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САНКТ-ПЕТЕРБУРГСКИЙ ГОСУДАРСТВЕННЫЙ УНИВЕРСИТЕТ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322" w:type="dxa"/>
        <w:tblLook w:val="04A0" w:firstRow="1" w:lastRow="0" w:firstColumn="1" w:lastColumn="0" w:noHBand="0" w:noVBand="1"/>
      </w:tblPr>
      <w:tblGrid>
        <w:gridCol w:w="4786"/>
        <w:gridCol w:w="4536"/>
      </w:tblGrid>
      <w:tr w:rsidR="00B1655D" w:rsidRPr="00B1655D" w:rsidTr="008E3846">
        <w:tc>
          <w:tcPr>
            <w:tcW w:w="4786" w:type="dxa"/>
          </w:tcPr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кафедрой</w:t>
            </w: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истории русского искусства,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_________________/ХОДАКОВСКИЙ Е.В./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</w:tcPr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Председатель ГАК, 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профессор 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_______________/КАРАСИК И.Н./</w:t>
            </w:r>
          </w:p>
        </w:tc>
      </w:tr>
    </w:tbl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Выпускная квалификационная работа на тему: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Опыт архитектуры «классики» в творчестве О.И. Гурьева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направлению 035400 – История искусств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профиль истории русского искусства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031" w:type="dxa"/>
        <w:tblLook w:val="04A0" w:firstRow="1" w:lastRow="0" w:firstColumn="1" w:lastColumn="0" w:noHBand="0" w:noVBand="1"/>
      </w:tblPr>
      <w:tblGrid>
        <w:gridCol w:w="5495"/>
        <w:gridCol w:w="4536"/>
      </w:tblGrid>
      <w:tr w:rsidR="00B1655D" w:rsidRPr="00B1655D" w:rsidTr="008E3846">
        <w:tc>
          <w:tcPr>
            <w:tcW w:w="5495" w:type="dxa"/>
          </w:tcPr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Рецензент:</w:t>
            </w: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Ведущий специалист </w:t>
            </w:r>
            <w:proofErr w:type="gramStart"/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Отдела государственного учета объектов культурного наследия Управления организационного</w:t>
            </w:r>
            <w:proofErr w:type="gramEnd"/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обеспечения, популяризации и государственного учета объектов культурного наследия</w:t>
            </w: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КГИОП Комитет по государственному контролю, использованию и охране памятников истории и культуры Администрации Санкт-Петербурга</w:t>
            </w: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Ларионов Андрей Алексеевич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_____________ (подпись)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представлена в комиссию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«____» ___________ 2017 г.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Секретарь комиссии: ______________(подпись)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</w:tcPr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Выполнила: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студентка 4 курса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очной формы обучения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направлению бакалавриата</w:t>
            </w: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Кара Александра Игоревна</w:t>
            </w: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 xml:space="preserve">         _____________ (подпись)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Научный руководитель: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преподаватель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кафедры Истории русского искусства СПбГУ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Станюкович-Денисова Екатерина Юрьевна</w:t>
            </w: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B165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 xml:space="preserve">               _____________(подпись)</w:t>
            </w:r>
          </w:p>
          <w:p w:rsidR="00B1655D" w:rsidRPr="00B1655D" w:rsidRDefault="00B1655D" w:rsidP="00B165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Санкт-Петербург</w:t>
      </w:r>
    </w:p>
    <w:p w:rsidR="00B1655D" w:rsidRPr="00B1655D" w:rsidRDefault="00B1655D" w:rsidP="00B16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55D">
        <w:rPr>
          <w:rFonts w:ascii="Times New Roman" w:eastAsia="Times New Roman" w:hAnsi="Times New Roman" w:cs="Times New Roman"/>
          <w:sz w:val="24"/>
          <w:szCs w:val="24"/>
          <w:lang w:eastAsia="ru-RU"/>
        </w:rPr>
        <w:t>2017</w:t>
      </w:r>
    </w:p>
    <w:p w:rsidR="00B1655D" w:rsidRDefault="00B1655D" w:rsidP="005F5CC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D491B" w:rsidRPr="00FB3644" w:rsidRDefault="002D491B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B364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Оглавление. </w:t>
      </w:r>
    </w:p>
    <w:p w:rsidR="00AF2A21" w:rsidRPr="00FB3644" w:rsidRDefault="00AF2A21" w:rsidP="005F5CC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Введение</w:t>
      </w:r>
      <w:r w:rsidR="002D491B" w:rsidRPr="00FB364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………...3</w:t>
      </w:r>
    </w:p>
    <w:p w:rsidR="00AF2A21" w:rsidRPr="00FB3644" w:rsidRDefault="00967644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Историография</w:t>
      </w:r>
      <w:r w:rsidR="002D491B" w:rsidRPr="00FB3644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…………...5</w:t>
      </w:r>
    </w:p>
    <w:p w:rsidR="00CA0114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Глава 1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CA0114" w:rsidRPr="00FB3644">
        <w:rPr>
          <w:rFonts w:ascii="Times New Roman" w:hAnsi="Times New Roman" w:cs="Times New Roman"/>
          <w:sz w:val="28"/>
          <w:szCs w:val="28"/>
        </w:rPr>
        <w:t>Дов</w:t>
      </w:r>
      <w:r w:rsidR="002D491B" w:rsidRPr="00FB3644">
        <w:rPr>
          <w:rFonts w:ascii="Times New Roman" w:hAnsi="Times New Roman" w:cs="Times New Roman"/>
          <w:sz w:val="28"/>
          <w:szCs w:val="28"/>
        </w:rPr>
        <w:t>оенные постройки……………………………………………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……27</w:t>
      </w:r>
    </w:p>
    <w:p w:rsidR="00CA0114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Глава 2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CA0114" w:rsidRPr="00FB3644">
        <w:rPr>
          <w:rFonts w:ascii="Times New Roman" w:hAnsi="Times New Roman" w:cs="Times New Roman"/>
          <w:sz w:val="28"/>
          <w:szCs w:val="28"/>
        </w:rPr>
        <w:t>Послевоенные постройки</w:t>
      </w:r>
      <w:r w:rsidR="002D491B" w:rsidRPr="00FB3644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.34</w:t>
      </w:r>
      <w:r w:rsidR="00CA0114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491B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2.1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 Малоэтажная застройка 1946-1951 гг. ………………………………</w:t>
      </w:r>
      <w:r w:rsidR="00C24AE4">
        <w:rPr>
          <w:rFonts w:ascii="Times New Roman" w:hAnsi="Times New Roman" w:cs="Times New Roman"/>
          <w:sz w:val="28"/>
          <w:szCs w:val="28"/>
        </w:rPr>
        <w:t>…</w:t>
      </w:r>
      <w:r w:rsidR="002D491B" w:rsidRPr="00FB3644">
        <w:rPr>
          <w:rFonts w:ascii="Times New Roman" w:hAnsi="Times New Roman" w:cs="Times New Roman"/>
          <w:sz w:val="28"/>
          <w:szCs w:val="28"/>
        </w:rPr>
        <w:t>…</w:t>
      </w:r>
      <w:r w:rsidR="002D20A1">
        <w:rPr>
          <w:rFonts w:ascii="Times New Roman" w:hAnsi="Times New Roman" w:cs="Times New Roman"/>
          <w:sz w:val="28"/>
          <w:szCs w:val="28"/>
        </w:rPr>
        <w:t>36</w:t>
      </w:r>
    </w:p>
    <w:p w:rsidR="002D491B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2.2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 Застройка Петроградской стороны……………………………………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..</w:t>
      </w:r>
      <w:r w:rsidR="002D491B" w:rsidRPr="00FB3644">
        <w:rPr>
          <w:rFonts w:ascii="Times New Roman" w:hAnsi="Times New Roman" w:cs="Times New Roman"/>
          <w:sz w:val="28"/>
          <w:szCs w:val="28"/>
        </w:rPr>
        <w:t>…</w:t>
      </w:r>
      <w:r w:rsidR="002D20A1">
        <w:rPr>
          <w:rFonts w:ascii="Times New Roman" w:hAnsi="Times New Roman" w:cs="Times New Roman"/>
          <w:sz w:val="28"/>
          <w:szCs w:val="28"/>
        </w:rPr>
        <w:t>38</w:t>
      </w:r>
    </w:p>
    <w:p w:rsidR="002D491B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2.3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 Постройки в Приморском районе……………………………………</w:t>
      </w:r>
      <w:r w:rsidR="002D20A1">
        <w:rPr>
          <w:rFonts w:ascii="Times New Roman" w:hAnsi="Times New Roman" w:cs="Times New Roman"/>
          <w:sz w:val="28"/>
          <w:szCs w:val="28"/>
        </w:rPr>
        <w:t>.</w:t>
      </w:r>
      <w:r w:rsidR="002D491B" w:rsidRPr="00FB3644">
        <w:rPr>
          <w:rFonts w:ascii="Times New Roman" w:hAnsi="Times New Roman" w:cs="Times New Roman"/>
          <w:sz w:val="28"/>
          <w:szCs w:val="28"/>
        </w:rPr>
        <w:t>…</w:t>
      </w:r>
      <w:r w:rsidR="002D20A1">
        <w:rPr>
          <w:rFonts w:ascii="Times New Roman" w:hAnsi="Times New Roman" w:cs="Times New Roman"/>
          <w:sz w:val="28"/>
          <w:szCs w:val="28"/>
        </w:rPr>
        <w:t>..43</w:t>
      </w:r>
    </w:p>
    <w:p w:rsidR="00967644" w:rsidRPr="00FB3644" w:rsidRDefault="005B5AFE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Глава 3</w:t>
      </w:r>
      <w:r w:rsidR="002D491B"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967644" w:rsidRPr="00FB3644"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8B7668">
        <w:rPr>
          <w:rFonts w:ascii="Times New Roman" w:hAnsi="Times New Roman" w:cs="Times New Roman"/>
          <w:sz w:val="28"/>
          <w:szCs w:val="28"/>
        </w:rPr>
        <w:t>классических форм в творчестве О. И. Гурьева</w:t>
      </w:r>
      <w:r w:rsidR="007A0CCB">
        <w:rPr>
          <w:rFonts w:ascii="Times New Roman" w:hAnsi="Times New Roman" w:cs="Times New Roman"/>
          <w:sz w:val="28"/>
          <w:szCs w:val="28"/>
        </w:rPr>
        <w:t>…………</w:t>
      </w:r>
      <w:r w:rsidR="00C24AE4">
        <w:rPr>
          <w:rFonts w:ascii="Times New Roman" w:hAnsi="Times New Roman" w:cs="Times New Roman"/>
          <w:sz w:val="28"/>
          <w:szCs w:val="28"/>
        </w:rPr>
        <w:t>….45</w:t>
      </w:r>
    </w:p>
    <w:p w:rsidR="000C2FF4" w:rsidRPr="00FB3644" w:rsidRDefault="00CA0114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З</w:t>
      </w:r>
      <w:r w:rsidR="000C2FF4" w:rsidRPr="00FB3644">
        <w:rPr>
          <w:rFonts w:ascii="Times New Roman" w:hAnsi="Times New Roman" w:cs="Times New Roman"/>
          <w:sz w:val="28"/>
          <w:szCs w:val="28"/>
        </w:rPr>
        <w:t>аключение</w:t>
      </w:r>
      <w:r w:rsidR="002D491B" w:rsidRPr="00FB364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D367FD">
        <w:rPr>
          <w:rFonts w:ascii="Times New Roman" w:hAnsi="Times New Roman" w:cs="Times New Roman"/>
          <w:sz w:val="28"/>
          <w:szCs w:val="28"/>
        </w:rPr>
        <w:t>…</w:t>
      </w:r>
      <w:r w:rsidR="002D491B" w:rsidRPr="00FB3644">
        <w:rPr>
          <w:rFonts w:ascii="Times New Roman" w:hAnsi="Times New Roman" w:cs="Times New Roman"/>
          <w:sz w:val="28"/>
          <w:szCs w:val="28"/>
        </w:rPr>
        <w:t>…</w:t>
      </w:r>
      <w:r w:rsidR="00D367FD">
        <w:rPr>
          <w:rFonts w:ascii="Times New Roman" w:hAnsi="Times New Roman" w:cs="Times New Roman"/>
          <w:sz w:val="28"/>
          <w:szCs w:val="28"/>
        </w:rPr>
        <w:t>48</w:t>
      </w:r>
    </w:p>
    <w:p w:rsidR="002D491B" w:rsidRPr="00FB3644" w:rsidRDefault="002D491B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литературы…………………………………………………………</w:t>
      </w:r>
      <w:r w:rsidR="00D367FD">
        <w:rPr>
          <w:rFonts w:ascii="Times New Roman" w:hAnsi="Times New Roman" w:cs="Times New Roman"/>
          <w:sz w:val="28"/>
          <w:szCs w:val="28"/>
        </w:rPr>
        <w:t>…</w:t>
      </w:r>
      <w:r w:rsidRPr="00FB3644">
        <w:rPr>
          <w:rFonts w:ascii="Times New Roman" w:hAnsi="Times New Roman" w:cs="Times New Roman"/>
          <w:sz w:val="28"/>
          <w:szCs w:val="28"/>
        </w:rPr>
        <w:t>.</w:t>
      </w:r>
      <w:r w:rsidR="00D367FD">
        <w:rPr>
          <w:rFonts w:ascii="Times New Roman" w:hAnsi="Times New Roman" w:cs="Times New Roman"/>
          <w:sz w:val="28"/>
          <w:szCs w:val="28"/>
        </w:rPr>
        <w:t>49</w:t>
      </w:r>
    </w:p>
    <w:p w:rsidR="002D491B" w:rsidRPr="00FB3644" w:rsidRDefault="002D491B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Список иллюстраций…………………………………………………………</w:t>
      </w:r>
      <w:r w:rsidR="00D367FD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D367FD">
        <w:rPr>
          <w:rFonts w:ascii="Times New Roman" w:hAnsi="Times New Roman" w:cs="Times New Roman"/>
          <w:sz w:val="28"/>
          <w:szCs w:val="28"/>
        </w:rPr>
        <w:t>..53</w:t>
      </w:r>
    </w:p>
    <w:p w:rsidR="002D491B" w:rsidRPr="00FB3644" w:rsidRDefault="002D491B" w:rsidP="00AF2A2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Иллюстрации…………………………………………………………………</w:t>
      </w:r>
      <w:r w:rsidR="00D367FD">
        <w:rPr>
          <w:rFonts w:ascii="Times New Roman" w:hAnsi="Times New Roman" w:cs="Times New Roman"/>
          <w:sz w:val="28"/>
          <w:szCs w:val="28"/>
        </w:rPr>
        <w:t>….55</w:t>
      </w: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2A21" w:rsidRPr="00FB3644" w:rsidRDefault="00AF2A2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Pr="000F28A8" w:rsidRDefault="000F28A8" w:rsidP="000F28A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8A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Введение. </w:t>
      </w:r>
    </w:p>
    <w:p w:rsidR="000F28A8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517E">
        <w:rPr>
          <w:rFonts w:ascii="Times New Roman" w:hAnsi="Times New Roman" w:cs="Times New Roman"/>
          <w:sz w:val="28"/>
          <w:szCs w:val="28"/>
        </w:rPr>
        <w:t xml:space="preserve">История развития русской архитектуры прошла крайне насыщенный событиями и творческими исканиями путь, нередко </w:t>
      </w:r>
      <w:proofErr w:type="gramStart"/>
      <w:r w:rsidRPr="00FA517E">
        <w:rPr>
          <w:rFonts w:ascii="Times New Roman" w:hAnsi="Times New Roman" w:cs="Times New Roman"/>
          <w:sz w:val="28"/>
          <w:szCs w:val="28"/>
        </w:rPr>
        <w:t xml:space="preserve">возвращаясь к переосмыслению и новому взгляду </w:t>
      </w:r>
      <w:r>
        <w:rPr>
          <w:rFonts w:ascii="Times New Roman" w:hAnsi="Times New Roman" w:cs="Times New Roman"/>
          <w:sz w:val="28"/>
          <w:szCs w:val="28"/>
        </w:rPr>
        <w:t>на ушедшие в прошлое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стили и направления, прошедшие</w:t>
      </w:r>
      <w:r w:rsidRPr="00FA517E">
        <w:rPr>
          <w:rFonts w:ascii="Times New Roman" w:hAnsi="Times New Roman" w:cs="Times New Roman"/>
          <w:sz w:val="28"/>
          <w:szCs w:val="28"/>
        </w:rPr>
        <w:t xml:space="preserve"> через призму творческого взгляда отдельно взятого архитектора. Именно к таким архитекторам относится Олег Иванович Гурьев. </w:t>
      </w:r>
    </w:p>
    <w:p w:rsidR="000F28A8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рхитектор родился в семье видного петербургского художника и педагога в 1912 году. От родителей он унаследовал любовь к искусству. В 1935 году Гурьев окончил Институт инженеров коммунального строительства, после которого был направлен в мастерскую института «Ленпроект»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которую возглавлял </w:t>
      </w:r>
      <w:r>
        <w:rPr>
          <w:rFonts w:ascii="Times New Roman" w:hAnsi="Times New Roman" w:cs="Times New Roman"/>
          <w:sz w:val="28"/>
          <w:szCs w:val="28"/>
        </w:rPr>
        <w:t xml:space="preserve">Г. А </w:t>
      </w:r>
      <w:r>
        <w:rPr>
          <w:rFonts w:ascii="Times New Roman" w:hAnsi="Times New Roman" w:cs="Times New Roman"/>
          <w:sz w:val="28"/>
          <w:szCs w:val="28"/>
        </w:rPr>
        <w:t>Симонов. Под его руководством Гурьев</w:t>
      </w:r>
      <w:r>
        <w:rPr>
          <w:rFonts w:ascii="Times New Roman" w:hAnsi="Times New Roman" w:cs="Times New Roman"/>
          <w:sz w:val="28"/>
          <w:szCs w:val="28"/>
        </w:rPr>
        <w:t xml:space="preserve"> выполнил свой дипломный проект - </w:t>
      </w:r>
      <w:r>
        <w:rPr>
          <w:rFonts w:ascii="Times New Roman" w:hAnsi="Times New Roman" w:cs="Times New Roman"/>
          <w:sz w:val="28"/>
          <w:szCs w:val="28"/>
        </w:rPr>
        <w:t xml:space="preserve">планировку Вышнего Волочка и здание музея. </w:t>
      </w:r>
    </w:p>
    <w:p w:rsidR="000F28A8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мастерской Ленпроекта, Гурьеву практически сразу </w:t>
      </w:r>
      <w:r>
        <w:rPr>
          <w:rFonts w:ascii="Times New Roman" w:hAnsi="Times New Roman" w:cs="Times New Roman"/>
          <w:sz w:val="28"/>
          <w:szCs w:val="28"/>
        </w:rPr>
        <w:t>было поручено</w:t>
      </w:r>
      <w:r>
        <w:rPr>
          <w:rFonts w:ascii="Times New Roman" w:hAnsi="Times New Roman" w:cs="Times New Roman"/>
          <w:sz w:val="28"/>
          <w:szCs w:val="28"/>
        </w:rPr>
        <w:t xml:space="preserve"> выполнять</w:t>
      </w:r>
      <w:r w:rsidR="002D20A1">
        <w:rPr>
          <w:rFonts w:ascii="Times New Roman" w:hAnsi="Times New Roman" w:cs="Times New Roman"/>
          <w:sz w:val="28"/>
          <w:szCs w:val="28"/>
        </w:rPr>
        <w:t xml:space="preserve"> сложный и ответственный проект -</w:t>
      </w:r>
      <w:r>
        <w:rPr>
          <w:rFonts w:ascii="Times New Roman" w:hAnsi="Times New Roman" w:cs="Times New Roman"/>
          <w:sz w:val="28"/>
          <w:szCs w:val="28"/>
        </w:rPr>
        <w:t xml:space="preserve"> планировку жилого квартала на Малой Охте. В том квартале в период с 1936 по 1939 г. Гурьев проектирует 5 жилых домов, что говорит о нём как о сформировавшемся архитекторе. </w:t>
      </w:r>
    </w:p>
    <w:p w:rsidR="000F28A8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данной работы является </w:t>
      </w:r>
      <w:r w:rsidR="002D20A1">
        <w:rPr>
          <w:rFonts w:ascii="Times New Roman" w:hAnsi="Times New Roman" w:cs="Times New Roman"/>
          <w:sz w:val="28"/>
          <w:szCs w:val="28"/>
        </w:rPr>
        <w:t>определение характерных черт</w:t>
      </w:r>
      <w:r>
        <w:rPr>
          <w:rFonts w:ascii="Times New Roman" w:hAnsi="Times New Roman" w:cs="Times New Roman"/>
          <w:sz w:val="28"/>
          <w:szCs w:val="28"/>
        </w:rPr>
        <w:t xml:space="preserve"> творчества Гурьева</w:t>
      </w:r>
      <w:r w:rsidR="002D20A1">
        <w:rPr>
          <w:rFonts w:ascii="Times New Roman" w:hAnsi="Times New Roman" w:cs="Times New Roman"/>
          <w:sz w:val="28"/>
          <w:szCs w:val="28"/>
        </w:rPr>
        <w:t>, сложившихся</w:t>
      </w:r>
      <w:r>
        <w:rPr>
          <w:rFonts w:ascii="Times New Roman" w:hAnsi="Times New Roman" w:cs="Times New Roman"/>
          <w:sz w:val="28"/>
          <w:szCs w:val="28"/>
        </w:rPr>
        <w:t xml:space="preserve"> под влиянием классиков русской и европейской архитектуры. </w:t>
      </w:r>
    </w:p>
    <w:p w:rsidR="000F28A8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 данной цели определены следующие задачи:</w:t>
      </w:r>
    </w:p>
    <w:p w:rsidR="000F28A8" w:rsidRPr="000F28A8" w:rsidRDefault="000F28A8" w:rsidP="000F28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F28A8">
        <w:rPr>
          <w:rFonts w:ascii="Times New Roman" w:hAnsi="Times New Roman" w:cs="Times New Roman"/>
          <w:sz w:val="28"/>
          <w:szCs w:val="28"/>
        </w:rPr>
        <w:t xml:space="preserve">Изучение историографического материала </w:t>
      </w:r>
      <w:r w:rsidR="002D20A1">
        <w:rPr>
          <w:rFonts w:ascii="Times New Roman" w:hAnsi="Times New Roman" w:cs="Times New Roman"/>
          <w:sz w:val="28"/>
          <w:szCs w:val="28"/>
        </w:rPr>
        <w:t>по русской неоклассике</w:t>
      </w:r>
      <w:r w:rsidRPr="000F28A8">
        <w:rPr>
          <w:rFonts w:ascii="Times New Roman" w:hAnsi="Times New Roman" w:cs="Times New Roman"/>
          <w:sz w:val="28"/>
          <w:szCs w:val="28"/>
        </w:rPr>
        <w:t>;</w:t>
      </w:r>
    </w:p>
    <w:p w:rsidR="000F28A8" w:rsidRPr="000F28A8" w:rsidRDefault="000F28A8" w:rsidP="000F28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F28A8">
        <w:rPr>
          <w:rFonts w:ascii="Times New Roman" w:hAnsi="Times New Roman" w:cs="Times New Roman"/>
          <w:sz w:val="28"/>
          <w:szCs w:val="28"/>
        </w:rPr>
        <w:t>Изучение источников</w:t>
      </w:r>
      <w:r w:rsidR="002D20A1">
        <w:rPr>
          <w:rFonts w:ascii="Times New Roman" w:hAnsi="Times New Roman" w:cs="Times New Roman"/>
          <w:sz w:val="28"/>
          <w:szCs w:val="28"/>
        </w:rPr>
        <w:t>,</w:t>
      </w:r>
      <w:r w:rsidRPr="000F28A8">
        <w:rPr>
          <w:rFonts w:ascii="Times New Roman" w:hAnsi="Times New Roman" w:cs="Times New Roman"/>
          <w:sz w:val="28"/>
          <w:szCs w:val="28"/>
        </w:rPr>
        <w:t xml:space="preserve"> описывающих творческую деятельность Гурьева;</w:t>
      </w:r>
    </w:p>
    <w:p w:rsidR="000F28A8" w:rsidRPr="000F28A8" w:rsidRDefault="000F28A8" w:rsidP="000F28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F28A8"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2D20A1">
        <w:rPr>
          <w:rFonts w:ascii="Times New Roman" w:hAnsi="Times New Roman" w:cs="Times New Roman"/>
          <w:sz w:val="28"/>
          <w:szCs w:val="28"/>
        </w:rPr>
        <w:t xml:space="preserve">основных </w:t>
      </w:r>
      <w:r w:rsidRPr="000F28A8">
        <w:rPr>
          <w:rFonts w:ascii="Times New Roman" w:hAnsi="Times New Roman" w:cs="Times New Roman"/>
          <w:sz w:val="28"/>
          <w:szCs w:val="28"/>
        </w:rPr>
        <w:t xml:space="preserve">творческих периодов </w:t>
      </w:r>
      <w:r w:rsidR="002D20A1">
        <w:rPr>
          <w:rFonts w:ascii="Times New Roman" w:hAnsi="Times New Roman" w:cs="Times New Roman"/>
          <w:sz w:val="28"/>
          <w:szCs w:val="28"/>
        </w:rPr>
        <w:t xml:space="preserve">в </w:t>
      </w:r>
      <w:r w:rsidRPr="000F28A8">
        <w:rPr>
          <w:rFonts w:ascii="Times New Roman" w:hAnsi="Times New Roman" w:cs="Times New Roman"/>
          <w:sz w:val="28"/>
          <w:szCs w:val="28"/>
        </w:rPr>
        <w:t>деятельности архитектора;</w:t>
      </w:r>
    </w:p>
    <w:p w:rsidR="000F28A8" w:rsidRPr="000F28A8" w:rsidRDefault="000F28A8" w:rsidP="000F28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F28A8">
        <w:rPr>
          <w:rFonts w:ascii="Times New Roman" w:hAnsi="Times New Roman" w:cs="Times New Roman"/>
          <w:sz w:val="28"/>
          <w:szCs w:val="28"/>
        </w:rPr>
        <w:t>Анализ специфики</w:t>
      </w:r>
      <w:r w:rsidR="002D20A1">
        <w:rPr>
          <w:rFonts w:ascii="Times New Roman" w:hAnsi="Times New Roman" w:cs="Times New Roman"/>
          <w:sz w:val="28"/>
          <w:szCs w:val="28"/>
        </w:rPr>
        <w:t xml:space="preserve"> творческой манеры архитектора.</w:t>
      </w:r>
    </w:p>
    <w:p w:rsidR="000F28A8" w:rsidRPr="0027751E" w:rsidRDefault="000F28A8" w:rsidP="000F28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данной работы определяется возрастающим интересом к архитектуре советской неоклассики и недостаточной изученностью творч</w:t>
      </w:r>
      <w:r w:rsidR="002D20A1">
        <w:rPr>
          <w:rFonts w:ascii="Times New Roman" w:hAnsi="Times New Roman" w:cs="Times New Roman"/>
          <w:sz w:val="28"/>
          <w:szCs w:val="28"/>
        </w:rPr>
        <w:t xml:space="preserve">ества архитекторов того периода, </w:t>
      </w:r>
      <w:r>
        <w:rPr>
          <w:rFonts w:ascii="Times New Roman" w:hAnsi="Times New Roman" w:cs="Times New Roman"/>
          <w:sz w:val="28"/>
          <w:szCs w:val="28"/>
        </w:rPr>
        <w:t>и в частности</w:t>
      </w:r>
      <w:r w:rsidR="002D20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517E">
        <w:rPr>
          <w:rFonts w:ascii="Times New Roman" w:hAnsi="Times New Roman" w:cs="Times New Roman"/>
          <w:sz w:val="28"/>
          <w:szCs w:val="28"/>
        </w:rPr>
        <w:t>Олег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A517E">
        <w:rPr>
          <w:rFonts w:ascii="Times New Roman" w:hAnsi="Times New Roman" w:cs="Times New Roman"/>
          <w:sz w:val="28"/>
          <w:szCs w:val="28"/>
        </w:rPr>
        <w:t xml:space="preserve"> Иванович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A517E">
        <w:rPr>
          <w:rFonts w:ascii="Times New Roman" w:hAnsi="Times New Roman" w:cs="Times New Roman"/>
          <w:sz w:val="28"/>
          <w:szCs w:val="28"/>
        </w:rPr>
        <w:t xml:space="preserve"> Гурьев</w:t>
      </w:r>
      <w:r>
        <w:rPr>
          <w:rFonts w:ascii="Times New Roman" w:hAnsi="Times New Roman" w:cs="Times New Roman"/>
          <w:sz w:val="28"/>
          <w:szCs w:val="28"/>
        </w:rPr>
        <w:t>а. В настоящее время всё больше современных архитекторов обращается к творчеству советских зодчих периода конструктивизма и сталинского неоклассицизма</w:t>
      </w:r>
      <w:r w:rsidR="002D20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пытаясь подражать архитектуре того периода, а </w:t>
      </w:r>
      <w:r>
        <w:rPr>
          <w:rFonts w:ascii="Times New Roman" w:hAnsi="Times New Roman" w:cs="Times New Roman"/>
          <w:sz w:val="28"/>
          <w:szCs w:val="28"/>
        </w:rPr>
        <w:lastRenderedPageBreak/>
        <w:t>также выполняя проекты уплотнительной застрой</w:t>
      </w:r>
      <w:r w:rsidR="002D20A1">
        <w:rPr>
          <w:rFonts w:ascii="Times New Roman" w:hAnsi="Times New Roman" w:cs="Times New Roman"/>
          <w:sz w:val="28"/>
          <w:szCs w:val="28"/>
        </w:rPr>
        <w:t xml:space="preserve">ки в исторических частях города, </w:t>
      </w:r>
      <w:r>
        <w:rPr>
          <w:rFonts w:ascii="Times New Roman" w:hAnsi="Times New Roman" w:cs="Times New Roman"/>
          <w:sz w:val="28"/>
          <w:szCs w:val="28"/>
        </w:rPr>
        <w:t xml:space="preserve">пытаясь органично вписать новые строения в уже сложившуюся историческую застройку давно сформировавшихся районов. </w:t>
      </w: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28A8" w:rsidRDefault="000F28A8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A10" w:rsidRPr="00FB3644" w:rsidRDefault="005F5CC1" w:rsidP="005F5CC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B3644">
        <w:rPr>
          <w:rFonts w:ascii="Times New Roman" w:hAnsi="Times New Roman" w:cs="Times New Roman"/>
          <w:b/>
          <w:sz w:val="28"/>
          <w:szCs w:val="28"/>
        </w:rPr>
        <w:lastRenderedPageBreak/>
        <w:t>Историография</w:t>
      </w:r>
      <w:r w:rsidR="007F3A10" w:rsidRPr="00FB3644">
        <w:rPr>
          <w:rFonts w:ascii="Times New Roman" w:hAnsi="Times New Roman" w:cs="Times New Roman"/>
          <w:b/>
          <w:sz w:val="28"/>
          <w:szCs w:val="28"/>
        </w:rPr>
        <w:t>.</w:t>
      </w:r>
    </w:p>
    <w:p w:rsidR="00A14C94" w:rsidRPr="00FB3644" w:rsidRDefault="006F68B6" w:rsidP="005F5CC1">
      <w:pPr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b/>
          <w:sz w:val="28"/>
          <w:szCs w:val="28"/>
        </w:rPr>
        <w:tab/>
      </w:r>
      <w:r w:rsidRPr="00FB3644">
        <w:rPr>
          <w:rFonts w:ascii="Times New Roman" w:hAnsi="Times New Roman" w:cs="Times New Roman"/>
          <w:sz w:val="28"/>
          <w:szCs w:val="28"/>
        </w:rPr>
        <w:t>Данная работа посвящена анализу творчества советского архитектора О. И. Гурьева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 является чрезвычайно многогранным и сложным периодом русской истории, как в политическом отношении, так и в оценке исследователей в области искусства.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История советской архитектуры как бы распадается на три периода:  с  1918 по  1932 годы </w:t>
      </w:r>
      <w:r w:rsidR="00A14C94" w:rsidRPr="00FB3644">
        <w:rPr>
          <w:rFonts w:ascii="Times New Roman" w:hAnsi="Times New Roman" w:cs="Times New Roman"/>
          <w:sz w:val="28"/>
          <w:szCs w:val="28"/>
        </w:rPr>
        <w:t>ведущей являлась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A14C94" w:rsidRPr="00FB3644">
        <w:rPr>
          <w:rFonts w:ascii="Times New Roman" w:hAnsi="Times New Roman" w:cs="Times New Roman"/>
          <w:sz w:val="28"/>
          <w:szCs w:val="28"/>
        </w:rPr>
        <w:t xml:space="preserve">линия архитектурного авангарда; с 1932 по </w:t>
      </w:r>
      <w:r w:rsidRPr="00FB3644">
        <w:rPr>
          <w:rFonts w:ascii="Times New Roman" w:hAnsi="Times New Roman" w:cs="Times New Roman"/>
          <w:sz w:val="28"/>
          <w:szCs w:val="28"/>
        </w:rPr>
        <w:t>1954 - эпоха сталинского неоклассицизма.  В  1955 году начался  период современной  архитектуры  в</w:t>
      </w:r>
      <w:r w:rsidR="00E61309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советском  варианте.  Дважды - в  1932 и в 1955 годах - в  СССР происходила резкая ломка всех художественных представлений. В советской историографии этого времени происходит постоянная смена понятий и непрекращающаяся идеологическая борьба среди сторонников вышеперечисленных направлений. </w:t>
      </w:r>
    </w:p>
    <w:p w:rsidR="00D5232B" w:rsidRPr="00FB3644" w:rsidRDefault="00A14C94" w:rsidP="00A14C9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B3644">
        <w:rPr>
          <w:rFonts w:ascii="Times New Roman" w:hAnsi="Times New Roman" w:cs="Times New Roman"/>
          <w:sz w:val="28"/>
          <w:szCs w:val="28"/>
        </w:rPr>
        <w:t>Обобщающих монографических трудов, посвящённых творчеству О. И. Гурьева в советской и современной историографии ещё не написано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. Следует надеяться, что это лишь вопрос времени и настанет день, когда современники заново оценят его творческий потенциал и 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вновь </w:t>
      </w:r>
      <w:r w:rsidRPr="00FB3644">
        <w:rPr>
          <w:rFonts w:ascii="Times New Roman" w:hAnsi="Times New Roman" w:cs="Times New Roman"/>
          <w:sz w:val="28"/>
          <w:szCs w:val="28"/>
        </w:rPr>
        <w:t xml:space="preserve">обратятся к его проектам и постройкам, которые внесли существенный вклад в архитектуру и градостроительство Петербурга. На сегодняшний день, имеется </w:t>
      </w:r>
      <w:r w:rsidR="007A20BC" w:rsidRPr="00FB3644">
        <w:rPr>
          <w:rFonts w:ascii="Times New Roman" w:hAnsi="Times New Roman" w:cs="Times New Roman"/>
          <w:sz w:val="28"/>
          <w:szCs w:val="28"/>
        </w:rPr>
        <w:t>посвящённая</w:t>
      </w:r>
      <w:r w:rsidR="00D5232B" w:rsidRPr="00FB3644">
        <w:rPr>
          <w:rFonts w:ascii="Times New Roman" w:hAnsi="Times New Roman" w:cs="Times New Roman"/>
          <w:sz w:val="28"/>
          <w:szCs w:val="28"/>
        </w:rPr>
        <w:t xml:space="preserve"> его работам </w:t>
      </w:r>
      <w:r w:rsidR="007A20BC" w:rsidRPr="00FB3644">
        <w:rPr>
          <w:rFonts w:ascii="Times New Roman" w:hAnsi="Times New Roman" w:cs="Times New Roman"/>
          <w:sz w:val="28"/>
          <w:szCs w:val="28"/>
        </w:rPr>
        <w:t>статья</w:t>
      </w:r>
      <w:r w:rsidR="00D5232B" w:rsidRPr="00FB3644">
        <w:rPr>
          <w:rFonts w:ascii="Times New Roman" w:hAnsi="Times New Roman" w:cs="Times New Roman"/>
          <w:sz w:val="28"/>
          <w:szCs w:val="28"/>
        </w:rPr>
        <w:t xml:space="preserve"> Ю. И Курбатова - доктора архитектуры, профессора Санкт-Петербургского государственного архитекту</w:t>
      </w:r>
      <w:r w:rsidR="007A20BC" w:rsidRPr="00FB3644">
        <w:rPr>
          <w:rFonts w:ascii="Times New Roman" w:hAnsi="Times New Roman" w:cs="Times New Roman"/>
          <w:sz w:val="28"/>
          <w:szCs w:val="28"/>
        </w:rPr>
        <w:t xml:space="preserve">рно-строительного университета и статья ленинградского архитектора В. М. Фромзеля, тесно сотрудничавшего с О. И. Гурьевым. </w:t>
      </w:r>
    </w:p>
    <w:p w:rsidR="006F68B6" w:rsidRPr="00FB3644" w:rsidRDefault="00D5232B" w:rsidP="00A14C9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первой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"/>
      </w:r>
      <w:r w:rsidR="002B2B87" w:rsidRPr="00FB3644">
        <w:rPr>
          <w:rFonts w:ascii="Times New Roman" w:hAnsi="Times New Roman" w:cs="Times New Roman"/>
          <w:sz w:val="28"/>
          <w:szCs w:val="28"/>
        </w:rPr>
        <w:t xml:space="preserve"> автор приводит краткую биографию О. И. Гурьева, после чего следует обзор основных построек архитектора. </w:t>
      </w:r>
      <w:r w:rsidRPr="00FB3644">
        <w:rPr>
          <w:rFonts w:ascii="Times New Roman" w:hAnsi="Times New Roman" w:cs="Times New Roman"/>
          <w:sz w:val="28"/>
          <w:szCs w:val="28"/>
        </w:rPr>
        <w:t>Курбатов</w:t>
      </w:r>
      <w:r w:rsidR="00922BA8" w:rsidRPr="00FB3644">
        <w:rPr>
          <w:rFonts w:ascii="Times New Roman" w:hAnsi="Times New Roman" w:cs="Times New Roman"/>
          <w:sz w:val="28"/>
          <w:szCs w:val="28"/>
        </w:rPr>
        <w:t xml:space="preserve"> называет Гурьева выдающимся продолжателем традиции петербургского классицистического наследия и говорит об острой необходимости объективной оценки и творческого использования уникального опыта ленинградского неоклассицизма середины XX века в целом.  </w:t>
      </w:r>
    </w:p>
    <w:p w:rsidR="00A32069" w:rsidRPr="00FB3644" w:rsidRDefault="00D5232B" w:rsidP="00A3206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Во второй статье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"/>
      </w:r>
      <w:r w:rsidR="00922BA8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впервые приводится полный </w:t>
      </w:r>
      <w:r w:rsidR="00A32069" w:rsidRPr="00FB3644">
        <w:rPr>
          <w:rFonts w:ascii="Times New Roman" w:hAnsi="Times New Roman" w:cs="Times New Roman"/>
          <w:sz w:val="28"/>
          <w:szCs w:val="28"/>
        </w:rPr>
        <w:t xml:space="preserve">список </w:t>
      </w:r>
      <w:r w:rsidRPr="00FB3644">
        <w:rPr>
          <w:rFonts w:ascii="Times New Roman" w:hAnsi="Times New Roman" w:cs="Times New Roman"/>
          <w:sz w:val="28"/>
          <w:szCs w:val="28"/>
        </w:rPr>
        <w:t xml:space="preserve">датированных </w:t>
      </w:r>
      <w:r w:rsidR="00A32069" w:rsidRPr="00FB3644">
        <w:rPr>
          <w:rFonts w:ascii="Times New Roman" w:hAnsi="Times New Roman" w:cs="Times New Roman"/>
          <w:sz w:val="28"/>
          <w:szCs w:val="28"/>
        </w:rPr>
        <w:t xml:space="preserve">работ О. И. Гурьева, что помогает проследить эволюцию творческих принципов и стилистических изменений во взглядах архитектора. </w:t>
      </w:r>
    </w:p>
    <w:p w:rsidR="00E923FE" w:rsidRPr="00FB3644" w:rsidRDefault="00A32069" w:rsidP="00A3206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Тем не менее, это ещё не является достаточным, чтобы понять концепцию О. И. Гурьева во всей полноте его представлений, в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с чем в данной работе следует обратиться к исследованию, написанному самим архитектором, а именно – к его книге «Композиции Андреа Палладио. Вопросы пропорциональности», изданной в 1984 году – за два года до смерти </w:t>
      </w:r>
      <w:r w:rsidR="00723986" w:rsidRPr="00FB3644">
        <w:rPr>
          <w:rFonts w:ascii="Times New Roman" w:hAnsi="Times New Roman" w:cs="Times New Roman"/>
          <w:sz w:val="28"/>
          <w:szCs w:val="28"/>
        </w:rPr>
        <w:t>зодчего</w:t>
      </w:r>
      <w:r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723986" w:rsidRPr="00FB3644">
        <w:rPr>
          <w:rFonts w:ascii="Times New Roman" w:hAnsi="Times New Roman" w:cs="Times New Roman"/>
          <w:sz w:val="28"/>
          <w:szCs w:val="28"/>
        </w:rPr>
        <w:t>«Архитекторы нашей страны вдохновлялись творчеством Палладио, его гуманистичностью, возвеличивающей человека и его красоту, античной ясностью форм, свойственной его постройкам, однако они никогда не копировали дворцов и вилл Палладио и создавали свои шедевры архитектуры с учётом традиций родины и социальных условий её жизни»</w:t>
      </w:r>
      <w:r w:rsidR="00723986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"/>
      </w:r>
      <w:r w:rsidR="00E923FE" w:rsidRPr="00FB3644">
        <w:rPr>
          <w:rFonts w:ascii="Times New Roman" w:hAnsi="Times New Roman" w:cs="Times New Roman"/>
          <w:sz w:val="28"/>
          <w:szCs w:val="28"/>
        </w:rPr>
        <w:t>, - пишет О. И. Гурьев</w:t>
      </w:r>
      <w:r w:rsidR="00723986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5FB" w:rsidRPr="00FB3644" w:rsidRDefault="0038778E" w:rsidP="008B05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Изучение творческого метода Палладио в известном смысле явило</w:t>
      </w:r>
      <w:r w:rsidR="00723986" w:rsidRPr="00FB3644">
        <w:rPr>
          <w:rFonts w:ascii="Times New Roman" w:hAnsi="Times New Roman" w:cs="Times New Roman"/>
          <w:sz w:val="28"/>
          <w:szCs w:val="28"/>
        </w:rPr>
        <w:t>сь</w:t>
      </w:r>
      <w:r w:rsidR="00A32069" w:rsidRPr="00FB3644">
        <w:rPr>
          <w:rFonts w:ascii="Times New Roman" w:hAnsi="Times New Roman" w:cs="Times New Roman"/>
          <w:sz w:val="28"/>
          <w:szCs w:val="28"/>
        </w:rPr>
        <w:t xml:space="preserve"> д</w:t>
      </w:r>
      <w:r w:rsidRPr="00FB3644">
        <w:rPr>
          <w:rFonts w:ascii="Times New Roman" w:hAnsi="Times New Roman" w:cs="Times New Roman"/>
          <w:sz w:val="28"/>
          <w:szCs w:val="28"/>
        </w:rPr>
        <w:t>елом всей жизни автора и подвело</w:t>
      </w:r>
      <w:r w:rsidR="00A32069" w:rsidRPr="00FB3644">
        <w:rPr>
          <w:rFonts w:ascii="Times New Roman" w:hAnsi="Times New Roman" w:cs="Times New Roman"/>
          <w:sz w:val="28"/>
          <w:szCs w:val="28"/>
        </w:rPr>
        <w:t xml:space="preserve"> итоги </w:t>
      </w:r>
      <w:r w:rsidR="00723986" w:rsidRPr="00FB3644">
        <w:rPr>
          <w:rFonts w:ascii="Times New Roman" w:hAnsi="Times New Roman" w:cs="Times New Roman"/>
          <w:sz w:val="28"/>
          <w:szCs w:val="28"/>
        </w:rPr>
        <w:t>его теоретической де</w:t>
      </w:r>
      <w:r w:rsidR="00E923FE" w:rsidRPr="00FB3644">
        <w:rPr>
          <w:rFonts w:ascii="Times New Roman" w:hAnsi="Times New Roman" w:cs="Times New Roman"/>
          <w:sz w:val="28"/>
          <w:szCs w:val="28"/>
        </w:rPr>
        <w:t>ятельности;</w:t>
      </w:r>
      <w:r w:rsidRPr="00FB3644">
        <w:rPr>
          <w:rFonts w:ascii="Times New Roman" w:hAnsi="Times New Roman" w:cs="Times New Roman"/>
          <w:sz w:val="28"/>
          <w:szCs w:val="28"/>
        </w:rPr>
        <w:t xml:space="preserve"> его</w:t>
      </w:r>
      <w:r w:rsidR="00723986" w:rsidRPr="00FB3644">
        <w:rPr>
          <w:rFonts w:ascii="Times New Roman" w:hAnsi="Times New Roman" w:cs="Times New Roman"/>
          <w:sz w:val="28"/>
          <w:szCs w:val="28"/>
        </w:rPr>
        <w:t xml:space="preserve"> значение для понимания </w:t>
      </w:r>
      <w:r w:rsidR="00E923FE" w:rsidRPr="00FB3644">
        <w:rPr>
          <w:rFonts w:ascii="Times New Roman" w:hAnsi="Times New Roman" w:cs="Times New Roman"/>
          <w:sz w:val="28"/>
          <w:szCs w:val="28"/>
        </w:rPr>
        <w:t>творчества О. И. Гурьева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 так велико, что</w:t>
      </w:r>
      <w:r w:rsidRPr="00FB3644">
        <w:rPr>
          <w:rFonts w:ascii="Times New Roman" w:hAnsi="Times New Roman" w:cs="Times New Roman"/>
          <w:sz w:val="28"/>
          <w:szCs w:val="28"/>
        </w:rPr>
        <w:t xml:space="preserve"> его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>следует  подробно проанализировать</w:t>
      </w:r>
      <w:r w:rsidR="00E923FE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в одной из следующих глав данной работы. В контексте этой главы стоит остановиться на </w:t>
      </w:r>
      <w:r w:rsidR="00017E4A" w:rsidRPr="00FB3644">
        <w:rPr>
          <w:rFonts w:ascii="Times New Roman" w:hAnsi="Times New Roman" w:cs="Times New Roman"/>
          <w:sz w:val="28"/>
          <w:szCs w:val="28"/>
        </w:rPr>
        <w:t>истории изучения и отношения к советскому неоклассицизму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017E4A" w:rsidRPr="00FB3644">
        <w:rPr>
          <w:rFonts w:ascii="Times New Roman" w:hAnsi="Times New Roman" w:cs="Times New Roman"/>
          <w:sz w:val="28"/>
          <w:szCs w:val="28"/>
        </w:rPr>
        <w:t xml:space="preserve">в </w:t>
      </w:r>
      <w:r w:rsidR="00017E4A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17E4A" w:rsidRPr="00FB3644">
        <w:rPr>
          <w:rFonts w:ascii="Times New Roman" w:hAnsi="Times New Roman" w:cs="Times New Roman"/>
          <w:sz w:val="28"/>
          <w:szCs w:val="28"/>
        </w:rPr>
        <w:t xml:space="preserve"> веке, </w:t>
      </w:r>
      <w:r w:rsidR="008B05FB" w:rsidRPr="00FB3644">
        <w:rPr>
          <w:rFonts w:ascii="Times New Roman" w:hAnsi="Times New Roman" w:cs="Times New Roman"/>
          <w:sz w:val="28"/>
          <w:szCs w:val="28"/>
        </w:rPr>
        <w:t xml:space="preserve">чтобы на широком историческом фоне проследить тенденции в развитии архитектуры того времени и лучше понять логику </w:t>
      </w:r>
      <w:r w:rsidR="00017E4A" w:rsidRPr="00FB3644">
        <w:rPr>
          <w:rFonts w:ascii="Times New Roman" w:hAnsi="Times New Roman" w:cs="Times New Roman"/>
          <w:sz w:val="28"/>
          <w:szCs w:val="28"/>
        </w:rPr>
        <w:t>и принципы выбора тех или иных стилистических форм и концепций советских зодчих в ра</w:t>
      </w:r>
      <w:r w:rsidR="00742292" w:rsidRPr="00FB3644">
        <w:rPr>
          <w:rFonts w:ascii="Times New Roman" w:hAnsi="Times New Roman" w:cs="Times New Roman"/>
          <w:sz w:val="28"/>
          <w:szCs w:val="28"/>
        </w:rPr>
        <w:t xml:space="preserve">зные периоды советской истории. </w:t>
      </w:r>
    </w:p>
    <w:p w:rsidR="005F5CC1" w:rsidRPr="00FB3644" w:rsidRDefault="00780FB7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Историография неоклассицизма, как и большинства течений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новейшей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архитектуры, начинается со времени его появления. Среди первых исследователей уже в 1910-х годах следует назвать </w:t>
      </w:r>
      <w:r w:rsidR="00740BD4" w:rsidRPr="00FB3644">
        <w:rPr>
          <w:rFonts w:ascii="Times New Roman" w:hAnsi="Times New Roman" w:cs="Times New Roman"/>
          <w:sz w:val="28"/>
          <w:szCs w:val="28"/>
        </w:rPr>
        <w:t>В. Я. Курбатова, А. Н. Бенуа и</w:t>
      </w:r>
      <w:r w:rsidRPr="00FB3644">
        <w:rPr>
          <w:rFonts w:ascii="Times New Roman" w:hAnsi="Times New Roman" w:cs="Times New Roman"/>
          <w:sz w:val="28"/>
          <w:szCs w:val="28"/>
        </w:rPr>
        <w:t xml:space="preserve"> Г. К.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Лукомского: и</w:t>
      </w:r>
      <w:r w:rsidRPr="00FB3644">
        <w:rPr>
          <w:rFonts w:ascii="Times New Roman" w:hAnsi="Times New Roman" w:cs="Times New Roman"/>
          <w:sz w:val="28"/>
          <w:szCs w:val="28"/>
        </w:rPr>
        <w:t>х суждения положили начало научной традиции изучения неоклассиц</w:t>
      </w:r>
      <w:r w:rsidR="00F27CDE" w:rsidRPr="00FB3644">
        <w:rPr>
          <w:rFonts w:ascii="Times New Roman" w:hAnsi="Times New Roman" w:cs="Times New Roman"/>
          <w:sz w:val="28"/>
          <w:szCs w:val="28"/>
        </w:rPr>
        <w:t>изма. Примечательно</w:t>
      </w:r>
      <w:r w:rsidRPr="00FB3644">
        <w:rPr>
          <w:rFonts w:ascii="Times New Roman" w:hAnsi="Times New Roman" w:cs="Times New Roman"/>
          <w:sz w:val="28"/>
          <w:szCs w:val="28"/>
        </w:rPr>
        <w:t xml:space="preserve">, что в основе интересов </w:t>
      </w:r>
      <w:r w:rsidR="00F27CDE" w:rsidRPr="00FB3644">
        <w:rPr>
          <w:rFonts w:ascii="Times New Roman" w:hAnsi="Times New Roman" w:cs="Times New Roman"/>
          <w:sz w:val="28"/>
          <w:szCs w:val="28"/>
        </w:rPr>
        <w:t>этих авторов изначально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не стояли вопросы происхождения и развития неоклассики, объектом их внимания являлась художественная форма как таковая. </w:t>
      </w:r>
      <w:r w:rsidR="00747377" w:rsidRPr="00FB3644">
        <w:rPr>
          <w:rFonts w:ascii="Times New Roman" w:hAnsi="Times New Roman" w:cs="Times New Roman"/>
          <w:sz w:val="28"/>
          <w:szCs w:val="28"/>
        </w:rPr>
        <w:t xml:space="preserve">Что касается причин появления неоклассицизма – авторы ограничивались лишь краткими замечаниями, которые сводились к тому, что неоклассика – это ожидаемая реакция на «усталость» от новшеств </w:t>
      </w:r>
      <w:proofErr w:type="gramStart"/>
      <w:r w:rsidR="00747377" w:rsidRPr="00FB3644">
        <w:rPr>
          <w:rFonts w:ascii="Times New Roman" w:hAnsi="Times New Roman" w:cs="Times New Roman"/>
          <w:sz w:val="28"/>
          <w:szCs w:val="28"/>
        </w:rPr>
        <w:t>предшествующей</w:t>
      </w:r>
      <w:proofErr w:type="gramEnd"/>
      <w:r w:rsidR="00747377" w:rsidRPr="00FB3644">
        <w:rPr>
          <w:rFonts w:ascii="Times New Roman" w:hAnsi="Times New Roman" w:cs="Times New Roman"/>
          <w:sz w:val="28"/>
          <w:szCs w:val="28"/>
        </w:rPr>
        <w:t xml:space="preserve"> архитектуры модерна. </w:t>
      </w:r>
    </w:p>
    <w:p w:rsidR="00747377" w:rsidRPr="00FB3644" w:rsidRDefault="00747377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Какие проблемы нового стиля занимали авторов начала </w:t>
      </w:r>
      <w:r w:rsidR="0038778E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38778E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века? Для А. Н. Бенуа </w:t>
      </w:r>
      <w:r w:rsidR="00BB5CC3" w:rsidRPr="00FB3644">
        <w:rPr>
          <w:rFonts w:ascii="Times New Roman" w:hAnsi="Times New Roman" w:cs="Times New Roman"/>
          <w:sz w:val="28"/>
          <w:szCs w:val="28"/>
        </w:rPr>
        <w:t xml:space="preserve">важной являлась необходимость преодоления стилизации и </w:t>
      </w:r>
      <w:r w:rsidR="00BB5CC3" w:rsidRPr="00FB3644">
        <w:rPr>
          <w:rFonts w:ascii="Times New Roman" w:hAnsi="Times New Roman" w:cs="Times New Roman"/>
          <w:sz w:val="28"/>
          <w:szCs w:val="28"/>
        </w:rPr>
        <w:lastRenderedPageBreak/>
        <w:t>обращение современной архитектуры от поверхностной имитации классики к её глубинному постижению</w:t>
      </w:r>
      <w:r w:rsidR="0038778E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"/>
      </w:r>
      <w:r w:rsidR="00BB5CC3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5CC3" w:rsidRPr="00FB3644" w:rsidRDefault="003F07FC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Другая интересующая исследователей этого периода проблема – несоответствие классики условиям современной жизни, что выражалось в поисках путей «примирения» стиля с новыми конструкциями, функциями и материалами. </w:t>
      </w:r>
    </w:p>
    <w:p w:rsidR="00AD21E8" w:rsidRPr="00FB3644" w:rsidRDefault="005B6195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Упомянутые выше авторы в большинстве своём публиковали свои труды в форме статей и  критических заметок об отдельных сооружениях. </w:t>
      </w:r>
      <w:r w:rsidR="00B837A4" w:rsidRPr="00FB3644">
        <w:rPr>
          <w:rFonts w:ascii="Times New Roman" w:hAnsi="Times New Roman" w:cs="Times New Roman"/>
          <w:sz w:val="28"/>
          <w:szCs w:val="28"/>
        </w:rPr>
        <w:t>Единственной к</w:t>
      </w:r>
      <w:r w:rsidR="0000081A" w:rsidRPr="00FB3644">
        <w:rPr>
          <w:rFonts w:ascii="Times New Roman" w:hAnsi="Times New Roman" w:cs="Times New Roman"/>
          <w:sz w:val="28"/>
          <w:szCs w:val="28"/>
        </w:rPr>
        <w:t>рупной и о</w:t>
      </w:r>
      <w:r w:rsidRPr="00FB3644">
        <w:rPr>
          <w:rFonts w:ascii="Times New Roman" w:hAnsi="Times New Roman" w:cs="Times New Roman"/>
          <w:sz w:val="28"/>
          <w:szCs w:val="28"/>
        </w:rPr>
        <w:t>бобщающей работой</w:t>
      </w:r>
      <w:r w:rsidR="00BB2810" w:rsidRPr="00FB3644">
        <w:rPr>
          <w:rFonts w:ascii="Times New Roman" w:hAnsi="Times New Roman" w:cs="Times New Roman"/>
          <w:sz w:val="28"/>
          <w:szCs w:val="28"/>
        </w:rPr>
        <w:t xml:space="preserve">, возникшей в </w:t>
      </w:r>
      <w:r w:rsidR="00207741" w:rsidRPr="00FB3644">
        <w:rPr>
          <w:rFonts w:ascii="Times New Roman" w:hAnsi="Times New Roman" w:cs="Times New Roman"/>
          <w:sz w:val="28"/>
          <w:szCs w:val="28"/>
        </w:rPr>
        <w:t>1910-х</w:t>
      </w:r>
      <w:r w:rsidRPr="00FB3644">
        <w:rPr>
          <w:rFonts w:ascii="Times New Roman" w:hAnsi="Times New Roman" w:cs="Times New Roman"/>
          <w:sz w:val="28"/>
          <w:szCs w:val="28"/>
        </w:rPr>
        <w:t xml:space="preserve"> годах, является книга Г. К. Лукомского «</w:t>
      </w:r>
      <w:r w:rsidR="00F27CDE" w:rsidRPr="00FB3644">
        <w:rPr>
          <w:rFonts w:ascii="Times New Roman" w:hAnsi="Times New Roman" w:cs="Times New Roman"/>
          <w:sz w:val="28"/>
          <w:szCs w:val="28"/>
        </w:rPr>
        <w:t>Современный Петроград</w:t>
      </w:r>
      <w:r w:rsidRPr="00FB3644">
        <w:rPr>
          <w:rFonts w:ascii="Times New Roman" w:hAnsi="Times New Roman" w:cs="Times New Roman"/>
          <w:sz w:val="28"/>
          <w:szCs w:val="28"/>
        </w:rPr>
        <w:t xml:space="preserve">. Очерк истории возникновения и развития классического строительства», в которой можно впервые встретить </w:t>
      </w:r>
      <w:r w:rsidR="00BB2810" w:rsidRPr="00FB3644">
        <w:rPr>
          <w:rFonts w:ascii="Times New Roman" w:hAnsi="Times New Roman" w:cs="Times New Roman"/>
          <w:sz w:val="28"/>
          <w:szCs w:val="28"/>
        </w:rPr>
        <w:t xml:space="preserve">попытку </w:t>
      </w:r>
      <w:r w:rsidRPr="00FB3644">
        <w:rPr>
          <w:rFonts w:ascii="Times New Roman" w:hAnsi="Times New Roman" w:cs="Times New Roman"/>
          <w:sz w:val="28"/>
          <w:szCs w:val="28"/>
        </w:rPr>
        <w:t>анализ</w:t>
      </w:r>
      <w:r w:rsidR="00BB2810" w:rsidRPr="00FB3644">
        <w:rPr>
          <w:rFonts w:ascii="Times New Roman" w:hAnsi="Times New Roman" w:cs="Times New Roman"/>
          <w:sz w:val="28"/>
          <w:szCs w:val="28"/>
        </w:rPr>
        <w:t>а</w:t>
      </w:r>
      <w:r w:rsidRPr="00FB3644">
        <w:rPr>
          <w:rFonts w:ascii="Times New Roman" w:hAnsi="Times New Roman" w:cs="Times New Roman"/>
          <w:sz w:val="28"/>
          <w:szCs w:val="28"/>
        </w:rPr>
        <w:t xml:space="preserve"> эволюции неоклассического движения.</w:t>
      </w:r>
      <w:r w:rsidR="0038778E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5"/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132C78" w:rsidRPr="00FB3644">
        <w:rPr>
          <w:rFonts w:ascii="Times New Roman" w:hAnsi="Times New Roman" w:cs="Times New Roman"/>
          <w:sz w:val="28"/>
          <w:szCs w:val="28"/>
        </w:rPr>
        <w:t>Г. К. Лукомский пишет о постепенном уходе ампира в сторону излишнего декоративизма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9D7576" w:rsidRPr="00FB3644">
        <w:rPr>
          <w:rFonts w:ascii="Times New Roman" w:hAnsi="Times New Roman" w:cs="Times New Roman"/>
          <w:sz w:val="28"/>
          <w:szCs w:val="28"/>
        </w:rPr>
        <w:t xml:space="preserve">и, 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как следствие – о последующем поиске зодчими более далёких источников вдохновения, </w:t>
      </w:r>
      <w:r w:rsidR="00132C78" w:rsidRPr="00FB3644">
        <w:rPr>
          <w:rFonts w:ascii="Times New Roman" w:hAnsi="Times New Roman" w:cs="Times New Roman"/>
          <w:sz w:val="28"/>
          <w:szCs w:val="28"/>
        </w:rPr>
        <w:t>которые,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в конце концов</w:t>
      </w:r>
      <w:r w:rsidR="00132C78" w:rsidRPr="00FB3644">
        <w:rPr>
          <w:rFonts w:ascii="Times New Roman" w:hAnsi="Times New Roman" w:cs="Times New Roman"/>
          <w:sz w:val="28"/>
          <w:szCs w:val="28"/>
        </w:rPr>
        <w:t>,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9D7576" w:rsidRPr="00FB3644">
        <w:rPr>
          <w:rFonts w:ascii="Times New Roman" w:hAnsi="Times New Roman" w:cs="Times New Roman"/>
          <w:sz w:val="28"/>
          <w:szCs w:val="28"/>
        </w:rPr>
        <w:t>приводят их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к трудам Серлио, Палл</w:t>
      </w:r>
      <w:r w:rsidR="009D7576" w:rsidRPr="00FB3644">
        <w:rPr>
          <w:rFonts w:ascii="Times New Roman" w:hAnsi="Times New Roman" w:cs="Times New Roman"/>
          <w:sz w:val="28"/>
          <w:szCs w:val="28"/>
        </w:rPr>
        <w:t>адио, Скамоцци, Виньолы и других деятелей</w:t>
      </w:r>
      <w:r w:rsidR="0038778E" w:rsidRPr="00FB3644">
        <w:rPr>
          <w:rFonts w:ascii="Times New Roman" w:hAnsi="Times New Roman" w:cs="Times New Roman"/>
          <w:sz w:val="28"/>
          <w:szCs w:val="28"/>
        </w:rPr>
        <w:t xml:space="preserve"> искусства </w:t>
      </w:r>
      <w:r w:rsidR="0038778E" w:rsidRPr="00FB3644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="00207741" w:rsidRPr="00FB3644">
        <w:rPr>
          <w:rFonts w:ascii="Times New Roman" w:hAnsi="Times New Roman" w:cs="Times New Roman"/>
          <w:sz w:val="28"/>
          <w:szCs w:val="28"/>
        </w:rPr>
        <w:t xml:space="preserve"> столетия.  </w:t>
      </w:r>
      <w:r w:rsidR="00BB2810" w:rsidRPr="00FB3644">
        <w:rPr>
          <w:rFonts w:ascii="Times New Roman" w:hAnsi="Times New Roman" w:cs="Times New Roman"/>
          <w:sz w:val="28"/>
          <w:szCs w:val="28"/>
        </w:rPr>
        <w:t xml:space="preserve">Автор </w:t>
      </w:r>
      <w:r w:rsidR="00DC1BE2" w:rsidRPr="00FB3644">
        <w:rPr>
          <w:rFonts w:ascii="Times New Roman" w:hAnsi="Times New Roman" w:cs="Times New Roman"/>
          <w:sz w:val="28"/>
          <w:szCs w:val="28"/>
        </w:rPr>
        <w:t xml:space="preserve">резко обличительно высказывается против модерна и </w:t>
      </w:r>
      <w:r w:rsidR="00BB2810" w:rsidRPr="00FB3644">
        <w:rPr>
          <w:rFonts w:ascii="Times New Roman" w:hAnsi="Times New Roman" w:cs="Times New Roman"/>
          <w:sz w:val="28"/>
          <w:szCs w:val="28"/>
        </w:rPr>
        <w:t>крайне негативно описывает со</w:t>
      </w:r>
      <w:r w:rsidR="00DC1BE2" w:rsidRPr="00FB3644">
        <w:rPr>
          <w:rFonts w:ascii="Times New Roman" w:hAnsi="Times New Roman" w:cs="Times New Roman"/>
          <w:sz w:val="28"/>
          <w:szCs w:val="28"/>
        </w:rPr>
        <w:t xml:space="preserve">стояние современного ему города, выступая </w:t>
      </w:r>
      <w:r w:rsidR="00BB2810" w:rsidRPr="00FB3644">
        <w:rPr>
          <w:rFonts w:ascii="Times New Roman" w:hAnsi="Times New Roman" w:cs="Times New Roman"/>
          <w:sz w:val="28"/>
          <w:szCs w:val="28"/>
        </w:rPr>
        <w:t xml:space="preserve">с призывом к преображению Петрограда. </w:t>
      </w:r>
    </w:p>
    <w:p w:rsidR="00AD21E8" w:rsidRPr="00FB3644" w:rsidRDefault="00ED77CF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По мнению Г. К. Лукомского, развитие неоклассицизма в России прошло путь от ампира к классицизму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FB3644">
        <w:rPr>
          <w:rFonts w:ascii="Times New Roman" w:hAnsi="Times New Roman" w:cs="Times New Roman"/>
          <w:sz w:val="28"/>
          <w:szCs w:val="28"/>
        </w:rPr>
        <w:t xml:space="preserve"> и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XVII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века, затем к Ренессансу и, наконец, к античности. </w:t>
      </w:r>
      <w:r w:rsidR="00BB2810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9D7576" w:rsidRPr="00FB3644">
        <w:rPr>
          <w:rFonts w:ascii="Times New Roman" w:hAnsi="Times New Roman" w:cs="Times New Roman"/>
          <w:sz w:val="28"/>
          <w:szCs w:val="28"/>
        </w:rPr>
        <w:t>Уже в этой работе автор обращается к такой проблеме, как бездумное</w:t>
      </w:r>
      <w:r w:rsidR="0056447A" w:rsidRPr="00FB3644">
        <w:rPr>
          <w:rFonts w:ascii="Times New Roman" w:hAnsi="Times New Roman" w:cs="Times New Roman"/>
          <w:sz w:val="28"/>
          <w:szCs w:val="28"/>
        </w:rPr>
        <w:t xml:space="preserve"> копирование и шаблонное заимствование архитекторами </w:t>
      </w:r>
      <w:r w:rsidR="009D7576" w:rsidRPr="00FB3644">
        <w:rPr>
          <w:rFonts w:ascii="Times New Roman" w:hAnsi="Times New Roman" w:cs="Times New Roman"/>
          <w:sz w:val="28"/>
          <w:szCs w:val="28"/>
        </w:rPr>
        <w:t xml:space="preserve">классических образцов, что будет и в последующее время являться одной из центральных тем дискуссий теоретиков искусства о принципах неоклассицизма. </w:t>
      </w:r>
      <w:r w:rsidR="00C96795" w:rsidRPr="00FB3644">
        <w:rPr>
          <w:rFonts w:ascii="Times New Roman" w:hAnsi="Times New Roman" w:cs="Times New Roman"/>
          <w:sz w:val="28"/>
          <w:szCs w:val="28"/>
        </w:rPr>
        <w:t>«Зодчество, - искусство, так тесно связанное с жизнью, - не может быть только слепым повторением хотя бы даже гениальных произведений прошлых эпох»</w:t>
      </w:r>
      <w:r w:rsidR="00C96795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6"/>
      </w:r>
      <w:r w:rsidR="00C96795" w:rsidRPr="00FB3644">
        <w:rPr>
          <w:rFonts w:ascii="Times New Roman" w:hAnsi="Times New Roman" w:cs="Times New Roman"/>
          <w:sz w:val="28"/>
          <w:szCs w:val="28"/>
        </w:rPr>
        <w:t xml:space="preserve">, - пишет Г. К. Лукомский. </w:t>
      </w:r>
    </w:p>
    <w:p w:rsidR="003926AE" w:rsidRPr="00FB3644" w:rsidRDefault="00AD21E8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Другая важная, по мнению автора, задача – приспособление нововозведённых зданий к новым потребностям общества и одновременно - их органичное внедрение в уже существующую застройку. </w:t>
      </w:r>
      <w:r w:rsidR="003926AE" w:rsidRPr="00FB3644">
        <w:rPr>
          <w:rFonts w:ascii="Times New Roman" w:hAnsi="Times New Roman" w:cs="Times New Roman"/>
          <w:sz w:val="28"/>
          <w:szCs w:val="28"/>
        </w:rPr>
        <w:t xml:space="preserve">Дома, спроектированные В. А. Щуко </w:t>
      </w:r>
      <w:r w:rsidR="00770EFD" w:rsidRPr="00FB3644">
        <w:rPr>
          <w:rFonts w:ascii="Times New Roman" w:hAnsi="Times New Roman" w:cs="Times New Roman"/>
          <w:sz w:val="28"/>
          <w:szCs w:val="28"/>
        </w:rPr>
        <w:t xml:space="preserve">в 1910-1911 годах </w:t>
      </w:r>
      <w:r w:rsidR="003926AE" w:rsidRPr="00FB3644">
        <w:rPr>
          <w:rFonts w:ascii="Times New Roman" w:hAnsi="Times New Roman" w:cs="Times New Roman"/>
          <w:sz w:val="28"/>
          <w:szCs w:val="28"/>
        </w:rPr>
        <w:t xml:space="preserve">на Каменноостровском проспекте 63-65, </w:t>
      </w:r>
      <w:r w:rsidR="0038778E" w:rsidRPr="00FB3644">
        <w:rPr>
          <w:rFonts w:ascii="Times New Roman" w:hAnsi="Times New Roman" w:cs="Times New Roman"/>
          <w:sz w:val="28"/>
          <w:szCs w:val="28"/>
        </w:rPr>
        <w:t>Лукомский</w:t>
      </w:r>
      <w:r w:rsidR="003926AE" w:rsidRPr="00FB3644">
        <w:rPr>
          <w:rFonts w:ascii="Times New Roman" w:hAnsi="Times New Roman" w:cs="Times New Roman"/>
          <w:sz w:val="28"/>
          <w:szCs w:val="28"/>
        </w:rPr>
        <w:t xml:space="preserve"> называет первыми классическими </w:t>
      </w:r>
      <w:r w:rsidR="003926AE"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сооружениями в новом смысле этого слова. Их формы и детали, заимствованные у архитектуры </w:t>
      </w:r>
      <w:r w:rsidR="00770EFD" w:rsidRPr="00FB3644">
        <w:rPr>
          <w:rFonts w:ascii="Times New Roman" w:hAnsi="Times New Roman" w:cs="Times New Roman"/>
          <w:sz w:val="28"/>
          <w:szCs w:val="28"/>
        </w:rPr>
        <w:t xml:space="preserve">итальянской </w:t>
      </w:r>
      <w:r w:rsidR="003926AE" w:rsidRPr="00FB3644">
        <w:rPr>
          <w:rFonts w:ascii="Times New Roman" w:hAnsi="Times New Roman" w:cs="Times New Roman"/>
          <w:sz w:val="28"/>
          <w:szCs w:val="28"/>
        </w:rPr>
        <w:t>классики</w:t>
      </w:r>
      <w:r w:rsidR="00770EFD" w:rsidRPr="00FB3644">
        <w:rPr>
          <w:rFonts w:ascii="Times New Roman" w:hAnsi="Times New Roman" w:cs="Times New Roman"/>
          <w:sz w:val="28"/>
          <w:szCs w:val="28"/>
        </w:rPr>
        <w:t>,</w:t>
      </w:r>
      <w:r w:rsidR="003926AE" w:rsidRPr="00FB3644">
        <w:rPr>
          <w:rFonts w:ascii="Times New Roman" w:hAnsi="Times New Roman" w:cs="Times New Roman"/>
          <w:sz w:val="28"/>
          <w:szCs w:val="28"/>
        </w:rPr>
        <w:t xml:space="preserve"> смогли прекрасно вписаться в окружающую </w:t>
      </w:r>
      <w:r w:rsidR="00770EFD" w:rsidRPr="00FB3644">
        <w:rPr>
          <w:rFonts w:ascii="Times New Roman" w:hAnsi="Times New Roman" w:cs="Times New Roman"/>
          <w:sz w:val="28"/>
          <w:szCs w:val="28"/>
        </w:rPr>
        <w:t xml:space="preserve">среду и приспособиться к новым условиям доходного дома. </w:t>
      </w:r>
    </w:p>
    <w:p w:rsidR="00DD733E" w:rsidRPr="00FB3644" w:rsidRDefault="0038778E" w:rsidP="00DD733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Заглавие программной статьи</w:t>
      </w:r>
      <w:r w:rsidR="00B70820" w:rsidRPr="00FB3644">
        <w:rPr>
          <w:rFonts w:ascii="Times New Roman" w:hAnsi="Times New Roman" w:cs="Times New Roman"/>
          <w:sz w:val="28"/>
          <w:szCs w:val="28"/>
        </w:rPr>
        <w:t xml:space="preserve"> архитектора О. Р. Мунца «Парфенон или св. София»</w:t>
      </w:r>
      <w:r w:rsidRPr="00FB3644">
        <w:rPr>
          <w:rFonts w:ascii="Times New Roman" w:hAnsi="Times New Roman" w:cs="Times New Roman"/>
          <w:sz w:val="28"/>
          <w:szCs w:val="28"/>
        </w:rPr>
        <w:t xml:space="preserve"> (1916)</w:t>
      </w:r>
      <w:r w:rsidR="00B70820" w:rsidRPr="00FB3644">
        <w:rPr>
          <w:rFonts w:ascii="Times New Roman" w:hAnsi="Times New Roman" w:cs="Times New Roman"/>
          <w:sz w:val="28"/>
          <w:szCs w:val="28"/>
        </w:rPr>
        <w:t xml:space="preserve">, очень точно формулирует дилемму, над разрешением которой бились архитекторы начала века. </w:t>
      </w:r>
      <w:r w:rsidR="00DD733E" w:rsidRPr="00FB3644">
        <w:rPr>
          <w:rFonts w:ascii="Times New Roman" w:hAnsi="Times New Roman" w:cs="Times New Roman"/>
          <w:sz w:val="28"/>
          <w:szCs w:val="28"/>
        </w:rPr>
        <w:t xml:space="preserve">Суть её в выборе пути и ориентиров современного зодчества: ориентация на идеальные и абстрактные формы классики, которые символизирует Парфенон, или на конструктивные и рациональные в своей основе формы средневековой архитектуры, которые воплощены, по мнению Мунца, в храме Святой Софии в Константинополе. Архитектор сделал положительные выводы в пользу последнего. В </w:t>
      </w:r>
      <w:r w:rsidRPr="00FB3644">
        <w:rPr>
          <w:rFonts w:ascii="Times New Roman" w:hAnsi="Times New Roman" w:cs="Times New Roman"/>
          <w:sz w:val="28"/>
          <w:szCs w:val="28"/>
        </w:rPr>
        <w:t>19</w:t>
      </w:r>
      <w:r w:rsidR="00DD733E" w:rsidRPr="00FB3644">
        <w:rPr>
          <w:rFonts w:ascii="Times New Roman" w:hAnsi="Times New Roman" w:cs="Times New Roman"/>
          <w:sz w:val="28"/>
          <w:szCs w:val="28"/>
        </w:rPr>
        <w:t>30-е годы, когда перед советскими зодчими встала проблема критического освоения наследия, Мунц не остался в стороне от её обсуждени</w:t>
      </w:r>
      <w:r w:rsidR="00477529" w:rsidRPr="00FB3644">
        <w:rPr>
          <w:rFonts w:ascii="Times New Roman" w:hAnsi="Times New Roman" w:cs="Times New Roman"/>
          <w:sz w:val="28"/>
          <w:szCs w:val="28"/>
        </w:rPr>
        <w:t>я. В это время он</w:t>
      </w:r>
      <w:r w:rsidR="00D007EC" w:rsidRPr="00FB3644">
        <w:rPr>
          <w:rFonts w:ascii="Times New Roman" w:hAnsi="Times New Roman" w:cs="Times New Roman"/>
          <w:sz w:val="28"/>
          <w:szCs w:val="28"/>
        </w:rPr>
        <w:t xml:space="preserve"> откажется</w:t>
      </w:r>
      <w:r w:rsidR="00DD733E" w:rsidRPr="00FB3644">
        <w:rPr>
          <w:rFonts w:ascii="Times New Roman" w:hAnsi="Times New Roman" w:cs="Times New Roman"/>
          <w:sz w:val="28"/>
          <w:szCs w:val="28"/>
        </w:rPr>
        <w:t xml:space="preserve"> от своей прежней точки зрения по причине невозможности возвращения к принципам и формам архитектуры средневековья, в связи с их тесной связью со своим бытом и временем и </w:t>
      </w:r>
      <w:r w:rsidR="00D007EC" w:rsidRPr="00FB3644">
        <w:rPr>
          <w:rFonts w:ascii="Times New Roman" w:hAnsi="Times New Roman" w:cs="Times New Roman"/>
          <w:sz w:val="28"/>
          <w:szCs w:val="28"/>
        </w:rPr>
        <w:t>обратится</w:t>
      </w:r>
      <w:r w:rsidR="00DD733E" w:rsidRPr="00FB3644">
        <w:rPr>
          <w:rFonts w:ascii="Times New Roman" w:hAnsi="Times New Roman" w:cs="Times New Roman"/>
          <w:sz w:val="28"/>
          <w:szCs w:val="28"/>
        </w:rPr>
        <w:t xml:space="preserve"> к формам классицизма, форме ордера, которые являются универсальными в контексте любого времени. </w:t>
      </w:r>
    </w:p>
    <w:p w:rsidR="00252A57" w:rsidRPr="00FB3644" w:rsidRDefault="00ED77CF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Следующий рассматриваемый период в развитии историографии </w:t>
      </w:r>
      <w:r w:rsidR="002A43FB" w:rsidRPr="00FB3644">
        <w:rPr>
          <w:rFonts w:ascii="Times New Roman" w:hAnsi="Times New Roman" w:cs="Times New Roman"/>
          <w:sz w:val="28"/>
          <w:szCs w:val="28"/>
        </w:rPr>
        <w:t xml:space="preserve">неоклассицизма </w:t>
      </w:r>
      <w:r w:rsidRPr="00FB3644">
        <w:rPr>
          <w:rFonts w:ascii="Times New Roman" w:hAnsi="Times New Roman" w:cs="Times New Roman"/>
          <w:sz w:val="28"/>
          <w:szCs w:val="28"/>
        </w:rPr>
        <w:t xml:space="preserve">– 1920-е – начало 1930-х годов. Это время ознаменовано в истории архитектуры победой конструктивизма. </w:t>
      </w:r>
      <w:r w:rsidR="003B05A7" w:rsidRPr="00FB3644">
        <w:rPr>
          <w:rFonts w:ascii="Times New Roman" w:hAnsi="Times New Roman" w:cs="Times New Roman"/>
          <w:sz w:val="28"/>
          <w:szCs w:val="28"/>
        </w:rPr>
        <w:t xml:space="preserve">В Ленинграде, однако, это направление оказалось не столь радикальным, так как здесь сильна была мощная и консервативная академическая школа Академии художеств. </w:t>
      </w:r>
      <w:r w:rsidR="000F305E" w:rsidRPr="00FB3644">
        <w:rPr>
          <w:rFonts w:ascii="Times New Roman" w:hAnsi="Times New Roman" w:cs="Times New Roman"/>
          <w:sz w:val="28"/>
          <w:szCs w:val="28"/>
        </w:rPr>
        <w:t xml:space="preserve">Тем не менее, рубеж 20-30-х годов в развитии историографии неоклассицизма оказался на периферии интересов исследователей, и в это время не было выработано единой точки зрения на данное направление. </w:t>
      </w:r>
    </w:p>
    <w:p w:rsidR="00ED77CF" w:rsidRPr="00FB3644" w:rsidRDefault="007F34D8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Показательна</w:t>
      </w:r>
      <w:r w:rsidR="003B05A7" w:rsidRPr="00FB3644">
        <w:rPr>
          <w:rFonts w:ascii="Times New Roman" w:hAnsi="Times New Roman" w:cs="Times New Roman"/>
          <w:sz w:val="28"/>
          <w:szCs w:val="28"/>
        </w:rPr>
        <w:t xml:space="preserve"> характеристика неоклассики, данная М. Я. Гин</w:t>
      </w:r>
      <w:r w:rsidRPr="00FB3644">
        <w:rPr>
          <w:rFonts w:ascii="Times New Roman" w:hAnsi="Times New Roman" w:cs="Times New Roman"/>
          <w:sz w:val="28"/>
          <w:szCs w:val="28"/>
        </w:rPr>
        <w:t>збургом в книге «Стиль и эпоха» (1924)</w:t>
      </w:r>
      <w:r w:rsidR="00C20A61" w:rsidRPr="00FB3644">
        <w:rPr>
          <w:rFonts w:ascii="Times New Roman" w:hAnsi="Times New Roman" w:cs="Times New Roman"/>
          <w:sz w:val="28"/>
          <w:szCs w:val="28"/>
        </w:rPr>
        <w:t>: с одной стороны, архитектор говорит о талантливых зодчих и впечатлении расцвета архитектуры; с другой – сетует на несовременность неоклассицизма в России. Как уже говорилось выше, идея несоответствия современности</w:t>
      </w:r>
      <w:r w:rsidR="00E72602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C20A61" w:rsidRPr="00FB3644">
        <w:rPr>
          <w:rFonts w:ascii="Times New Roman" w:hAnsi="Times New Roman" w:cs="Times New Roman"/>
          <w:sz w:val="28"/>
          <w:szCs w:val="28"/>
        </w:rPr>
        <w:t xml:space="preserve">проходит через всю </w:t>
      </w:r>
      <w:r w:rsidR="00E72602" w:rsidRPr="00FB3644">
        <w:rPr>
          <w:rFonts w:ascii="Times New Roman" w:hAnsi="Times New Roman" w:cs="Times New Roman"/>
          <w:sz w:val="28"/>
          <w:szCs w:val="28"/>
        </w:rPr>
        <w:t xml:space="preserve">историю критики неоклассицизма, однако, если раньше такое несоответствие считалось лишь поводом для перемен и достижения подлинности классики, то теперь – это становится весомым основанием для отказа от классики в целом. Классика позиционируется Гинзбургом, как результат деятельности отдельной группы зодчих, </w:t>
      </w:r>
      <w:proofErr w:type="gramStart"/>
      <w:r w:rsidR="00C4139B" w:rsidRPr="00FB3644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C4139B" w:rsidRPr="00FB3644">
        <w:rPr>
          <w:rFonts w:ascii="Times New Roman" w:hAnsi="Times New Roman" w:cs="Times New Roman"/>
          <w:sz w:val="28"/>
          <w:szCs w:val="28"/>
        </w:rPr>
        <w:t xml:space="preserve"> следовательно её</w:t>
      </w:r>
      <w:r w:rsidR="00E72602" w:rsidRPr="00FB3644">
        <w:rPr>
          <w:rFonts w:ascii="Times New Roman" w:hAnsi="Times New Roman" w:cs="Times New Roman"/>
          <w:sz w:val="28"/>
          <w:szCs w:val="28"/>
        </w:rPr>
        <w:t xml:space="preserve"> не следует принимать всерьёз. </w:t>
      </w:r>
    </w:p>
    <w:p w:rsidR="00CA0EAA" w:rsidRPr="00FB3644" w:rsidRDefault="00EE42C7" w:rsidP="00ED77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В работах перечисленных выше </w:t>
      </w:r>
      <w:r w:rsidR="004117A6" w:rsidRPr="00FB3644">
        <w:rPr>
          <w:rFonts w:ascii="Times New Roman" w:hAnsi="Times New Roman" w:cs="Times New Roman"/>
          <w:sz w:val="28"/>
          <w:szCs w:val="28"/>
        </w:rPr>
        <w:t>авторов</w:t>
      </w:r>
      <w:r w:rsidR="0027301E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всегда </w:t>
      </w:r>
      <w:r w:rsidR="0027301E" w:rsidRPr="00FB3644">
        <w:rPr>
          <w:rFonts w:ascii="Times New Roman" w:hAnsi="Times New Roman" w:cs="Times New Roman"/>
          <w:sz w:val="28"/>
          <w:szCs w:val="28"/>
        </w:rPr>
        <w:t xml:space="preserve">чётко </w:t>
      </w:r>
      <w:r w:rsidRPr="00FB3644">
        <w:rPr>
          <w:rFonts w:ascii="Times New Roman" w:hAnsi="Times New Roman" w:cs="Times New Roman"/>
          <w:sz w:val="28"/>
          <w:szCs w:val="28"/>
        </w:rPr>
        <w:t xml:space="preserve">было обозначено </w:t>
      </w:r>
      <w:r w:rsidR="004117A6" w:rsidRPr="00FB3644">
        <w:rPr>
          <w:rFonts w:ascii="Times New Roman" w:hAnsi="Times New Roman" w:cs="Times New Roman"/>
          <w:sz w:val="28"/>
          <w:szCs w:val="28"/>
        </w:rPr>
        <w:t xml:space="preserve">их </w:t>
      </w:r>
      <w:r w:rsidRPr="00FB3644">
        <w:rPr>
          <w:rFonts w:ascii="Times New Roman" w:hAnsi="Times New Roman" w:cs="Times New Roman"/>
          <w:sz w:val="28"/>
          <w:szCs w:val="28"/>
        </w:rPr>
        <w:t xml:space="preserve">отношение </w:t>
      </w:r>
      <w:r w:rsidR="0027301E" w:rsidRPr="00FB3644">
        <w:rPr>
          <w:rFonts w:ascii="Times New Roman" w:hAnsi="Times New Roman" w:cs="Times New Roman"/>
          <w:sz w:val="28"/>
          <w:szCs w:val="28"/>
        </w:rPr>
        <w:t>к неоклассицизму. А. А. Фё</w:t>
      </w:r>
      <w:r w:rsidR="004117A6" w:rsidRPr="00FB3644">
        <w:rPr>
          <w:rFonts w:ascii="Times New Roman" w:hAnsi="Times New Roman" w:cs="Times New Roman"/>
          <w:sz w:val="28"/>
          <w:szCs w:val="28"/>
        </w:rPr>
        <w:t xml:space="preserve">доров-Давыдов – первый исследователь, который отличается непредвзятостью, нейтралитетом во взглядах по отношению к классике. В своих трудах автор ставит вопрос о происхождении неоклассицизма, и выдвигает мнение о возникновении и преемственности классики от стиля модерн. </w:t>
      </w:r>
      <w:r w:rsidR="00500627" w:rsidRPr="00FB3644">
        <w:rPr>
          <w:rFonts w:ascii="Times New Roman" w:hAnsi="Times New Roman" w:cs="Times New Roman"/>
          <w:sz w:val="28"/>
          <w:szCs w:val="28"/>
        </w:rPr>
        <w:t xml:space="preserve">В его работе нет прямого выражения симпатий или антипатий к данному направлению, однако отмечено, что современная архитектура </w:t>
      </w:r>
      <w:r w:rsidR="00B837A4" w:rsidRPr="00FB3644">
        <w:rPr>
          <w:rFonts w:ascii="Times New Roman" w:hAnsi="Times New Roman" w:cs="Times New Roman"/>
          <w:sz w:val="28"/>
          <w:szCs w:val="28"/>
        </w:rPr>
        <w:t>находится на стадии вырождения.</w:t>
      </w:r>
      <w:r w:rsidR="00B837A4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7"/>
      </w:r>
      <w:r w:rsidR="007F34D8" w:rsidRPr="00FB364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E97AFE" w:rsidRPr="00FB3644" w:rsidRDefault="00500627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На рубеже </w:t>
      </w:r>
      <w:r w:rsidR="007F34D8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20 и </w:t>
      </w:r>
      <w:r w:rsidR="007F34D8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30-х годов возникла необходимость обоснования возможности освоения классики через стилистику конструктивизма. </w:t>
      </w:r>
      <w:r w:rsidR="0007308B" w:rsidRPr="00FB3644">
        <w:rPr>
          <w:rFonts w:ascii="Times New Roman" w:hAnsi="Times New Roman" w:cs="Times New Roman"/>
          <w:sz w:val="28"/>
          <w:szCs w:val="28"/>
        </w:rPr>
        <w:t>Именно в этот мом</w:t>
      </w:r>
      <w:r w:rsidR="007F34D8" w:rsidRPr="00FB3644">
        <w:rPr>
          <w:rFonts w:ascii="Times New Roman" w:hAnsi="Times New Roman" w:cs="Times New Roman"/>
          <w:sz w:val="28"/>
          <w:szCs w:val="28"/>
        </w:rPr>
        <w:t xml:space="preserve">ент стало ясно, что между этими, </w:t>
      </w:r>
      <w:r w:rsidR="009F079B" w:rsidRPr="00FB3644">
        <w:rPr>
          <w:rFonts w:ascii="Times New Roman" w:hAnsi="Times New Roman" w:cs="Times New Roman"/>
          <w:sz w:val="28"/>
          <w:szCs w:val="28"/>
        </w:rPr>
        <w:t>на первый взгляд</w:t>
      </w:r>
      <w:r w:rsidR="007F34D8" w:rsidRPr="00FB3644">
        <w:rPr>
          <w:rFonts w:ascii="Times New Roman" w:hAnsi="Times New Roman" w:cs="Times New Roman"/>
          <w:sz w:val="28"/>
          <w:szCs w:val="28"/>
        </w:rPr>
        <w:t>,</w:t>
      </w:r>
      <w:r w:rsidR="009F079B" w:rsidRPr="00FB3644">
        <w:rPr>
          <w:rFonts w:ascii="Times New Roman" w:hAnsi="Times New Roman" w:cs="Times New Roman"/>
          <w:sz w:val="28"/>
          <w:szCs w:val="28"/>
        </w:rPr>
        <w:t xml:space="preserve"> противоположными </w:t>
      </w:r>
      <w:r w:rsidR="0007308B" w:rsidRPr="00FB3644">
        <w:rPr>
          <w:rFonts w:ascii="Times New Roman" w:hAnsi="Times New Roman" w:cs="Times New Roman"/>
          <w:sz w:val="28"/>
          <w:szCs w:val="28"/>
        </w:rPr>
        <w:t xml:space="preserve">направлениями имеется много общего: стремление к простым ясным формам, их замкнутость и геометричность; логика построения, монументальность. </w:t>
      </w:r>
    </w:p>
    <w:p w:rsidR="000F305E" w:rsidRPr="00FB3644" w:rsidRDefault="000F305E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Историография следующего периода, которую можно ограничить рамками 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от начала </w:t>
      </w:r>
      <w:r w:rsidR="007F34D8" w:rsidRPr="00FB3644">
        <w:rPr>
          <w:rFonts w:ascii="Times New Roman" w:hAnsi="Times New Roman" w:cs="Times New Roman"/>
          <w:sz w:val="28"/>
          <w:szCs w:val="28"/>
        </w:rPr>
        <w:t>19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30-х </w:t>
      </w:r>
      <w:r w:rsidRPr="00FB3644">
        <w:rPr>
          <w:rFonts w:ascii="Times New Roman" w:hAnsi="Times New Roman" w:cs="Times New Roman"/>
          <w:sz w:val="28"/>
          <w:szCs w:val="28"/>
        </w:rPr>
        <w:t xml:space="preserve">до конца </w:t>
      </w:r>
      <w:r w:rsidR="007F34D8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50-х годов характерна выработкой более или менее единой точки зрения на неоклассику. Большинство работ, вышедших в это время</w:t>
      </w:r>
      <w:r w:rsidR="00DC770B" w:rsidRPr="00FB3644">
        <w:rPr>
          <w:rFonts w:ascii="Times New Roman" w:hAnsi="Times New Roman" w:cs="Times New Roman"/>
          <w:sz w:val="28"/>
          <w:szCs w:val="28"/>
        </w:rPr>
        <w:t>,</w:t>
      </w:r>
      <w:r w:rsidRPr="00FB3644">
        <w:rPr>
          <w:rFonts w:ascii="Times New Roman" w:hAnsi="Times New Roman" w:cs="Times New Roman"/>
          <w:sz w:val="28"/>
          <w:szCs w:val="28"/>
        </w:rPr>
        <w:t xml:space="preserve"> было посвящено творчеству </w:t>
      </w:r>
      <w:r w:rsidR="00DC770B" w:rsidRPr="00FB3644">
        <w:rPr>
          <w:rFonts w:ascii="Times New Roman" w:hAnsi="Times New Roman" w:cs="Times New Roman"/>
          <w:sz w:val="28"/>
          <w:szCs w:val="28"/>
        </w:rPr>
        <w:t xml:space="preserve">отдельных зодчих, прежде всего Жолтовскому, Фомину и Щусеву, которые начали свою деятельность ещё в начале века и со временем стали ведущими мастерами советской архитектуры. </w:t>
      </w:r>
      <w:r w:rsidR="002C77D5" w:rsidRPr="00FB3644">
        <w:rPr>
          <w:rFonts w:ascii="Times New Roman" w:hAnsi="Times New Roman" w:cs="Times New Roman"/>
          <w:sz w:val="28"/>
          <w:szCs w:val="28"/>
        </w:rPr>
        <w:t xml:space="preserve">Характеристика неоклассики дана в этих работах лишь кратко, в общих чертах, исследователи основное своё внимание уделяют конкретным мастерам – их биографиям и анализу построек. Генезис неоклассики в этих работах связывается с русским классицизмом. </w:t>
      </w:r>
      <w:proofErr w:type="gramStart"/>
      <w:r w:rsidR="002C77D5" w:rsidRPr="00FB3644">
        <w:rPr>
          <w:rFonts w:ascii="Times New Roman" w:hAnsi="Times New Roman" w:cs="Times New Roman"/>
          <w:sz w:val="28"/>
          <w:szCs w:val="28"/>
        </w:rPr>
        <w:t>Зодчие-неоклассики</w:t>
      </w:r>
      <w:proofErr w:type="gramEnd"/>
      <w:r w:rsidR="002C77D5" w:rsidRPr="00FB3644">
        <w:rPr>
          <w:rFonts w:ascii="Times New Roman" w:hAnsi="Times New Roman" w:cs="Times New Roman"/>
          <w:sz w:val="28"/>
          <w:szCs w:val="28"/>
        </w:rPr>
        <w:t xml:space="preserve"> рассматриваются исследователями, как продолжатели таких архитекторов, как Захаров, Воронихин, Росси и Стасов. </w:t>
      </w:r>
      <w:r w:rsidR="00132B75" w:rsidRPr="00FB3644">
        <w:rPr>
          <w:rFonts w:ascii="Times New Roman" w:hAnsi="Times New Roman" w:cs="Times New Roman"/>
          <w:sz w:val="28"/>
          <w:szCs w:val="28"/>
        </w:rPr>
        <w:t xml:space="preserve">Вся архитектура, которая имела место между этими двумя явлениями, называется авторами антихудожественной и считается лишь переходным этапом на пути к истинной гармонии и красоте. </w:t>
      </w:r>
    </w:p>
    <w:p w:rsidR="000A6609" w:rsidRPr="00FB3644" w:rsidRDefault="00132B75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По мнению авторов, неоклассицизм возник, как реакция на происходящие вокруг события и антихудожественность господствующего в то время стиля. Русская ориентация неоклассики противопоставля</w:t>
      </w:r>
      <w:r w:rsidR="000A6609" w:rsidRPr="00FB3644">
        <w:rPr>
          <w:rFonts w:ascii="Times New Roman" w:hAnsi="Times New Roman" w:cs="Times New Roman"/>
          <w:sz w:val="28"/>
          <w:szCs w:val="28"/>
        </w:rPr>
        <w:t xml:space="preserve">лась интернационализму модерна: «Увлечение модерном в России было недолговечным. Лишённый идейной основы, построенный на нигилистическом отрицании художественного наследия и на эстетическом любовании новыми строительными материалами, целиком подчинённый </w:t>
      </w:r>
      <w:r w:rsidR="009F079B"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господству индивидуального вкуса, этот стиль не мог создать больших художественных ценностей»; «Передовые русские архитекторы начала XX века – Фомин, Щусев, Щуко, Жолтовский, Таманян – пытались противодействовать модерну, противопоставляя декадентской </w:t>
      </w:r>
      <w:proofErr w:type="gramStart"/>
      <w:r w:rsidR="009F079B" w:rsidRPr="00FB3644">
        <w:rPr>
          <w:rFonts w:ascii="Times New Roman" w:hAnsi="Times New Roman" w:cs="Times New Roman"/>
          <w:sz w:val="28"/>
          <w:szCs w:val="28"/>
        </w:rPr>
        <w:t>эстетике</w:t>
      </w:r>
      <w:proofErr w:type="gramEnd"/>
      <w:r w:rsidR="009F079B" w:rsidRPr="00FB3644">
        <w:rPr>
          <w:rFonts w:ascii="Times New Roman" w:hAnsi="Times New Roman" w:cs="Times New Roman"/>
          <w:sz w:val="28"/>
          <w:szCs w:val="28"/>
        </w:rPr>
        <w:t xml:space="preserve"> углублённое изучение лучших памятников мировой и русской архитектуры и творческую переработку произведений классического зодчества»</w:t>
      </w:r>
      <w:r w:rsidR="009F079B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8"/>
      </w:r>
      <w:r w:rsidR="009F079B" w:rsidRPr="00FB3644">
        <w:rPr>
          <w:rFonts w:ascii="Times New Roman" w:hAnsi="Times New Roman" w:cs="Times New Roman"/>
          <w:sz w:val="28"/>
          <w:szCs w:val="28"/>
        </w:rPr>
        <w:t xml:space="preserve">, - пишут П. Минкус и Н. Пекарева. </w:t>
      </w:r>
    </w:p>
    <w:p w:rsidR="00AB711E" w:rsidRPr="00FB3644" w:rsidRDefault="00AB711E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Эти же авторы выделяют в своей работе две группы русских архитекторов: группу во главе с И. В. Жолтовским, опиравшуюся на архитектуру итальянского Возрождения</w:t>
      </w:r>
      <w:r w:rsidR="007F34D8" w:rsidRPr="00FB3644">
        <w:rPr>
          <w:rFonts w:ascii="Times New Roman" w:hAnsi="Times New Roman" w:cs="Times New Roman"/>
          <w:sz w:val="28"/>
          <w:szCs w:val="28"/>
        </w:rPr>
        <w:t>,</w:t>
      </w:r>
      <w:r w:rsidRPr="00FB3644">
        <w:rPr>
          <w:rFonts w:ascii="Times New Roman" w:hAnsi="Times New Roman" w:cs="Times New Roman"/>
          <w:sz w:val="28"/>
          <w:szCs w:val="28"/>
        </w:rPr>
        <w:t xml:space="preserve"> и группу во главе с А. В. Щусевым, обратившуюся к тщательному изучению древней архитектуры Новгорода, Пскова, Москвы и других русских городов. </w:t>
      </w:r>
    </w:p>
    <w:p w:rsidR="00091DAA" w:rsidRPr="00FB3644" w:rsidRDefault="00EE1B05" w:rsidP="000F305E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Большинство исследователей разделяют взгляд, что в неоклассицизме сталинского периода можно видеть прямое продолжение и развитие неоклассицизма начала века. Тем не менее, два этих явления одновременно являются совершенно </w:t>
      </w:r>
      <w:r w:rsidR="00286030" w:rsidRPr="00FB3644">
        <w:rPr>
          <w:rFonts w:ascii="Times New Roman" w:hAnsi="Times New Roman" w:cs="Times New Roman"/>
          <w:sz w:val="28"/>
          <w:szCs w:val="28"/>
        </w:rPr>
        <w:t>не похожими друг на друга</w:t>
      </w:r>
      <w:r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7F34D8" w:rsidRPr="00FB3644">
        <w:rPr>
          <w:rFonts w:ascii="Times New Roman" w:hAnsi="Times New Roman" w:cs="Times New Roman"/>
          <w:sz w:val="28"/>
          <w:szCs w:val="28"/>
        </w:rPr>
        <w:t>Значительно позднее,  Г. И. Ревзин выделит</w:t>
      </w:r>
      <w:r w:rsidR="002572E0" w:rsidRPr="00FB3644">
        <w:rPr>
          <w:rFonts w:ascii="Times New Roman" w:hAnsi="Times New Roman" w:cs="Times New Roman"/>
          <w:sz w:val="28"/>
          <w:szCs w:val="28"/>
        </w:rPr>
        <w:t xml:space="preserve"> лишь одно напр</w:t>
      </w:r>
      <w:r w:rsidR="007F34D8" w:rsidRPr="00FB3644">
        <w:rPr>
          <w:rFonts w:ascii="Times New Roman" w:hAnsi="Times New Roman" w:cs="Times New Roman"/>
          <w:sz w:val="28"/>
          <w:szCs w:val="28"/>
        </w:rPr>
        <w:t xml:space="preserve">авление неоклассики начала века, которое </w:t>
      </w:r>
      <w:r w:rsidR="002572E0" w:rsidRPr="00FB3644">
        <w:rPr>
          <w:rFonts w:ascii="Times New Roman" w:hAnsi="Times New Roman" w:cs="Times New Roman"/>
          <w:sz w:val="28"/>
          <w:szCs w:val="28"/>
        </w:rPr>
        <w:t>перешло в новую сталинскую классику. Это – наиболее изыска</w:t>
      </w:r>
      <w:r w:rsidR="009070E5" w:rsidRPr="00FB3644">
        <w:rPr>
          <w:rFonts w:ascii="Times New Roman" w:hAnsi="Times New Roman" w:cs="Times New Roman"/>
          <w:sz w:val="28"/>
          <w:szCs w:val="28"/>
        </w:rPr>
        <w:t xml:space="preserve">нный, изящный и тонкий стилизм, свойственный работам Фомина, Щуко и Жолтовского, и </w:t>
      </w:r>
      <w:r w:rsidR="002572E0" w:rsidRPr="00FB3644">
        <w:rPr>
          <w:rFonts w:ascii="Times New Roman" w:hAnsi="Times New Roman" w:cs="Times New Roman"/>
          <w:sz w:val="28"/>
          <w:szCs w:val="28"/>
        </w:rPr>
        <w:t xml:space="preserve">фактически и идеологически связанный с объединением «Мир искусства». </w:t>
      </w:r>
      <w:r w:rsidR="00286030" w:rsidRPr="00FB3644">
        <w:rPr>
          <w:rFonts w:ascii="Times New Roman" w:hAnsi="Times New Roman" w:cs="Times New Roman"/>
          <w:sz w:val="28"/>
          <w:szCs w:val="28"/>
        </w:rPr>
        <w:t xml:space="preserve">Как ни странно, именно это направление, чуждое по своей сути советской идеологии того периода, пришло в своём развитии </w:t>
      </w:r>
      <w:r w:rsidR="00615977">
        <w:rPr>
          <w:rFonts w:ascii="Times New Roman" w:hAnsi="Times New Roman" w:cs="Times New Roman"/>
          <w:sz w:val="28"/>
          <w:szCs w:val="28"/>
        </w:rPr>
        <w:t>к классицизму сталинской эпохи.</w:t>
      </w:r>
      <w:r w:rsidR="006F7A5C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9"/>
      </w:r>
    </w:p>
    <w:p w:rsidR="00BD62E8" w:rsidRPr="00FB3644" w:rsidRDefault="00EA774A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статье 1950 года архитектор-неоклассик И. В. Жолтовский</w:t>
      </w:r>
      <w:r w:rsidR="004C1E3F" w:rsidRPr="00FB3644">
        <w:rPr>
          <w:rFonts w:ascii="Times New Roman" w:hAnsi="Times New Roman" w:cs="Times New Roman"/>
          <w:sz w:val="28"/>
          <w:szCs w:val="28"/>
        </w:rPr>
        <w:t xml:space="preserve"> обращается к теме классики в архитектуре: «Классика – это высшая мудрость. В классических архитектурных сооружениях всё решено просто и грамотно – в этом заключается их подлинная красота»; «Изучая и используя классику, не следует слепо копировать её внешние формы»; «Работать же с античными деталями и механически повторять их – это ещё далеко не значит следовать заветам классики. Наоборот, подобный путь неизбежно приводит к эклектике и формализму»</w:t>
      </w:r>
      <w:r w:rsidR="004C1E3F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0"/>
      </w:r>
      <w:r w:rsidR="004C1E3F" w:rsidRPr="00FB3644">
        <w:rPr>
          <w:rFonts w:ascii="Times New Roman" w:hAnsi="Times New Roman" w:cs="Times New Roman"/>
          <w:sz w:val="28"/>
          <w:szCs w:val="28"/>
        </w:rPr>
        <w:t>. Главными «заповедями» классической школы архитектурного языка И. В. Жолтовский видит реалистичность и близость к природе.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1E3F" w:rsidRPr="00FB3644" w:rsidRDefault="004C1E3F" w:rsidP="00BD62E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В  </w:t>
      </w:r>
      <w:r w:rsidR="00EA774A" w:rsidRPr="00FB3644">
        <w:rPr>
          <w:rFonts w:ascii="Times New Roman" w:hAnsi="Times New Roman" w:cs="Times New Roman"/>
          <w:sz w:val="28"/>
          <w:szCs w:val="28"/>
        </w:rPr>
        <w:t>1930-х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 годах основной причиной отказа от конструктивизма  и  массового  перехода  всех  советских  архитекторов  к  «освоению наследия» -  причиной,  с которой в то время полностью </w:t>
      </w:r>
      <w:proofErr w:type="gramStart"/>
      <w:r w:rsidR="00BD62E8" w:rsidRPr="00FB3644">
        <w:rPr>
          <w:rFonts w:ascii="Times New Roman" w:hAnsi="Times New Roman" w:cs="Times New Roman"/>
          <w:sz w:val="28"/>
          <w:szCs w:val="28"/>
        </w:rPr>
        <w:t>соглашались</w:t>
      </w:r>
      <w:proofErr w:type="gramEnd"/>
      <w:r w:rsidR="00BD62E8" w:rsidRPr="00FB3644">
        <w:rPr>
          <w:rFonts w:ascii="Times New Roman" w:hAnsi="Times New Roman" w:cs="Times New Roman"/>
          <w:sz w:val="28"/>
          <w:szCs w:val="28"/>
        </w:rPr>
        <w:t xml:space="preserve"> в том числе бывшие конструктивисты, -  считалось возросшее  благосостояние  советских  людей  и  страны  в  целом.  Конструктивизм был преодолен вместе  с  бедностью  страны.  Ему на смену пришла  богатая и красивая архитектура,  выражающая  величие  социалистической  идеи  и  «сталинскую  заботу  о  человеке». </w:t>
      </w:r>
      <w:r w:rsidR="00EA774A" w:rsidRPr="00FB3644">
        <w:rPr>
          <w:rFonts w:ascii="Times New Roman" w:hAnsi="Times New Roman" w:cs="Times New Roman"/>
          <w:sz w:val="28"/>
          <w:szCs w:val="28"/>
        </w:rPr>
        <w:t>Сегодня очевидно,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 это утверждение </w:t>
      </w:r>
      <w:r w:rsidR="00EA774A" w:rsidRPr="00FB3644">
        <w:rPr>
          <w:rFonts w:ascii="Times New Roman" w:hAnsi="Times New Roman" w:cs="Times New Roman"/>
          <w:sz w:val="28"/>
          <w:szCs w:val="28"/>
        </w:rPr>
        <w:t xml:space="preserve">носило во многом идеологический характер и </w:t>
      </w:r>
      <w:proofErr w:type="gramStart"/>
      <w:r w:rsidR="00EA774A" w:rsidRPr="00FB3644">
        <w:rPr>
          <w:rFonts w:ascii="Times New Roman" w:hAnsi="Times New Roman" w:cs="Times New Roman"/>
          <w:sz w:val="28"/>
          <w:szCs w:val="28"/>
        </w:rPr>
        <w:t>было</w:t>
      </w:r>
      <w:proofErr w:type="gramEnd"/>
      <w:r w:rsidR="00EA774A" w:rsidRPr="00FB3644">
        <w:rPr>
          <w:rFonts w:ascii="Times New Roman" w:hAnsi="Times New Roman" w:cs="Times New Roman"/>
          <w:sz w:val="28"/>
          <w:szCs w:val="28"/>
        </w:rPr>
        <w:t xml:space="preserve"> безусловно спорным</w:t>
      </w:r>
      <w:r w:rsidR="00BD62E8" w:rsidRPr="00FB3644">
        <w:rPr>
          <w:rFonts w:ascii="Times New Roman" w:hAnsi="Times New Roman" w:cs="Times New Roman"/>
          <w:sz w:val="28"/>
          <w:szCs w:val="28"/>
        </w:rPr>
        <w:t>, о чём подробнее будет сказано далее, в контексте исследован</w:t>
      </w:r>
      <w:r w:rsidR="00A5405A" w:rsidRPr="00FB3644">
        <w:rPr>
          <w:rFonts w:ascii="Times New Roman" w:hAnsi="Times New Roman" w:cs="Times New Roman"/>
          <w:sz w:val="28"/>
          <w:szCs w:val="28"/>
        </w:rPr>
        <w:t>ий</w:t>
      </w:r>
      <w:r w:rsidR="00BD62E8" w:rsidRPr="00FB3644">
        <w:rPr>
          <w:rFonts w:ascii="Times New Roman" w:hAnsi="Times New Roman" w:cs="Times New Roman"/>
          <w:sz w:val="28"/>
          <w:szCs w:val="28"/>
        </w:rPr>
        <w:t xml:space="preserve"> Д. Хмельницкого и В. Паперного. </w:t>
      </w:r>
    </w:p>
    <w:p w:rsidR="009070E5" w:rsidRPr="00FB3644" w:rsidRDefault="00EA774A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контексте послевоенного периода всеобщей борьбы с космополитизмом </w:t>
      </w:r>
      <w:r w:rsidR="009070E5" w:rsidRPr="00FB3644">
        <w:rPr>
          <w:rFonts w:ascii="Times New Roman" w:hAnsi="Times New Roman" w:cs="Times New Roman"/>
          <w:sz w:val="28"/>
          <w:szCs w:val="28"/>
        </w:rPr>
        <w:t xml:space="preserve">можно упомянуть </w:t>
      </w:r>
      <w:r w:rsidRPr="00FB3644">
        <w:rPr>
          <w:rFonts w:ascii="Times New Roman" w:hAnsi="Times New Roman" w:cs="Times New Roman"/>
          <w:sz w:val="28"/>
          <w:szCs w:val="28"/>
        </w:rPr>
        <w:t>две работы М. П. Цапенко -</w:t>
      </w:r>
      <w:r w:rsidR="009070E5" w:rsidRPr="00FB3644">
        <w:rPr>
          <w:rFonts w:ascii="Times New Roman" w:hAnsi="Times New Roman" w:cs="Times New Roman"/>
          <w:sz w:val="28"/>
          <w:szCs w:val="28"/>
        </w:rPr>
        <w:t xml:space="preserve"> «Борьба с формализмом в советской архитектуре» и «О реалистических основах советской архитектуры»</w:t>
      </w:r>
      <w:r w:rsidRPr="00FB3644">
        <w:rPr>
          <w:rFonts w:ascii="Times New Roman" w:hAnsi="Times New Roman" w:cs="Times New Roman"/>
          <w:sz w:val="28"/>
          <w:szCs w:val="28"/>
        </w:rPr>
        <w:t>.</w:t>
      </w:r>
      <w:r w:rsidR="009070E5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EC01B3" w:rsidRPr="00FB3644">
        <w:rPr>
          <w:rFonts w:ascii="Times New Roman" w:hAnsi="Times New Roman" w:cs="Times New Roman"/>
          <w:sz w:val="28"/>
          <w:szCs w:val="28"/>
        </w:rPr>
        <w:t xml:space="preserve">Цапенко интересовал феномен: объявленная «русскость» неоклассики и национальная чистота сталинской архитектуры находились в явном противоречии с реальной ориентацией на итальянское Возрождение и античность. В основу рассуждений Цапенко легла мысль о том, что лучшим выражением национальных идей может являться только русский стиль, а отрыв искусства от национальной культуры всегда ведёт к гибели и постепенному вырождению. </w:t>
      </w:r>
    </w:p>
    <w:p w:rsidR="003C2692" w:rsidRPr="00FB3644" w:rsidRDefault="003B2CFF" w:rsidP="00245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«Мы должны противопоставить безродной космополитической архитектуре буржуазного мира свою архитектуру с ярко выраженными советскими национальными чертами»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1"/>
      </w:r>
      <w:r w:rsidRPr="00FB3644">
        <w:rPr>
          <w:rFonts w:ascii="Times New Roman" w:hAnsi="Times New Roman" w:cs="Times New Roman"/>
          <w:sz w:val="28"/>
          <w:szCs w:val="28"/>
        </w:rPr>
        <w:t xml:space="preserve">, - пишет М. П. Цапенко в своей работе «О реалистических основах советской архитектуры». </w:t>
      </w:r>
    </w:p>
    <w:p w:rsidR="003B2CFF" w:rsidRPr="00FB3644" w:rsidRDefault="003B2CFF" w:rsidP="003C26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«Ремесленное, пассивное перенесение форм архитектуры прошлого в современную архитектуру – чуждый нам метод, лишённый подлинного творческого начала»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2"/>
      </w:r>
      <w:r w:rsidRPr="00FB3644">
        <w:rPr>
          <w:rFonts w:ascii="Times New Roman" w:hAnsi="Times New Roman" w:cs="Times New Roman"/>
          <w:sz w:val="28"/>
          <w:szCs w:val="28"/>
        </w:rPr>
        <w:t xml:space="preserve">, - продолжает автор. </w:t>
      </w:r>
    </w:p>
    <w:p w:rsidR="003C2692" w:rsidRPr="00FB3644" w:rsidRDefault="003C2692" w:rsidP="003C26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 Цапенко обвиняет архитектуру конструктивизма в формализме и называет его порождением  разложившейся  культуры  буржуазного общества, занесенного из-за рубежа.  </w:t>
      </w:r>
    </w:p>
    <w:p w:rsidR="003C2692" w:rsidRPr="00FB3644" w:rsidRDefault="003C2692" w:rsidP="003C269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Большая Советская Энциклопедия в томе, вышедшем в 1953 году, так  определяет  конструктивизм:  «Антигуманистический  по  своей природе,  враждебный  реализму,  конструктивизм  является  выражением 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глубочайшего упадка буржуазной культуры в период всеобщего кризиса капитализма.  Архитекторы-конструктивисты,  фетишизируя  технику, приходят к предельному упрощению форм. Следствием этого явился  тот  антихудожественный,  унылый  «коробочный»  стиль,  который характерен для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новейшей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буржуазной архитектуры»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3"/>
      </w:r>
      <w:r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49FC" w:rsidRPr="00FB3644" w:rsidRDefault="003C2692" w:rsidP="00B83B6B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 1957 году вышел в свет XI том «Истории русского искусства», посвященный советскому искусству 191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7—1934 годов. Авторами раздела «Архитектура» в нем </w:t>
      </w:r>
      <w:r w:rsidR="00245FBF" w:rsidRPr="00FB3644">
        <w:rPr>
          <w:rFonts w:ascii="Times New Roman" w:hAnsi="Times New Roman" w:cs="Times New Roman"/>
          <w:sz w:val="28"/>
          <w:szCs w:val="28"/>
        </w:rPr>
        <w:t>стали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 К. Афанасьев, Н. Бачинский</w:t>
      </w:r>
      <w:r w:rsidRPr="00FB3644">
        <w:rPr>
          <w:rFonts w:ascii="Times New Roman" w:hAnsi="Times New Roman" w:cs="Times New Roman"/>
          <w:sz w:val="28"/>
          <w:szCs w:val="28"/>
        </w:rPr>
        <w:t xml:space="preserve"> и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 М. Ильин. Несмотря на то, что труд вышел уже после смерти вождя, общий взгляд на историю советской архитектуры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остался 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по-прежнему сталинским. Наиболее прогрессивными дореволюционными  архитекторами 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были 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названы  классицисты  И. </w:t>
      </w:r>
      <w:r w:rsidR="008D63A8" w:rsidRPr="00FB3644">
        <w:rPr>
          <w:rFonts w:ascii="Times New Roman" w:hAnsi="Times New Roman" w:cs="Times New Roman"/>
          <w:sz w:val="28"/>
          <w:szCs w:val="28"/>
        </w:rPr>
        <w:t>А. Фомин и И. В. Жолтовский. Им</w:t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, в свою очередь, противопоставлены 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мастера </w:t>
      </w:r>
      <w:r w:rsidR="001149FC" w:rsidRPr="00FB3644">
        <w:rPr>
          <w:rFonts w:ascii="Times New Roman" w:hAnsi="Times New Roman" w:cs="Times New Roman"/>
          <w:sz w:val="28"/>
          <w:szCs w:val="28"/>
        </w:rPr>
        <w:t>эклектики  и  сторонники «лишенного национальных черт,  космополитического стиля модерн», творчество которых «было лишено большого практического значения и отличалось  камерностью.  Произведениям  этих  архитекторов  была чужда  подлинная  монументальность»</w:t>
      </w:r>
      <w:r w:rsidR="001149FC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4"/>
      </w:r>
      <w:r w:rsidR="001149FC"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7EAD" w:rsidRPr="00FB3644" w:rsidRDefault="0042523E" w:rsidP="00857EA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Следующий период в развитии исследований неоклассики начинается с середины </w:t>
      </w:r>
      <w:r w:rsidR="00245FBF" w:rsidRPr="00FB3644">
        <w:rPr>
          <w:rFonts w:ascii="Times New Roman" w:hAnsi="Times New Roman" w:cs="Times New Roman"/>
          <w:sz w:val="28"/>
          <w:szCs w:val="28"/>
        </w:rPr>
        <w:t>1960-х годов, когда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 осмыслении этого движения наступает резкий перелом. </w:t>
      </w:r>
      <w:r w:rsidR="00B4393A" w:rsidRPr="00FB3644">
        <w:rPr>
          <w:rFonts w:ascii="Times New Roman" w:hAnsi="Times New Roman" w:cs="Times New Roman"/>
          <w:sz w:val="28"/>
          <w:szCs w:val="28"/>
        </w:rPr>
        <w:t xml:space="preserve"> Если в предшествующий период «творчеству целого ряда мастеров, менее проводивших в жизнь принципы классицизма, - таких как Белогруд, Лидваль, Перетяткович и многих других, - по словам Е. А. Борисовой – вообще не уделялось внимания», в этот период они оказались едва ли </w:t>
      </w:r>
      <w:r w:rsidR="00166AA9" w:rsidRPr="00FB3644">
        <w:rPr>
          <w:rFonts w:ascii="Times New Roman" w:hAnsi="Times New Roman" w:cs="Times New Roman"/>
          <w:sz w:val="28"/>
          <w:szCs w:val="28"/>
        </w:rPr>
        <w:t xml:space="preserve">не </w:t>
      </w:r>
      <w:r w:rsidR="00B4393A" w:rsidRPr="00FB3644">
        <w:rPr>
          <w:rFonts w:ascii="Times New Roman" w:hAnsi="Times New Roman" w:cs="Times New Roman"/>
          <w:sz w:val="28"/>
          <w:szCs w:val="28"/>
        </w:rPr>
        <w:t xml:space="preserve">наиболее значимыми </w:t>
      </w:r>
      <w:r w:rsidR="00857EAD" w:rsidRPr="00FB3644">
        <w:rPr>
          <w:rFonts w:ascii="Times New Roman" w:hAnsi="Times New Roman" w:cs="Times New Roman"/>
          <w:sz w:val="28"/>
          <w:szCs w:val="28"/>
        </w:rPr>
        <w:t>фигурами в зодчестве</w:t>
      </w:r>
      <w:r w:rsidR="00B4393A" w:rsidRPr="00FB3644">
        <w:rPr>
          <w:rFonts w:ascii="Times New Roman" w:hAnsi="Times New Roman" w:cs="Times New Roman"/>
          <w:sz w:val="28"/>
          <w:szCs w:val="28"/>
        </w:rPr>
        <w:t>. Сам неоклассицизм потерял свою целостность, во многом превратившись в «понятие условное и собирательное»</w:t>
      </w:r>
      <w:r w:rsidR="00B4393A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5"/>
      </w:r>
      <w:r w:rsidR="00B4393A" w:rsidRPr="00FB3644">
        <w:rPr>
          <w:rFonts w:ascii="Times New Roman" w:hAnsi="Times New Roman" w:cs="Times New Roman"/>
          <w:sz w:val="28"/>
          <w:szCs w:val="28"/>
        </w:rPr>
        <w:t xml:space="preserve">, - пишет Г. И. Ревзин в работе «Неоклассицизм в русской архитектуре начала </w:t>
      </w:r>
      <w:r w:rsidR="00B4393A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B4393A" w:rsidRPr="00FB3644">
        <w:rPr>
          <w:rFonts w:ascii="Times New Roman" w:hAnsi="Times New Roman" w:cs="Times New Roman"/>
          <w:sz w:val="28"/>
          <w:szCs w:val="28"/>
        </w:rPr>
        <w:t xml:space="preserve"> века»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 (1992)</w:t>
      </w:r>
      <w:r w:rsidR="00B4393A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04816" w:rsidRPr="00FB3644" w:rsidRDefault="00B4393A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вопросе о происхождении неоклассики </w:t>
      </w:r>
      <w:r w:rsidR="008D63A8" w:rsidRPr="00FB3644">
        <w:rPr>
          <w:rFonts w:ascii="Times New Roman" w:hAnsi="Times New Roman" w:cs="Times New Roman"/>
          <w:sz w:val="28"/>
          <w:szCs w:val="28"/>
        </w:rPr>
        <w:t xml:space="preserve">многие </w:t>
      </w:r>
      <w:r w:rsidRPr="00FB3644">
        <w:rPr>
          <w:rFonts w:ascii="Times New Roman" w:hAnsi="Times New Roman" w:cs="Times New Roman"/>
          <w:sz w:val="28"/>
          <w:szCs w:val="28"/>
        </w:rPr>
        <w:t>исследователи этого времени вновь возвращаются к точке зрения А. А. Фёдорова-Давыдова</w:t>
      </w:r>
      <w:r w:rsidR="00B73FF4" w:rsidRPr="00FB3644">
        <w:rPr>
          <w:rFonts w:ascii="Times New Roman" w:hAnsi="Times New Roman" w:cs="Times New Roman"/>
          <w:sz w:val="28"/>
          <w:szCs w:val="28"/>
        </w:rPr>
        <w:t xml:space="preserve"> о связи неоклассики с модерном. Похожих позиций придерживаются, в частности, такие авторы, как Е.</w:t>
      </w:r>
      <w:r w:rsidR="001A6E21" w:rsidRPr="00FB3644">
        <w:rPr>
          <w:rFonts w:ascii="Times New Roman" w:hAnsi="Times New Roman" w:cs="Times New Roman"/>
          <w:sz w:val="28"/>
          <w:szCs w:val="28"/>
        </w:rPr>
        <w:t xml:space="preserve"> А. Борисова и Е. И. Кириченко. </w:t>
      </w:r>
      <w:r w:rsidR="00B73FF4" w:rsidRPr="00FB3644">
        <w:rPr>
          <w:rFonts w:ascii="Times New Roman" w:hAnsi="Times New Roman" w:cs="Times New Roman"/>
          <w:sz w:val="28"/>
          <w:szCs w:val="28"/>
        </w:rPr>
        <w:t xml:space="preserve">«В период своего формирования неоклассика представляет собой один из возможных путей трансформации модерна: в модерне существует разновидность, стилизующая мотивы античности и раннего классицизма. С течением </w:t>
      </w:r>
      <w:r w:rsidR="00B73FF4" w:rsidRPr="00FB3644">
        <w:rPr>
          <w:rFonts w:ascii="Times New Roman" w:hAnsi="Times New Roman" w:cs="Times New Roman"/>
          <w:sz w:val="28"/>
          <w:szCs w:val="28"/>
        </w:rPr>
        <w:lastRenderedPageBreak/>
        <w:t>времени этот младший современник модерна начинает всё больше осознавать своё несходство с ним»,</w:t>
      </w:r>
      <w:r w:rsidR="00B73FF4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6"/>
      </w:r>
      <w:r w:rsidR="00B73FF4" w:rsidRPr="00FB3644">
        <w:rPr>
          <w:rFonts w:ascii="Times New Roman" w:hAnsi="Times New Roman" w:cs="Times New Roman"/>
          <w:sz w:val="28"/>
          <w:szCs w:val="28"/>
        </w:rPr>
        <w:t xml:space="preserve"> - </w:t>
      </w:r>
      <w:r w:rsidR="00245FBF" w:rsidRPr="00FB3644">
        <w:rPr>
          <w:rFonts w:ascii="Times New Roman" w:hAnsi="Times New Roman" w:cs="Times New Roman"/>
          <w:sz w:val="28"/>
          <w:szCs w:val="28"/>
        </w:rPr>
        <w:t>отмечает Е. И. Кириченко в своей монографии</w:t>
      </w:r>
      <w:r w:rsidR="00B73FF4" w:rsidRPr="00FB3644">
        <w:rPr>
          <w:rFonts w:ascii="Times New Roman" w:hAnsi="Times New Roman" w:cs="Times New Roman"/>
          <w:sz w:val="28"/>
          <w:szCs w:val="28"/>
        </w:rPr>
        <w:t xml:space="preserve"> «Русс</w:t>
      </w:r>
      <w:r w:rsidR="00166AA9" w:rsidRPr="00FB3644">
        <w:rPr>
          <w:rFonts w:ascii="Times New Roman" w:hAnsi="Times New Roman" w:cs="Times New Roman"/>
          <w:sz w:val="28"/>
          <w:szCs w:val="28"/>
        </w:rPr>
        <w:t>кая архитектура 1830-1910 годов</w:t>
      </w:r>
      <w:r w:rsidR="00245FBF" w:rsidRPr="00FB3644">
        <w:rPr>
          <w:rFonts w:ascii="Times New Roman" w:hAnsi="Times New Roman" w:cs="Times New Roman"/>
          <w:sz w:val="28"/>
          <w:szCs w:val="28"/>
        </w:rPr>
        <w:t>»</w:t>
      </w:r>
      <w:r w:rsidR="00B73FF4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10D2B" w:rsidRPr="00FB3644" w:rsidRDefault="00CC461E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B3644">
        <w:rPr>
          <w:rFonts w:ascii="Times New Roman" w:hAnsi="Times New Roman" w:cs="Times New Roman"/>
          <w:sz w:val="28"/>
          <w:szCs w:val="28"/>
        </w:rPr>
        <w:t>В 1975 году вышли</w:t>
      </w:r>
      <w:r w:rsidR="000456B4" w:rsidRPr="00FB3644">
        <w:rPr>
          <w:rFonts w:ascii="Times New Roman" w:hAnsi="Times New Roman" w:cs="Times New Roman"/>
          <w:sz w:val="28"/>
          <w:szCs w:val="28"/>
        </w:rPr>
        <w:t xml:space="preserve"> из печати </w:t>
      </w:r>
      <w:r w:rsidRPr="00FB3644">
        <w:rPr>
          <w:rFonts w:ascii="Times New Roman" w:hAnsi="Times New Roman" w:cs="Times New Roman"/>
          <w:sz w:val="28"/>
          <w:szCs w:val="28"/>
        </w:rPr>
        <w:t xml:space="preserve">два тома </w:t>
      </w:r>
      <w:r w:rsidR="000456B4" w:rsidRPr="00FB3644">
        <w:rPr>
          <w:rFonts w:ascii="Times New Roman" w:hAnsi="Times New Roman" w:cs="Times New Roman"/>
          <w:sz w:val="28"/>
          <w:szCs w:val="28"/>
        </w:rPr>
        <w:t>хрес</w:t>
      </w:r>
      <w:r w:rsidRPr="00FB3644">
        <w:rPr>
          <w:rFonts w:ascii="Times New Roman" w:hAnsi="Times New Roman" w:cs="Times New Roman"/>
          <w:sz w:val="28"/>
          <w:szCs w:val="28"/>
        </w:rPr>
        <w:t xml:space="preserve">томатии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- </w:t>
      </w:r>
      <w:r w:rsidRPr="00FB3644">
        <w:rPr>
          <w:rFonts w:ascii="Times New Roman" w:hAnsi="Times New Roman" w:cs="Times New Roman"/>
          <w:sz w:val="28"/>
          <w:szCs w:val="28"/>
        </w:rPr>
        <w:t>"Мастера с</w:t>
      </w:r>
      <w:r w:rsidR="000456B4" w:rsidRPr="00FB3644">
        <w:rPr>
          <w:rFonts w:ascii="Times New Roman" w:hAnsi="Times New Roman" w:cs="Times New Roman"/>
          <w:sz w:val="28"/>
          <w:szCs w:val="28"/>
        </w:rPr>
        <w:t>оветс</w:t>
      </w:r>
      <w:r w:rsidR="00245FBF" w:rsidRPr="00FB3644">
        <w:rPr>
          <w:rFonts w:ascii="Times New Roman" w:hAnsi="Times New Roman" w:cs="Times New Roman"/>
          <w:sz w:val="28"/>
          <w:szCs w:val="28"/>
        </w:rPr>
        <w:t>к</w:t>
      </w:r>
      <w:r w:rsidR="00CC6D49" w:rsidRPr="00FB3644">
        <w:rPr>
          <w:rFonts w:ascii="Times New Roman" w:hAnsi="Times New Roman" w:cs="Times New Roman"/>
          <w:sz w:val="28"/>
          <w:szCs w:val="28"/>
        </w:rPr>
        <w:t>ой архитектуры об архитектуре"</w:t>
      </w:r>
      <w:r w:rsidR="000456B4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010D2B" w:rsidRPr="00FB3644">
        <w:rPr>
          <w:rFonts w:ascii="Times New Roman" w:hAnsi="Times New Roman" w:cs="Times New Roman"/>
          <w:sz w:val="28"/>
          <w:szCs w:val="28"/>
        </w:rPr>
        <w:t xml:space="preserve">под общей редакцией М. Г. Бархина и А. В. Иконникова,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где был </w:t>
      </w:r>
      <w:r w:rsidR="00010D2B" w:rsidRPr="00FB3644">
        <w:rPr>
          <w:rFonts w:ascii="Times New Roman" w:hAnsi="Times New Roman" w:cs="Times New Roman"/>
          <w:sz w:val="28"/>
          <w:szCs w:val="28"/>
        </w:rPr>
        <w:t xml:space="preserve">собран обширный материал, представляющий собой избранные отрывки из писем, статей, выступлений и трактатов известных советских архитекторов, </w:t>
      </w:r>
      <w:r w:rsidR="00245FBF" w:rsidRPr="00FB3644">
        <w:rPr>
          <w:rFonts w:ascii="Times New Roman" w:hAnsi="Times New Roman" w:cs="Times New Roman"/>
          <w:sz w:val="28"/>
          <w:szCs w:val="28"/>
        </w:rPr>
        <w:t xml:space="preserve">затрагивающий проблемы </w:t>
      </w:r>
      <w:r w:rsidR="00010D2B" w:rsidRPr="00FB3644">
        <w:rPr>
          <w:rFonts w:ascii="Times New Roman" w:hAnsi="Times New Roman" w:cs="Times New Roman"/>
          <w:sz w:val="28"/>
          <w:szCs w:val="28"/>
        </w:rPr>
        <w:t>архитект</w:t>
      </w:r>
      <w:r w:rsidR="00CC6D49" w:rsidRPr="00FB3644">
        <w:rPr>
          <w:rFonts w:ascii="Times New Roman" w:hAnsi="Times New Roman" w:cs="Times New Roman"/>
          <w:sz w:val="28"/>
          <w:szCs w:val="28"/>
        </w:rPr>
        <w:t>урного мастерства, творческие задачи и принципы</w:t>
      </w:r>
      <w:r w:rsidR="00010D2B" w:rsidRPr="00FB3644">
        <w:rPr>
          <w:rFonts w:ascii="Times New Roman" w:hAnsi="Times New Roman" w:cs="Times New Roman"/>
          <w:sz w:val="28"/>
          <w:szCs w:val="28"/>
        </w:rPr>
        <w:t xml:space="preserve"> архитектуры</w:t>
      </w:r>
      <w:r w:rsidR="00CC6D49" w:rsidRPr="00FB3644">
        <w:rPr>
          <w:rFonts w:ascii="Times New Roman" w:hAnsi="Times New Roman" w:cs="Times New Roman"/>
          <w:sz w:val="28"/>
          <w:szCs w:val="28"/>
        </w:rPr>
        <w:t xml:space="preserve"> соответствующих периодов</w:t>
      </w:r>
      <w:r w:rsidR="00010D2B" w:rsidRPr="00FB364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10D2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>Также в сборнике даны краткие биографии зодчих, но главное</w:t>
      </w:r>
      <w:r w:rsidR="00CC6D49" w:rsidRPr="00FB3644">
        <w:rPr>
          <w:rFonts w:ascii="Times New Roman" w:hAnsi="Times New Roman" w:cs="Times New Roman"/>
          <w:sz w:val="28"/>
          <w:szCs w:val="28"/>
        </w:rPr>
        <w:t xml:space="preserve">, важно – это </w:t>
      </w:r>
      <w:r w:rsidR="009067A1" w:rsidRPr="00FB3644">
        <w:rPr>
          <w:rFonts w:ascii="Times New Roman" w:hAnsi="Times New Roman" w:cs="Times New Roman"/>
          <w:sz w:val="28"/>
          <w:szCs w:val="28"/>
        </w:rPr>
        <w:t>собранные</w:t>
      </w:r>
      <w:r w:rsidR="00EC6B74" w:rsidRPr="00FB3644">
        <w:rPr>
          <w:rFonts w:ascii="Times New Roman" w:hAnsi="Times New Roman" w:cs="Times New Roman"/>
          <w:sz w:val="28"/>
          <w:szCs w:val="28"/>
        </w:rPr>
        <w:t xml:space="preserve"> воедино высказывания таких архитекторов, как И. В. Жолтовский, О. Р. Мунц, </w:t>
      </w:r>
      <w:r w:rsidRPr="00FB3644">
        <w:rPr>
          <w:rFonts w:ascii="Times New Roman" w:hAnsi="Times New Roman" w:cs="Times New Roman"/>
          <w:sz w:val="28"/>
          <w:szCs w:val="28"/>
        </w:rPr>
        <w:t xml:space="preserve">И. А. Фомин, братья Веснины и других, </w:t>
      </w:r>
      <w:r w:rsidR="009067A1" w:rsidRPr="00FB3644">
        <w:rPr>
          <w:rFonts w:ascii="Times New Roman" w:hAnsi="Times New Roman" w:cs="Times New Roman"/>
          <w:sz w:val="28"/>
          <w:szCs w:val="28"/>
        </w:rPr>
        <w:t>которые помогаю</w:t>
      </w:r>
      <w:r w:rsidR="00EC6B74" w:rsidRPr="00FB3644">
        <w:rPr>
          <w:rFonts w:ascii="Times New Roman" w:hAnsi="Times New Roman" w:cs="Times New Roman"/>
          <w:sz w:val="28"/>
          <w:szCs w:val="28"/>
        </w:rPr>
        <w:t xml:space="preserve">т лучше понять творческую концепцию и отношение к классике со стороны самих практиков архитектуры. </w:t>
      </w:r>
    </w:p>
    <w:p w:rsidR="00097AC8" w:rsidRPr="00FB3644" w:rsidRDefault="00EE3E59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Крайне негативная оценка неоклассицизма дана в труде «Зодчество» А. Ф. Гольдштейна, вышедшем в свет в </w:t>
      </w:r>
      <w:r w:rsidR="00445E15" w:rsidRPr="00FB3644">
        <w:rPr>
          <w:rFonts w:ascii="Times New Roman" w:hAnsi="Times New Roman" w:cs="Times New Roman"/>
          <w:sz w:val="28"/>
          <w:szCs w:val="28"/>
        </w:rPr>
        <w:t>1979 году</w:t>
      </w:r>
      <w:r w:rsidRPr="00FB3644">
        <w:rPr>
          <w:rFonts w:ascii="Times New Roman" w:hAnsi="Times New Roman" w:cs="Times New Roman"/>
          <w:sz w:val="28"/>
          <w:szCs w:val="28"/>
        </w:rPr>
        <w:t xml:space="preserve">, где </w:t>
      </w:r>
      <w:r w:rsidR="00445E15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>н</w:t>
      </w:r>
      <w:r w:rsidR="00445E15" w:rsidRPr="00FB3644">
        <w:rPr>
          <w:rFonts w:ascii="Times New Roman" w:hAnsi="Times New Roman" w:cs="Times New Roman"/>
          <w:sz w:val="28"/>
          <w:szCs w:val="28"/>
        </w:rPr>
        <w:t xml:space="preserve">есколько глав посвящено архитектуре советского времени. </w:t>
      </w:r>
      <w:r w:rsidR="00684D44" w:rsidRPr="00FB3644">
        <w:rPr>
          <w:rFonts w:ascii="Times New Roman" w:hAnsi="Times New Roman" w:cs="Times New Roman"/>
          <w:sz w:val="28"/>
          <w:szCs w:val="28"/>
        </w:rPr>
        <w:t xml:space="preserve">Автор разделяет архитекторов на новаторов в лице конструктивистов и традиционалистов, использующих «архаизированные архитектурные образы» классики. Укрепление позиции сторонников неоклассицизма в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684D44" w:rsidRPr="00FB3644">
        <w:rPr>
          <w:rFonts w:ascii="Times New Roman" w:hAnsi="Times New Roman" w:cs="Times New Roman"/>
          <w:sz w:val="28"/>
          <w:szCs w:val="28"/>
        </w:rPr>
        <w:t xml:space="preserve">20-е годы Гольдштейн связывает с отсталостью строительной техники и невысоким качеством строительного материала. В главе, посвящённой архитектуре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684D44" w:rsidRPr="00FB3644">
        <w:rPr>
          <w:rFonts w:ascii="Times New Roman" w:hAnsi="Times New Roman" w:cs="Times New Roman"/>
          <w:sz w:val="28"/>
          <w:szCs w:val="28"/>
        </w:rPr>
        <w:t>30-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684D44" w:rsidRPr="00FB3644">
        <w:rPr>
          <w:rFonts w:ascii="Times New Roman" w:hAnsi="Times New Roman" w:cs="Times New Roman"/>
          <w:sz w:val="28"/>
          <w:szCs w:val="28"/>
        </w:rPr>
        <w:t xml:space="preserve">50-х годов автор говорит об окончательной победе традиционалистской концепции и называет отрицательные последствия, обвиняя неоклассиков в излишнем внимании к внешне-показной стороне архитектуры и нарастанию пустого украшательства. </w:t>
      </w:r>
      <w:r w:rsidR="00461923" w:rsidRPr="00FB3644">
        <w:rPr>
          <w:rFonts w:ascii="Times New Roman" w:hAnsi="Times New Roman" w:cs="Times New Roman"/>
          <w:sz w:val="28"/>
          <w:szCs w:val="28"/>
        </w:rPr>
        <w:t xml:space="preserve">Автор сетует на неоклассицизм, обосновывая его появление в послевоенное время настроениями, побуждавшими к созданию триумфальных образов в архитектуре, но одновременно говорит о его противоречии с требованиями экономичности и практичности строительной техники, о его архаичности и несопоставимости с современной действительностью. </w:t>
      </w:r>
    </w:p>
    <w:p w:rsidR="009067A1" w:rsidRPr="00FB3644" w:rsidRDefault="00EE3E59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«Попытки использования архитектурного наследия путём чисто внешнего, декоративного применения форм архитектуры прошлых эпох, украшения фасадов и интерьеров традиционными орнаментами приводили к созданию архаизированных образов. Кроме того, перенесение архитектурных форм и композиционных приёмов прошлого в современную практику не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соответствовало ни новой технике возведения зданий, ни идейным задачам отечественной архитектуры»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7"/>
      </w:r>
      <w:r w:rsidRPr="00FB3644">
        <w:rPr>
          <w:rFonts w:ascii="Times New Roman" w:hAnsi="Times New Roman" w:cs="Times New Roman"/>
          <w:sz w:val="28"/>
          <w:szCs w:val="28"/>
        </w:rPr>
        <w:t xml:space="preserve">, - пишет Гольдштейн. </w:t>
      </w:r>
    </w:p>
    <w:p w:rsidR="005E4641" w:rsidRPr="00FB3644" w:rsidRDefault="008D63A8" w:rsidP="005E464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целом, с</w:t>
      </w:r>
      <w:r w:rsidR="00857EAD" w:rsidRPr="00FB3644">
        <w:rPr>
          <w:rFonts w:ascii="Times New Roman" w:hAnsi="Times New Roman" w:cs="Times New Roman"/>
          <w:sz w:val="28"/>
          <w:szCs w:val="28"/>
        </w:rPr>
        <w:t xml:space="preserve">талинская архитектура оказалась в этот период за пределами интересов историков и  теоретиков  архитектуры.  Ее  не изучали, но и особенно не ругали.  Генезис сталинской  архитектуры и, следовательно, процесс  крушения  конструктивизма  оставались  в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857EAD" w:rsidRPr="00FB3644">
        <w:rPr>
          <w:rFonts w:ascii="Times New Roman" w:hAnsi="Times New Roman" w:cs="Times New Roman"/>
          <w:sz w:val="28"/>
          <w:szCs w:val="28"/>
        </w:rPr>
        <w:t xml:space="preserve">60 -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857EAD" w:rsidRPr="00FB3644">
        <w:rPr>
          <w:rFonts w:ascii="Times New Roman" w:hAnsi="Times New Roman" w:cs="Times New Roman"/>
          <w:sz w:val="28"/>
          <w:szCs w:val="28"/>
        </w:rPr>
        <w:t xml:space="preserve">80-е годы запретной темой. Запретными были также попытки сравнивать сталинскую  и  нацистскую архитектуры. История советской архитектуры представляла собой набор имен и дат, в котором зодчие сталинской эпохи пользовались таким  же  уважением, как и конструктивисты 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857EAD" w:rsidRPr="00FB3644">
        <w:rPr>
          <w:rFonts w:ascii="Times New Roman" w:hAnsi="Times New Roman" w:cs="Times New Roman"/>
          <w:sz w:val="28"/>
          <w:szCs w:val="28"/>
        </w:rPr>
        <w:t xml:space="preserve">20-х  годов. Разбитая  на  три  как  бы  независимых отрезка - авангард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857EAD" w:rsidRPr="00FB3644">
        <w:rPr>
          <w:rFonts w:ascii="Times New Roman" w:hAnsi="Times New Roman" w:cs="Times New Roman"/>
          <w:sz w:val="28"/>
          <w:szCs w:val="28"/>
        </w:rPr>
        <w:t xml:space="preserve">20-х годов, сталинский ампир и послесталинская советская архитектура, история  советской  архитектуры  не  воспринималась как единый процесс. </w:t>
      </w:r>
    </w:p>
    <w:p w:rsidR="005E4641" w:rsidRPr="00FB3644" w:rsidRDefault="005E4641" w:rsidP="005E464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80-х годах возникает новая версия советской архитектурной истории, автором которой является А. В. Иконников. Его концепция изложена в книге «Историзм в архитектуре» и суть ее сводится к следующему: сталинский  ампир 1932 - 1955 годов был составной частью общеевропейской  волны неоклассицизма. Сталинская диктатура негативно влияла на художественный процесс, но не направляла его. Авангард сам  потерял массового зрителя, так как в города хлынул поток деревенских жителей,  склонных к традиционной классической  архитектуре. Кроме  того,  авангард не  смог дать  прием</w:t>
      </w:r>
      <w:r w:rsidR="002C6946" w:rsidRPr="00FB3644">
        <w:rPr>
          <w:rFonts w:ascii="Times New Roman" w:hAnsi="Times New Roman" w:cs="Times New Roman"/>
          <w:sz w:val="28"/>
          <w:szCs w:val="28"/>
        </w:rPr>
        <w:t>ле</w:t>
      </w:r>
      <w:r w:rsidRPr="00FB3644">
        <w:rPr>
          <w:rFonts w:ascii="Times New Roman" w:hAnsi="Times New Roman" w:cs="Times New Roman"/>
          <w:sz w:val="28"/>
          <w:szCs w:val="28"/>
        </w:rPr>
        <w:t xml:space="preserve">мых градостроительных решений, и в этой ситуации получили преимущество сторонники историзма. Однако, в свете последующих исследований других авторов, становится ясно, что это не было правдой.  В 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30-е годы ни один социальный слой не мог влиять на сталинские культур</w:t>
      </w:r>
      <w:r w:rsidR="00720D0A" w:rsidRPr="00FB3644">
        <w:rPr>
          <w:rFonts w:ascii="Times New Roman" w:hAnsi="Times New Roman" w:cs="Times New Roman"/>
          <w:sz w:val="28"/>
          <w:szCs w:val="28"/>
        </w:rPr>
        <w:t>ные реформы, а п</w:t>
      </w:r>
      <w:r w:rsidRPr="00FB3644">
        <w:rPr>
          <w:rFonts w:ascii="Times New Roman" w:hAnsi="Times New Roman" w:cs="Times New Roman"/>
          <w:sz w:val="28"/>
          <w:szCs w:val="28"/>
        </w:rPr>
        <w:t>отребитель не имел права выбо</w:t>
      </w:r>
      <w:r w:rsidR="008D63A8" w:rsidRPr="00FB3644">
        <w:rPr>
          <w:rFonts w:ascii="Times New Roman" w:hAnsi="Times New Roman" w:cs="Times New Roman"/>
          <w:sz w:val="28"/>
          <w:szCs w:val="28"/>
        </w:rPr>
        <w:t>ра. Концепция Иконникова является чем-то</w:t>
      </w:r>
      <w:r w:rsidR="00720D0A" w:rsidRPr="00FB3644">
        <w:rPr>
          <w:rFonts w:ascii="Times New Roman" w:hAnsi="Times New Roman" w:cs="Times New Roman"/>
          <w:sz w:val="28"/>
          <w:szCs w:val="28"/>
        </w:rPr>
        <w:t xml:space="preserve"> вроде официального</w:t>
      </w:r>
      <w:r w:rsidRPr="00FB3644">
        <w:rPr>
          <w:rFonts w:ascii="Times New Roman" w:hAnsi="Times New Roman" w:cs="Times New Roman"/>
          <w:sz w:val="28"/>
          <w:szCs w:val="28"/>
        </w:rPr>
        <w:t xml:space="preserve"> постсоветского  взгляда  на  историю </w:t>
      </w:r>
      <w:r w:rsidR="00720D0A" w:rsidRPr="00FB3644">
        <w:rPr>
          <w:rFonts w:ascii="Times New Roman" w:hAnsi="Times New Roman" w:cs="Times New Roman"/>
          <w:sz w:val="28"/>
          <w:szCs w:val="28"/>
        </w:rPr>
        <w:t>советской архитектуры</w:t>
      </w:r>
      <w:r w:rsidR="00720D0A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8"/>
      </w:r>
      <w:r w:rsidR="00720D0A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D124E" w:rsidRPr="00FB3644" w:rsidRDefault="008D63A8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Одновременно,</w:t>
      </w:r>
      <w:r w:rsidR="005E4641" w:rsidRPr="00FB3644">
        <w:rPr>
          <w:rFonts w:ascii="Times New Roman" w:hAnsi="Times New Roman" w:cs="Times New Roman"/>
          <w:sz w:val="28"/>
          <w:szCs w:val="28"/>
        </w:rPr>
        <w:t xml:space="preserve"> в</w:t>
      </w:r>
      <w:r w:rsidR="003728B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3728BB" w:rsidRPr="00FB3644">
        <w:rPr>
          <w:rFonts w:ascii="Times New Roman" w:hAnsi="Times New Roman" w:cs="Times New Roman"/>
          <w:sz w:val="28"/>
          <w:szCs w:val="28"/>
        </w:rPr>
        <w:t xml:space="preserve">80-х годах в свет вышла книга «Культура 2», написанная В. Паперным. </w:t>
      </w:r>
      <w:r w:rsidR="008A5C22" w:rsidRPr="00FB3644">
        <w:rPr>
          <w:rFonts w:ascii="Times New Roman" w:hAnsi="Times New Roman" w:cs="Times New Roman"/>
          <w:sz w:val="28"/>
          <w:szCs w:val="28"/>
        </w:rPr>
        <w:t xml:space="preserve">В этой работе В. Паперный анализирует влияние тоталитарной власти на художественное творчество, прежде всего – в области зодчества. </w:t>
      </w:r>
      <w:r w:rsidR="003728BB" w:rsidRPr="00FB3644">
        <w:rPr>
          <w:rFonts w:ascii="Times New Roman" w:hAnsi="Times New Roman" w:cs="Times New Roman"/>
          <w:sz w:val="28"/>
          <w:szCs w:val="28"/>
        </w:rPr>
        <w:t xml:space="preserve">На примере истории русской архитектуры Паперный демонстрирует возможность описания советской действительности с помощью двух идеализированных моделей — культуры 1 и культуры 2. Одна из причин появления этого труда, по словам автора, - непонятная для </w:t>
      </w:r>
      <w:r w:rsidR="003728BB"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человека его поколения многозначительность, с которой говорят о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="003728BB" w:rsidRPr="00FB3644">
        <w:rPr>
          <w:rFonts w:ascii="Times New Roman" w:hAnsi="Times New Roman" w:cs="Times New Roman"/>
          <w:sz w:val="28"/>
          <w:szCs w:val="28"/>
        </w:rPr>
        <w:t>30-х годах советские искусствоведы. «Потом, — говорят они, — в силу всем нам понятных причин, развитие советского искусства пошло по другому пути»</w:t>
      </w:r>
      <w:r w:rsidR="00ED124E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19"/>
      </w:r>
      <w:r w:rsidR="003728BB" w:rsidRPr="00FB3644">
        <w:rPr>
          <w:rFonts w:ascii="Times New Roman" w:hAnsi="Times New Roman" w:cs="Times New Roman"/>
          <w:sz w:val="28"/>
          <w:szCs w:val="28"/>
        </w:rPr>
        <w:t>.</w:t>
      </w:r>
      <w:r w:rsidR="00ED124E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387B" w:rsidRPr="00FB3644" w:rsidRDefault="00ED124E" w:rsidP="0081536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Одна из наиболее ранних попыток интерпретации феномена советской архитектуры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30 -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40-х годов содержалась, по словам Паперного в книге Хельмута Леман-Хаупта «Искусство в условиях диктатуры». Основная идея книги заключалась в следующем: В России и в Германии в </w:t>
      </w:r>
      <w:r w:rsidR="00CC6D49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30-х годах возникли одинаковые тоталитарные общества. Функ</w:t>
      </w:r>
      <w:r w:rsidR="007B387B" w:rsidRPr="00FB3644">
        <w:rPr>
          <w:rFonts w:ascii="Times New Roman" w:hAnsi="Times New Roman" w:cs="Times New Roman"/>
          <w:sz w:val="28"/>
          <w:szCs w:val="28"/>
        </w:rPr>
        <w:t>ции искусства в таком обществе -</w:t>
      </w:r>
      <w:r w:rsidRPr="00FB3644">
        <w:rPr>
          <w:rFonts w:ascii="Times New Roman" w:hAnsi="Times New Roman" w:cs="Times New Roman"/>
          <w:sz w:val="28"/>
          <w:szCs w:val="28"/>
        </w:rPr>
        <w:t xml:space="preserve"> «служить средством полного растворения индивида», </w:t>
      </w:r>
      <w:r w:rsidR="007B387B" w:rsidRPr="00FB3644">
        <w:rPr>
          <w:rFonts w:ascii="Times New Roman" w:hAnsi="Times New Roman" w:cs="Times New Roman"/>
          <w:sz w:val="28"/>
          <w:szCs w:val="28"/>
        </w:rPr>
        <w:t xml:space="preserve">для чего не подходило современное искусство, </w:t>
      </w:r>
      <w:r w:rsidRPr="00FB3644">
        <w:rPr>
          <w:rFonts w:ascii="Times New Roman" w:hAnsi="Times New Roman" w:cs="Times New Roman"/>
          <w:sz w:val="28"/>
          <w:szCs w:val="28"/>
        </w:rPr>
        <w:t xml:space="preserve">так как оно, по мнению автора, </w:t>
      </w:r>
      <w:r w:rsidR="007B387B" w:rsidRPr="00FB3644">
        <w:rPr>
          <w:rFonts w:ascii="Times New Roman" w:hAnsi="Times New Roman" w:cs="Times New Roman"/>
          <w:sz w:val="28"/>
          <w:szCs w:val="28"/>
        </w:rPr>
        <w:t>являлось «мощным</w:t>
      </w:r>
      <w:r w:rsidRPr="00FB3644">
        <w:rPr>
          <w:rFonts w:ascii="Times New Roman" w:hAnsi="Times New Roman" w:cs="Times New Roman"/>
          <w:sz w:val="28"/>
          <w:szCs w:val="28"/>
        </w:rPr>
        <w:t xml:space="preserve"> символ</w:t>
      </w:r>
      <w:r w:rsidR="007B387B" w:rsidRPr="00FB3644">
        <w:rPr>
          <w:rFonts w:ascii="Times New Roman" w:hAnsi="Times New Roman" w:cs="Times New Roman"/>
          <w:sz w:val="28"/>
          <w:szCs w:val="28"/>
        </w:rPr>
        <w:t>ом</w:t>
      </w:r>
      <w:r w:rsidRPr="00FB3644">
        <w:rPr>
          <w:rFonts w:ascii="Times New Roman" w:hAnsi="Times New Roman" w:cs="Times New Roman"/>
          <w:sz w:val="28"/>
          <w:szCs w:val="28"/>
        </w:rPr>
        <w:t xml:space="preserve"> антитоталитарных устремлений». </w:t>
      </w:r>
    </w:p>
    <w:p w:rsidR="00166AA9" w:rsidRPr="00FB3644" w:rsidRDefault="00ED124E" w:rsidP="007B387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К</w:t>
      </w:r>
      <w:r w:rsidR="0081536C" w:rsidRPr="00FB3644">
        <w:rPr>
          <w:rFonts w:ascii="Times New Roman" w:hAnsi="Times New Roman" w:cs="Times New Roman"/>
          <w:sz w:val="28"/>
          <w:szCs w:val="28"/>
        </w:rPr>
        <w:t xml:space="preserve">ультуры 1 и культуры 2, о которых говорится в книге Паперного, </w:t>
      </w:r>
      <w:r w:rsidRPr="00FB3644">
        <w:rPr>
          <w:rFonts w:ascii="Times New Roman" w:hAnsi="Times New Roman" w:cs="Times New Roman"/>
          <w:sz w:val="28"/>
          <w:szCs w:val="28"/>
        </w:rPr>
        <w:t>не</w:t>
      </w:r>
      <w:r w:rsidR="0081536C" w:rsidRPr="00FB3644">
        <w:rPr>
          <w:rFonts w:ascii="Times New Roman" w:hAnsi="Times New Roman" w:cs="Times New Roman"/>
          <w:sz w:val="28"/>
          <w:szCs w:val="28"/>
        </w:rPr>
        <w:t xml:space="preserve"> существует в действительности - они изобретены автором: понятие культуры 1 конструируется в работе главным образом на материале 1920-х годов, а понятие культуры 2 - на материале 1930 - 50-х годов </w:t>
      </w:r>
      <w:r w:rsidR="0081536C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81536C" w:rsidRPr="00FB3644">
        <w:rPr>
          <w:rFonts w:ascii="Times New Roman" w:hAnsi="Times New Roman" w:cs="Times New Roman"/>
          <w:sz w:val="28"/>
          <w:szCs w:val="28"/>
        </w:rPr>
        <w:t xml:space="preserve"> века. Культуре 1 свойственно то, что ценности периферии становятся выше ценностей центра. На этой фазе власть не занята архитектурой или занята ею в минимальной степени. Архитекторы предоставлены сами себе и генерируют идеи, которые почти никогда не удается воплотить.</w:t>
      </w:r>
      <w:r w:rsidR="007B387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81536C" w:rsidRPr="00FB3644">
        <w:rPr>
          <w:rFonts w:ascii="Times New Roman" w:hAnsi="Times New Roman" w:cs="Times New Roman"/>
          <w:sz w:val="28"/>
          <w:szCs w:val="28"/>
        </w:rPr>
        <w:t xml:space="preserve">Культура 2 характеризуется перемещением ценностей в центр. Власть начинает интересоваться архитектурой - и как практическим средством прикрепления населения, и как пространственным выражением новой центростремительной системы ценностей. </w:t>
      </w:r>
    </w:p>
    <w:p w:rsidR="00AE74BB" w:rsidRPr="00FB3644" w:rsidRDefault="00AE74BB" w:rsidP="00AE7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Культура 1 ориентирована на будущее, без возврата к прошлому. Основным содержанием культуры 2 становится ее собственная история, все классические архитектурные трактаты,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начиная с Витрувия и заканчивая Виоле-ле-Дюком были переведены и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изданы именно в это время. Основной проблемой архитектуры становится освоение наследия, которое начинается с триады «Греция - Рим - Ренессанс», той самой, которая наиболее решительно отбрасывалась прошлой культурой. </w:t>
      </w:r>
    </w:p>
    <w:p w:rsidR="00AE74BB" w:rsidRPr="00FB3644" w:rsidRDefault="00AE74BB" w:rsidP="00AE7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 тому моменту, когда задача овладения наследством была полностью осознана архитектурой, уже существовала теория, которая в принципе могла бы быть использована, - это теория «пролетарской» (или «упрощенной») классики И. А. Фомина. «Ясно для всякого, - полагал Фомин, - что не готика или романский, или византийский стили рекомендуются вниманию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архитекторов, тем более не какой-либо индийский, арабский или русский стили, которые навсегда остались узко-национальными, а именно классика, всех периодов, начиная с Греции и Рима и кончая русским ампиром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… Н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>адо при этом отказаться от традиционных пропорций классики, отказаться от ненужных деталей, то есть капителей и баз колонны, от ненужного в этом случае ее утонения, от излишеств в деталях, то есть от наличников, сандриков и вообще от всех средств перегрузки и мишурной орнаментики»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0"/>
      </w:r>
      <w:r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74BB" w:rsidRPr="00FB3644" w:rsidRDefault="00AE74BB" w:rsidP="008F36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На первых порах эта теория врод</w:t>
      </w:r>
      <w:r w:rsidR="008F3600" w:rsidRPr="00FB3644">
        <w:rPr>
          <w:rFonts w:ascii="Times New Roman" w:hAnsi="Times New Roman" w:cs="Times New Roman"/>
          <w:sz w:val="28"/>
          <w:szCs w:val="28"/>
        </w:rPr>
        <w:t>е бы находит сторонников, о</w:t>
      </w:r>
      <w:r w:rsidRPr="00FB3644">
        <w:rPr>
          <w:rFonts w:ascii="Times New Roman" w:hAnsi="Times New Roman" w:cs="Times New Roman"/>
          <w:sz w:val="28"/>
          <w:szCs w:val="28"/>
        </w:rPr>
        <w:t>днако постепенно вызревает</w:t>
      </w:r>
      <w:r w:rsidR="008F3600" w:rsidRPr="00FB3644">
        <w:rPr>
          <w:rFonts w:ascii="Times New Roman" w:hAnsi="Times New Roman" w:cs="Times New Roman"/>
          <w:sz w:val="28"/>
          <w:szCs w:val="28"/>
        </w:rPr>
        <w:t xml:space="preserve"> убеждение, что триадой «Греция-Рим-</w:t>
      </w:r>
      <w:r w:rsidRPr="00FB3644">
        <w:rPr>
          <w:rFonts w:ascii="Times New Roman" w:hAnsi="Times New Roman" w:cs="Times New Roman"/>
          <w:sz w:val="28"/>
          <w:szCs w:val="28"/>
        </w:rPr>
        <w:t xml:space="preserve">Ренессанс» ограничиваться нельзя. </w:t>
      </w:r>
      <w:r w:rsidR="008F3600" w:rsidRPr="00FB3644">
        <w:rPr>
          <w:rFonts w:ascii="Times New Roman" w:hAnsi="Times New Roman" w:cs="Times New Roman"/>
          <w:sz w:val="28"/>
          <w:szCs w:val="28"/>
        </w:rPr>
        <w:t xml:space="preserve">В итоге, </w:t>
      </w:r>
      <w:r w:rsidRPr="00FB3644">
        <w:rPr>
          <w:rFonts w:ascii="Times New Roman" w:hAnsi="Times New Roman" w:cs="Times New Roman"/>
          <w:sz w:val="28"/>
          <w:szCs w:val="28"/>
        </w:rPr>
        <w:t>уже к началу войны культура 2 ощущала себя наследницей всех традиций и итогом всех путей. Упр</w:t>
      </w:r>
      <w:r w:rsidR="008F3600" w:rsidRPr="00FB3644">
        <w:rPr>
          <w:rFonts w:ascii="Times New Roman" w:hAnsi="Times New Roman" w:cs="Times New Roman"/>
          <w:sz w:val="28"/>
          <w:szCs w:val="28"/>
        </w:rPr>
        <w:t xml:space="preserve">ощенная классика И. Фомина была, </w:t>
      </w:r>
      <w:r w:rsidRPr="00FB3644">
        <w:rPr>
          <w:rFonts w:ascii="Times New Roman" w:hAnsi="Times New Roman" w:cs="Times New Roman"/>
          <w:sz w:val="28"/>
          <w:szCs w:val="28"/>
        </w:rPr>
        <w:t>в конце конц</w:t>
      </w:r>
      <w:r w:rsidR="008F3600" w:rsidRPr="00FB3644">
        <w:rPr>
          <w:rFonts w:ascii="Times New Roman" w:hAnsi="Times New Roman" w:cs="Times New Roman"/>
          <w:sz w:val="28"/>
          <w:szCs w:val="28"/>
        </w:rPr>
        <w:t xml:space="preserve">ов, </w:t>
      </w:r>
      <w:r w:rsidRPr="00FB3644">
        <w:rPr>
          <w:rFonts w:ascii="Times New Roman" w:hAnsi="Times New Roman" w:cs="Times New Roman"/>
          <w:sz w:val="28"/>
          <w:szCs w:val="28"/>
        </w:rPr>
        <w:t xml:space="preserve">отвергнута </w:t>
      </w:r>
      <w:r w:rsidR="008F3600" w:rsidRPr="00FB3644">
        <w:rPr>
          <w:rFonts w:ascii="Times New Roman" w:hAnsi="Times New Roman" w:cs="Times New Roman"/>
          <w:sz w:val="28"/>
          <w:szCs w:val="28"/>
        </w:rPr>
        <w:t xml:space="preserve">в силу своей простоты и одноликости. </w:t>
      </w:r>
    </w:p>
    <w:p w:rsidR="000A0817" w:rsidRPr="00FB3644" w:rsidRDefault="009627AD" w:rsidP="001223D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1992 году вышел труд Г. И. Ревзина «Неоклассицизм в русской архитектуре начала XX века», в котором рассматриваются истоки и эволюция неоклассики, а также её связь с культурой начала столетия. Эта работа является по сути первой попыткой рассмотрения неоклассицизма как отдельного явления, во всей его сложности и многогранности, а не  в контексте общего обзора архитектуры того времени. Автор обращается к неоклассицизму начала века, как к отправной точке развития архитектуры всего столетия и говорит о необходимости вывести классику 1910-х годов из тени неоклассицизма тоталитарных режимов 1930-1950-х годов,  с целью утвердить её самостоятельное эстетическое значение. </w:t>
      </w:r>
    </w:p>
    <w:p w:rsidR="004A4FFF" w:rsidRPr="00FB3644" w:rsidRDefault="001223D3" w:rsidP="000F2A0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первой главе автор приводит историографию неоклассицизма начала века, во второй главе исследует причины и пути его возникновения, приводя различные теории и концепции предшествующих авторов. Третья глава посвящена проблеме стилистической эволюции неоклассицизма, которую автор рассматривает в контексте архитектуры 1904-1917 годов</w:t>
      </w:r>
      <w:r w:rsidR="000A0817" w:rsidRPr="00FB3644">
        <w:rPr>
          <w:rFonts w:ascii="Times New Roman" w:hAnsi="Times New Roman" w:cs="Times New Roman"/>
          <w:sz w:val="28"/>
          <w:szCs w:val="28"/>
        </w:rPr>
        <w:t>. Автор задаётся вопросом –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0A0817" w:rsidRPr="00FB3644">
        <w:rPr>
          <w:rFonts w:ascii="Times New Roman" w:hAnsi="Times New Roman" w:cs="Times New Roman"/>
          <w:sz w:val="28"/>
          <w:szCs w:val="28"/>
        </w:rPr>
        <w:t>ч</w:t>
      </w:r>
      <w:r w:rsidRPr="00FB3644">
        <w:rPr>
          <w:rFonts w:ascii="Times New Roman" w:hAnsi="Times New Roman" w:cs="Times New Roman"/>
          <w:sz w:val="28"/>
          <w:szCs w:val="28"/>
        </w:rPr>
        <w:t>то</w:t>
      </w:r>
      <w:r w:rsidR="000A0817" w:rsidRPr="00FB3644">
        <w:rPr>
          <w:rFonts w:ascii="Times New Roman" w:hAnsi="Times New Roman" w:cs="Times New Roman"/>
          <w:sz w:val="28"/>
          <w:szCs w:val="28"/>
        </w:rPr>
        <w:t xml:space="preserve"> следует понимать под неоклассикой, </w:t>
      </w:r>
      <w:r w:rsidRPr="00FB3644">
        <w:rPr>
          <w:rFonts w:ascii="Times New Roman" w:hAnsi="Times New Roman" w:cs="Times New Roman"/>
          <w:sz w:val="28"/>
          <w:szCs w:val="28"/>
        </w:rPr>
        <w:t>и какие памятники включать в это</w:t>
      </w:r>
      <w:r w:rsidR="000A0817" w:rsidRPr="00FB3644">
        <w:rPr>
          <w:rFonts w:ascii="Times New Roman" w:hAnsi="Times New Roman" w:cs="Times New Roman"/>
          <w:sz w:val="28"/>
          <w:szCs w:val="28"/>
        </w:rPr>
        <w:t xml:space="preserve"> движение, в </w:t>
      </w:r>
      <w:proofErr w:type="gramStart"/>
      <w:r w:rsidR="000A0817" w:rsidRPr="00FB3644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="000A0817" w:rsidRPr="00FB3644">
        <w:rPr>
          <w:rFonts w:ascii="Times New Roman" w:hAnsi="Times New Roman" w:cs="Times New Roman"/>
          <w:sz w:val="28"/>
          <w:szCs w:val="28"/>
        </w:rPr>
        <w:t xml:space="preserve"> с чем приводит два варианта принципиально различных ответов: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0A0817" w:rsidRPr="00FB3644">
        <w:rPr>
          <w:rFonts w:ascii="Times New Roman" w:hAnsi="Times New Roman" w:cs="Times New Roman"/>
          <w:sz w:val="28"/>
          <w:szCs w:val="28"/>
        </w:rPr>
        <w:t>п</w:t>
      </w:r>
      <w:r w:rsidRPr="00FB3644">
        <w:rPr>
          <w:rFonts w:ascii="Times New Roman" w:hAnsi="Times New Roman" w:cs="Times New Roman"/>
          <w:sz w:val="28"/>
          <w:szCs w:val="28"/>
        </w:rPr>
        <w:t xml:space="preserve">ервый - узкий, когда все те памятники, в которых достаточно очевидны черты модерна или эклектики, не включаются в неоклассику. Вторая позиция предполагает, напротив, максимально широкое толкование </w:t>
      </w:r>
      <w:r w:rsidR="002D694C" w:rsidRPr="00FB3644">
        <w:rPr>
          <w:rFonts w:ascii="Times New Roman" w:hAnsi="Times New Roman" w:cs="Times New Roman"/>
          <w:sz w:val="28"/>
          <w:szCs w:val="28"/>
        </w:rPr>
        <w:t>неоклассики. Её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0A0817" w:rsidRPr="00FB3644">
        <w:rPr>
          <w:rFonts w:ascii="Times New Roman" w:hAnsi="Times New Roman" w:cs="Times New Roman"/>
          <w:sz w:val="28"/>
          <w:szCs w:val="28"/>
        </w:rPr>
        <w:t xml:space="preserve">и придерживается </w:t>
      </w:r>
      <w:r w:rsidR="002D694C" w:rsidRPr="00FB3644">
        <w:rPr>
          <w:rFonts w:ascii="Times New Roman" w:hAnsi="Times New Roman" w:cs="Times New Roman"/>
          <w:sz w:val="28"/>
          <w:szCs w:val="28"/>
        </w:rPr>
        <w:t>Ревзин</w:t>
      </w:r>
      <w:r w:rsidRPr="00FB3644">
        <w:rPr>
          <w:rFonts w:ascii="Times New Roman" w:hAnsi="Times New Roman" w:cs="Times New Roman"/>
          <w:sz w:val="28"/>
          <w:szCs w:val="28"/>
        </w:rPr>
        <w:t xml:space="preserve">, основываясь </w:t>
      </w:r>
      <w:r w:rsidR="000A0817" w:rsidRPr="00FB3644">
        <w:rPr>
          <w:rFonts w:ascii="Times New Roman" w:hAnsi="Times New Roman" w:cs="Times New Roman"/>
          <w:sz w:val="28"/>
          <w:szCs w:val="28"/>
        </w:rPr>
        <w:t xml:space="preserve">на утверждении, что в неоклассицизме, в отличие от тех классических стилей, на которые он опирался, никогда не было четкой "формулы стиля". </w:t>
      </w:r>
      <w:r w:rsidR="000A0817"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Становление неоклассики Ревзин связывает с </w:t>
      </w:r>
      <w:r w:rsidR="00AD70A5" w:rsidRPr="00FB3644">
        <w:rPr>
          <w:rFonts w:ascii="Times New Roman" w:hAnsi="Times New Roman" w:cs="Times New Roman"/>
          <w:sz w:val="28"/>
          <w:szCs w:val="28"/>
        </w:rPr>
        <w:t>раннеромантическим и рациональным модерном</w:t>
      </w:r>
      <w:r w:rsidR="004A4FFF" w:rsidRPr="00FB3644">
        <w:rPr>
          <w:rFonts w:ascii="Times New Roman" w:hAnsi="Times New Roman" w:cs="Times New Roman"/>
          <w:sz w:val="28"/>
          <w:szCs w:val="28"/>
        </w:rPr>
        <w:t xml:space="preserve"> и приходит к выводу, что</w:t>
      </w:r>
      <w:r w:rsidR="00AD70A5" w:rsidRPr="00FB3644">
        <w:rPr>
          <w:rFonts w:ascii="Times New Roman" w:hAnsi="Times New Roman" w:cs="Times New Roman"/>
          <w:sz w:val="28"/>
          <w:szCs w:val="28"/>
        </w:rPr>
        <w:t xml:space="preserve"> в Москве наибольшую роль играл венский – рациональный модерн, </w:t>
      </w:r>
      <w:r w:rsidR="002D694C" w:rsidRPr="00FB3644">
        <w:rPr>
          <w:rFonts w:ascii="Times New Roman" w:hAnsi="Times New Roman" w:cs="Times New Roman"/>
          <w:sz w:val="28"/>
          <w:szCs w:val="28"/>
        </w:rPr>
        <w:t xml:space="preserve">а </w:t>
      </w:r>
      <w:r w:rsidR="00AD70A5" w:rsidRPr="00FB3644">
        <w:rPr>
          <w:rFonts w:ascii="Times New Roman" w:hAnsi="Times New Roman" w:cs="Times New Roman"/>
          <w:sz w:val="28"/>
          <w:szCs w:val="28"/>
        </w:rPr>
        <w:t>в Петербурге - северный, раннеромантический, однако о</w:t>
      </w:r>
      <w:r w:rsidR="003E3399" w:rsidRPr="00FB3644">
        <w:rPr>
          <w:rFonts w:ascii="Times New Roman" w:hAnsi="Times New Roman" w:cs="Times New Roman"/>
          <w:sz w:val="28"/>
          <w:szCs w:val="28"/>
        </w:rPr>
        <w:t xml:space="preserve">бладающий чертами </w:t>
      </w:r>
      <w:proofErr w:type="gramStart"/>
      <w:r w:rsidR="003E3399" w:rsidRPr="00FB3644">
        <w:rPr>
          <w:rFonts w:ascii="Times New Roman" w:hAnsi="Times New Roman" w:cs="Times New Roman"/>
          <w:sz w:val="28"/>
          <w:szCs w:val="28"/>
        </w:rPr>
        <w:t>рационального</w:t>
      </w:r>
      <w:proofErr w:type="gramEnd"/>
      <w:r w:rsidR="003E3399" w:rsidRPr="00FB3644">
        <w:rPr>
          <w:rFonts w:ascii="Times New Roman" w:hAnsi="Times New Roman" w:cs="Times New Roman"/>
          <w:sz w:val="28"/>
          <w:szCs w:val="28"/>
        </w:rPr>
        <w:t xml:space="preserve"> -</w:t>
      </w:r>
      <w:r w:rsidR="00AD70A5" w:rsidRPr="00FB3644">
        <w:rPr>
          <w:rFonts w:ascii="Times New Roman" w:hAnsi="Times New Roman" w:cs="Times New Roman"/>
          <w:sz w:val="28"/>
          <w:szCs w:val="28"/>
        </w:rPr>
        <w:t xml:space="preserve"> сохраняющего стену и фасад. </w:t>
      </w:r>
    </w:p>
    <w:p w:rsidR="000A0817" w:rsidRPr="00FB3644" w:rsidRDefault="002D694C" w:rsidP="000F2A0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Цель</w:t>
      </w:r>
      <w:r w:rsidR="000F2A09" w:rsidRPr="00FB3644">
        <w:rPr>
          <w:rFonts w:ascii="Times New Roman" w:hAnsi="Times New Roman" w:cs="Times New Roman"/>
          <w:sz w:val="28"/>
          <w:szCs w:val="28"/>
        </w:rPr>
        <w:t>ю</w:t>
      </w:r>
      <w:r w:rsidRPr="00FB3644">
        <w:rPr>
          <w:rFonts w:ascii="Times New Roman" w:hAnsi="Times New Roman" w:cs="Times New Roman"/>
          <w:sz w:val="28"/>
          <w:szCs w:val="28"/>
        </w:rPr>
        <w:t xml:space="preserve"> следующей главы</w:t>
      </w:r>
      <w:r w:rsidR="000F2A09" w:rsidRPr="00FB3644">
        <w:rPr>
          <w:rFonts w:ascii="Times New Roman" w:hAnsi="Times New Roman" w:cs="Times New Roman"/>
          <w:sz w:val="28"/>
          <w:szCs w:val="28"/>
        </w:rPr>
        <w:t xml:space="preserve"> автор ставит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4A4FFF" w:rsidRPr="00FB3644">
        <w:rPr>
          <w:rFonts w:ascii="Times New Roman" w:hAnsi="Times New Roman" w:cs="Times New Roman"/>
          <w:sz w:val="28"/>
          <w:szCs w:val="28"/>
        </w:rPr>
        <w:t>прослеживание</w:t>
      </w:r>
      <w:r w:rsidRPr="00FB3644">
        <w:rPr>
          <w:rFonts w:ascii="Times New Roman" w:hAnsi="Times New Roman" w:cs="Times New Roman"/>
          <w:sz w:val="28"/>
          <w:szCs w:val="28"/>
        </w:rPr>
        <w:t xml:space="preserve"> эвол</w:t>
      </w:r>
      <w:r w:rsidR="004A4FFF" w:rsidRPr="00FB3644">
        <w:rPr>
          <w:rFonts w:ascii="Times New Roman" w:hAnsi="Times New Roman" w:cs="Times New Roman"/>
          <w:sz w:val="28"/>
          <w:szCs w:val="28"/>
        </w:rPr>
        <w:t>юции</w:t>
      </w:r>
      <w:r w:rsidRPr="00FB3644">
        <w:rPr>
          <w:rFonts w:ascii="Times New Roman" w:hAnsi="Times New Roman" w:cs="Times New Roman"/>
          <w:sz w:val="28"/>
          <w:szCs w:val="28"/>
        </w:rPr>
        <w:t xml:space="preserve"> прототипов в неоклассике и </w:t>
      </w:r>
      <w:r w:rsidR="004A4FFF" w:rsidRPr="00FB3644">
        <w:rPr>
          <w:rFonts w:ascii="Times New Roman" w:hAnsi="Times New Roman" w:cs="Times New Roman"/>
          <w:sz w:val="28"/>
          <w:szCs w:val="28"/>
        </w:rPr>
        <w:t>понимание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4A4FFF" w:rsidRPr="00FB3644">
        <w:rPr>
          <w:rFonts w:ascii="Times New Roman" w:hAnsi="Times New Roman" w:cs="Times New Roman"/>
          <w:sz w:val="28"/>
          <w:szCs w:val="28"/>
        </w:rPr>
        <w:t>принципов</w:t>
      </w:r>
      <w:r w:rsidRPr="00FB3644">
        <w:rPr>
          <w:rFonts w:ascii="Times New Roman" w:hAnsi="Times New Roman" w:cs="Times New Roman"/>
          <w:sz w:val="28"/>
          <w:szCs w:val="28"/>
        </w:rPr>
        <w:t xml:space="preserve">, которые стояли за </w:t>
      </w:r>
      <w:r w:rsidR="000F2A09" w:rsidRPr="00FB3644">
        <w:rPr>
          <w:rFonts w:ascii="Times New Roman" w:hAnsi="Times New Roman" w:cs="Times New Roman"/>
          <w:sz w:val="28"/>
          <w:szCs w:val="28"/>
        </w:rPr>
        <w:t>архитектурными ф</w:t>
      </w:r>
      <w:r w:rsidR="004A4FFF" w:rsidRPr="00FB3644">
        <w:rPr>
          <w:rFonts w:ascii="Times New Roman" w:hAnsi="Times New Roman" w:cs="Times New Roman"/>
          <w:sz w:val="28"/>
          <w:szCs w:val="28"/>
        </w:rPr>
        <w:t>ормами прошлого, а также выявление причин</w:t>
      </w:r>
      <w:r w:rsidR="000F2A09" w:rsidRPr="00FB3644">
        <w:rPr>
          <w:rFonts w:ascii="Times New Roman" w:hAnsi="Times New Roman" w:cs="Times New Roman"/>
          <w:sz w:val="28"/>
          <w:szCs w:val="28"/>
        </w:rPr>
        <w:t xml:space="preserve"> иконографической эволюции неоклассицизма. В своих поисках автор обращается к архитектуре </w:t>
      </w:r>
      <w:r w:rsidR="004A4FFF" w:rsidRPr="00FB3644">
        <w:rPr>
          <w:rFonts w:ascii="Times New Roman" w:hAnsi="Times New Roman" w:cs="Times New Roman"/>
          <w:sz w:val="28"/>
          <w:szCs w:val="28"/>
        </w:rPr>
        <w:t>петровского</w:t>
      </w:r>
      <w:r w:rsidR="000F2A09" w:rsidRPr="00FB3644">
        <w:rPr>
          <w:rFonts w:ascii="Times New Roman" w:hAnsi="Times New Roman" w:cs="Times New Roman"/>
          <w:sz w:val="28"/>
          <w:szCs w:val="28"/>
        </w:rPr>
        <w:t xml:space="preserve"> барокко, паллади</w:t>
      </w:r>
      <w:r w:rsidR="004A4FFF" w:rsidRPr="00FB3644">
        <w:rPr>
          <w:rFonts w:ascii="Times New Roman" w:hAnsi="Times New Roman" w:cs="Times New Roman"/>
          <w:sz w:val="28"/>
          <w:szCs w:val="28"/>
        </w:rPr>
        <w:t xml:space="preserve">анства, </w:t>
      </w:r>
      <w:r w:rsidR="000F2A09" w:rsidRPr="00FB3644">
        <w:rPr>
          <w:rFonts w:ascii="Times New Roman" w:hAnsi="Times New Roman" w:cs="Times New Roman"/>
          <w:sz w:val="28"/>
          <w:szCs w:val="28"/>
        </w:rPr>
        <w:t xml:space="preserve">ренессанса и </w:t>
      </w:r>
      <w:r w:rsidR="004A4FFF" w:rsidRPr="00FB3644">
        <w:rPr>
          <w:rFonts w:ascii="Times New Roman" w:hAnsi="Times New Roman" w:cs="Times New Roman"/>
          <w:sz w:val="28"/>
          <w:szCs w:val="28"/>
        </w:rPr>
        <w:t xml:space="preserve">ампира, и </w:t>
      </w:r>
      <w:r w:rsidR="000F2A09" w:rsidRPr="00FB3644">
        <w:rPr>
          <w:rFonts w:ascii="Times New Roman" w:hAnsi="Times New Roman" w:cs="Times New Roman"/>
          <w:sz w:val="28"/>
          <w:szCs w:val="28"/>
        </w:rPr>
        <w:t xml:space="preserve">приводит примеры и аналогии </w:t>
      </w:r>
      <w:r w:rsidR="004A4FFF" w:rsidRPr="00FB3644">
        <w:rPr>
          <w:rFonts w:ascii="Times New Roman" w:hAnsi="Times New Roman" w:cs="Times New Roman"/>
          <w:sz w:val="28"/>
          <w:szCs w:val="28"/>
        </w:rPr>
        <w:t xml:space="preserve">прошлого в настоящем с целью наглядного анализа взаимосвязи данных направлений. </w:t>
      </w:r>
    </w:p>
    <w:p w:rsidR="00B9634B" w:rsidRPr="00FB3644" w:rsidRDefault="00B9634B" w:rsidP="00B963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Возвращаясь к проблеме, которой автор касался в начале своей работы – проблеме преемственности классики 30-50-х годов от неоклассицизма начала столетия, стоит отметить, что эти явления возникли в совершенно разных культурных контекстах. По мнению Ревзина, за ними стоят противоположные культурные феномены: классика начала века возникает как культура частного человека и не является связанной с государственной идеологией, более того - в определенном смысле она оппозиционна власти. Это отличает неоклассику не только от последующего развития, но и от </w:t>
      </w:r>
      <w:r w:rsidR="0069166C" w:rsidRPr="00FB3644">
        <w:rPr>
          <w:rFonts w:ascii="Times New Roman" w:hAnsi="Times New Roman" w:cs="Times New Roman"/>
          <w:sz w:val="28"/>
          <w:szCs w:val="28"/>
        </w:rPr>
        <w:t>предшествующего, б</w:t>
      </w:r>
      <w:r w:rsidRPr="00FB3644">
        <w:rPr>
          <w:rFonts w:ascii="Times New Roman" w:hAnsi="Times New Roman" w:cs="Times New Roman"/>
          <w:sz w:val="28"/>
          <w:szCs w:val="28"/>
        </w:rPr>
        <w:t xml:space="preserve">ыть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может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в этом </w:t>
      </w:r>
      <w:r w:rsidR="0069166C" w:rsidRPr="00FB3644">
        <w:rPr>
          <w:rFonts w:ascii="Times New Roman" w:hAnsi="Times New Roman" w:cs="Times New Roman"/>
          <w:sz w:val="28"/>
          <w:szCs w:val="28"/>
        </w:rPr>
        <w:t>и состоит её</w:t>
      </w:r>
      <w:r w:rsidRPr="00FB3644">
        <w:rPr>
          <w:rFonts w:ascii="Times New Roman" w:hAnsi="Times New Roman" w:cs="Times New Roman"/>
          <w:sz w:val="28"/>
          <w:szCs w:val="28"/>
        </w:rPr>
        <w:t xml:space="preserve"> главное значе</w:t>
      </w:r>
      <w:r w:rsidR="0069166C" w:rsidRPr="00FB3644">
        <w:rPr>
          <w:rFonts w:ascii="Times New Roman" w:hAnsi="Times New Roman" w:cs="Times New Roman"/>
          <w:sz w:val="28"/>
          <w:szCs w:val="28"/>
        </w:rPr>
        <w:t>ние и</w:t>
      </w:r>
      <w:r w:rsidRPr="00FB3644">
        <w:rPr>
          <w:rFonts w:ascii="Times New Roman" w:hAnsi="Times New Roman" w:cs="Times New Roman"/>
          <w:sz w:val="28"/>
          <w:szCs w:val="28"/>
        </w:rPr>
        <w:t xml:space="preserve"> специфика. </w:t>
      </w:r>
    </w:p>
    <w:p w:rsidR="00461923" w:rsidRPr="00FB3644" w:rsidRDefault="00461923" w:rsidP="002E2DFC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Если говорить о современной историографии неоклассицизма, следует </w:t>
      </w:r>
      <w:r w:rsidR="008F32BA" w:rsidRPr="00FB3644">
        <w:rPr>
          <w:rFonts w:ascii="Times New Roman" w:hAnsi="Times New Roman" w:cs="Times New Roman"/>
          <w:sz w:val="28"/>
          <w:szCs w:val="28"/>
        </w:rPr>
        <w:t>упомянуть</w:t>
      </w:r>
      <w:r w:rsidRPr="00FB3644">
        <w:rPr>
          <w:rFonts w:ascii="Times New Roman" w:hAnsi="Times New Roman" w:cs="Times New Roman"/>
          <w:sz w:val="28"/>
          <w:szCs w:val="28"/>
        </w:rPr>
        <w:t xml:space="preserve"> таких его исследо</w:t>
      </w:r>
      <w:r w:rsidR="008F32BA" w:rsidRPr="00FB3644">
        <w:rPr>
          <w:rFonts w:ascii="Times New Roman" w:hAnsi="Times New Roman" w:cs="Times New Roman"/>
          <w:sz w:val="28"/>
          <w:szCs w:val="28"/>
        </w:rPr>
        <w:t>вателей</w:t>
      </w:r>
      <w:r w:rsidRPr="00FB3644">
        <w:rPr>
          <w:rFonts w:ascii="Times New Roman" w:hAnsi="Times New Roman" w:cs="Times New Roman"/>
          <w:sz w:val="28"/>
          <w:szCs w:val="28"/>
        </w:rPr>
        <w:t>, как В. Г. Лисовский, Б. М.</w:t>
      </w:r>
      <w:r w:rsidR="000C4240" w:rsidRPr="00FB3644">
        <w:rPr>
          <w:rFonts w:ascii="Times New Roman" w:hAnsi="Times New Roman" w:cs="Times New Roman"/>
          <w:sz w:val="28"/>
          <w:szCs w:val="28"/>
        </w:rPr>
        <w:t xml:space="preserve"> Кириков, С. О. Хан-Магомедов, Д. Хмельницкий, Е. К. Блинова, Н. О. Смелков, А. Г. Вайтенс, В.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С. Сперанская, Ю. И. Курбатов и В. Г. Басс. </w:t>
      </w:r>
      <w:r w:rsidR="00CC6D49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1754" w:rsidRPr="00FB3644" w:rsidRDefault="00CC6D49" w:rsidP="0093175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Б. М. Кириков</w:t>
      </w:r>
      <w:r w:rsidR="00E8022F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931754" w:rsidRPr="00FB3644">
        <w:rPr>
          <w:rFonts w:ascii="Times New Roman" w:hAnsi="Times New Roman" w:cs="Times New Roman"/>
          <w:sz w:val="28"/>
          <w:szCs w:val="28"/>
        </w:rPr>
        <w:t xml:space="preserve">называет неоклассицизм преимущественно петербургским явлением; в отличие от модерна, привнесённого под воздействием внешних импульсов, он является результатом отечественной традиции и возникает в результате осмысления собственного исторического опыта. Причиной появления неоклассицизма автор считает переоценку классицистического наследия </w:t>
      </w:r>
      <w:r w:rsidR="00931754" w:rsidRPr="00FB3644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931754" w:rsidRPr="00FB3644">
        <w:rPr>
          <w:rFonts w:ascii="Times New Roman" w:hAnsi="Times New Roman" w:cs="Times New Roman"/>
          <w:sz w:val="28"/>
          <w:szCs w:val="28"/>
        </w:rPr>
        <w:t xml:space="preserve"> – начала </w:t>
      </w:r>
      <w:r w:rsidR="00931754" w:rsidRPr="00FB3644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931754" w:rsidRPr="00FB3644">
        <w:rPr>
          <w:rFonts w:ascii="Times New Roman" w:hAnsi="Times New Roman" w:cs="Times New Roman"/>
          <w:sz w:val="28"/>
          <w:szCs w:val="28"/>
        </w:rPr>
        <w:t xml:space="preserve"> веков</w:t>
      </w:r>
      <w:r w:rsidR="0048390F" w:rsidRPr="00FB3644">
        <w:rPr>
          <w:rFonts w:ascii="Times New Roman" w:hAnsi="Times New Roman" w:cs="Times New Roman"/>
          <w:sz w:val="28"/>
          <w:szCs w:val="28"/>
        </w:rPr>
        <w:t xml:space="preserve">, которое ранее, в период эклектики, отвергалось сторонниками национальной самобытности </w:t>
      </w:r>
      <w:r w:rsidRPr="00FB3644">
        <w:rPr>
          <w:rFonts w:ascii="Times New Roman" w:hAnsi="Times New Roman" w:cs="Times New Roman"/>
          <w:sz w:val="28"/>
          <w:szCs w:val="28"/>
        </w:rPr>
        <w:t>и стилистического разнообразия.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1"/>
      </w:r>
    </w:p>
    <w:p w:rsidR="00D23E4C" w:rsidRPr="00FB3644" w:rsidRDefault="0048390F" w:rsidP="00734C9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К утверждению предшественников о том, что неоклассицизм явился реакцией на модерн, Кириков относится с осторожностью. Он отмечает, что ретроспективные тенденции развивались, в сущности, параллельно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модерну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и </w:t>
      </w:r>
      <w:r w:rsidR="00166AA9" w:rsidRPr="00FB3644">
        <w:rPr>
          <w:rFonts w:ascii="Times New Roman" w:hAnsi="Times New Roman" w:cs="Times New Roman"/>
          <w:sz w:val="28"/>
          <w:szCs w:val="28"/>
        </w:rPr>
        <w:t xml:space="preserve">они </w:t>
      </w:r>
      <w:r w:rsidRPr="00FB3644">
        <w:rPr>
          <w:rFonts w:ascii="Times New Roman" w:hAnsi="Times New Roman" w:cs="Times New Roman"/>
          <w:sz w:val="28"/>
          <w:szCs w:val="28"/>
        </w:rPr>
        <w:t xml:space="preserve">находились во взаимовлиянии друг с другом. В частности, неоклассицизм придал произведениям модерна большую сдержанность и строгую элегантность. </w:t>
      </w:r>
      <w:r w:rsidR="00734C99" w:rsidRPr="00FB3644">
        <w:rPr>
          <w:rFonts w:ascii="Times New Roman" w:hAnsi="Times New Roman" w:cs="Times New Roman"/>
          <w:sz w:val="28"/>
          <w:szCs w:val="28"/>
        </w:rPr>
        <w:t xml:space="preserve">Если говорить об архитектуре 30-50-х годов, можно отметить, что </w:t>
      </w:r>
      <w:r w:rsidR="00D23E4C" w:rsidRPr="00FB3644">
        <w:rPr>
          <w:rFonts w:ascii="Times New Roman" w:hAnsi="Times New Roman" w:cs="Times New Roman"/>
          <w:sz w:val="28"/>
          <w:szCs w:val="28"/>
        </w:rPr>
        <w:t xml:space="preserve">Кириков считает </w:t>
      </w:r>
      <w:r w:rsidR="00734C99" w:rsidRPr="00FB3644">
        <w:rPr>
          <w:rFonts w:ascii="Times New Roman" w:hAnsi="Times New Roman" w:cs="Times New Roman"/>
          <w:sz w:val="28"/>
          <w:szCs w:val="28"/>
        </w:rPr>
        <w:t xml:space="preserve">её закономерным </w:t>
      </w:r>
      <w:r w:rsidR="00D23E4C" w:rsidRPr="00FB3644">
        <w:rPr>
          <w:rFonts w:ascii="Times New Roman" w:hAnsi="Times New Roman" w:cs="Times New Roman"/>
          <w:sz w:val="28"/>
          <w:szCs w:val="28"/>
        </w:rPr>
        <w:t xml:space="preserve">продолжением творческого опыта начала века. </w:t>
      </w:r>
    </w:p>
    <w:p w:rsidR="00206176" w:rsidRPr="00FB3644" w:rsidRDefault="00364F1C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В. Г. Лисовский в </w:t>
      </w:r>
      <w:r w:rsidR="00CC6D49" w:rsidRPr="00FB3644">
        <w:rPr>
          <w:rFonts w:ascii="Times New Roman" w:hAnsi="Times New Roman" w:cs="Times New Roman"/>
          <w:sz w:val="28"/>
          <w:szCs w:val="28"/>
        </w:rPr>
        <w:t>книге</w:t>
      </w:r>
      <w:r w:rsidRPr="00FB3644">
        <w:rPr>
          <w:rFonts w:ascii="Times New Roman" w:hAnsi="Times New Roman" w:cs="Times New Roman"/>
          <w:sz w:val="28"/>
          <w:szCs w:val="28"/>
        </w:rPr>
        <w:t xml:space="preserve"> «Иван Фомин и метаморфозы русской неоклассики» обосновывает свою точку зрения о смене стилей и, соответственно, о приходе нео</w:t>
      </w:r>
      <w:r w:rsidR="00B142D8" w:rsidRPr="00FB3644">
        <w:rPr>
          <w:rFonts w:ascii="Times New Roman" w:hAnsi="Times New Roman" w:cs="Times New Roman"/>
          <w:sz w:val="28"/>
          <w:szCs w:val="28"/>
        </w:rPr>
        <w:t>классицизма «законом отрицания» (2008).</w:t>
      </w:r>
      <w:r w:rsidR="00CC6D49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2"/>
      </w:r>
      <w:r w:rsidR="00CC6D49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Согласно этому закону, каждый последующий стиль чаще всего приобретает свойства, сильно отличающиеся или даже прямо противоположные наиболее характерным чертам стиля уходящего. </w:t>
      </w:r>
      <w:r w:rsidR="006F1D12" w:rsidRPr="00FB3644">
        <w:rPr>
          <w:rFonts w:ascii="Times New Roman" w:hAnsi="Times New Roman" w:cs="Times New Roman"/>
          <w:sz w:val="28"/>
          <w:szCs w:val="28"/>
        </w:rPr>
        <w:t xml:space="preserve">Подобная закономерность обусловливается своего рода эстетической «утомляемостью», привыканием к определённому кругу художественных характеристик, отчего и возникает потребность в замене их чем-то совсем иным. Так, на смену единообразию приходит обычно многообразие, от излишней усложнённости художественного языка приходят к более понятной простоте, статике противопоставляется динамика, а декоративное изобилие сменяет скупость в отборе выразительных средств. </w:t>
      </w:r>
    </w:p>
    <w:p w:rsidR="00661C74" w:rsidRPr="00FB3644" w:rsidRDefault="00661C74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Интересна для понимания позиций архитекторов-практиков того времени статья И. А. Фомина «Новые пути в архитектуре», написанная им в 1928 году и приведённая в данной работе. В ней И. А. Фомин пишет: «И вот, я считаю: за базу надо взять классику. Эта база наиболее подходит для создания интернационального стиля.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само собой разумеется, эту классику надо настолько видоизменить и перекроить, что от неё останется лишь остов, но остов крепкий, мощный, испытанный. Над классикой надо много поработать; её надо упростить, удешевить, стандартизировать, лишить её элементов роскоши и бутафории и всякого налёта аристократизма, одним словом опролетаризировать». Среди главных требований к такой архитектуре Фомин выделяет: прибавку света внутри помещений, отсутствие сложных форм в обработке фасада и сознательный отказ от декоративизма. Всё это, по мнению зодчего должно привести к новой архитектуре, которая не будет повторять старого и будет поистине достойна своего времени.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3"/>
      </w:r>
    </w:p>
    <w:p w:rsidR="00804CF3" w:rsidRPr="00FB3644" w:rsidRDefault="00206176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>Приход неоклассицизма Лисовский связывает, помимо прочего, с градостроительной практикой Петербурга. Ещё перед революцией родилось множество крупномасштабных проектов, намечавших реконструкцию ст</w:t>
      </w:r>
      <w:r w:rsidR="00156E12" w:rsidRPr="00FB3644">
        <w:rPr>
          <w:rFonts w:ascii="Times New Roman" w:hAnsi="Times New Roman" w:cs="Times New Roman"/>
          <w:sz w:val="28"/>
          <w:szCs w:val="28"/>
        </w:rPr>
        <w:t>арых и создание новых городов; к</w:t>
      </w:r>
      <w:r w:rsidRPr="00FB3644">
        <w:rPr>
          <w:rFonts w:ascii="Times New Roman" w:hAnsi="Times New Roman" w:cs="Times New Roman"/>
          <w:sz w:val="28"/>
          <w:szCs w:val="28"/>
        </w:rPr>
        <w:t>лассика же всегда проявляла склонность к ансамблевому мышлению</w:t>
      </w:r>
      <w:r w:rsidR="00156E12" w:rsidRPr="00FB3644">
        <w:rPr>
          <w:rFonts w:ascii="Times New Roman" w:hAnsi="Times New Roman" w:cs="Times New Roman"/>
          <w:sz w:val="28"/>
          <w:szCs w:val="28"/>
        </w:rPr>
        <w:t xml:space="preserve">. Помимо прочего, обращение к классическим формам в Петербурге давало архитекторам возможность найти путь к лучшему согласованию их построек с традиционным контекстом. </w:t>
      </w:r>
    </w:p>
    <w:p w:rsidR="008F32BA" w:rsidRPr="00FB3644" w:rsidRDefault="008F32BA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Лисовский отмечает две разновидности неоклассицизма, одна из которых ориентировалась на отечественное классицистическое наследие конца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FB3644">
        <w:rPr>
          <w:rFonts w:ascii="Times New Roman" w:hAnsi="Times New Roman" w:cs="Times New Roman"/>
          <w:sz w:val="28"/>
          <w:szCs w:val="28"/>
        </w:rPr>
        <w:t xml:space="preserve"> – начала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веков, в основном опиравшегося на палладианскую традицию, а другая – на архитектуру итальянского Ренессанса. Автор называет архитектора Щуко первооткрывателем большого палладианского ордера для решения современных задач, что в последующее время заметно повлияло на развитие строительной практики. </w:t>
      </w:r>
    </w:p>
    <w:p w:rsidR="004D5BB4" w:rsidRPr="00FB3644" w:rsidRDefault="004D5BB4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Свой анализ неоклассики В. Г. Лисовский заканчивает 30-ми годами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столетия. </w:t>
      </w:r>
      <w:r w:rsidR="005C05A5" w:rsidRPr="00FB3644">
        <w:rPr>
          <w:rFonts w:ascii="Times New Roman" w:hAnsi="Times New Roman" w:cs="Times New Roman"/>
          <w:sz w:val="28"/>
          <w:szCs w:val="28"/>
        </w:rPr>
        <w:t>Это время ознаменовано приходом к власти И. В. Сталина и волной критики формализма в архитектуре, под которую попал конструктивизм. Автор отмечает этот период постоянным вмешательством в процесс проектирования Сталина, мнение которого стало определяющим для всей советской архитектуры последующих десятилетий. Об этом ранее писал В. Паперный, об этом год</w:t>
      </w:r>
      <w:r w:rsidR="002D289E" w:rsidRPr="00FB3644">
        <w:rPr>
          <w:rFonts w:ascii="Times New Roman" w:hAnsi="Times New Roman" w:cs="Times New Roman"/>
          <w:sz w:val="28"/>
          <w:szCs w:val="28"/>
        </w:rPr>
        <w:t>ом</w:t>
      </w:r>
      <w:r w:rsidR="005C05A5" w:rsidRPr="00FB3644">
        <w:rPr>
          <w:rFonts w:ascii="Times New Roman" w:hAnsi="Times New Roman" w:cs="Times New Roman"/>
          <w:sz w:val="28"/>
          <w:szCs w:val="28"/>
        </w:rPr>
        <w:t xml:space="preserve"> ранее </w:t>
      </w:r>
      <w:r w:rsidR="006E2FD6" w:rsidRPr="00FB3644">
        <w:rPr>
          <w:rFonts w:ascii="Times New Roman" w:hAnsi="Times New Roman" w:cs="Times New Roman"/>
          <w:sz w:val="28"/>
          <w:szCs w:val="28"/>
        </w:rPr>
        <w:t xml:space="preserve">Лисовского </w:t>
      </w:r>
      <w:r w:rsidR="005C05A5" w:rsidRPr="00FB3644">
        <w:rPr>
          <w:rFonts w:ascii="Times New Roman" w:hAnsi="Times New Roman" w:cs="Times New Roman"/>
          <w:sz w:val="28"/>
          <w:szCs w:val="28"/>
        </w:rPr>
        <w:t xml:space="preserve">писал в своей работе «Зодчий Сталин» Д. Хмельницкий, о котором будет сказано далее. </w:t>
      </w:r>
      <w:r w:rsidR="00E02438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0295" w:rsidRPr="00FB3644" w:rsidRDefault="000C4240" w:rsidP="000F30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Говоря об историографии </w:t>
      </w:r>
      <w:r w:rsidR="000F0295" w:rsidRPr="00FB3644">
        <w:rPr>
          <w:rFonts w:ascii="Times New Roman" w:hAnsi="Times New Roman" w:cs="Times New Roman"/>
          <w:sz w:val="28"/>
          <w:szCs w:val="28"/>
        </w:rPr>
        <w:t>неоклассицизма</w:t>
      </w:r>
      <w:r w:rsidR="00661C74" w:rsidRPr="00FB3644">
        <w:rPr>
          <w:rFonts w:ascii="Times New Roman" w:hAnsi="Times New Roman" w:cs="Times New Roman"/>
          <w:sz w:val="28"/>
          <w:szCs w:val="28"/>
        </w:rPr>
        <w:t>,</w:t>
      </w:r>
      <w:r w:rsidR="007012CB" w:rsidRPr="00FB3644">
        <w:rPr>
          <w:rFonts w:ascii="Times New Roman" w:hAnsi="Times New Roman" w:cs="Times New Roman"/>
          <w:sz w:val="28"/>
          <w:szCs w:val="28"/>
        </w:rPr>
        <w:t xml:space="preserve"> следует обратиться к двум работам Д. Хмельницкого, где автор анализирует архитектуру </w:t>
      </w:r>
      <w:r w:rsidR="00661C74" w:rsidRPr="00FB3644">
        <w:rPr>
          <w:rFonts w:ascii="Times New Roman" w:hAnsi="Times New Roman" w:cs="Times New Roman"/>
          <w:sz w:val="28"/>
          <w:szCs w:val="28"/>
        </w:rPr>
        <w:t>19</w:t>
      </w:r>
      <w:r w:rsidR="007012CB" w:rsidRPr="00FB3644">
        <w:rPr>
          <w:rFonts w:ascii="Times New Roman" w:hAnsi="Times New Roman" w:cs="Times New Roman"/>
          <w:sz w:val="28"/>
          <w:szCs w:val="28"/>
        </w:rPr>
        <w:t>30-</w:t>
      </w:r>
      <w:r w:rsidR="00661C74" w:rsidRPr="00FB3644">
        <w:rPr>
          <w:rFonts w:ascii="Times New Roman" w:hAnsi="Times New Roman" w:cs="Times New Roman"/>
          <w:sz w:val="28"/>
          <w:szCs w:val="28"/>
        </w:rPr>
        <w:t>19</w:t>
      </w:r>
      <w:r w:rsidR="007012CB" w:rsidRPr="00FB3644">
        <w:rPr>
          <w:rFonts w:ascii="Times New Roman" w:hAnsi="Times New Roman" w:cs="Times New Roman"/>
          <w:sz w:val="28"/>
          <w:szCs w:val="28"/>
        </w:rPr>
        <w:t xml:space="preserve">50-х годов </w:t>
      </w:r>
      <w:r w:rsidR="007012CB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7012CB" w:rsidRPr="00FB3644">
        <w:rPr>
          <w:rFonts w:ascii="Times New Roman" w:hAnsi="Times New Roman" w:cs="Times New Roman"/>
          <w:sz w:val="28"/>
          <w:szCs w:val="28"/>
        </w:rPr>
        <w:t xml:space="preserve"> столетия. Обе эти книги </w:t>
      </w:r>
      <w:proofErr w:type="gramStart"/>
      <w:r w:rsidR="007012CB" w:rsidRPr="00FB3644">
        <w:rPr>
          <w:rFonts w:ascii="Times New Roman" w:hAnsi="Times New Roman" w:cs="Times New Roman"/>
          <w:sz w:val="28"/>
          <w:szCs w:val="28"/>
        </w:rPr>
        <w:t>являются</w:t>
      </w:r>
      <w:proofErr w:type="gramEnd"/>
      <w:r w:rsidR="007012CB" w:rsidRPr="00FB3644">
        <w:rPr>
          <w:rFonts w:ascii="Times New Roman" w:hAnsi="Times New Roman" w:cs="Times New Roman"/>
          <w:sz w:val="28"/>
          <w:szCs w:val="28"/>
        </w:rPr>
        <w:t xml:space="preserve"> в какой то мере продолжением исследования В. Паперного, о работе которого «Культура 2» говорилось в контексте историографии предыдущего периода. </w:t>
      </w:r>
    </w:p>
    <w:p w:rsidR="007012CB" w:rsidRPr="00FB3644" w:rsidRDefault="007012CB" w:rsidP="003450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Первая из них – «Архитектура Сталина. Психология и стиль»,</w:t>
      </w:r>
      <w:r w:rsidR="00397367" w:rsidRPr="00FB3644">
        <w:rPr>
          <w:rFonts w:ascii="Times New Roman" w:hAnsi="Times New Roman" w:cs="Times New Roman"/>
          <w:sz w:val="28"/>
          <w:szCs w:val="28"/>
        </w:rPr>
        <w:t xml:space="preserve"> вышедшая в печать в 2006 году; вторая, в сущности продолжающая и дополняющая предыдущую – «Зодчий Сталин» </w:t>
      </w:r>
      <w:r w:rsidR="00661C74" w:rsidRPr="00FB3644">
        <w:rPr>
          <w:rFonts w:ascii="Times New Roman" w:hAnsi="Times New Roman" w:cs="Times New Roman"/>
          <w:sz w:val="28"/>
          <w:szCs w:val="28"/>
        </w:rPr>
        <w:t>(</w:t>
      </w:r>
      <w:r w:rsidR="00397367" w:rsidRPr="00FB3644">
        <w:rPr>
          <w:rFonts w:ascii="Times New Roman" w:hAnsi="Times New Roman" w:cs="Times New Roman"/>
          <w:sz w:val="28"/>
          <w:szCs w:val="28"/>
        </w:rPr>
        <w:t>2007</w:t>
      </w:r>
      <w:r w:rsidR="00661C74" w:rsidRPr="00FB3644">
        <w:rPr>
          <w:rFonts w:ascii="Times New Roman" w:hAnsi="Times New Roman" w:cs="Times New Roman"/>
          <w:sz w:val="28"/>
          <w:szCs w:val="28"/>
        </w:rPr>
        <w:t>).</w:t>
      </w:r>
      <w:r w:rsidR="00397367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В  </w:t>
      </w:r>
      <w:r w:rsidR="00397367" w:rsidRPr="00FB3644">
        <w:rPr>
          <w:rFonts w:ascii="Times New Roman" w:hAnsi="Times New Roman" w:cs="Times New Roman"/>
          <w:sz w:val="28"/>
          <w:szCs w:val="28"/>
        </w:rPr>
        <w:t>этих работах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  рассматривается  процесс  </w:t>
      </w:r>
      <w:r w:rsidR="00711C5B" w:rsidRPr="00FB3644">
        <w:rPr>
          <w:rFonts w:ascii="Times New Roman" w:hAnsi="Times New Roman" w:cs="Times New Roman"/>
          <w:sz w:val="28"/>
          <w:szCs w:val="28"/>
        </w:rPr>
        <w:t>становления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,  развития и </w:t>
      </w:r>
      <w:r w:rsidR="00711C5B" w:rsidRPr="00FB3644">
        <w:rPr>
          <w:rFonts w:ascii="Times New Roman" w:hAnsi="Times New Roman" w:cs="Times New Roman"/>
          <w:sz w:val="28"/>
          <w:szCs w:val="28"/>
        </w:rPr>
        <w:t>упадка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 сталинской архитектуры </w:t>
      </w:r>
      <w:r w:rsidR="00711C5B" w:rsidRPr="00FB3644">
        <w:rPr>
          <w:rFonts w:ascii="Times New Roman" w:hAnsi="Times New Roman" w:cs="Times New Roman"/>
          <w:sz w:val="28"/>
          <w:szCs w:val="28"/>
        </w:rPr>
        <w:t>на протяжении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 тридцати лет ее существования -  с конца 20-х до конца  50-х годов.  События  </w:t>
      </w:r>
      <w:r w:rsidR="00711C5B" w:rsidRPr="00FB3644">
        <w:rPr>
          <w:rFonts w:ascii="Times New Roman" w:hAnsi="Times New Roman" w:cs="Times New Roman"/>
          <w:sz w:val="28"/>
          <w:szCs w:val="28"/>
        </w:rPr>
        <w:t xml:space="preserve">в 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архитектурной  жизни  </w:t>
      </w:r>
      <w:r w:rsidR="00711C5B" w:rsidRPr="00FB3644">
        <w:rPr>
          <w:rFonts w:ascii="Times New Roman" w:hAnsi="Times New Roman" w:cs="Times New Roman"/>
          <w:sz w:val="28"/>
          <w:szCs w:val="28"/>
        </w:rPr>
        <w:t>преподносятся автором на широком историческом фоне в контексте общей советской истории и  в тесной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  взаимосвязи с экономическими</w:t>
      </w:r>
      <w:r w:rsidR="00711C5B" w:rsidRPr="00FB3644">
        <w:rPr>
          <w:rFonts w:ascii="Times New Roman" w:hAnsi="Times New Roman" w:cs="Times New Roman"/>
          <w:sz w:val="28"/>
          <w:szCs w:val="28"/>
        </w:rPr>
        <w:t>, политическими</w:t>
      </w:r>
      <w:r w:rsidR="003450C7" w:rsidRPr="00FB3644">
        <w:rPr>
          <w:rFonts w:ascii="Times New Roman" w:hAnsi="Times New Roman" w:cs="Times New Roman"/>
          <w:sz w:val="28"/>
          <w:szCs w:val="28"/>
        </w:rPr>
        <w:t xml:space="preserve"> и культурными  событиями  того  времени.  </w:t>
      </w:r>
      <w:r w:rsidR="00711C5B" w:rsidRPr="00FB3644">
        <w:rPr>
          <w:rFonts w:ascii="Times New Roman" w:hAnsi="Times New Roman" w:cs="Times New Roman"/>
          <w:sz w:val="28"/>
          <w:szCs w:val="28"/>
        </w:rPr>
        <w:t xml:space="preserve">С особенным вниманием автор относится к </w:t>
      </w:r>
      <w:r w:rsidR="003450C7"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эволюции взглядов  советских  архитекторов,  </w:t>
      </w:r>
      <w:r w:rsidR="00711C5B" w:rsidRPr="00FB3644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3450C7" w:rsidRPr="00FB3644">
        <w:rPr>
          <w:rFonts w:ascii="Times New Roman" w:hAnsi="Times New Roman" w:cs="Times New Roman"/>
          <w:sz w:val="28"/>
          <w:szCs w:val="28"/>
        </w:rPr>
        <w:t>их  роли  в  формировании  архитектуры сталинской эпохи.</w:t>
      </w:r>
      <w:r w:rsidR="00711C5B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17B" w:rsidRPr="00FB3644" w:rsidRDefault="00274A93" w:rsidP="00EB017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своём исследовании Д. Хмельницкий ставит такие задачи, как поиск причин, по которым Сталину удалось повернуть русло архитектуры от авангарда в сторону репрезентативности и возврата к классическим образам,  </w:t>
      </w:r>
      <w:r w:rsidR="00633ECF" w:rsidRPr="00FB3644">
        <w:rPr>
          <w:rFonts w:ascii="Times New Roman" w:hAnsi="Times New Roman" w:cs="Times New Roman"/>
          <w:sz w:val="28"/>
          <w:szCs w:val="28"/>
        </w:rPr>
        <w:t xml:space="preserve">а также поиск ответов на вопрос - что побудило архитекторов </w:t>
      </w:r>
      <w:r w:rsidR="00E953E6" w:rsidRPr="00FB3644">
        <w:rPr>
          <w:rFonts w:ascii="Times New Roman" w:hAnsi="Times New Roman" w:cs="Times New Roman"/>
          <w:sz w:val="28"/>
          <w:szCs w:val="28"/>
        </w:rPr>
        <w:t xml:space="preserve">казалось </w:t>
      </w:r>
      <w:proofErr w:type="gramStart"/>
      <w:r w:rsidR="00E953E6" w:rsidRPr="00FB3644">
        <w:rPr>
          <w:rFonts w:ascii="Times New Roman" w:hAnsi="Times New Roman" w:cs="Times New Roman"/>
          <w:sz w:val="28"/>
          <w:szCs w:val="28"/>
        </w:rPr>
        <w:t>бы</w:t>
      </w:r>
      <w:proofErr w:type="gramEnd"/>
      <w:r w:rsidR="00E953E6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633ECF" w:rsidRPr="00FB3644">
        <w:rPr>
          <w:rFonts w:ascii="Times New Roman" w:hAnsi="Times New Roman" w:cs="Times New Roman"/>
          <w:sz w:val="28"/>
          <w:szCs w:val="28"/>
        </w:rPr>
        <w:t xml:space="preserve">без сопротивления отказаться от </w:t>
      </w:r>
      <w:r w:rsidR="00EB017B" w:rsidRPr="00FB3644">
        <w:rPr>
          <w:rFonts w:ascii="Times New Roman" w:hAnsi="Times New Roman" w:cs="Times New Roman"/>
          <w:sz w:val="28"/>
          <w:szCs w:val="28"/>
        </w:rPr>
        <w:t>авангарда в</w:t>
      </w:r>
      <w:r w:rsidR="000C4240" w:rsidRPr="00FB3644">
        <w:rPr>
          <w:rFonts w:ascii="Times New Roman" w:hAnsi="Times New Roman" w:cs="Times New Roman"/>
          <w:sz w:val="28"/>
          <w:szCs w:val="28"/>
        </w:rPr>
        <w:t xml:space="preserve"> пользу неоклассики и впоследствии, после смерти </w:t>
      </w:r>
      <w:r w:rsidR="00E953E6" w:rsidRPr="00FB3644">
        <w:rPr>
          <w:rFonts w:ascii="Times New Roman" w:hAnsi="Times New Roman" w:cs="Times New Roman"/>
          <w:sz w:val="28"/>
          <w:szCs w:val="28"/>
        </w:rPr>
        <w:t xml:space="preserve">И. В. Сталина, </w:t>
      </w:r>
      <w:r w:rsidR="000C4240" w:rsidRPr="00FB3644">
        <w:rPr>
          <w:rFonts w:ascii="Times New Roman" w:hAnsi="Times New Roman" w:cs="Times New Roman"/>
          <w:sz w:val="28"/>
          <w:szCs w:val="28"/>
        </w:rPr>
        <w:t xml:space="preserve">вновь </w:t>
      </w:r>
      <w:r w:rsidR="00EB017B" w:rsidRPr="00FB3644">
        <w:rPr>
          <w:rFonts w:ascii="Times New Roman" w:hAnsi="Times New Roman" w:cs="Times New Roman"/>
          <w:sz w:val="28"/>
          <w:szCs w:val="28"/>
        </w:rPr>
        <w:t>уйти</w:t>
      </w:r>
      <w:r w:rsidR="008D127D" w:rsidRPr="00FB3644">
        <w:rPr>
          <w:rFonts w:ascii="Times New Roman" w:hAnsi="Times New Roman" w:cs="Times New Roman"/>
          <w:sz w:val="28"/>
          <w:szCs w:val="28"/>
        </w:rPr>
        <w:t xml:space="preserve"> от «украшательства» и </w:t>
      </w:r>
      <w:r w:rsidR="000C4240" w:rsidRPr="00FB3644">
        <w:rPr>
          <w:rFonts w:ascii="Times New Roman" w:hAnsi="Times New Roman" w:cs="Times New Roman"/>
          <w:sz w:val="28"/>
          <w:szCs w:val="28"/>
        </w:rPr>
        <w:t>вернуться</w:t>
      </w:r>
      <w:r w:rsidR="008D127D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EB017B" w:rsidRPr="00FB3644">
        <w:rPr>
          <w:rFonts w:ascii="Times New Roman" w:hAnsi="Times New Roman" w:cs="Times New Roman"/>
          <w:sz w:val="28"/>
          <w:szCs w:val="28"/>
        </w:rPr>
        <w:t>к функционализму в архитектуре</w:t>
      </w:r>
      <w:r w:rsidR="008D127D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62E3" w:rsidRPr="00FB3644" w:rsidRDefault="008D127D" w:rsidP="00EB017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B3644">
        <w:rPr>
          <w:rFonts w:ascii="Times New Roman" w:hAnsi="Times New Roman" w:cs="Times New Roman"/>
          <w:sz w:val="28"/>
          <w:szCs w:val="28"/>
        </w:rPr>
        <w:t xml:space="preserve">По мнению Д. Хмельницкого, связь между созданием сталинской архитектуры и политическим террором несомненна, так же как </w:t>
      </w:r>
      <w:r w:rsidR="00EB017B" w:rsidRPr="00FB3644">
        <w:rPr>
          <w:rFonts w:ascii="Times New Roman" w:hAnsi="Times New Roman" w:cs="Times New Roman"/>
          <w:sz w:val="28"/>
          <w:szCs w:val="28"/>
        </w:rPr>
        <w:t xml:space="preserve">является очевидным </w:t>
      </w:r>
      <w:r w:rsidRPr="00FB3644">
        <w:rPr>
          <w:rFonts w:ascii="Times New Roman" w:hAnsi="Times New Roman" w:cs="Times New Roman"/>
          <w:sz w:val="28"/>
          <w:szCs w:val="28"/>
        </w:rPr>
        <w:t>насильственный характер отказа от конструктивизма  и  насаждение  неоклассики.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B10535" w:rsidRPr="00FB3644">
        <w:rPr>
          <w:rFonts w:ascii="Times New Roman" w:hAnsi="Times New Roman" w:cs="Times New Roman"/>
          <w:sz w:val="28"/>
          <w:szCs w:val="28"/>
        </w:rPr>
        <w:t>Помимо этого, Хмельницкий проводит прямую параллель между сталинск</w:t>
      </w:r>
      <w:r w:rsidR="00397367" w:rsidRPr="00FB3644">
        <w:rPr>
          <w:rFonts w:ascii="Times New Roman" w:hAnsi="Times New Roman" w:cs="Times New Roman"/>
          <w:sz w:val="28"/>
          <w:szCs w:val="28"/>
        </w:rPr>
        <w:t>им и гитлеровским классицизмом,</w:t>
      </w:r>
      <w:r w:rsidR="00B10535" w:rsidRPr="00FB3644">
        <w:rPr>
          <w:rFonts w:ascii="Times New Roman" w:hAnsi="Times New Roman" w:cs="Times New Roman"/>
          <w:sz w:val="28"/>
          <w:szCs w:val="28"/>
        </w:rPr>
        <w:t xml:space="preserve"> говоря о том</w:t>
      </w:r>
      <w:r w:rsidR="00397367" w:rsidRPr="00FB3644">
        <w:rPr>
          <w:rFonts w:ascii="Times New Roman" w:hAnsi="Times New Roman" w:cs="Times New Roman"/>
          <w:sz w:val="28"/>
          <w:szCs w:val="28"/>
        </w:rPr>
        <w:t>,</w:t>
      </w:r>
      <w:r w:rsidR="00B10535" w:rsidRPr="00FB3644">
        <w:rPr>
          <w:rFonts w:ascii="Times New Roman" w:hAnsi="Times New Roman" w:cs="Times New Roman"/>
          <w:sz w:val="28"/>
          <w:szCs w:val="28"/>
        </w:rPr>
        <w:t xml:space="preserve"> что сила и монументальность, которую оба политических лидера видели в классике</w:t>
      </w:r>
      <w:r w:rsidR="00EF0329" w:rsidRPr="00FB3644">
        <w:rPr>
          <w:rFonts w:ascii="Times New Roman" w:hAnsi="Times New Roman" w:cs="Times New Roman"/>
          <w:sz w:val="28"/>
          <w:szCs w:val="28"/>
        </w:rPr>
        <w:t>,</w:t>
      </w:r>
      <w:r w:rsidR="00B10535" w:rsidRPr="00FB3644">
        <w:rPr>
          <w:rFonts w:ascii="Times New Roman" w:hAnsi="Times New Roman" w:cs="Times New Roman"/>
          <w:sz w:val="28"/>
          <w:szCs w:val="28"/>
        </w:rPr>
        <w:t xml:space="preserve"> стала средством визуализации власти и самым эффективным  способом внедрить  государственную  символику  в  общественное  сознание. </w:t>
      </w:r>
    </w:p>
    <w:p w:rsidR="00EB017B" w:rsidRPr="00FB3644" w:rsidRDefault="00661C74" w:rsidP="00B105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настоящее время, по словам</w:t>
      </w:r>
      <w:r w:rsidR="00C23963" w:rsidRPr="00FB3644">
        <w:rPr>
          <w:rFonts w:ascii="Times New Roman" w:hAnsi="Times New Roman" w:cs="Times New Roman"/>
          <w:sz w:val="28"/>
          <w:szCs w:val="28"/>
        </w:rPr>
        <w:t xml:space="preserve"> автора, </w:t>
      </w:r>
      <w:r w:rsidRPr="00FB3644">
        <w:rPr>
          <w:rFonts w:ascii="Times New Roman" w:hAnsi="Times New Roman" w:cs="Times New Roman"/>
          <w:sz w:val="28"/>
          <w:szCs w:val="28"/>
        </w:rPr>
        <w:t>сохранилось</w:t>
      </w:r>
      <w:r w:rsidR="00C23963" w:rsidRPr="00FB3644">
        <w:rPr>
          <w:rFonts w:ascii="Times New Roman" w:hAnsi="Times New Roman" w:cs="Times New Roman"/>
          <w:sz w:val="28"/>
          <w:szCs w:val="28"/>
        </w:rPr>
        <w:t xml:space="preserve"> относительно небольшое количество документов, указывающих на прямое участие Сталина в руководстве архитектурой, однако известно достаточно, чтобы сделать вывод о том, что создателем сталинской архитектуры являлся сам Сталин. Он выступал в качестве организатора, заказчика и, очень часто, соавтора самых значимых зданий. Никаких самопроизвольных стилеобразующих процессов, начиная с весны 1932 года в СССР не наблюдалось. </w:t>
      </w:r>
    </w:p>
    <w:p w:rsidR="00C23963" w:rsidRPr="00FB3644" w:rsidRDefault="000237BF" w:rsidP="00B105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Сначала,  </w:t>
      </w:r>
      <w:r w:rsidR="00C92585" w:rsidRPr="00FB3644">
        <w:rPr>
          <w:rFonts w:ascii="Times New Roman" w:hAnsi="Times New Roman" w:cs="Times New Roman"/>
          <w:sz w:val="28"/>
          <w:szCs w:val="28"/>
        </w:rPr>
        <w:t xml:space="preserve">в </w:t>
      </w:r>
      <w:r w:rsidRPr="00FB3644">
        <w:rPr>
          <w:rFonts w:ascii="Times New Roman" w:hAnsi="Times New Roman" w:cs="Times New Roman"/>
          <w:sz w:val="28"/>
          <w:szCs w:val="28"/>
        </w:rPr>
        <w:t>1929-1931 годы</w:t>
      </w:r>
      <w:r w:rsidR="00C23963" w:rsidRPr="00FB3644">
        <w:rPr>
          <w:rFonts w:ascii="Times New Roman" w:hAnsi="Times New Roman" w:cs="Times New Roman"/>
          <w:sz w:val="28"/>
          <w:szCs w:val="28"/>
        </w:rPr>
        <w:t>, - Сталин разрушил всю архитектурную критику в стране, сделав невозможным обсуждение художественных проблем вне риторики «диалектического материализма» и «классовой борьбы». В 1932-1933 годах, с помощью Дворца Советов, он спровоцировал разрыв между советскими и западными архитекторами, ощущавшими себя ранее единомышленниками. Это было частью создания общего железного занавеса.</w:t>
      </w:r>
      <w:r w:rsidR="00C23963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4"/>
      </w:r>
      <w:r w:rsidR="00C23963" w:rsidRPr="00FB3644">
        <w:rPr>
          <w:rFonts w:ascii="Times New Roman" w:hAnsi="Times New Roman" w:cs="Times New Roman"/>
          <w:sz w:val="28"/>
          <w:szCs w:val="28"/>
        </w:rPr>
        <w:t xml:space="preserve"> Роспуск независимых художественных организаций в апреле 1932 года </w:t>
      </w:r>
      <w:r w:rsidRPr="00FB3644">
        <w:rPr>
          <w:rFonts w:ascii="Times New Roman" w:hAnsi="Times New Roman" w:cs="Times New Roman"/>
          <w:sz w:val="28"/>
          <w:szCs w:val="28"/>
        </w:rPr>
        <w:t>являлся, в сущности,</w:t>
      </w:r>
      <w:r w:rsidR="00C23963" w:rsidRPr="00FB3644">
        <w:rPr>
          <w:rFonts w:ascii="Times New Roman" w:hAnsi="Times New Roman" w:cs="Times New Roman"/>
          <w:sz w:val="28"/>
          <w:szCs w:val="28"/>
        </w:rPr>
        <w:t xml:space="preserve"> запрет</w:t>
      </w:r>
      <w:r w:rsidRPr="00FB3644">
        <w:rPr>
          <w:rFonts w:ascii="Times New Roman" w:hAnsi="Times New Roman" w:cs="Times New Roman"/>
          <w:sz w:val="28"/>
          <w:szCs w:val="28"/>
        </w:rPr>
        <w:t>ом</w:t>
      </w:r>
      <w:r w:rsidR="00C23963" w:rsidRPr="00FB3644">
        <w:rPr>
          <w:rFonts w:ascii="Times New Roman" w:hAnsi="Times New Roman" w:cs="Times New Roman"/>
          <w:sz w:val="28"/>
          <w:szCs w:val="28"/>
        </w:rPr>
        <w:t xml:space="preserve"> на любое самостоятельное теоретизирование и на любые попытки профессиональных объединений по принципу общности взглядов. </w:t>
      </w:r>
      <w:r w:rsidRPr="00FB3644">
        <w:rPr>
          <w:rFonts w:ascii="Times New Roman" w:hAnsi="Times New Roman" w:cs="Times New Roman"/>
          <w:sz w:val="28"/>
          <w:szCs w:val="28"/>
        </w:rPr>
        <w:t xml:space="preserve">Создание Союза архитекторов закрепило единство взглядов всех советских зодчих под центральным руководством. «У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каждого из зданий сталинской эпохи был официальный автор. Но автором всех авторов был Сталин»</w:t>
      </w:r>
      <w:r w:rsidR="004B2787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5"/>
      </w:r>
      <w:r w:rsidRPr="00FB3644">
        <w:rPr>
          <w:rFonts w:ascii="Times New Roman" w:hAnsi="Times New Roman" w:cs="Times New Roman"/>
          <w:sz w:val="28"/>
          <w:szCs w:val="28"/>
        </w:rPr>
        <w:t xml:space="preserve">, - так заканчивает своё исследование Д. Хмельницкий. </w:t>
      </w:r>
      <w:r w:rsidR="006F68B6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6989" w:rsidRPr="00FB3644" w:rsidRDefault="00280B2D" w:rsidP="006C69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2009 году в свет вышла статья </w:t>
      </w:r>
      <w:r w:rsidR="00C10B20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BE248A" w:rsidRPr="00FB3644">
        <w:rPr>
          <w:rFonts w:ascii="Times New Roman" w:hAnsi="Times New Roman" w:cs="Times New Roman"/>
          <w:sz w:val="28"/>
          <w:szCs w:val="28"/>
        </w:rPr>
        <w:t>Е. К. Блиновой «Композиционные варианты расположения ордерных форм в архитектуре Петербурга». Автор называет разнообразие ордерных идей отличительной чертой архитектуры Петербурга и связывает</w:t>
      </w:r>
      <w:r w:rsidR="00624D0D" w:rsidRPr="00FB3644">
        <w:rPr>
          <w:rFonts w:ascii="Times New Roman" w:hAnsi="Times New Roman" w:cs="Times New Roman"/>
          <w:sz w:val="28"/>
          <w:szCs w:val="28"/>
        </w:rPr>
        <w:t xml:space="preserve"> требования новых композиционных</w:t>
      </w:r>
      <w:r w:rsidR="00BE248A" w:rsidRPr="00FB3644">
        <w:rPr>
          <w:rFonts w:ascii="Times New Roman" w:hAnsi="Times New Roman" w:cs="Times New Roman"/>
          <w:sz w:val="28"/>
          <w:szCs w:val="28"/>
        </w:rPr>
        <w:t xml:space="preserve"> решений ордера с появлением новых типов сооружений с отчётливо выраженной функцией. «В XX веке  наряду  с  классической  ордерной  системой  конструктивно-тектонического типа были разработаны и новые типы ордерных систем - пластический и структурно-конструктивный, что также качественно изменило облик ордерной архитектуры Петербурга –</w:t>
      </w:r>
      <w:r w:rsidR="00113D22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BE248A" w:rsidRPr="00FB3644">
        <w:rPr>
          <w:rFonts w:ascii="Times New Roman" w:hAnsi="Times New Roman" w:cs="Times New Roman"/>
          <w:sz w:val="28"/>
          <w:szCs w:val="28"/>
        </w:rPr>
        <w:t>Ленинграда»</w:t>
      </w:r>
      <w:r w:rsidR="00113D22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6"/>
      </w:r>
      <w:r w:rsidR="00BE248A" w:rsidRPr="00FB3644">
        <w:rPr>
          <w:rFonts w:ascii="Times New Roman" w:hAnsi="Times New Roman" w:cs="Times New Roman"/>
          <w:sz w:val="28"/>
          <w:szCs w:val="28"/>
        </w:rPr>
        <w:t>.</w:t>
      </w:r>
      <w:r w:rsidR="00113D22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4D0D" w:rsidRPr="00FB3644" w:rsidRDefault="00624D0D" w:rsidP="006C69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Градостроительная структура Петербурга постоянно видоизменялась. Анализ автором композиционных вариантов расположения ордерных форм подтверждает, что реализация градостроительных планов проводилась на основе ведущего принципа становления и развития архитектурного ордера Петербурга – принципа  ансамблевости и одновременно - обособленности.  </w:t>
      </w:r>
    </w:p>
    <w:p w:rsidR="00BE248A" w:rsidRPr="00FB3644" w:rsidRDefault="00113D22" w:rsidP="006C69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На основе композиционного анализа более 400 сооружений и их локальных элементов, автором данной статьи </w:t>
      </w:r>
      <w:r w:rsidR="006C6989" w:rsidRPr="00FB3644">
        <w:rPr>
          <w:rFonts w:ascii="Times New Roman" w:hAnsi="Times New Roman" w:cs="Times New Roman"/>
          <w:sz w:val="28"/>
          <w:szCs w:val="28"/>
        </w:rPr>
        <w:t xml:space="preserve">было установлено, что типы композиционных вариантов ордерных форм не являются строго привязанными к видам сооружений. Анализ самих комбинаций форм и логики </w:t>
      </w:r>
      <w:r w:rsidR="00624D0D" w:rsidRPr="00FB3644">
        <w:rPr>
          <w:rFonts w:ascii="Times New Roman" w:hAnsi="Times New Roman" w:cs="Times New Roman"/>
          <w:sz w:val="28"/>
          <w:szCs w:val="28"/>
        </w:rPr>
        <w:t xml:space="preserve">их </w:t>
      </w:r>
      <w:r w:rsidR="006C6989" w:rsidRPr="00FB3644">
        <w:rPr>
          <w:rFonts w:ascii="Times New Roman" w:hAnsi="Times New Roman" w:cs="Times New Roman"/>
          <w:sz w:val="28"/>
          <w:szCs w:val="28"/>
        </w:rPr>
        <w:t xml:space="preserve">преобразований позволил автору констатировать многовариантность применения ордера, что придало сооружениям разные символические нагрузки; при этом ни один памятник не </w:t>
      </w:r>
      <w:r w:rsidR="00624D0D" w:rsidRPr="00FB3644">
        <w:rPr>
          <w:rFonts w:ascii="Times New Roman" w:hAnsi="Times New Roman" w:cs="Times New Roman"/>
          <w:sz w:val="28"/>
          <w:szCs w:val="28"/>
        </w:rPr>
        <w:t>имел</w:t>
      </w:r>
      <w:r w:rsidR="006C6989" w:rsidRPr="00FB3644">
        <w:rPr>
          <w:rFonts w:ascii="Times New Roman" w:hAnsi="Times New Roman" w:cs="Times New Roman"/>
          <w:sz w:val="28"/>
          <w:szCs w:val="28"/>
        </w:rPr>
        <w:t xml:space="preserve"> повторений смысловых оттенков. </w:t>
      </w:r>
    </w:p>
    <w:p w:rsidR="0088009D" w:rsidRPr="00FB3644" w:rsidRDefault="001A5E77" w:rsidP="001A5E7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На сегодняшний день, всё большее число исследователей неоклассицизма обращаются к архитектуре сталинского времени в Ленинграде. </w:t>
      </w:r>
      <w:r w:rsidR="00E06F9A" w:rsidRPr="00FB3644">
        <w:rPr>
          <w:rFonts w:ascii="Times New Roman" w:hAnsi="Times New Roman" w:cs="Times New Roman"/>
          <w:sz w:val="28"/>
          <w:szCs w:val="28"/>
        </w:rPr>
        <w:t xml:space="preserve">В 2015 году, в рамках </w:t>
      </w:r>
      <w:r w:rsidR="00E06F9A" w:rsidRPr="00FB3644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="00E06F9A" w:rsidRPr="00FB3644">
        <w:rPr>
          <w:rFonts w:ascii="Times New Roman" w:hAnsi="Times New Roman" w:cs="Times New Roman"/>
          <w:sz w:val="28"/>
          <w:szCs w:val="28"/>
        </w:rPr>
        <w:t xml:space="preserve"> международной научно-практической конференции, был выпущен сборник «Шаг в будущее: теоретические и прикладные исследования современной науки», в котором </w:t>
      </w:r>
      <w:r w:rsidR="00654445" w:rsidRPr="00FB3644">
        <w:rPr>
          <w:rFonts w:ascii="Times New Roman" w:hAnsi="Times New Roman" w:cs="Times New Roman"/>
          <w:sz w:val="28"/>
          <w:szCs w:val="28"/>
        </w:rPr>
        <w:t>содержится статья Н. О. Смелкова «</w:t>
      </w:r>
      <w:r w:rsidR="0080249B" w:rsidRPr="00FB3644">
        <w:rPr>
          <w:rFonts w:ascii="Times New Roman" w:hAnsi="Times New Roman" w:cs="Times New Roman"/>
          <w:sz w:val="28"/>
          <w:szCs w:val="28"/>
        </w:rPr>
        <w:t xml:space="preserve">Архитектура жилых зданий в Ленинграде 1943-1956 годов». </w:t>
      </w:r>
      <w:r w:rsidR="0003375F" w:rsidRPr="00FB3644">
        <w:rPr>
          <w:rFonts w:ascii="Times New Roman" w:hAnsi="Times New Roman" w:cs="Times New Roman"/>
          <w:sz w:val="28"/>
          <w:szCs w:val="28"/>
        </w:rPr>
        <w:t xml:space="preserve">Всю сталинскую архитектуру послевоенного времени автор напрямую связывает с довоенными  поисками  и  решениями. </w:t>
      </w:r>
      <w:r w:rsidR="0080249B" w:rsidRPr="00FB3644">
        <w:rPr>
          <w:rFonts w:ascii="Times New Roman" w:hAnsi="Times New Roman" w:cs="Times New Roman"/>
          <w:sz w:val="28"/>
          <w:szCs w:val="28"/>
        </w:rPr>
        <w:t xml:space="preserve">Автор </w:t>
      </w:r>
      <w:r w:rsidR="009865E3" w:rsidRPr="00FB3644">
        <w:rPr>
          <w:rFonts w:ascii="Times New Roman" w:hAnsi="Times New Roman" w:cs="Times New Roman"/>
          <w:sz w:val="28"/>
          <w:szCs w:val="28"/>
        </w:rPr>
        <w:t xml:space="preserve">обращается к </w:t>
      </w:r>
      <w:r w:rsidR="009865E3" w:rsidRPr="00FB3644">
        <w:rPr>
          <w:rFonts w:ascii="Times New Roman" w:hAnsi="Times New Roman" w:cs="Times New Roman"/>
          <w:sz w:val="28"/>
          <w:szCs w:val="28"/>
        </w:rPr>
        <w:lastRenderedPageBreak/>
        <w:t>периоду окончания войны и характеризует его</w:t>
      </w:r>
      <w:r w:rsidR="0080249B" w:rsidRPr="00FB3644">
        <w:rPr>
          <w:rFonts w:ascii="Times New Roman" w:hAnsi="Times New Roman" w:cs="Times New Roman"/>
          <w:sz w:val="28"/>
          <w:szCs w:val="28"/>
        </w:rPr>
        <w:t xml:space="preserve"> началом активных дискуссий о дальнейших путях развития архитектуры</w:t>
      </w:r>
      <w:r w:rsidR="009865E3" w:rsidRPr="00FB3644">
        <w:rPr>
          <w:rFonts w:ascii="Times New Roman" w:hAnsi="Times New Roman" w:cs="Times New Roman"/>
          <w:sz w:val="28"/>
          <w:szCs w:val="28"/>
        </w:rPr>
        <w:t>.</w:t>
      </w:r>
      <w:r w:rsidR="0080249B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88009D" w:rsidRPr="00FB3644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="00614A72" w:rsidRPr="00FB3644">
        <w:rPr>
          <w:rFonts w:ascii="Times New Roman" w:hAnsi="Times New Roman" w:cs="Times New Roman"/>
          <w:sz w:val="28"/>
          <w:szCs w:val="28"/>
        </w:rPr>
        <w:t xml:space="preserve">он отмечает вопрос, вставший </w:t>
      </w:r>
      <w:r w:rsidR="0088009D" w:rsidRPr="00FB3644">
        <w:rPr>
          <w:rFonts w:ascii="Times New Roman" w:hAnsi="Times New Roman" w:cs="Times New Roman"/>
          <w:sz w:val="28"/>
          <w:szCs w:val="28"/>
        </w:rPr>
        <w:t xml:space="preserve">между </w:t>
      </w:r>
      <w:r w:rsidR="009865E3" w:rsidRPr="00FB3644">
        <w:rPr>
          <w:rFonts w:ascii="Times New Roman" w:hAnsi="Times New Roman" w:cs="Times New Roman"/>
          <w:sz w:val="28"/>
          <w:szCs w:val="28"/>
        </w:rPr>
        <w:t>зодчими Москвы и Ленинграда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: как совместить парадное величие зданий с требованиями </w:t>
      </w:r>
      <w:r w:rsidR="0080249B" w:rsidRPr="00FB3644">
        <w:rPr>
          <w:rFonts w:ascii="Times New Roman" w:hAnsi="Times New Roman" w:cs="Times New Roman"/>
          <w:sz w:val="28"/>
          <w:szCs w:val="28"/>
        </w:rPr>
        <w:t>экономи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и средств, в связи со сложной экономической ситуацией в стране. </w:t>
      </w:r>
      <w:r w:rsidR="00614A72" w:rsidRPr="00FB3644">
        <w:rPr>
          <w:rFonts w:ascii="Times New Roman" w:hAnsi="Times New Roman" w:cs="Times New Roman"/>
          <w:sz w:val="28"/>
          <w:szCs w:val="28"/>
        </w:rPr>
        <w:t>Ответом на эти требования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, несмотря  на </w:t>
      </w:r>
      <w:r w:rsidR="0080249B" w:rsidRPr="00FB3644">
        <w:rPr>
          <w:rFonts w:ascii="Times New Roman" w:hAnsi="Times New Roman" w:cs="Times New Roman"/>
          <w:sz w:val="28"/>
          <w:szCs w:val="28"/>
        </w:rPr>
        <w:t xml:space="preserve">желание  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«главного </w:t>
      </w:r>
      <w:r w:rsidR="0080249B" w:rsidRPr="00FB3644">
        <w:rPr>
          <w:rFonts w:ascii="Times New Roman" w:hAnsi="Times New Roman" w:cs="Times New Roman"/>
          <w:sz w:val="28"/>
          <w:szCs w:val="28"/>
        </w:rPr>
        <w:t>Заказчика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», </w:t>
      </w:r>
      <w:r w:rsidR="00614A72" w:rsidRPr="00FB3644">
        <w:rPr>
          <w:rFonts w:ascii="Times New Roman" w:hAnsi="Times New Roman" w:cs="Times New Roman"/>
          <w:sz w:val="28"/>
          <w:szCs w:val="28"/>
        </w:rPr>
        <w:t>стала попытка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 найти нечто </w:t>
      </w:r>
      <w:r w:rsidR="0080249B" w:rsidRPr="00FB3644">
        <w:rPr>
          <w:rFonts w:ascii="Times New Roman" w:hAnsi="Times New Roman" w:cs="Times New Roman"/>
          <w:sz w:val="28"/>
          <w:szCs w:val="28"/>
        </w:rPr>
        <w:t>среднее между  художеств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енным образом и функциональной </w:t>
      </w:r>
      <w:r w:rsidR="0088009D" w:rsidRPr="00FB3644">
        <w:rPr>
          <w:rFonts w:ascii="Times New Roman" w:hAnsi="Times New Roman" w:cs="Times New Roman"/>
          <w:sz w:val="28"/>
          <w:szCs w:val="28"/>
        </w:rPr>
        <w:t xml:space="preserve">насыщенностью. </w:t>
      </w:r>
    </w:p>
    <w:p w:rsidR="00503BC6" w:rsidRPr="00FB3644" w:rsidRDefault="0088009D" w:rsidP="00503BC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Интересно, что в связи с начавшимся периодом бурного многоквартирного строительства</w:t>
      </w:r>
      <w:r w:rsidR="009865E3" w:rsidRPr="00FB3644">
        <w:rPr>
          <w:rFonts w:ascii="Times New Roman" w:hAnsi="Times New Roman" w:cs="Times New Roman"/>
          <w:sz w:val="28"/>
          <w:szCs w:val="28"/>
        </w:rPr>
        <w:t xml:space="preserve"> в Ленинграде</w:t>
      </w:r>
      <w:r w:rsidRPr="00FB3644">
        <w:rPr>
          <w:rFonts w:ascii="Times New Roman" w:hAnsi="Times New Roman" w:cs="Times New Roman"/>
          <w:sz w:val="28"/>
          <w:szCs w:val="28"/>
        </w:rPr>
        <w:t xml:space="preserve">, автор несколько раз упоминает постройки О. И. Гурьева. Это касается строительства на Московском проспекте, </w:t>
      </w:r>
      <w:r w:rsidR="00874D37" w:rsidRPr="00FB3644">
        <w:rPr>
          <w:rFonts w:ascii="Times New Roman" w:hAnsi="Times New Roman" w:cs="Times New Roman"/>
          <w:sz w:val="28"/>
          <w:szCs w:val="28"/>
        </w:rPr>
        <w:t xml:space="preserve">который, </w:t>
      </w:r>
      <w:r w:rsidR="005517E2" w:rsidRPr="00FB3644">
        <w:rPr>
          <w:rFonts w:ascii="Times New Roman" w:hAnsi="Times New Roman" w:cs="Times New Roman"/>
          <w:sz w:val="28"/>
          <w:szCs w:val="28"/>
        </w:rPr>
        <w:t>несмотря  на  потерю первоначального  значения  главной  артерии  города,  не  утратил своего многозначительного, триумфального пафос</w:t>
      </w:r>
      <w:r w:rsidR="00874D37" w:rsidRPr="00FB3644">
        <w:rPr>
          <w:rFonts w:ascii="Times New Roman" w:hAnsi="Times New Roman" w:cs="Times New Roman"/>
          <w:sz w:val="28"/>
          <w:szCs w:val="28"/>
        </w:rPr>
        <w:t>а</w:t>
      </w:r>
      <w:r w:rsidRPr="00FB3644">
        <w:rPr>
          <w:rFonts w:ascii="Times New Roman" w:hAnsi="Times New Roman" w:cs="Times New Roman"/>
          <w:sz w:val="28"/>
          <w:szCs w:val="28"/>
        </w:rPr>
        <w:t>. Это относится также к дому №2 на Кировском, ныне Каменноостровском проспекте. Автор приводит цитату М. Соколова из сборника «Архитектура  и  строительство  Ленинграда»: «</w:t>
      </w:r>
      <w:r w:rsidR="005517E2" w:rsidRPr="00FB3644">
        <w:rPr>
          <w:rFonts w:ascii="Times New Roman" w:hAnsi="Times New Roman" w:cs="Times New Roman"/>
          <w:sz w:val="28"/>
          <w:szCs w:val="28"/>
        </w:rPr>
        <w:t>Внешний облик нового д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ома вызывает ощущение радости, </w:t>
      </w:r>
      <w:r w:rsidR="005517E2" w:rsidRPr="00FB3644">
        <w:rPr>
          <w:rFonts w:ascii="Times New Roman" w:hAnsi="Times New Roman" w:cs="Times New Roman"/>
          <w:sz w:val="28"/>
          <w:szCs w:val="28"/>
        </w:rPr>
        <w:t>спокойствия  и  гармонии.  Здание  одновреме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нно  выглядит  и  легким  и  в </w:t>
      </w:r>
      <w:r w:rsidR="005517E2" w:rsidRPr="00FB3644">
        <w:rPr>
          <w:rFonts w:ascii="Times New Roman" w:hAnsi="Times New Roman" w:cs="Times New Roman"/>
          <w:sz w:val="28"/>
          <w:szCs w:val="28"/>
        </w:rPr>
        <w:t>достаточной  мере  монументальным,  что  сов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сем  не  заглушает  главного - 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жилого  характера  сооружения.  Легкость 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 и  праздничность  достигаются </w:t>
      </w:r>
      <w:r w:rsidR="005517E2" w:rsidRPr="00FB3644">
        <w:rPr>
          <w:rFonts w:ascii="Times New Roman" w:hAnsi="Times New Roman" w:cs="Times New Roman"/>
          <w:sz w:val="28"/>
          <w:szCs w:val="28"/>
        </w:rPr>
        <w:t>выразительностью  и  логичностью  арх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итектурного  языка,  в  первую 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очередь  умелым  распределением  общих  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масс  здания  и  хорошими  его </w:t>
      </w:r>
      <w:r w:rsidR="005517E2" w:rsidRPr="00FB3644">
        <w:rPr>
          <w:rFonts w:ascii="Times New Roman" w:hAnsi="Times New Roman" w:cs="Times New Roman"/>
          <w:sz w:val="28"/>
          <w:szCs w:val="28"/>
        </w:rPr>
        <w:t>членениями»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7"/>
      </w:r>
      <w:r w:rsidRPr="00FB3644">
        <w:rPr>
          <w:rFonts w:ascii="Times New Roman" w:hAnsi="Times New Roman" w:cs="Times New Roman"/>
          <w:sz w:val="28"/>
          <w:szCs w:val="28"/>
        </w:rPr>
        <w:t>.</w:t>
      </w:r>
      <w:r w:rsidR="005517E2" w:rsidRPr="00FB364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865E3" w:rsidRPr="00FB3644" w:rsidRDefault="00393D7B" w:rsidP="009865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После см</w:t>
      </w:r>
      <w:r w:rsidR="003520D3" w:rsidRPr="00FB3644">
        <w:rPr>
          <w:rFonts w:ascii="Times New Roman" w:hAnsi="Times New Roman" w:cs="Times New Roman"/>
          <w:sz w:val="28"/>
          <w:szCs w:val="28"/>
        </w:rPr>
        <w:t>ерти И. В. Сталина, с</w:t>
      </w:r>
      <w:r w:rsidR="00434F75" w:rsidRPr="00FB3644">
        <w:rPr>
          <w:rFonts w:ascii="Times New Roman" w:hAnsi="Times New Roman" w:cs="Times New Roman"/>
          <w:sz w:val="28"/>
          <w:szCs w:val="28"/>
        </w:rPr>
        <w:t xml:space="preserve"> 1953 по 1955 год</w:t>
      </w:r>
      <w:r w:rsidR="003520D3" w:rsidRPr="00FB3644">
        <w:rPr>
          <w:rFonts w:ascii="Times New Roman" w:hAnsi="Times New Roman" w:cs="Times New Roman"/>
          <w:sz w:val="28"/>
          <w:szCs w:val="28"/>
        </w:rPr>
        <w:t xml:space="preserve">ы, </w:t>
      </w:r>
      <w:r w:rsidR="00434F75" w:rsidRPr="00FB3644">
        <w:rPr>
          <w:rFonts w:ascii="Times New Roman" w:hAnsi="Times New Roman" w:cs="Times New Roman"/>
          <w:sz w:val="28"/>
          <w:szCs w:val="28"/>
        </w:rPr>
        <w:t xml:space="preserve">архитектура  </w:t>
      </w:r>
      <w:r w:rsidR="003520D3" w:rsidRPr="00FB3644">
        <w:rPr>
          <w:rFonts w:ascii="Times New Roman" w:hAnsi="Times New Roman" w:cs="Times New Roman"/>
          <w:sz w:val="28"/>
          <w:szCs w:val="28"/>
        </w:rPr>
        <w:t>жилых домов всё в большей степени наполнялась «архитектурными</w:t>
      </w:r>
      <w:r w:rsidR="00434F75" w:rsidRPr="00FB3644">
        <w:rPr>
          <w:rFonts w:ascii="Times New Roman" w:hAnsi="Times New Roman" w:cs="Times New Roman"/>
          <w:sz w:val="28"/>
          <w:szCs w:val="28"/>
        </w:rPr>
        <w:t xml:space="preserve"> из</w:t>
      </w:r>
      <w:r w:rsidR="004464F4" w:rsidRPr="00FB3644">
        <w:rPr>
          <w:rFonts w:ascii="Times New Roman" w:hAnsi="Times New Roman" w:cs="Times New Roman"/>
          <w:sz w:val="28"/>
          <w:szCs w:val="28"/>
        </w:rPr>
        <w:t>лишеств</w:t>
      </w:r>
      <w:r w:rsidR="003520D3" w:rsidRPr="00FB3644">
        <w:rPr>
          <w:rFonts w:ascii="Times New Roman" w:hAnsi="Times New Roman" w:cs="Times New Roman"/>
          <w:sz w:val="28"/>
          <w:szCs w:val="28"/>
        </w:rPr>
        <w:t>ами»: о</w:t>
      </w:r>
      <w:r w:rsidR="00434F75" w:rsidRPr="00FB3644">
        <w:rPr>
          <w:rFonts w:ascii="Times New Roman" w:hAnsi="Times New Roman" w:cs="Times New Roman"/>
          <w:sz w:val="28"/>
          <w:szCs w:val="28"/>
        </w:rPr>
        <w:t>билие к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ронштейнов, пилястр, капителей </w:t>
      </w:r>
      <w:r w:rsidR="003520D3" w:rsidRPr="00FB3644">
        <w:rPr>
          <w:rFonts w:ascii="Times New Roman" w:hAnsi="Times New Roman" w:cs="Times New Roman"/>
          <w:sz w:val="28"/>
          <w:szCs w:val="28"/>
        </w:rPr>
        <w:t xml:space="preserve">разного масштаба, сандриков, </w:t>
      </w:r>
      <w:r w:rsidR="00434F75" w:rsidRPr="00FB3644">
        <w:rPr>
          <w:rFonts w:ascii="Times New Roman" w:hAnsi="Times New Roman" w:cs="Times New Roman"/>
          <w:sz w:val="28"/>
          <w:szCs w:val="28"/>
        </w:rPr>
        <w:t xml:space="preserve"> балясин,  ле</w:t>
      </w:r>
      <w:r w:rsidR="003520D3" w:rsidRPr="00FB3644">
        <w:rPr>
          <w:rFonts w:ascii="Times New Roman" w:hAnsi="Times New Roman" w:cs="Times New Roman"/>
          <w:sz w:val="28"/>
          <w:szCs w:val="28"/>
        </w:rPr>
        <w:t>пнины в результате привело к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 чрезмерному удорожанию строительства. </w:t>
      </w:r>
      <w:r w:rsidR="009865E3" w:rsidRPr="00FB3644">
        <w:rPr>
          <w:rFonts w:ascii="Times New Roman" w:hAnsi="Times New Roman" w:cs="Times New Roman"/>
          <w:sz w:val="28"/>
          <w:szCs w:val="28"/>
        </w:rPr>
        <w:t xml:space="preserve">В 1955 году было принято постановление о дальнейшей </w:t>
      </w:r>
      <w:r w:rsidR="00434F75" w:rsidRPr="00FB3644">
        <w:rPr>
          <w:rFonts w:ascii="Times New Roman" w:hAnsi="Times New Roman" w:cs="Times New Roman"/>
          <w:sz w:val="28"/>
          <w:szCs w:val="28"/>
        </w:rPr>
        <w:t>индустриализ</w:t>
      </w:r>
      <w:r w:rsidR="009865E3" w:rsidRPr="00FB3644">
        <w:rPr>
          <w:rFonts w:ascii="Times New Roman" w:hAnsi="Times New Roman" w:cs="Times New Roman"/>
          <w:sz w:val="28"/>
          <w:szCs w:val="28"/>
        </w:rPr>
        <w:t>ации, улучшению качества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 и </w:t>
      </w:r>
      <w:r w:rsidR="00434F75" w:rsidRPr="00FB3644">
        <w:rPr>
          <w:rFonts w:ascii="Times New Roman" w:hAnsi="Times New Roman" w:cs="Times New Roman"/>
          <w:sz w:val="28"/>
          <w:szCs w:val="28"/>
        </w:rPr>
        <w:t xml:space="preserve">снижению  </w:t>
      </w:r>
      <w:r w:rsidR="009865E3" w:rsidRPr="00FB3644">
        <w:rPr>
          <w:rFonts w:ascii="Times New Roman" w:hAnsi="Times New Roman" w:cs="Times New Roman"/>
          <w:sz w:val="28"/>
          <w:szCs w:val="28"/>
        </w:rPr>
        <w:t xml:space="preserve">стоимости  строительства, что привело к тому, что зодчие </w:t>
      </w:r>
      <w:r w:rsidR="0003375F" w:rsidRPr="00FB3644">
        <w:rPr>
          <w:rFonts w:ascii="Times New Roman" w:hAnsi="Times New Roman" w:cs="Times New Roman"/>
          <w:sz w:val="28"/>
          <w:szCs w:val="28"/>
        </w:rPr>
        <w:t>«</w:t>
      </w:r>
      <w:r w:rsidR="009865E3" w:rsidRPr="00FB3644">
        <w:rPr>
          <w:rFonts w:ascii="Times New Roman" w:hAnsi="Times New Roman" w:cs="Times New Roman"/>
          <w:sz w:val="28"/>
          <w:szCs w:val="28"/>
        </w:rPr>
        <w:t xml:space="preserve">с </w:t>
      </w:r>
      <w:r w:rsidR="00434F75" w:rsidRPr="00FB3644">
        <w:rPr>
          <w:rFonts w:ascii="Times New Roman" w:hAnsi="Times New Roman" w:cs="Times New Roman"/>
          <w:sz w:val="28"/>
          <w:szCs w:val="28"/>
        </w:rPr>
        <w:t>таким  рвением  приня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лись  очищать  архитектуру  от </w:t>
      </w:r>
      <w:r w:rsidR="0003375F" w:rsidRPr="00FB3644">
        <w:rPr>
          <w:rFonts w:ascii="Times New Roman" w:hAnsi="Times New Roman" w:cs="Times New Roman"/>
          <w:sz w:val="28"/>
          <w:szCs w:val="28"/>
        </w:rPr>
        <w:t xml:space="preserve">всего  лишнего,  </w:t>
      </w:r>
      <w:proofErr w:type="gramStart"/>
      <w:r w:rsidR="0003375F" w:rsidRPr="00FB3644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="00434F75" w:rsidRPr="00FB3644">
        <w:rPr>
          <w:rFonts w:ascii="Times New Roman" w:hAnsi="Times New Roman" w:cs="Times New Roman"/>
          <w:sz w:val="28"/>
          <w:szCs w:val="28"/>
        </w:rPr>
        <w:t xml:space="preserve">  в  конце  концов,  от </w:t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 последней  вообще  ничего  не осталось</w:t>
      </w:r>
      <w:r w:rsidR="0003375F" w:rsidRPr="00FB3644">
        <w:rPr>
          <w:rFonts w:ascii="Times New Roman" w:hAnsi="Times New Roman" w:cs="Times New Roman"/>
          <w:sz w:val="28"/>
          <w:szCs w:val="28"/>
        </w:rPr>
        <w:t>»</w:t>
      </w:r>
      <w:r w:rsidR="0003375F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8"/>
      </w:r>
      <w:r w:rsidR="004464F4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17537" w:rsidRPr="00FB3644" w:rsidRDefault="008D2066" w:rsidP="00BE248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статье А. Г. Вайтенса «Вклад института Ленпроект в градостроительное развитие Ленинграда в 1930-х – начале 1960-х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годов</w:t>
      </w:r>
      <w:r w:rsidR="00661C74" w:rsidRPr="00FB3644">
        <w:rPr>
          <w:rFonts w:ascii="Times New Roman" w:hAnsi="Times New Roman" w:cs="Times New Roman"/>
          <w:sz w:val="28"/>
          <w:szCs w:val="28"/>
        </w:rPr>
        <w:t>»</w:t>
      </w:r>
      <w:r w:rsidR="00661C74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29"/>
      </w:r>
      <w:r w:rsidR="00617537" w:rsidRPr="00FB3644">
        <w:rPr>
          <w:rFonts w:ascii="Times New Roman" w:hAnsi="Times New Roman" w:cs="Times New Roman"/>
          <w:sz w:val="28"/>
          <w:szCs w:val="28"/>
        </w:rPr>
        <w:t>автор рассматривает историю основания и деятельности крупнейшего в Ленинграде проектного института, под началом которого работали ведущие зодчие того времени, в том числе О. И. Гурьев,</w:t>
      </w:r>
      <w:r w:rsidR="007F557D" w:rsidRPr="00FB3644">
        <w:rPr>
          <w:rFonts w:ascii="Times New Roman" w:hAnsi="Times New Roman" w:cs="Times New Roman"/>
          <w:sz w:val="28"/>
          <w:szCs w:val="28"/>
        </w:rPr>
        <w:t xml:space="preserve"> творчество которого будет рассмотрено в данной работе</w:t>
      </w:r>
      <w:r w:rsidR="00882710" w:rsidRPr="00FB3644">
        <w:rPr>
          <w:rFonts w:ascii="Times New Roman" w:hAnsi="Times New Roman" w:cs="Times New Roman"/>
          <w:sz w:val="28"/>
          <w:szCs w:val="28"/>
        </w:rPr>
        <w:t xml:space="preserve">. А. Г. Вайтенс отмечает, </w:t>
      </w:r>
      <w:proofErr w:type="gramStart"/>
      <w:r w:rsidR="00882710" w:rsidRPr="00FB3644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="00882710" w:rsidRPr="00FB3644">
        <w:rPr>
          <w:rFonts w:ascii="Times New Roman" w:hAnsi="Times New Roman" w:cs="Times New Roman"/>
          <w:sz w:val="28"/>
          <w:szCs w:val="28"/>
        </w:rPr>
        <w:t xml:space="preserve"> несмотря на изменения </w:t>
      </w:r>
      <w:r w:rsidR="00FB5BAC" w:rsidRPr="00FB3644">
        <w:rPr>
          <w:rFonts w:ascii="Times New Roman" w:hAnsi="Times New Roman" w:cs="Times New Roman"/>
          <w:sz w:val="28"/>
          <w:szCs w:val="28"/>
        </w:rPr>
        <w:t xml:space="preserve">стилевой </w:t>
      </w:r>
      <w:r w:rsidR="00882710" w:rsidRPr="00FB3644">
        <w:rPr>
          <w:rFonts w:ascii="Times New Roman" w:hAnsi="Times New Roman" w:cs="Times New Roman"/>
          <w:sz w:val="28"/>
          <w:szCs w:val="28"/>
        </w:rPr>
        <w:t>направленности советской архитектуры середины 1950-х годов</w:t>
      </w:r>
      <w:r w:rsidR="007F557D" w:rsidRPr="00FB3644">
        <w:rPr>
          <w:rFonts w:ascii="Times New Roman" w:hAnsi="Times New Roman" w:cs="Times New Roman"/>
          <w:sz w:val="28"/>
          <w:szCs w:val="28"/>
        </w:rPr>
        <w:t>,</w:t>
      </w:r>
      <w:r w:rsidR="00882710" w:rsidRPr="00FB3644">
        <w:rPr>
          <w:rFonts w:ascii="Times New Roman" w:hAnsi="Times New Roman" w:cs="Times New Roman"/>
          <w:sz w:val="28"/>
          <w:szCs w:val="28"/>
        </w:rPr>
        <w:t xml:space="preserve"> и начавшийся в 1960-х годах переход к массовому индустриальному строительству</w:t>
      </w:r>
      <w:r w:rsidR="00C60305" w:rsidRPr="00FB3644">
        <w:rPr>
          <w:rFonts w:ascii="Times New Roman" w:hAnsi="Times New Roman" w:cs="Times New Roman"/>
          <w:sz w:val="28"/>
          <w:szCs w:val="28"/>
        </w:rPr>
        <w:t xml:space="preserve">, коллективам «Ленпроекта» удалось сохранить особенности </w:t>
      </w:r>
      <w:r w:rsidR="006B5FAD" w:rsidRPr="00FB3644">
        <w:rPr>
          <w:rFonts w:ascii="Times New Roman" w:hAnsi="Times New Roman" w:cs="Times New Roman"/>
          <w:sz w:val="28"/>
          <w:szCs w:val="28"/>
        </w:rPr>
        <w:t>творчества</w:t>
      </w:r>
      <w:r w:rsidR="00C60305" w:rsidRPr="00FB3644">
        <w:rPr>
          <w:rFonts w:ascii="Times New Roman" w:hAnsi="Times New Roman" w:cs="Times New Roman"/>
          <w:sz w:val="28"/>
          <w:szCs w:val="28"/>
        </w:rPr>
        <w:t>, способствовавшие сохранению и развитию преемственнос</w:t>
      </w:r>
      <w:r w:rsidR="007F557D" w:rsidRPr="00FB3644">
        <w:rPr>
          <w:rFonts w:ascii="Times New Roman" w:hAnsi="Times New Roman" w:cs="Times New Roman"/>
          <w:sz w:val="28"/>
          <w:szCs w:val="28"/>
        </w:rPr>
        <w:t xml:space="preserve">ти градостроительного развития. </w:t>
      </w:r>
    </w:p>
    <w:p w:rsidR="00506A48" w:rsidRPr="00FB3644" w:rsidRDefault="00506A48" w:rsidP="00506A4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2016 году была издана статья  - «Ленинградская школа зодчества 1930-1950-х годов в историко-культурном наследии XX века</w:t>
      </w:r>
      <w:r w:rsidR="00AF7260" w:rsidRPr="00FB3644">
        <w:rPr>
          <w:rFonts w:ascii="Times New Roman" w:hAnsi="Times New Roman" w:cs="Times New Roman"/>
          <w:sz w:val="28"/>
          <w:szCs w:val="28"/>
        </w:rPr>
        <w:t>», написанная В. С. Сперанской.</w:t>
      </w:r>
      <w:r w:rsidR="00AF7260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0"/>
      </w:r>
      <w:r w:rsidR="00AF7260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sz w:val="28"/>
          <w:szCs w:val="28"/>
        </w:rPr>
        <w:t xml:space="preserve">В данной работе автор анализирует такое понятие, как «архитектура тоталитарных диктатур», под знаком которого исследователи чаще всего рассматривают советскую, германскую и итальянскую архитектуру названного периода. </w:t>
      </w:r>
      <w:r w:rsidR="006B7574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5493" w:rsidRPr="00FB3644" w:rsidRDefault="00945493" w:rsidP="00506A4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По мнению В. С. Спер</w:t>
      </w:r>
      <w:r w:rsidR="00614A72" w:rsidRPr="00FB3644">
        <w:rPr>
          <w:rFonts w:ascii="Times New Roman" w:hAnsi="Times New Roman" w:cs="Times New Roman"/>
          <w:sz w:val="28"/>
          <w:szCs w:val="28"/>
        </w:rPr>
        <w:t>анской, неоклассицизм берёт своё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614A72" w:rsidRPr="00FB3644">
        <w:rPr>
          <w:rFonts w:ascii="Times New Roman" w:hAnsi="Times New Roman" w:cs="Times New Roman"/>
          <w:sz w:val="28"/>
          <w:szCs w:val="28"/>
        </w:rPr>
        <w:t>начало</w:t>
      </w:r>
      <w:r w:rsidRPr="00FB3644">
        <w:rPr>
          <w:rFonts w:ascii="Times New Roman" w:hAnsi="Times New Roman" w:cs="Times New Roman"/>
          <w:sz w:val="28"/>
          <w:szCs w:val="28"/>
        </w:rPr>
        <w:t xml:space="preserve"> от модерна, а его победа в архитектуре 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30-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50-х годов обусловлена несоответствием формального языка конструктивизма лозунгам о триумфе и благополучии страны. </w:t>
      </w:r>
    </w:p>
    <w:p w:rsidR="00506A48" w:rsidRPr="00FB3644" w:rsidRDefault="00945493" w:rsidP="00B161B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Автор говорит о сложении в 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>30-х годах архитектурных школ</w:t>
      </w:r>
      <w:r w:rsidR="00506A48" w:rsidRPr="00FB3644">
        <w:rPr>
          <w:rFonts w:ascii="Times New Roman" w:hAnsi="Times New Roman" w:cs="Times New Roman"/>
          <w:sz w:val="28"/>
          <w:szCs w:val="28"/>
        </w:rPr>
        <w:t xml:space="preserve"> Москвы и Ленинграда. Ядром первой был И.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506A48" w:rsidRPr="00FB3644">
        <w:rPr>
          <w:rFonts w:ascii="Times New Roman" w:hAnsi="Times New Roman" w:cs="Times New Roman"/>
          <w:sz w:val="28"/>
          <w:szCs w:val="28"/>
        </w:rPr>
        <w:t>В. Жолтовский, чьи творческие концепции основывались на изучении античности и итальянского Ренессанса. Вторая ориентировалась на р</w:t>
      </w:r>
      <w:r w:rsidRPr="00FB3644">
        <w:rPr>
          <w:rFonts w:ascii="Times New Roman" w:hAnsi="Times New Roman" w:cs="Times New Roman"/>
          <w:sz w:val="28"/>
          <w:szCs w:val="28"/>
        </w:rPr>
        <w:t>усский классицизм, более всего -</w:t>
      </w:r>
      <w:r w:rsidR="00506A48" w:rsidRPr="00FB3644">
        <w:rPr>
          <w:rFonts w:ascii="Times New Roman" w:hAnsi="Times New Roman" w:cs="Times New Roman"/>
          <w:sz w:val="28"/>
          <w:szCs w:val="28"/>
        </w:rPr>
        <w:t xml:space="preserve"> петербургский, питавшийся традици</w:t>
      </w:r>
      <w:r w:rsidRPr="00FB3644">
        <w:rPr>
          <w:rFonts w:ascii="Times New Roman" w:hAnsi="Times New Roman" w:cs="Times New Roman"/>
          <w:sz w:val="28"/>
          <w:szCs w:val="28"/>
        </w:rPr>
        <w:t>ями архитектуры конца XVIII - первой трети XIX века</w:t>
      </w:r>
      <w:r w:rsidR="00506A48" w:rsidRPr="00FB3644">
        <w:rPr>
          <w:rFonts w:ascii="Times New Roman" w:hAnsi="Times New Roman" w:cs="Times New Roman"/>
          <w:sz w:val="28"/>
          <w:szCs w:val="28"/>
        </w:rPr>
        <w:t>.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B161BE" w:rsidRPr="00FB3644">
        <w:rPr>
          <w:rFonts w:ascii="Times New Roman" w:hAnsi="Times New Roman" w:cs="Times New Roman"/>
          <w:sz w:val="28"/>
          <w:szCs w:val="28"/>
        </w:rPr>
        <w:t>«</w:t>
      </w:r>
      <w:r w:rsidRPr="00FB3644">
        <w:rPr>
          <w:rFonts w:ascii="Times New Roman" w:hAnsi="Times New Roman" w:cs="Times New Roman"/>
          <w:sz w:val="28"/>
          <w:szCs w:val="28"/>
        </w:rPr>
        <w:t xml:space="preserve">В ленинградской школе зодчества 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30-х годов </w:t>
      </w:r>
      <w:r w:rsidR="00506A48" w:rsidRPr="00FB3644">
        <w:rPr>
          <w:rFonts w:ascii="Times New Roman" w:hAnsi="Times New Roman" w:cs="Times New Roman"/>
          <w:sz w:val="28"/>
          <w:szCs w:val="28"/>
        </w:rPr>
        <w:t>сложился устойчивый круг мастеров, чье творчество, характерное сдержанностью и вкусовым равновесием в выражении, как радикальности двадцатых, так и традиционали</w:t>
      </w:r>
      <w:r w:rsidR="00B161BE" w:rsidRPr="00FB3644">
        <w:rPr>
          <w:rFonts w:ascii="Times New Roman" w:hAnsi="Times New Roman" w:cs="Times New Roman"/>
          <w:sz w:val="28"/>
          <w:szCs w:val="28"/>
        </w:rPr>
        <w:t xml:space="preserve">зма тридцатых годов, определил </w:t>
      </w:r>
      <w:r w:rsidR="00506A48" w:rsidRPr="00FB3644">
        <w:rPr>
          <w:rFonts w:ascii="Times New Roman" w:hAnsi="Times New Roman" w:cs="Times New Roman"/>
          <w:sz w:val="28"/>
          <w:szCs w:val="28"/>
        </w:rPr>
        <w:t>большой ленинградский стиль»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1"/>
      </w:r>
      <w:r w:rsidR="00506A48" w:rsidRPr="00FB3644">
        <w:rPr>
          <w:rFonts w:ascii="Times New Roman" w:hAnsi="Times New Roman" w:cs="Times New Roman"/>
          <w:sz w:val="28"/>
          <w:szCs w:val="28"/>
        </w:rPr>
        <w:t>.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498" w:rsidRPr="00FB3644" w:rsidRDefault="00E70EC7" w:rsidP="004331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В. Г. Басс </w:t>
      </w:r>
      <w:r w:rsidR="008E3846" w:rsidRPr="00FB3644">
        <w:rPr>
          <w:rFonts w:ascii="Times New Roman" w:hAnsi="Times New Roman" w:cs="Times New Roman"/>
          <w:sz w:val="28"/>
          <w:szCs w:val="28"/>
        </w:rPr>
        <w:t>ставит своей целью поиск прич</w:t>
      </w:r>
      <w:r w:rsidRPr="00FB3644">
        <w:rPr>
          <w:rFonts w:ascii="Times New Roman" w:hAnsi="Times New Roman" w:cs="Times New Roman"/>
          <w:sz w:val="28"/>
          <w:szCs w:val="28"/>
        </w:rPr>
        <w:t>ин обращения к классике в начале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8E3846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века</w:t>
      </w:r>
      <w:r w:rsidRPr="00FB3644">
        <w:rPr>
          <w:rFonts w:ascii="Times New Roman" w:hAnsi="Times New Roman" w:cs="Times New Roman"/>
          <w:sz w:val="28"/>
          <w:szCs w:val="28"/>
        </w:rPr>
        <w:t xml:space="preserve">, называя неубедительной модель стилистической эволюции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неоклассики «по прототипам» от ампира к античности, заложенную Лукомским.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2"/>
      </w:r>
      <w:r w:rsidR="008F4F15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43317D" w:rsidRPr="00FB3644">
        <w:rPr>
          <w:rFonts w:ascii="Times New Roman" w:hAnsi="Times New Roman" w:cs="Times New Roman"/>
          <w:sz w:val="28"/>
          <w:szCs w:val="28"/>
        </w:rPr>
        <w:t>А</w:t>
      </w:r>
      <w:r w:rsidR="008E3846" w:rsidRPr="00FB3644">
        <w:rPr>
          <w:rFonts w:ascii="Times New Roman" w:hAnsi="Times New Roman" w:cs="Times New Roman"/>
          <w:sz w:val="28"/>
          <w:szCs w:val="28"/>
        </w:rPr>
        <w:t>втор отходит</w:t>
      </w:r>
      <w:r w:rsidR="0043317D" w:rsidRPr="00FB3644">
        <w:rPr>
          <w:rFonts w:ascii="Times New Roman" w:hAnsi="Times New Roman" w:cs="Times New Roman"/>
          <w:sz w:val="28"/>
          <w:szCs w:val="28"/>
        </w:rPr>
        <w:t xml:space="preserve"> и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от привычных концепций, связывающих архитектуру сталинской эпохи с традициями классицизма и ренессансного зодчества. Он улавливает глубинное сходство этой архитектуры с европей</w:t>
      </w:r>
      <w:r w:rsidR="00CB1498" w:rsidRPr="00FB3644">
        <w:rPr>
          <w:rFonts w:ascii="Times New Roman" w:hAnsi="Times New Roman" w:cs="Times New Roman"/>
          <w:sz w:val="28"/>
          <w:szCs w:val="28"/>
        </w:rPr>
        <w:t xml:space="preserve">ским маньеризмом. Автор считает 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не плодотворной дискуссию о стилевой природе архитектуры сталинской эпохи, </w:t>
      </w:r>
      <w:r w:rsidR="0043317D" w:rsidRPr="00FB3644">
        <w:rPr>
          <w:rFonts w:ascii="Times New Roman" w:hAnsi="Times New Roman" w:cs="Times New Roman"/>
          <w:sz w:val="28"/>
          <w:szCs w:val="28"/>
        </w:rPr>
        <w:t>так как</w:t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43317D" w:rsidRPr="00FB3644">
        <w:rPr>
          <w:rFonts w:ascii="Times New Roman" w:hAnsi="Times New Roman" w:cs="Times New Roman"/>
          <w:sz w:val="28"/>
          <w:szCs w:val="28"/>
        </w:rPr>
        <w:t>«</w:t>
      </w:r>
      <w:r w:rsidR="008E3846" w:rsidRPr="00FB3644">
        <w:rPr>
          <w:rFonts w:ascii="Times New Roman" w:hAnsi="Times New Roman" w:cs="Times New Roman"/>
          <w:sz w:val="28"/>
          <w:szCs w:val="28"/>
        </w:rPr>
        <w:t>несмотря на явные заимствования из неоклассицизма, европейского и американского ар-деко и других элементов языка, формы, композиционных и декоративных приёмов, эта архитектура обладает принципиально отличной семантикой</w:t>
      </w:r>
      <w:r w:rsidR="0043317D" w:rsidRPr="00FB3644">
        <w:rPr>
          <w:rFonts w:ascii="Times New Roman" w:hAnsi="Times New Roman" w:cs="Times New Roman"/>
          <w:sz w:val="28"/>
          <w:szCs w:val="28"/>
        </w:rPr>
        <w:t>»</w:t>
      </w:r>
      <w:r w:rsidR="00CB1498" w:rsidRPr="00FB3644">
        <w:rPr>
          <w:rFonts w:ascii="Times New Roman" w:hAnsi="Times New Roman" w:cs="Times New Roman"/>
          <w:sz w:val="28"/>
          <w:szCs w:val="28"/>
        </w:rPr>
        <w:t>.</w:t>
      </w:r>
      <w:r w:rsidR="0043317D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3"/>
      </w:r>
      <w:r w:rsidR="008E3846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3846" w:rsidRPr="00FB3644" w:rsidRDefault="00CB1498" w:rsidP="004331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статье «Русский Палладио: об одном механизме освоения классики в отечественной архитектуре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века» В. Г. Басс обращается к проблеме влияния итальянского зодчего на советскую архитектуру и обозначает 1950-е годы, как вершину русского палладианства. «Стандартом становится отмасштабированный для соответствия «величию сталинской эпохи» русский классицизм, назначенный на роль лучшей архитектуры и главной кла</w:t>
      </w:r>
      <w:r w:rsidR="00934435" w:rsidRPr="00FB3644">
        <w:rPr>
          <w:rFonts w:ascii="Times New Roman" w:hAnsi="Times New Roman" w:cs="Times New Roman"/>
          <w:sz w:val="28"/>
          <w:szCs w:val="28"/>
        </w:rPr>
        <w:t xml:space="preserve">ссики всех времён и народов. То </w:t>
      </w:r>
      <w:r w:rsidRPr="00FB3644">
        <w:rPr>
          <w:rFonts w:ascii="Times New Roman" w:hAnsi="Times New Roman" w:cs="Times New Roman"/>
          <w:sz w:val="28"/>
          <w:szCs w:val="28"/>
        </w:rPr>
        <w:t>есть</w:t>
      </w:r>
      <w:r w:rsidR="00934435" w:rsidRPr="00FB3644">
        <w:rPr>
          <w:rFonts w:ascii="Times New Roman" w:hAnsi="Times New Roman" w:cs="Times New Roman"/>
          <w:sz w:val="28"/>
          <w:szCs w:val="28"/>
        </w:rPr>
        <w:t xml:space="preserve"> опять-таки Палладио – в аптекарски чистом кваренгиевском исполнении или, чаще, под слоем скульптурного декора </w:t>
      </w:r>
      <w:r w:rsidR="00934435" w:rsidRPr="00FB364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934435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934435" w:rsidRPr="00FB3644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="00934435" w:rsidRPr="00FB3644">
        <w:rPr>
          <w:rFonts w:ascii="Times New Roman" w:hAnsi="Times New Roman" w:cs="Times New Roman"/>
          <w:sz w:val="28"/>
          <w:szCs w:val="28"/>
        </w:rPr>
        <w:t xml:space="preserve"> Карл Росси».</w:t>
      </w:r>
      <w:r w:rsidR="00934435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4"/>
      </w:r>
      <w:r w:rsidR="004C3217" w:rsidRPr="00FB3644">
        <w:rPr>
          <w:rFonts w:ascii="Times New Roman" w:hAnsi="Times New Roman" w:cs="Times New Roman"/>
          <w:sz w:val="28"/>
          <w:szCs w:val="28"/>
        </w:rPr>
        <w:t xml:space="preserve"> Если в предыдущем высказывании автора чувствуется ироничность, то следующее уже несёт в себе резко негативную оценку: «Палладио ведь сам такой же «штукатурный», искусственный, условный, как и советские дома»,</w:t>
      </w:r>
      <w:r w:rsidR="004C3217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5"/>
      </w:r>
      <w:r w:rsidR="004C3217" w:rsidRPr="00FB3644">
        <w:rPr>
          <w:rFonts w:ascii="Times New Roman" w:hAnsi="Times New Roman" w:cs="Times New Roman"/>
          <w:sz w:val="28"/>
          <w:szCs w:val="28"/>
        </w:rPr>
        <w:t xml:space="preserve"> - пишет В. Г. Басс о неоклассицизме послевоенного времени.  </w:t>
      </w:r>
    </w:p>
    <w:p w:rsidR="00481FBC" w:rsidRPr="00FB3644" w:rsidRDefault="001A5E77" w:rsidP="00B105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2016 году вышла статья Ю. И. Курбатова «Ленинградский неоклассицизм 1930-1940-х годов – выдающийся вклад в создание архитектуры, включающий и новизну, и преемственность».</w:t>
      </w:r>
      <w:r w:rsidR="00AF7260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6"/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C85EF0" w:rsidRPr="00FB3644">
        <w:rPr>
          <w:rFonts w:ascii="Times New Roman" w:hAnsi="Times New Roman" w:cs="Times New Roman"/>
          <w:sz w:val="28"/>
          <w:szCs w:val="28"/>
        </w:rPr>
        <w:t xml:space="preserve">В этой работе автором анализируется и обосновывается значимость ленинградского классицизма 1930-1940-х годов; взаимодействие преемственности и новизны Ю. И. Курбатов называет одним из основных признаков неоклассицизма. </w:t>
      </w:r>
    </w:p>
    <w:p w:rsidR="009A61AE" w:rsidRPr="00FB3644" w:rsidRDefault="00C85EF0" w:rsidP="009A61A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>Среди причин обращения к классике автор указывает недостаточную гибкость авангарда</w:t>
      </w:r>
      <w:r w:rsidR="00B83C97" w:rsidRPr="00FB3644">
        <w:rPr>
          <w:rFonts w:ascii="Times New Roman" w:hAnsi="Times New Roman" w:cs="Times New Roman"/>
          <w:sz w:val="28"/>
          <w:szCs w:val="28"/>
        </w:rPr>
        <w:t xml:space="preserve"> в части выражения идей строительства социализма. Поворот к освоению наследия Курбатов, помимо прочего, объясняет и внешними факторами: </w:t>
      </w:r>
      <w:r w:rsidR="009A61AE" w:rsidRPr="00FB3644">
        <w:rPr>
          <w:rFonts w:ascii="Times New Roman" w:hAnsi="Times New Roman" w:cs="Times New Roman"/>
          <w:sz w:val="28"/>
          <w:szCs w:val="28"/>
        </w:rPr>
        <w:t xml:space="preserve">постановлением Совета по строительству Дворца Советов в 1932 году и творческими дискуссиями в Союзе архитекторов. </w:t>
      </w:r>
    </w:p>
    <w:p w:rsidR="009A61AE" w:rsidRPr="00FB3644" w:rsidRDefault="00B161BE" w:rsidP="009A61A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Говоря о проблемах</w:t>
      </w:r>
      <w:r w:rsidR="009A61AE" w:rsidRPr="00FB3644">
        <w:rPr>
          <w:rFonts w:ascii="Times New Roman" w:hAnsi="Times New Roman" w:cs="Times New Roman"/>
          <w:sz w:val="28"/>
          <w:szCs w:val="28"/>
        </w:rPr>
        <w:t xml:space="preserve"> в архитектуре того времени </w:t>
      </w:r>
      <w:r w:rsidRPr="00FB3644">
        <w:rPr>
          <w:rFonts w:ascii="Times New Roman" w:hAnsi="Times New Roman" w:cs="Times New Roman"/>
          <w:sz w:val="28"/>
          <w:szCs w:val="28"/>
        </w:rPr>
        <w:t>Ю. И. Курбатов цитирует высказывание</w:t>
      </w:r>
      <w:r w:rsidR="009A61AE" w:rsidRPr="00FB3644">
        <w:rPr>
          <w:rFonts w:ascii="Times New Roman" w:hAnsi="Times New Roman" w:cs="Times New Roman"/>
          <w:sz w:val="28"/>
          <w:szCs w:val="28"/>
        </w:rPr>
        <w:t xml:space="preserve"> И. А. Фомин</w:t>
      </w:r>
      <w:r w:rsidRPr="00FB3644">
        <w:rPr>
          <w:rFonts w:ascii="Times New Roman" w:hAnsi="Times New Roman" w:cs="Times New Roman"/>
          <w:sz w:val="28"/>
          <w:szCs w:val="28"/>
        </w:rPr>
        <w:t>а</w:t>
      </w:r>
      <w:r w:rsidR="009A61AE" w:rsidRPr="00FB3644">
        <w:rPr>
          <w:rFonts w:ascii="Times New Roman" w:hAnsi="Times New Roman" w:cs="Times New Roman"/>
          <w:sz w:val="28"/>
          <w:szCs w:val="28"/>
        </w:rPr>
        <w:t>: «</w:t>
      </w:r>
      <w:proofErr w:type="gramStart"/>
      <w:r w:rsidR="009A61AE" w:rsidRPr="00FB3644">
        <w:rPr>
          <w:rFonts w:ascii="Times New Roman" w:hAnsi="Times New Roman" w:cs="Times New Roman"/>
          <w:sz w:val="28"/>
          <w:szCs w:val="28"/>
        </w:rPr>
        <w:t>Большинство архитекторов в погоне за новизной пошли на полный разрыв с прошлым, утвердилось пренебрежительное</w:t>
      </w:r>
      <w:proofErr w:type="gramEnd"/>
      <w:r w:rsidR="009A61AE" w:rsidRPr="00FB3644">
        <w:rPr>
          <w:rFonts w:ascii="Times New Roman" w:hAnsi="Times New Roman" w:cs="Times New Roman"/>
          <w:sz w:val="28"/>
          <w:szCs w:val="28"/>
        </w:rPr>
        <w:t xml:space="preserve"> отношение к накопленному опыту. Это была ошибка, так как подобное отношение привело к нигилизму. Доходило до того, что начали отрицать надобность архитектуры вообще, полагая, что достаточно инженера-строителя, который рационально оформит технологическое задание»</w:t>
      </w:r>
      <w:r w:rsidR="009A61AE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7"/>
      </w:r>
      <w:r w:rsidR="009A61AE" w:rsidRPr="00FB364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161BE" w:rsidRPr="00FB3644" w:rsidRDefault="009A61AE" w:rsidP="00B25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Предвоенный неоклассицизм конца 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30-х – начала </w:t>
      </w:r>
      <w:r w:rsidR="00AF7260" w:rsidRPr="00FB3644">
        <w:rPr>
          <w:rFonts w:ascii="Times New Roman" w:hAnsi="Times New Roman" w:cs="Times New Roman"/>
          <w:sz w:val="28"/>
          <w:szCs w:val="28"/>
        </w:rPr>
        <w:t>19</w:t>
      </w:r>
      <w:r w:rsidRPr="00FB3644">
        <w:rPr>
          <w:rFonts w:ascii="Times New Roman" w:hAnsi="Times New Roman" w:cs="Times New Roman"/>
          <w:sz w:val="28"/>
          <w:szCs w:val="28"/>
        </w:rPr>
        <w:t xml:space="preserve">40-х годов </w:t>
      </w:r>
      <w:r w:rsidR="00B25B72" w:rsidRPr="00FB3644">
        <w:rPr>
          <w:rFonts w:ascii="Times New Roman" w:hAnsi="Times New Roman" w:cs="Times New Roman"/>
          <w:sz w:val="28"/>
          <w:szCs w:val="28"/>
        </w:rPr>
        <w:t xml:space="preserve">в Ленинграде </w:t>
      </w:r>
      <w:r w:rsidRPr="00FB3644">
        <w:rPr>
          <w:rFonts w:ascii="Times New Roman" w:hAnsi="Times New Roman" w:cs="Times New Roman"/>
          <w:sz w:val="28"/>
          <w:szCs w:val="28"/>
        </w:rPr>
        <w:t>автор характеризует</w:t>
      </w:r>
      <w:r w:rsidR="00B25B72" w:rsidRPr="00FB3644">
        <w:rPr>
          <w:rFonts w:ascii="Times New Roman" w:hAnsi="Times New Roman" w:cs="Times New Roman"/>
          <w:sz w:val="28"/>
          <w:szCs w:val="28"/>
        </w:rPr>
        <w:t xml:space="preserve">, как переходный период, обладающий особой уникальностью форм, когда поиск новизны помог модернизировать ордер, подчиняя его новому радикальному целому. </w:t>
      </w:r>
    </w:p>
    <w:p w:rsidR="0044587A" w:rsidRPr="00FB3644" w:rsidRDefault="00B25B72" w:rsidP="00B25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Послевоенный неоклассицизм Ленинграда отличается уже большей сдержанностью форм. </w:t>
      </w:r>
      <w:r w:rsidR="00096CDA" w:rsidRPr="00FB3644">
        <w:rPr>
          <w:rFonts w:ascii="Times New Roman" w:hAnsi="Times New Roman" w:cs="Times New Roman"/>
          <w:sz w:val="28"/>
          <w:szCs w:val="28"/>
        </w:rPr>
        <w:t xml:space="preserve">После войны Ленинград становится на путь борьбы с космополитизмом: архитектура разделяется на «нашу» и «не нашу», что приводит к стремлению большей унификации выразительных средств. </w:t>
      </w:r>
    </w:p>
    <w:p w:rsidR="008E3846" w:rsidRPr="00FB3644" w:rsidRDefault="00096CDA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Курбатов отмечает, что и по сей день проблема того, какой должна быть архитектура является актуальной, поскольку  </w:t>
      </w:r>
      <w:r w:rsidR="0044587A" w:rsidRPr="00FB3644">
        <w:rPr>
          <w:rFonts w:ascii="Times New Roman" w:hAnsi="Times New Roman" w:cs="Times New Roman"/>
          <w:sz w:val="28"/>
          <w:szCs w:val="28"/>
        </w:rPr>
        <w:t>конфликт между традицие</w:t>
      </w:r>
      <w:r w:rsidR="00B161BE" w:rsidRPr="00FB3644">
        <w:rPr>
          <w:rFonts w:ascii="Times New Roman" w:hAnsi="Times New Roman" w:cs="Times New Roman"/>
          <w:sz w:val="28"/>
          <w:szCs w:val="28"/>
        </w:rPr>
        <w:t>й и новацией никогда не перестане</w:t>
      </w:r>
      <w:r w:rsidR="0044587A" w:rsidRPr="00FB3644">
        <w:rPr>
          <w:rFonts w:ascii="Times New Roman" w:hAnsi="Times New Roman" w:cs="Times New Roman"/>
          <w:sz w:val="28"/>
          <w:szCs w:val="28"/>
        </w:rPr>
        <w:t xml:space="preserve">т быть актуальным не только в архитектуре, но и во всех сферах жизни общества. </w:t>
      </w:r>
    </w:p>
    <w:p w:rsidR="00B158A7" w:rsidRDefault="00BA0349" w:rsidP="00B158A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На примере рассмотренных трудов можно понять, что отношение к неоклассицизму, в русле которого работал О. И. Гурьев, на протяжении всего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и начала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века было </w:t>
      </w:r>
      <w:r w:rsidR="00C90C87" w:rsidRPr="00FB3644">
        <w:rPr>
          <w:rFonts w:ascii="Times New Roman" w:hAnsi="Times New Roman" w:cs="Times New Roman"/>
          <w:sz w:val="28"/>
          <w:szCs w:val="28"/>
        </w:rPr>
        <w:t>противоречивым</w:t>
      </w:r>
      <w:r w:rsidRPr="00FB364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90C87"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C90C87" w:rsidRPr="00FB3644">
        <w:rPr>
          <w:rFonts w:ascii="Times New Roman" w:hAnsi="Times New Roman" w:cs="Times New Roman"/>
          <w:sz w:val="28"/>
          <w:szCs w:val="28"/>
        </w:rPr>
        <w:t xml:space="preserve"> век является сложным, многогранным по своим </w:t>
      </w:r>
      <w:r w:rsidR="00053CB6" w:rsidRPr="00FB3644">
        <w:rPr>
          <w:rFonts w:ascii="Times New Roman" w:hAnsi="Times New Roman" w:cs="Times New Roman"/>
          <w:sz w:val="28"/>
          <w:szCs w:val="28"/>
        </w:rPr>
        <w:t xml:space="preserve">политическим </w:t>
      </w:r>
      <w:r w:rsidR="00C90C87" w:rsidRPr="00FB3644">
        <w:rPr>
          <w:rFonts w:ascii="Times New Roman" w:hAnsi="Times New Roman" w:cs="Times New Roman"/>
          <w:sz w:val="28"/>
          <w:szCs w:val="28"/>
        </w:rPr>
        <w:t xml:space="preserve">событиям периодом, когда </w:t>
      </w:r>
      <w:r w:rsidR="00053CB6" w:rsidRPr="00FB3644">
        <w:rPr>
          <w:rFonts w:ascii="Times New Roman" w:hAnsi="Times New Roman" w:cs="Times New Roman"/>
          <w:sz w:val="28"/>
          <w:szCs w:val="28"/>
        </w:rPr>
        <w:t xml:space="preserve">исторические </w:t>
      </w:r>
      <w:r w:rsidR="00C90C87" w:rsidRPr="00FB3644">
        <w:rPr>
          <w:rFonts w:ascii="Times New Roman" w:hAnsi="Times New Roman" w:cs="Times New Roman"/>
          <w:sz w:val="28"/>
          <w:szCs w:val="28"/>
        </w:rPr>
        <w:t>события сменяли друг друга так</w:t>
      </w:r>
      <w:r w:rsidR="00430D4A" w:rsidRPr="00FB3644">
        <w:rPr>
          <w:rFonts w:ascii="Times New Roman" w:hAnsi="Times New Roman" w:cs="Times New Roman"/>
          <w:sz w:val="28"/>
          <w:szCs w:val="28"/>
        </w:rPr>
        <w:t xml:space="preserve"> </w:t>
      </w:r>
      <w:r w:rsidR="00C90C87" w:rsidRPr="00FB3644">
        <w:rPr>
          <w:rFonts w:ascii="Times New Roman" w:hAnsi="Times New Roman" w:cs="Times New Roman"/>
          <w:sz w:val="28"/>
          <w:szCs w:val="28"/>
        </w:rPr>
        <w:t>же стремительно, как и стилевая направленность архитектуры.</w:t>
      </w:r>
      <w:proofErr w:type="gramEnd"/>
      <w:r w:rsidR="00C90C87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3A56" w:rsidRPr="00E46A95" w:rsidRDefault="00430D4A" w:rsidP="00B158A7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В советской историографии этого времени происходит постоянная смена понятий и непрекращающаяся идеологическая борьба среди сторонников авангарда и сторонников обращения к классическому наследию. </w:t>
      </w:r>
      <w:r w:rsidR="00E46A95">
        <w:rPr>
          <w:rFonts w:ascii="Times New Roman" w:hAnsi="Times New Roman" w:cs="Times New Roman"/>
          <w:sz w:val="28"/>
          <w:szCs w:val="28"/>
        </w:rPr>
        <w:t xml:space="preserve">Главными проблемами для архитекторов, а позднее и для исследователей архитектуры </w:t>
      </w:r>
      <w:r w:rsidR="00E46A95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E46A95">
        <w:rPr>
          <w:rFonts w:ascii="Times New Roman" w:hAnsi="Times New Roman" w:cs="Times New Roman"/>
          <w:sz w:val="28"/>
          <w:szCs w:val="28"/>
        </w:rPr>
        <w:t xml:space="preserve"> века становятся вопросы о выборе и правильности того или иного пути, по которому </w:t>
      </w:r>
      <w:r w:rsidR="00B158A7">
        <w:rPr>
          <w:rFonts w:ascii="Times New Roman" w:hAnsi="Times New Roman" w:cs="Times New Roman"/>
          <w:sz w:val="28"/>
          <w:szCs w:val="28"/>
        </w:rPr>
        <w:t>должна</w:t>
      </w:r>
      <w:r w:rsidR="00E46A95">
        <w:rPr>
          <w:rFonts w:ascii="Times New Roman" w:hAnsi="Times New Roman" w:cs="Times New Roman"/>
          <w:sz w:val="28"/>
          <w:szCs w:val="28"/>
        </w:rPr>
        <w:t xml:space="preserve"> пойти </w:t>
      </w:r>
      <w:r w:rsidR="00B158A7">
        <w:rPr>
          <w:rFonts w:ascii="Times New Roman" w:hAnsi="Times New Roman" w:cs="Times New Roman"/>
          <w:sz w:val="28"/>
          <w:szCs w:val="28"/>
        </w:rPr>
        <w:t xml:space="preserve">советская </w:t>
      </w:r>
      <w:r w:rsidR="00E46A95">
        <w:rPr>
          <w:rFonts w:ascii="Times New Roman" w:hAnsi="Times New Roman" w:cs="Times New Roman"/>
          <w:sz w:val="28"/>
          <w:szCs w:val="28"/>
        </w:rPr>
        <w:t xml:space="preserve">архитектура. </w:t>
      </w:r>
      <w:r w:rsidR="00B158A7">
        <w:rPr>
          <w:rFonts w:ascii="Times New Roman" w:hAnsi="Times New Roman" w:cs="Times New Roman"/>
          <w:sz w:val="28"/>
          <w:szCs w:val="28"/>
        </w:rPr>
        <w:t xml:space="preserve">Уже </w:t>
      </w:r>
      <w:proofErr w:type="gramStart"/>
      <w:r w:rsidR="00B158A7">
        <w:rPr>
          <w:rFonts w:ascii="Times New Roman" w:hAnsi="Times New Roman" w:cs="Times New Roman"/>
          <w:sz w:val="28"/>
          <w:szCs w:val="28"/>
        </w:rPr>
        <w:t>первые авторы, писавшие о неоклассицизме ставили</w:t>
      </w:r>
      <w:proofErr w:type="gramEnd"/>
      <w:r w:rsidR="00B158A7">
        <w:rPr>
          <w:rFonts w:ascii="Times New Roman" w:hAnsi="Times New Roman" w:cs="Times New Roman"/>
          <w:sz w:val="28"/>
          <w:szCs w:val="28"/>
        </w:rPr>
        <w:t xml:space="preserve"> перед собой проблему необходимости преодоления стилизации и обращения архитектуры не к поверхностной имитации классики, а к глубинному её постижению. </w:t>
      </w:r>
      <w:r w:rsidR="00B158A7" w:rsidRPr="00B158A7">
        <w:rPr>
          <w:rFonts w:ascii="Times New Roman" w:hAnsi="Times New Roman" w:cs="Times New Roman"/>
          <w:sz w:val="28"/>
          <w:szCs w:val="28"/>
        </w:rPr>
        <w:t xml:space="preserve">Другая интересующая исследователей этого </w:t>
      </w:r>
      <w:r w:rsidR="00B158A7">
        <w:rPr>
          <w:rFonts w:ascii="Times New Roman" w:hAnsi="Times New Roman" w:cs="Times New Roman"/>
          <w:sz w:val="28"/>
          <w:szCs w:val="28"/>
        </w:rPr>
        <w:t>и последующих периодов</w:t>
      </w:r>
      <w:r w:rsidR="00B158A7" w:rsidRPr="00B158A7">
        <w:rPr>
          <w:rFonts w:ascii="Times New Roman" w:hAnsi="Times New Roman" w:cs="Times New Roman"/>
          <w:sz w:val="28"/>
          <w:szCs w:val="28"/>
        </w:rPr>
        <w:t xml:space="preserve"> проблема – несоответствие классики условиям современной жизни, что выражалось в поисках путей «примирения» стиля с новыми конструкциями, функциями и материалами.</w:t>
      </w:r>
      <w:r w:rsidR="00B158A7">
        <w:rPr>
          <w:rFonts w:ascii="Times New Roman" w:hAnsi="Times New Roman" w:cs="Times New Roman"/>
          <w:sz w:val="28"/>
          <w:szCs w:val="28"/>
        </w:rPr>
        <w:t xml:space="preserve"> Проблема «подражательности», «отсутствия собственного стиля», «старомодности», «отрыва </w:t>
      </w:r>
      <w:proofErr w:type="gramStart"/>
      <w:r w:rsidR="00B158A7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B158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158A7">
        <w:rPr>
          <w:rFonts w:ascii="Times New Roman" w:hAnsi="Times New Roman" w:cs="Times New Roman"/>
          <w:sz w:val="28"/>
          <w:szCs w:val="28"/>
        </w:rPr>
        <w:t>национального</w:t>
      </w:r>
      <w:proofErr w:type="gramEnd"/>
      <w:r w:rsidR="00B158A7">
        <w:rPr>
          <w:rFonts w:ascii="Times New Roman" w:hAnsi="Times New Roman" w:cs="Times New Roman"/>
          <w:sz w:val="28"/>
          <w:szCs w:val="28"/>
        </w:rPr>
        <w:t xml:space="preserve">» преследуют неоклассицизм на всём протяжении его истории. </w:t>
      </w:r>
    </w:p>
    <w:p w:rsidR="00B158A7" w:rsidRPr="00FB3644" w:rsidRDefault="00B158A7" w:rsidP="00B158A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Обобщая вышесказанное можно сделать вывод о том, что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монографических трудов, посвящённых творчеству О. И. Гурьева на сегодняшний день не написано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, однако упоминания об авторе встречаются в публикациях, посвящённых архитектуре Ленинграда в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веке и в частности, неоклассицизму 1930-1950-х годов. Особое значение придаётся участию О. И. Гурьева в осуществлении таких градостроительных проектов, как застройка Малой Охты в 1930-е годы и застройка Каменноостровского проспекта в связи с новым Генеральным планом Н. В. Баранова в 1948 году. </w:t>
      </w:r>
    </w:p>
    <w:p w:rsidR="00B158A7" w:rsidRPr="00FB3644" w:rsidRDefault="00B158A7" w:rsidP="00B158A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Авторы  двух имеющихся статей о Гурьеве (Курбатов, Фромзель) в своих работах приводят краткую биографию автора и не стремятся дать подробную характеристику его творчества, лишь вскользь перечисляя некоторые постройки архитектора. </w:t>
      </w:r>
    </w:p>
    <w:p w:rsidR="00B158A7" w:rsidRPr="00FB3644" w:rsidRDefault="00B158A7" w:rsidP="00B158A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B3644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 был временем, когда строительство осуществлялось не по индивидуально составленному проекту одного автора, а усилиями коллективной работы творческих мастерских, и на сегодняшний день остро стоит проблема определения и атрибуции личного подчерка того или иного архитектора в той или иной постройке.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Ответы на эти вопросы касательно Гурьева также не даны в работах вышеперечисленных авторов. Для  того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 чтобы  понять степень  своеобразия  и уровень  архитектурного  мастерства Гурьева,  необходимо  подробно  рассмотреть его творчество  в  контексте архитектурных процессов в Ленинграде XX века.</w:t>
      </w:r>
      <w:r w:rsidR="00EA56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3A56" w:rsidRPr="00FB3644" w:rsidRDefault="00A13A56" w:rsidP="00F428F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28FD" w:rsidRPr="00FB3644" w:rsidRDefault="00F428FD" w:rsidP="00F428F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B364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1. Довоенные </w:t>
      </w:r>
      <w:r w:rsidR="0077164A" w:rsidRPr="00FB364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B3644">
        <w:rPr>
          <w:rFonts w:ascii="Times New Roman" w:hAnsi="Times New Roman" w:cs="Times New Roman"/>
          <w:b/>
          <w:sz w:val="28"/>
          <w:szCs w:val="28"/>
        </w:rPr>
        <w:t xml:space="preserve">постройки.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Из биографии О. И. Гурьева (1912-1986) известно немного. Он родился в семье видного петербургского художника и педагога, с детства увлекался живописью, поэзией и литературой. В 1935 году Гурьев окончил Институт инженеров коммунального строительства (ЛИИКС)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8"/>
      </w:r>
      <w:r w:rsidRPr="00FB3644">
        <w:rPr>
          <w:rFonts w:ascii="Times New Roman" w:hAnsi="Times New Roman" w:cs="Times New Roman"/>
          <w:sz w:val="28"/>
          <w:szCs w:val="28"/>
        </w:rPr>
        <w:t xml:space="preserve">. Его творческий почерк определился уже  в дипломном проекте, выполненным под руководством Г. А. Симонова: планировка Вышнего Волочка и здание музея обнаруживают черты академизма, однако строгие классицистические принципы не мешают архитектору хорошо использовать живописный природный контекст, сделав архитектуру его продолжением.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Кафедра архитектурного проектирования ЛИИКСа была образована в 1930 году. Во время обучения О. И. Гурьева и вплоть до 1942 года ей руководил архитектор и художник А. А. Юнгер. В этот период сложился сильный преподавательский коллектив, в который входили как недавние выпускники (Л. К. Абрамов, А. Князев, Б. Муравьёв, И. Г. Явейн), так и опытные зодчие – гражданские инженеры и архитекторы-художники (Д. Бурышкин, А. Гегелло, Д. Кричевский, Е. Левинсон, А. Никольский, А. Оль, Я. Свирский, Н. Троцкий). В соответствии с требованиями времени многим из них пришлось скорректировать свои творческие взгляды и работать на стыке конструктивизма и ретроспективизма.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39"/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После окончания института, Гурьев продолжил сотрудничество с Симоновым – он был направлен в мастерскую института «Ленпроект», которую возглавлял этот архитектор. Институт «ЛенНИИпроект» - крупнейший проектный институт Ленинграда - был основан в 1925 году и являлся единым центром, в котором реализовывались положения городской градостроительной политики и Генеральных планов города. В 1930-х годах коллектив инженеров и архитекторов «Ленпроекта» реализовывал в проектах застройки кварталов и отдельных зданий основные идеи Генеральных планов развития Ленинграда 1935, 1939 и 1941 годов. Основные направления градостроительной политики Ленинграда предвоенных лет состояли в преимущественном развитии города на юг и юго-запад и формировании Международного (Московского) проспекта, а также набережных правого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берега Невы жилыми кварталами с учреждениями обслуживания – школами, детскими садами, торговыми помещениями.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0"/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23 апреля 1932 года  вышло постановление Центрального Комитета Коммунистической партии Советского Союза «О перестройке литературно-художественных организаций», что означало ликвидацию авангардных архитектурных группировок и формирование единого Союза советских архитекторов. Тем самым государство полностью взяло под контроль творческую направленность архитектуры.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В связи с тем, что авангард был охарактеризован как «абстракция, непонятная простому человеку»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1"/>
      </w:r>
      <w:r w:rsidRPr="00FB3644">
        <w:rPr>
          <w:rFonts w:ascii="Times New Roman" w:hAnsi="Times New Roman" w:cs="Times New Roman"/>
          <w:sz w:val="28"/>
          <w:szCs w:val="28"/>
        </w:rPr>
        <w:t xml:space="preserve">, за основу новой архитектуры был взят модернизированный ордер – классическая архитектура с установкой на новизну, то есть - с использованием новых материалов и конструкций, и с опорой на новые требования жизни  советского общества. </w:t>
      </w:r>
      <w:proofErr w:type="gramEnd"/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этих условиях началась творческая деятельность О. И. Гурьева. В 1935 году он делает свои первые шаги в  проектировании общественных зданий, начинается его сотрудничество</w:t>
      </w:r>
      <w:r w:rsidR="00803DF3" w:rsidRPr="00FB3644">
        <w:rPr>
          <w:rFonts w:ascii="Times New Roman" w:hAnsi="Times New Roman" w:cs="Times New Roman"/>
          <w:sz w:val="28"/>
          <w:szCs w:val="28"/>
        </w:rPr>
        <w:t xml:space="preserve"> с ленинградским архитектором В. М.</w:t>
      </w:r>
      <w:r w:rsidRPr="00FB3644">
        <w:rPr>
          <w:rFonts w:ascii="Times New Roman" w:hAnsi="Times New Roman" w:cs="Times New Roman"/>
          <w:sz w:val="28"/>
          <w:szCs w:val="28"/>
        </w:rPr>
        <w:t xml:space="preserve"> Фромзелем: их совместный проект – Школа на ул. Воинова 33 (Шпалерная ул. 31-33</w:t>
      </w:r>
      <w:r w:rsidR="002C6906" w:rsidRPr="00FB3644">
        <w:rPr>
          <w:rFonts w:ascii="Times New Roman" w:hAnsi="Times New Roman" w:cs="Times New Roman"/>
          <w:sz w:val="28"/>
          <w:szCs w:val="28"/>
        </w:rPr>
        <w:t>, И</w:t>
      </w:r>
      <w:r w:rsidR="00311278" w:rsidRPr="00FB3644">
        <w:rPr>
          <w:rFonts w:ascii="Times New Roman" w:hAnsi="Times New Roman" w:cs="Times New Roman"/>
          <w:sz w:val="28"/>
          <w:szCs w:val="28"/>
        </w:rPr>
        <w:t>л. 1</w:t>
      </w:r>
      <w:r w:rsidRPr="00FB3644">
        <w:rPr>
          <w:rFonts w:ascii="Times New Roman" w:hAnsi="Times New Roman" w:cs="Times New Roman"/>
          <w:sz w:val="28"/>
          <w:szCs w:val="28"/>
        </w:rPr>
        <w:t xml:space="preserve">) был осуществлён и представляет собой протяжённую четырёхэтажную постройку, выполненную в стиле неоклассицизма. 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Здание построено по принципам симметрии и расчленено на пять частей выступающими колоннами в высоту всей постройки. Центральная часть шире </w:t>
      </w:r>
      <w:proofErr w:type="gramStart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>периферийных</w:t>
      </w:r>
      <w:proofErr w:type="gramEnd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она украшена рустом и выделена двумя входами, обрамляющими арочный проезд. Фасады членят пилястры коринфского ордера, каждая из которых достигает в высоту два этажа здания. Массивные пилястры дополняют облик и расставляют дополнительные акценты на фасаде, благодаря чему постройка воспринимается как единый строго упорядоченный организм и в то же время приобретает некоторую нарядность. В первоначальном проекте также предполагалось размещение четырёх медальонов в простенках между рядами окон четвёртого этажа, на которых предполагалось выполнить барельефы, что должно было придать большую нарядность фасаду, но реализованы они так и не были.  В целом, декор здания предельно лаконичен, от соседних построек 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XIX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века оно отличается большей простотой в обработке фасада и хорошо корреспондирует с домом 29 по этой же улице – двухэтажной классицистической постройкой конца 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XVIII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века с простым уравновешенным 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фасадом. Планировка здания предельно проста, вдоль окон фасада протянулся широкий коридор с расположенными со стороны двора классами, кабинетами, вспомогательными помещениями и лестничными клетками.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>Ещё одним осуществлённым довоенным проектом О. И. Гурьева является дом на проспекте Стачек 9</w:t>
      </w:r>
      <w:r w:rsidR="007D3EA9"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(Ил</w:t>
      </w:r>
      <w:r w:rsidR="00BF58FD"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7D3EA9"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работу над которым предположительно в 1935 году архитектор осуществил совместно с Б. Р. Рубаненко. Вытянутое здание Г-образной формы со стороны главного фасада, выходящего на проспект, условно можно разделить на пять частей. Основной объём здания имеет высоту четыре этажа, западная сторона достигает пяти этажей в высоту, а восточная часть корпуса, уходящая вглубь двора и не выявленная со стороны проспекта, завершается подобием смотровой площадки – квадратной пристройкой на крыше здания, оформленной в виде помещения окруженного колоннами и перекрытого антаблементом. В отличие от здания на Шпалерной 31-33 и последующих довоенных построек, в проектировании которых принимал участие О. И. Гурьев, в этом здании заметен отход в сторону большей парадности внешнего облика сооружения. Возможно, причина этого связана с местоположением здания. </w:t>
      </w:r>
      <w:proofErr w:type="gramStart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Дом 9 является частью ансамбля площади, которая была разработана архитекторами Л. А. Ильиным и </w:t>
      </w:r>
      <w:proofErr w:type="spellStart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proofErr w:type="spellEnd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А. Фоминым ещё в 1920-е годы и до 1930-х годов пустовала, пока в 1930-1935 годах Н. А. Троцким не было возведено здание Дома Советов Московско-Нарвского района Ленинграда (Кировского райсовета), главной функцией которого было служить местом собрания районных органов власти. </w:t>
      </w:r>
      <w:proofErr w:type="gramEnd"/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Плоскость фасада членится модернизированными колоннами в высоту всего здания, верхняя часть которых украшена рельефами растительного орнамента. Карниз завершается широким фризом, на котором расположены четыре рельефных медальона с изображением советской символики – развевающихся флагов, серпов и колосьев ржи. Балконы оформлены балюстрадными ограждениями, что также придаёт зданию некоторую нарядность. 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1937 году, под влиянием курса на новую архитектуру, опирающуюся на историческое наследие, Л. А. Ильиным, В. А. Витманом, Л. М. Тверской, Е. И. Катониным и В. В. Даниловым был составлен Генеральный план развития Ленинграда, наиболее существенной </w:t>
      </w:r>
      <w:proofErr w:type="gramStart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>стороной</w:t>
      </w:r>
      <w:proofErr w:type="gramEnd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которого являлась заложенная в нём преемственность сложившейся архитектурно-планировочной структуры исторической застройки. Будущий город мыслился как единый организм, а не как система «старого» и «нового», в </w:t>
      </w:r>
      <w:proofErr w:type="gramStart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связи</w:t>
      </w:r>
      <w:proofErr w:type="gramEnd"/>
      <w:r w:rsidRPr="00FB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чем новые постройки должны были стать продолжением и развитием уже сложившегося планировочного каркаса. Строчная застройка, характерная для авангарда, была отвергнута как формалистическая. Последующие Генеральные планы немного видоизменили его первую редакцию, однако общее направление осталось прежним: преемственность, сочетающаяся с новизной, стала характерна для всех районов массовой жилой застройки – на Московском проспекте, в районах Автово, Малой Охты и Щемиловки. Первичной единицей в застройке стал не отдельно стоящий дом, а современный, хорошо организованный квартал. Его основные черты – периметральная застройка и рационально организованное внутреннее пространство, ставшее зоной размещения зданий бытового обслуживания.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1936-1939 годах состоялось первое практическое  знакомство Гурьева со сферой градостроительства.  Архитектор участвует в работах по планировке квартала №26 на Малой Охте, эта работа была выполнена им совместно с Г. А. Симоновым, Фромзелем и Б. Р. Рубаненко. Следует отметить, что на протяжении всего творческого пути, Гурьев будет работать в соавторстве с другими ленинградскими архитекторами – это время было ознаменовано отказом от индивидуализма и объединением архитекторов в творческие мастерские.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Квартал находится между Малоохтинским проспектом и улицами Таллинской и Стахановцев. Проект интересен тем, что свидетельствует о полном отказе от свободной планировки, характерной для 1920-х годов, а также о поисках новизны, вытекающей из неоклассического наследия. Как отмечал Л. А. Ильин в статье «Новые кварталы как составляющие ансамбли Ленинграда», в стилевом отношении фасады застройки, выходящей на Неву, представляют собой «сильную модернизацию в духе перехода от барокко к классике петербургской архитектуры конца </w:t>
      </w:r>
      <w:r w:rsidRPr="00FB3644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FB3644">
        <w:rPr>
          <w:rFonts w:ascii="Times New Roman" w:hAnsi="Times New Roman" w:cs="Times New Roman"/>
          <w:sz w:val="28"/>
          <w:szCs w:val="28"/>
        </w:rPr>
        <w:t xml:space="preserve"> века»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2"/>
      </w:r>
      <w:r w:rsidRPr="00FB3644">
        <w:rPr>
          <w:rFonts w:ascii="Times New Roman" w:hAnsi="Times New Roman" w:cs="Times New Roman"/>
          <w:sz w:val="28"/>
          <w:szCs w:val="28"/>
        </w:rPr>
        <w:t xml:space="preserve">. В композиции этого квартала действительно ясно прослеживаются классические принципы. Целое складывается из законченных пространственных ячеек-дворов. Совокупность дворов и охватывающих их объёмов выступает мощной массой по отношению к улицам, формируя их чёткие пространственные коридоры. Плотный монументальный фронт домов, обращённый к Неве, обладает двумя полуциркульными нишами, обеспечивающими необходимый диалог с широким пространством Невы.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В этом же квартале в 1936-1939 годах по проектам О. И. Гурьева и архитекторов мастерской Г. А. Симонова было построено несколько жилых домов, которые органично вписались в окружающую застройку, продолжая линию преемственности и непрерывности культурно-исторического развития.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Дом 9 </w:t>
      </w:r>
      <w:r w:rsidR="00BF58FD" w:rsidRPr="00FB3644">
        <w:rPr>
          <w:rFonts w:ascii="Times New Roman" w:hAnsi="Times New Roman" w:cs="Times New Roman"/>
          <w:sz w:val="28"/>
          <w:szCs w:val="28"/>
        </w:rPr>
        <w:t xml:space="preserve">(Ил. 3) </w:t>
      </w:r>
      <w:r w:rsidRPr="00FB3644">
        <w:rPr>
          <w:rFonts w:ascii="Times New Roman" w:hAnsi="Times New Roman" w:cs="Times New Roman"/>
          <w:sz w:val="28"/>
          <w:szCs w:val="28"/>
        </w:rPr>
        <w:t xml:space="preserve">главным фасадом выходит на ул. Стахановцев и представляет собой небольшое пятиэтажное здание, правая часть которого несколько выступает за основную черту фасадной плоскости, тем самым подчёркивая значимость этой части постройки, с расположенным здесь главным входом в здание. Дополнительным акцентом служат пилястры по сторонам от входа, обрамляющие первые два этажа постройки. Оба нижних этажа обработаны рустом, что немного смягчает аскетический облик здания.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Дом 17 на ул. Стахановцев </w:t>
      </w:r>
      <w:r w:rsidR="005B2DD7" w:rsidRPr="00FB3644">
        <w:rPr>
          <w:rFonts w:ascii="Times New Roman" w:hAnsi="Times New Roman" w:cs="Times New Roman"/>
          <w:sz w:val="28"/>
          <w:szCs w:val="28"/>
        </w:rPr>
        <w:t xml:space="preserve">(Ил. 4) </w:t>
      </w:r>
      <w:r w:rsidRPr="00FB3644">
        <w:rPr>
          <w:rFonts w:ascii="Times New Roman" w:hAnsi="Times New Roman" w:cs="Times New Roman"/>
          <w:sz w:val="28"/>
          <w:szCs w:val="28"/>
        </w:rPr>
        <w:t xml:space="preserve">представляет собой вытянутое Г-образное пятиэтажное здание в стиле неоклассицизм. Вход смещён в правую сторону и внешний облик здания в целом не подчиняется законам симметрии. Главный фасад условно делится на пять неравнозначных частей, границы которых акцентированы небольшими балконами, обрамлёнными массивными двухэтажными колоннами коринфского ордера. Вход в здание и участки, выделенные колоннами, обработаны рустом.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Дома 6 и 8 (жилой дом завода «Русский дизель») на Таллинской улице расположены в некотором углублении от основной линии застройки  и во многом зеркально повторяют друг друга. Это два Г-образных по форме пятиэтажных здания, основной особенностью которых являются выступающие эркеры с небольшими балконами, на которых располагаются пары охватывающих два этажа в высоту колонн коринфского ордера, поддерживающих массивный антаблемент. Нижние три этажа домов украшены рустом, что несколько смягчает ощущение некоторой тяжеловесности, вносимое колоннами в общий облик постройки.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входом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жилого дома завода «Русский дизель» в уровне карнизного свеса выполнена арка с нишей и устроенном в ней медальоном, данная конструкция придаёт зданию дополнительную архитектурную выразительность. Планировка здания представляет собой парадные лестничные клетки прямоугольной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формы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выступающие на фасаде. Лестница представлена тремя маршами с размещенным между ними лифтом. На этаже расположено по две квартиры на 2 и 3 жилые комнаты соответственно, с входами друг напротив друга. К лестничной клетке примыкают кухни, инженерные коммуникации выполнены в стенах лестничных клеток. За кухнями вдоль фасадов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расположены маленькое вспомогательное помещение и раздельные санузлы, с окнами в ванных комнатах. По другой стороне фасады размещаются жилые комнаты.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Обобщая вышесказанное можно сделать вывод, что застройка улиц внутри 26 квартала была монументально сдержанной, демонстрируя жилой, камерный характер назначения сооружений. Основу композиционного построения фасадов создавал ритм пилястр и эркеров, а также рустовка с неглубокой прорезкой швов. Здания по улицам были спроектированы под одну высоту карниза. Таким образом, на всём протяжении улиц, находящихся в глубине района, отсутствовала силуэтная акцентировка. В некоторых случаях угловые части зданий получали более активную объёмную пластику.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Мотив парных массивных колонн в декоре фасадов встречается практически в каждом здании застройки Малой Охты этого периода. Сложно сказать, что в этих постройках продиктовано индивидуальной творческой манерой или вкусом О. И. Гурьева. Работа в этом квартале велась на самом начальном этапе его творческого пути и, кроме того, весь квартал был подчинён единому проекту, разработанному Симоновым. Личный почерк Гурьева яснее проявится в послевоенное время, в частности, при осуществлении строительства авторских домов Кировского (Каменноостровского) проспекта. 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Также стоит отметить и не реализованные проекты Гурьева, такие как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школа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на набережной Робеспьера и конкурсный проект здания аэровокзала 1937 года, который был отмечен премией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3"/>
      </w:r>
      <w:r w:rsidRPr="00FB3644">
        <w:rPr>
          <w:rFonts w:ascii="Times New Roman" w:hAnsi="Times New Roman" w:cs="Times New Roman"/>
          <w:sz w:val="28"/>
          <w:szCs w:val="28"/>
        </w:rPr>
        <w:t xml:space="preserve">. Школа </w:t>
      </w:r>
      <w:r w:rsidR="005B2DD7" w:rsidRPr="00FB3644">
        <w:rPr>
          <w:rFonts w:ascii="Times New Roman" w:hAnsi="Times New Roman" w:cs="Times New Roman"/>
          <w:sz w:val="28"/>
          <w:szCs w:val="28"/>
        </w:rPr>
        <w:t xml:space="preserve">(Ил. 5) </w:t>
      </w:r>
      <w:r w:rsidRPr="00FB3644">
        <w:rPr>
          <w:rFonts w:ascii="Times New Roman" w:hAnsi="Times New Roman" w:cs="Times New Roman"/>
          <w:sz w:val="28"/>
          <w:szCs w:val="28"/>
        </w:rPr>
        <w:t xml:space="preserve">представляла собой четырехэтажное здание, расположенное на стрелке Воскресенской набережной и  Потемкинской улицы. Здание должно было выглядеть довольно смело и прогрессивно для своего времени. Центральный вход располагался на фасаде со стороны перекрёстка, постройка имела полуциркульное очертание, с массивным нависающим карнизом </w:t>
      </w:r>
      <w:r w:rsidR="005B2DD7" w:rsidRPr="00FB3644">
        <w:rPr>
          <w:rFonts w:ascii="Times New Roman" w:hAnsi="Times New Roman" w:cs="Times New Roman"/>
          <w:sz w:val="28"/>
          <w:szCs w:val="28"/>
        </w:rPr>
        <w:t>и рустами на все 4 этажа по обеи</w:t>
      </w:r>
      <w:r w:rsidRPr="00FB3644">
        <w:rPr>
          <w:rFonts w:ascii="Times New Roman" w:hAnsi="Times New Roman" w:cs="Times New Roman"/>
          <w:sz w:val="28"/>
          <w:szCs w:val="28"/>
        </w:rPr>
        <w:t xml:space="preserve">м сторонами от центрального ризалита. Фасад вдоль набережной был оформлен сдержанней, вертикальные повторяющиеся ряды окон фланкированы массивными штукатурными рамами, образовывающими ниши, а также имеющими штукатурные оклады в виде профилированных тяг. Окна второго и третьего этажей не имели разрывов, а окна первого этажа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>были оформлены профилированными карнизами с нанесенными на них барельефами. Здание имело скатную кровлю и невысокий цоколь.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Конкурсная работа Гурьева по разработке проекта Аэровокзала в Ленинграде</w:t>
      </w:r>
      <w:r w:rsidR="005B2DD7" w:rsidRPr="00FB3644">
        <w:rPr>
          <w:rFonts w:ascii="Times New Roman" w:hAnsi="Times New Roman" w:cs="Times New Roman"/>
          <w:sz w:val="28"/>
          <w:szCs w:val="28"/>
        </w:rPr>
        <w:t xml:space="preserve"> (Ил. 6)</w:t>
      </w:r>
      <w:r w:rsidRPr="00FB3644">
        <w:rPr>
          <w:rFonts w:ascii="Times New Roman" w:hAnsi="Times New Roman" w:cs="Times New Roman"/>
          <w:sz w:val="28"/>
          <w:szCs w:val="28"/>
        </w:rPr>
        <w:t>, проект которой сохранился в ежегоднике Ленинградского отделения союза советских архитекторов, представляет собой двухэтажное каменное здание, состоящее из трех связанных между собой корпусов. Центральный корпус оформлен в виде колоннады с архитравом. По оси здания расположен центральный вход. Находящаяся над карнизом балюстрада, проходящая вдоль всего здания, делает его более нарядным. Над центральным холлом возвышается световой фонарь. Длинные боковые фасады обращены к лётному полю и оформлены пилястрами.</w:t>
      </w:r>
    </w:p>
    <w:p w:rsidR="00F428FD" w:rsidRPr="00FB3644" w:rsidRDefault="00F428FD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Подводя итоги предвоенной деятельности О. И. Гурьева можно отметить, что уже на начальном этапе творческого пути архитектор смог всецело окунуться в обширное строительство и не только на бумаге, но и на практике применить свои знания, работая под руководством и в соавторстве с ведущими ленинградскими архитекторами.  Говоря о профессиональных взглядах 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архитектора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 следует отметить, что среди ленинградских неоклассиков 30-х годов Гурьев занимал особое место: он один из немногих долгое время самым серьёзным образом изучал истоки петербургского неоклассицизма, а в конце 1930-х годов познакомился с работой зодчего и теоретика итальянского Возрождения Андреа Палладио. Его труд «Четыре книги об архитектуре» содержащий в себе призыв вернуться к античной ясности и простоте, оказался близок и произвёл сильное впечатление на архитектора, а увлечённость Гурьева системой пропорционирования и соотношения частей в работах Палладио привела к тому, что в мае 1941 года он защитил кандидатскую диссертацию по архитектуре, содержанием которой являлся анализ системы проектирования ряда построек Палладио – виллы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 xml:space="preserve">оди в Лонедо, Саррачено в Финале, Кальдоньо близ Виченцы, Дзено в Чезальто, Паоло Альмерико («Ротонда») и. т. д. </w:t>
      </w:r>
    </w:p>
    <w:p w:rsidR="00A13A56" w:rsidRPr="00FB3644" w:rsidRDefault="00A13A56" w:rsidP="00F428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390E" w:rsidRDefault="0018390E" w:rsidP="00F428F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8390E" w:rsidRDefault="0018390E" w:rsidP="00F428F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8390E" w:rsidRDefault="0018390E" w:rsidP="00F428F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8390E" w:rsidRDefault="0018390E" w:rsidP="00F428F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FB3644" w:rsidRDefault="00A13A56" w:rsidP="00F428F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364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2. Послевоенные постройки. </w:t>
      </w:r>
    </w:p>
    <w:p w:rsidR="0081055C" w:rsidRPr="00FB3644" w:rsidRDefault="00110C5A" w:rsidP="002566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Начало Великой О</w:t>
      </w:r>
      <w:r w:rsidR="0081055C" w:rsidRPr="00FB3644">
        <w:rPr>
          <w:rFonts w:ascii="Times New Roman" w:hAnsi="Times New Roman" w:cs="Times New Roman"/>
          <w:sz w:val="28"/>
          <w:szCs w:val="28"/>
        </w:rPr>
        <w:t xml:space="preserve">течественной войны привело к ликвидации Ленпроекта, в </w:t>
      </w:r>
      <w:proofErr w:type="gramStart"/>
      <w:r w:rsidR="0081055C" w:rsidRPr="00FB3644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="0081055C" w:rsidRPr="00FB3644">
        <w:rPr>
          <w:rFonts w:ascii="Times New Roman" w:hAnsi="Times New Roman" w:cs="Times New Roman"/>
          <w:sz w:val="28"/>
          <w:szCs w:val="28"/>
        </w:rPr>
        <w:t xml:space="preserve"> с чем последовал перевод О. И. Гурьева в архитектурно-проектную часть Ленгорисполкова. Там на архитектора была возложена задача решения вопросов маскировки промышленных объектов города, а позже поручено строительство оборонных сооружений в районе Красного Села. Тяжёлые условия блокады в конце 1941 года привели к моральному и физическому истощению архитектора, в </w:t>
      </w:r>
      <w:proofErr w:type="gramStart"/>
      <w:r w:rsidR="0081055C" w:rsidRPr="00FB3644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="0081055C" w:rsidRPr="00FB3644">
        <w:rPr>
          <w:rFonts w:ascii="Times New Roman" w:hAnsi="Times New Roman" w:cs="Times New Roman"/>
          <w:sz w:val="28"/>
          <w:szCs w:val="28"/>
        </w:rPr>
        <w:t xml:space="preserve"> с чем он был направлен в стационар, распо</w:t>
      </w:r>
      <w:r w:rsidRPr="00FB3644">
        <w:rPr>
          <w:rFonts w:ascii="Times New Roman" w:hAnsi="Times New Roman" w:cs="Times New Roman"/>
          <w:sz w:val="28"/>
          <w:szCs w:val="28"/>
        </w:rPr>
        <w:t xml:space="preserve">лагавшийся в гостинице Астория. </w:t>
      </w:r>
      <w:r w:rsidR="0081055C" w:rsidRPr="00FB3644">
        <w:rPr>
          <w:rFonts w:ascii="Times New Roman" w:hAnsi="Times New Roman" w:cs="Times New Roman"/>
          <w:sz w:val="28"/>
          <w:szCs w:val="28"/>
        </w:rPr>
        <w:t xml:space="preserve">После курса лечения </w:t>
      </w:r>
      <w:r w:rsidR="007B313D" w:rsidRPr="00FB3644">
        <w:rPr>
          <w:rFonts w:ascii="Times New Roman" w:hAnsi="Times New Roman" w:cs="Times New Roman"/>
          <w:sz w:val="28"/>
          <w:szCs w:val="28"/>
        </w:rPr>
        <w:t>Гурьев возглавил бригаду, задачей</w:t>
      </w:r>
      <w:r w:rsidR="0081055C" w:rsidRPr="00FB3644">
        <w:rPr>
          <w:rFonts w:ascii="Times New Roman" w:hAnsi="Times New Roman" w:cs="Times New Roman"/>
          <w:sz w:val="28"/>
          <w:szCs w:val="28"/>
        </w:rPr>
        <w:t xml:space="preserve"> которой</w:t>
      </w:r>
      <w:r w:rsidR="007B313D" w:rsidRPr="00FB3644">
        <w:rPr>
          <w:rFonts w:ascii="Times New Roman" w:hAnsi="Times New Roman" w:cs="Times New Roman"/>
          <w:sz w:val="28"/>
          <w:szCs w:val="28"/>
        </w:rPr>
        <w:t xml:space="preserve"> являлось восстановление зданий разрушенного города. В скором времени последовало возрождение треста Ленпроект, в который был переведён Гурьев, в 1943 году заняв должность руководителя архитектурной мастерской, в которой оставался </w:t>
      </w:r>
      <w:r w:rsidR="0018390E">
        <w:rPr>
          <w:rFonts w:ascii="Times New Roman" w:hAnsi="Times New Roman" w:cs="Times New Roman"/>
          <w:sz w:val="28"/>
          <w:szCs w:val="28"/>
        </w:rPr>
        <w:t>вплоть до 1 сентября 1960 года.</w:t>
      </w:r>
      <w:r w:rsidR="002C6906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4"/>
      </w:r>
    </w:p>
    <w:p w:rsidR="00256678" w:rsidRPr="00FB3644" w:rsidRDefault="00A13A56" w:rsidP="002566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После окончания войны в Ленинграде происходит резкое размежевание архитектуры на «</w:t>
      </w:r>
      <w:proofErr w:type="gramStart"/>
      <w:r w:rsidRPr="00FB3644">
        <w:rPr>
          <w:rFonts w:ascii="Times New Roman" w:hAnsi="Times New Roman" w:cs="Times New Roman"/>
          <w:sz w:val="28"/>
          <w:szCs w:val="28"/>
        </w:rPr>
        <w:t>нашу</w:t>
      </w:r>
      <w:proofErr w:type="gramEnd"/>
      <w:r w:rsidRPr="00FB3644">
        <w:rPr>
          <w:rFonts w:ascii="Times New Roman" w:hAnsi="Times New Roman" w:cs="Times New Roman"/>
          <w:sz w:val="28"/>
          <w:szCs w:val="28"/>
        </w:rPr>
        <w:t>» и «не нашу», на неоклассицизм «наш» - отечественный и неоклассицизм «не наш» - западный. Прежняя терпимость к различным формам интерпретации наследия сменяется стремлением к большей унификации выразительных средств архитектуры.</w:t>
      </w:r>
      <w:r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5"/>
      </w:r>
      <w:r w:rsidRPr="00FB3644">
        <w:rPr>
          <w:rFonts w:ascii="Times New Roman" w:hAnsi="Times New Roman" w:cs="Times New Roman"/>
          <w:sz w:val="28"/>
          <w:szCs w:val="28"/>
        </w:rPr>
        <w:t xml:space="preserve"> Это, с одной стороны, ограничило творчество и новаторство и внесло некое однообразие в строительство, но с другой – укрепило единство городских ансамблей.  В связи </w:t>
      </w:r>
      <w:r w:rsidR="003E385A" w:rsidRPr="00FB3644">
        <w:rPr>
          <w:rFonts w:ascii="Times New Roman" w:hAnsi="Times New Roman" w:cs="Times New Roman"/>
          <w:sz w:val="28"/>
          <w:szCs w:val="28"/>
        </w:rPr>
        <w:t xml:space="preserve">с предшествующими военными событиями, </w:t>
      </w:r>
      <w:r w:rsidR="00256678" w:rsidRPr="00FB3644">
        <w:rPr>
          <w:rFonts w:ascii="Times New Roman" w:hAnsi="Times New Roman" w:cs="Times New Roman"/>
          <w:sz w:val="28"/>
          <w:szCs w:val="28"/>
        </w:rPr>
        <w:t>особую актуальность приобрёл</w:t>
      </w:r>
      <w:r w:rsidR="003E385A" w:rsidRPr="00FB3644">
        <w:rPr>
          <w:rFonts w:ascii="Times New Roman" w:hAnsi="Times New Roman" w:cs="Times New Roman"/>
          <w:sz w:val="28"/>
          <w:szCs w:val="28"/>
        </w:rPr>
        <w:t xml:space="preserve"> вопрос о восстановлении Ленинграда, </w:t>
      </w:r>
      <w:r w:rsidR="00256678" w:rsidRPr="00FB3644">
        <w:rPr>
          <w:rFonts w:ascii="Times New Roman" w:hAnsi="Times New Roman" w:cs="Times New Roman"/>
          <w:sz w:val="28"/>
          <w:szCs w:val="28"/>
        </w:rPr>
        <w:t xml:space="preserve">об увеличении количества жилищных построек </w:t>
      </w:r>
      <w:r w:rsidR="003E385A" w:rsidRPr="00FB3644">
        <w:rPr>
          <w:rFonts w:ascii="Times New Roman" w:hAnsi="Times New Roman" w:cs="Times New Roman"/>
          <w:sz w:val="28"/>
          <w:szCs w:val="28"/>
        </w:rPr>
        <w:t>и о необходимости составления нов</w:t>
      </w:r>
      <w:r w:rsidR="00256678" w:rsidRPr="00FB3644">
        <w:rPr>
          <w:rFonts w:ascii="Times New Roman" w:hAnsi="Times New Roman" w:cs="Times New Roman"/>
          <w:sz w:val="28"/>
          <w:szCs w:val="28"/>
        </w:rPr>
        <w:t>ого Г</w:t>
      </w:r>
      <w:r w:rsidR="00780557" w:rsidRPr="00FB3644">
        <w:rPr>
          <w:rFonts w:ascii="Times New Roman" w:hAnsi="Times New Roman" w:cs="Times New Roman"/>
          <w:sz w:val="28"/>
          <w:szCs w:val="28"/>
        </w:rPr>
        <w:t>енерального план</w:t>
      </w:r>
      <w:r w:rsidR="00256678" w:rsidRPr="00FB3644">
        <w:rPr>
          <w:rFonts w:ascii="Times New Roman" w:hAnsi="Times New Roman" w:cs="Times New Roman"/>
          <w:sz w:val="28"/>
          <w:szCs w:val="28"/>
        </w:rPr>
        <w:t>а города.</w:t>
      </w:r>
      <w:r w:rsidR="00780557"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557" w:rsidRPr="00FB3644" w:rsidRDefault="00256678" w:rsidP="007805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это время начинается активное </w:t>
      </w:r>
      <w:r w:rsidR="00A13A56" w:rsidRPr="00FB3644">
        <w:rPr>
          <w:rFonts w:ascii="Times New Roman" w:hAnsi="Times New Roman" w:cs="Times New Roman"/>
          <w:sz w:val="28"/>
          <w:szCs w:val="28"/>
        </w:rPr>
        <w:t xml:space="preserve">сотрудничество О. И. Гурьева с </w:t>
      </w:r>
      <w:r w:rsidRPr="00FB3644">
        <w:rPr>
          <w:rFonts w:ascii="Times New Roman" w:hAnsi="Times New Roman" w:cs="Times New Roman"/>
          <w:sz w:val="28"/>
          <w:szCs w:val="28"/>
        </w:rPr>
        <w:t xml:space="preserve">автором нового Генерального плана - </w:t>
      </w:r>
      <w:r w:rsidR="00780557" w:rsidRPr="00FB3644">
        <w:rPr>
          <w:rFonts w:ascii="Times New Roman" w:hAnsi="Times New Roman" w:cs="Times New Roman"/>
          <w:sz w:val="28"/>
          <w:szCs w:val="28"/>
        </w:rPr>
        <w:t xml:space="preserve">главным </w:t>
      </w:r>
      <w:r w:rsidR="00A13A56" w:rsidRPr="00FB3644">
        <w:rPr>
          <w:rFonts w:ascii="Times New Roman" w:hAnsi="Times New Roman" w:cs="Times New Roman"/>
          <w:sz w:val="28"/>
          <w:szCs w:val="28"/>
        </w:rPr>
        <w:t xml:space="preserve">архитектором </w:t>
      </w:r>
      <w:r w:rsidR="00780557" w:rsidRPr="00FB3644">
        <w:rPr>
          <w:rFonts w:ascii="Times New Roman" w:hAnsi="Times New Roman" w:cs="Times New Roman"/>
          <w:sz w:val="28"/>
          <w:szCs w:val="28"/>
        </w:rPr>
        <w:t xml:space="preserve">Ленинграда </w:t>
      </w:r>
      <w:r w:rsidR="00A13A56" w:rsidRPr="00FB3644">
        <w:rPr>
          <w:rFonts w:ascii="Times New Roman" w:hAnsi="Times New Roman" w:cs="Times New Roman"/>
          <w:sz w:val="28"/>
          <w:szCs w:val="28"/>
        </w:rPr>
        <w:t xml:space="preserve">Н. В. Барановым. </w:t>
      </w:r>
    </w:p>
    <w:p w:rsidR="000E37B1" w:rsidRPr="00FB3644" w:rsidRDefault="00780557" w:rsidP="00C0755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Работа н</w:t>
      </w:r>
      <w:r w:rsidR="0048334B" w:rsidRPr="00FB3644">
        <w:rPr>
          <w:rFonts w:ascii="Times New Roman" w:hAnsi="Times New Roman" w:cs="Times New Roman"/>
          <w:sz w:val="28"/>
          <w:szCs w:val="28"/>
        </w:rPr>
        <w:t xml:space="preserve">ад будущим Генеральным планом, </w:t>
      </w:r>
      <w:r w:rsidRPr="00FB3644">
        <w:rPr>
          <w:rFonts w:ascii="Times New Roman" w:hAnsi="Times New Roman" w:cs="Times New Roman"/>
          <w:sz w:val="28"/>
          <w:szCs w:val="28"/>
        </w:rPr>
        <w:t>который долж</w:t>
      </w:r>
      <w:r w:rsidR="0048334B" w:rsidRPr="00FB3644">
        <w:rPr>
          <w:rFonts w:ascii="Times New Roman" w:hAnsi="Times New Roman" w:cs="Times New Roman"/>
          <w:sz w:val="28"/>
          <w:szCs w:val="28"/>
        </w:rPr>
        <w:t>ен был стать планом восстановле</w:t>
      </w:r>
      <w:r w:rsidRPr="00FB3644">
        <w:rPr>
          <w:rFonts w:ascii="Times New Roman" w:hAnsi="Times New Roman" w:cs="Times New Roman"/>
          <w:sz w:val="28"/>
          <w:szCs w:val="28"/>
        </w:rPr>
        <w:t xml:space="preserve">ния и </w:t>
      </w:r>
      <w:r w:rsidR="0048334B" w:rsidRPr="00FB3644">
        <w:rPr>
          <w:rFonts w:ascii="Times New Roman" w:hAnsi="Times New Roman" w:cs="Times New Roman"/>
          <w:sz w:val="28"/>
          <w:szCs w:val="28"/>
        </w:rPr>
        <w:t xml:space="preserve">развития города, </w:t>
      </w:r>
      <w:r w:rsidR="00C0755C" w:rsidRPr="00FB3644">
        <w:rPr>
          <w:rFonts w:ascii="Times New Roman" w:hAnsi="Times New Roman" w:cs="Times New Roman"/>
          <w:sz w:val="28"/>
          <w:szCs w:val="28"/>
        </w:rPr>
        <w:t xml:space="preserve">велась </w:t>
      </w:r>
      <w:r w:rsidR="0048334B" w:rsidRPr="00FB3644">
        <w:rPr>
          <w:rFonts w:ascii="Times New Roman" w:hAnsi="Times New Roman" w:cs="Times New Roman"/>
          <w:sz w:val="28"/>
          <w:szCs w:val="28"/>
        </w:rPr>
        <w:t>в 1942–1947 годах</w:t>
      </w:r>
      <w:r w:rsidR="00C0755C" w:rsidRPr="00FB3644">
        <w:rPr>
          <w:rFonts w:ascii="Times New Roman" w:hAnsi="Times New Roman" w:cs="Times New Roman"/>
          <w:sz w:val="28"/>
          <w:szCs w:val="28"/>
        </w:rPr>
        <w:t xml:space="preserve">. </w:t>
      </w:r>
      <w:r w:rsidR="000E37B1" w:rsidRPr="00FB3644">
        <w:rPr>
          <w:rFonts w:ascii="Times New Roman" w:hAnsi="Times New Roman" w:cs="Times New Roman"/>
          <w:sz w:val="28"/>
          <w:szCs w:val="28"/>
        </w:rPr>
        <w:t xml:space="preserve">Помимо Н. В. Баранова и О. И. Гурьева, участие в его разработке приняли А. И. Наумов, В. А. Каменский, И. И. Фомин, А. К. Барутчев, Б. Р. Рубаненко, П. И. Иванов и другие ведущие архитекторы Ленинграда. </w:t>
      </w:r>
    </w:p>
    <w:p w:rsidR="007B313D" w:rsidRPr="00FB3644" w:rsidRDefault="007B313D" w:rsidP="00C0755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Предложения по новому Генеральному плану предусматривали создание Центрального парка, проходящего через Петровский, Крестовский и северную часть Васильевского острова и формирующего морской фасад города. Город разворачивался в сторону Финского залива - постепенно формировалась концепция развития «К заливу», согласно которой Ленинград должен был развиваться в северо-западном и юго-западном направлениях, а городской центр - вверх по течению Невы и вниз по Малой Неве, к побережью </w:t>
      </w:r>
      <w:r w:rsidR="0018390E">
        <w:rPr>
          <w:rFonts w:ascii="Times New Roman" w:hAnsi="Times New Roman" w:cs="Times New Roman"/>
          <w:sz w:val="28"/>
          <w:szCs w:val="28"/>
        </w:rPr>
        <w:t>Финского залива.</w:t>
      </w:r>
      <w:r w:rsidR="00C0755C" w:rsidRPr="00FB3644">
        <w:rPr>
          <w:rStyle w:val="a5"/>
          <w:rFonts w:ascii="Times New Roman" w:hAnsi="Times New Roman" w:cs="Times New Roman"/>
          <w:sz w:val="28"/>
          <w:szCs w:val="28"/>
        </w:rPr>
        <w:footnoteReference w:id="46"/>
      </w:r>
    </w:p>
    <w:p w:rsidR="00C0755C" w:rsidRPr="00FB3644" w:rsidRDefault="007B313D" w:rsidP="007B31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В историческом центре предполагалась реконструкция жилых кварталов вдоль Суворовского и Кировского (Каменноостровского) проспектов, новое строительство на участках, расчищенных от разрушений, и восстановление сложившихся ансамблей</w:t>
      </w:r>
      <w:r w:rsidR="00C0755C" w:rsidRPr="00FB3644">
        <w:rPr>
          <w:rFonts w:ascii="Times New Roman" w:hAnsi="Times New Roman" w:cs="Times New Roman"/>
          <w:sz w:val="28"/>
          <w:szCs w:val="28"/>
        </w:rPr>
        <w:t>.</w:t>
      </w:r>
      <w:r w:rsidRPr="00FB36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313D" w:rsidRPr="00FB3644" w:rsidRDefault="007B313D" w:rsidP="007B31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>Таким образом, основным планировочным принципом нового Генплана стала органическая взаимосвязь существующего города и новых районов, создание единой пространственной композиции исторического и вновь проектируемого центров. В этом состояла преемственность планировочных идей нового Генплана с его предвое</w:t>
      </w:r>
      <w:r w:rsidR="00C0755C" w:rsidRPr="00FB3644">
        <w:rPr>
          <w:rFonts w:ascii="Times New Roman" w:hAnsi="Times New Roman" w:cs="Times New Roman"/>
          <w:sz w:val="28"/>
          <w:szCs w:val="28"/>
        </w:rPr>
        <w:t>нными версиями 1939–1941 годов.</w:t>
      </w:r>
    </w:p>
    <w:p w:rsidR="000E37B1" w:rsidRPr="00FB3644" w:rsidRDefault="007B313D" w:rsidP="000E37B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К осени 1948 г. были окончательно сформулированы «Основные положения Генерального плана восстановления и развития города Ленинграда». С учетом изменений военного времени и задач восстановления города, в них предлагалась корректура градорегулирующих положений Основных установок 1935 года в части изменения городской черты, направлений развития города, уменьшения этажности, уменьшения размеров кварталов. </w:t>
      </w:r>
      <w:r w:rsidR="000E37B1" w:rsidRPr="00FB3644">
        <w:rPr>
          <w:rFonts w:ascii="Times New Roman" w:hAnsi="Times New Roman" w:cs="Times New Roman"/>
          <w:sz w:val="28"/>
          <w:szCs w:val="28"/>
        </w:rPr>
        <w:t>Если в предвоенных Генпланах основным типом жилой застройки были крупные кварталы, то согласно Генплану 1948 года жилая застройка должна была формироваться маломерными кварталами со всеми видами обслуживания, с домами в 4–6 этажей. Как исключение, на главных магистралях и площадях города допускалось увеличивать высоту жилой застройки до 7 этажей. Строительство домов в 2–3 этажа должно было составить примерно 10 % всей застройки.</w:t>
      </w:r>
    </w:p>
    <w:p w:rsidR="007B313D" w:rsidRPr="0018390E" w:rsidRDefault="007B313D" w:rsidP="000E37B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644">
        <w:rPr>
          <w:rFonts w:ascii="Times New Roman" w:hAnsi="Times New Roman" w:cs="Times New Roman"/>
          <w:sz w:val="28"/>
          <w:szCs w:val="28"/>
        </w:rPr>
        <w:t xml:space="preserve">В этом документе были также представлены предложения по формированию широтных магистралей, связывающих юго-западные районы с правобережьем Невы, по реконструкции существовавших и строительству новых вокзалов и строительству новых мостов через Неву, виадуков и </w:t>
      </w:r>
      <w:r w:rsidRPr="00FB3644">
        <w:rPr>
          <w:rFonts w:ascii="Times New Roman" w:hAnsi="Times New Roman" w:cs="Times New Roman"/>
          <w:sz w:val="28"/>
          <w:szCs w:val="28"/>
        </w:rPr>
        <w:lastRenderedPageBreak/>
        <w:t xml:space="preserve">путепроводов. </w:t>
      </w:r>
      <w:r w:rsidR="000E37B1" w:rsidRPr="00FB3644">
        <w:rPr>
          <w:rFonts w:ascii="Times New Roman" w:hAnsi="Times New Roman" w:cs="Times New Roman"/>
          <w:sz w:val="28"/>
          <w:szCs w:val="28"/>
        </w:rPr>
        <w:t xml:space="preserve">В </w:t>
      </w:r>
      <w:r w:rsidRPr="00FB3644">
        <w:rPr>
          <w:rFonts w:ascii="Times New Roman" w:hAnsi="Times New Roman" w:cs="Times New Roman"/>
          <w:sz w:val="28"/>
          <w:szCs w:val="28"/>
        </w:rPr>
        <w:t xml:space="preserve">начале 1949 г. Основные положения Генплана были рассмотрены и одобрены Экспертной комиссией Комитета по делам </w:t>
      </w:r>
      <w:r w:rsidRPr="0018390E">
        <w:rPr>
          <w:rFonts w:ascii="Times New Roman" w:hAnsi="Times New Roman" w:cs="Times New Roman"/>
          <w:sz w:val="28"/>
          <w:szCs w:val="28"/>
        </w:rPr>
        <w:t>архитектуры при СНК СССР. В соответствии с новым Генпланом новое массовое строительство было продолжено на участках вдоль Московского проспекта, а также в районах Автово, Щемиловки, Большой и Малой Охты.</w:t>
      </w:r>
      <w:r w:rsidR="000E37B1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47"/>
      </w:r>
    </w:p>
    <w:p w:rsidR="00DF03A4" w:rsidRPr="0018390E" w:rsidRDefault="00DF03A4" w:rsidP="00DF03A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В 1944 году Гурьев совместно с главным архитектором города Н. В. Барановым и архитектором Н. Г. Агеевой разрабатывает проект Центрального городского парка. Его главная идея – создание единого комплекса ансамблей: Заячьего острова с Петропавловской крепостью, Троицкой площади, Александровского сада с зоопарком, пустующей территории Тучкова буяна на Ватном острове и Петровского острова от стадиона имени В. И. Ленина (ныне «Петровский») до яхт-клуба. </w:t>
      </w:r>
    </w:p>
    <w:p w:rsidR="00DF03A4" w:rsidRPr="0018390E" w:rsidRDefault="00DF03A4" w:rsidP="00DF03A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Создание единого зелёного массива, соединяющего центр города с группой Крестовского, Елагина и Каменного островов, было обусловлено не только функциональными и санитарно-гигиеническими требованиями. Единая зелёная зона имела и ист</w:t>
      </w:r>
      <w:r w:rsidR="000E37B1" w:rsidRPr="0018390E">
        <w:rPr>
          <w:rFonts w:ascii="Times New Roman" w:hAnsi="Times New Roman" w:cs="Times New Roman"/>
          <w:sz w:val="28"/>
          <w:szCs w:val="28"/>
        </w:rPr>
        <w:t>орико-генетические предпосылки.</w:t>
      </w:r>
      <w:r w:rsidR="000E37B1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48"/>
      </w:r>
    </w:p>
    <w:p w:rsidR="00DF03A4" w:rsidRDefault="007203A5" w:rsidP="00DF03A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Начиная с </w:t>
      </w:r>
      <w:r w:rsidRPr="0018390E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DF03A4" w:rsidRPr="0018390E">
        <w:rPr>
          <w:rFonts w:ascii="Times New Roman" w:hAnsi="Times New Roman" w:cs="Times New Roman"/>
          <w:sz w:val="28"/>
          <w:szCs w:val="28"/>
        </w:rPr>
        <w:t xml:space="preserve"> века Петровский остров, как главный связующий элемент в системе зелёных территорий, осваивался как парковый массив. Пётр I заботился о его благоустройстве, Екатерина II продолжала строительство парка</w:t>
      </w:r>
      <w:r w:rsidRPr="0018390E">
        <w:rPr>
          <w:rFonts w:ascii="Times New Roman" w:hAnsi="Times New Roman" w:cs="Times New Roman"/>
          <w:sz w:val="28"/>
          <w:szCs w:val="28"/>
        </w:rPr>
        <w:t xml:space="preserve">. И только во второй половине </w:t>
      </w:r>
      <w:r w:rsidRPr="0018390E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DF03A4" w:rsidRPr="0018390E">
        <w:rPr>
          <w:rFonts w:ascii="Times New Roman" w:hAnsi="Times New Roman" w:cs="Times New Roman"/>
          <w:sz w:val="28"/>
          <w:szCs w:val="28"/>
        </w:rPr>
        <w:t xml:space="preserve"> века традиция была прервана – остров превратился в смешанную промышленно-жилищную зону. Целостность зелёной системы исторического центра была нарушена.</w:t>
      </w:r>
      <w:r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49"/>
      </w:r>
      <w:r w:rsidR="00DF03A4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Pr="0018390E">
        <w:rPr>
          <w:rFonts w:ascii="Times New Roman" w:hAnsi="Times New Roman" w:cs="Times New Roman"/>
          <w:sz w:val="28"/>
          <w:szCs w:val="28"/>
        </w:rPr>
        <w:t xml:space="preserve">Проект нового Генплана был призван вернуть этому району города его прежний исторический облик. </w:t>
      </w:r>
    </w:p>
    <w:p w:rsidR="00922D25" w:rsidRPr="0018390E" w:rsidRDefault="00922D25" w:rsidP="00DF03A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2CEF" w:rsidRPr="0018390E" w:rsidRDefault="00F15DD7" w:rsidP="007B313D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90E">
        <w:rPr>
          <w:rFonts w:ascii="Times New Roman" w:hAnsi="Times New Roman" w:cs="Times New Roman"/>
          <w:b/>
          <w:sz w:val="28"/>
          <w:szCs w:val="28"/>
        </w:rPr>
        <w:t xml:space="preserve">2.1. Малоэтажная застройка 1946-1951 годов. </w:t>
      </w:r>
    </w:p>
    <w:p w:rsidR="00311278" w:rsidRPr="0018390E" w:rsidRDefault="00DA2CEF" w:rsidP="007B31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Творческую деятельность Гурьева этого периода можно условно разделить по направлениям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 развития города, описанным выше</w:t>
      </w:r>
      <w:r w:rsidRPr="0018390E">
        <w:rPr>
          <w:rFonts w:ascii="Times New Roman" w:hAnsi="Times New Roman" w:cs="Times New Roman"/>
          <w:sz w:val="28"/>
          <w:szCs w:val="28"/>
        </w:rPr>
        <w:t>. Одним из таких направлений явился проект планировки и застройки района Приморского проспекта, выполнявшегося архитектором в 1946-1951 годах. Данная работа выполнялась совместно с Н. В. Барановым, Н. М. Назарьиным и другими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 архитекторами города</w:t>
      </w:r>
      <w:r w:rsidRPr="0018390E">
        <w:rPr>
          <w:rFonts w:ascii="Times New Roman" w:hAnsi="Times New Roman" w:cs="Times New Roman"/>
          <w:sz w:val="28"/>
          <w:szCs w:val="28"/>
        </w:rPr>
        <w:t xml:space="preserve">. Задачей, стоявшей перед творческим </w:t>
      </w:r>
      <w:r w:rsidRPr="0018390E">
        <w:rPr>
          <w:rFonts w:ascii="Times New Roman" w:hAnsi="Times New Roman" w:cs="Times New Roman"/>
          <w:sz w:val="28"/>
          <w:szCs w:val="28"/>
        </w:rPr>
        <w:lastRenderedPageBreak/>
        <w:t>коллективом</w:t>
      </w:r>
      <w:r w:rsidR="007203A5" w:rsidRPr="0018390E">
        <w:rPr>
          <w:rFonts w:ascii="Times New Roman" w:hAnsi="Times New Roman" w:cs="Times New Roman"/>
          <w:sz w:val="28"/>
          <w:szCs w:val="28"/>
        </w:rPr>
        <w:t>,</w:t>
      </w:r>
      <w:r w:rsidRPr="0018390E">
        <w:rPr>
          <w:rFonts w:ascii="Times New Roman" w:hAnsi="Times New Roman" w:cs="Times New Roman"/>
          <w:sz w:val="28"/>
          <w:szCs w:val="28"/>
        </w:rPr>
        <w:t xml:space="preserve"> являлась смена существовавшей здесь до этого плохо организованной малоэтажной застройки. Новая планировка квартала должна была быть соразмерной ландшафтной среде. Коллектив поставил себе целью сформировать небольшие уютные кварталы с обширным озеленённым дворовым пространством</w:t>
      </w:r>
      <w:r w:rsidR="00311278" w:rsidRPr="0018390E">
        <w:rPr>
          <w:rFonts w:ascii="Times New Roman" w:hAnsi="Times New Roman" w:cs="Times New Roman"/>
          <w:sz w:val="28"/>
          <w:szCs w:val="28"/>
        </w:rPr>
        <w:t>.</w:t>
      </w:r>
      <w:r w:rsidR="007203A5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0"/>
      </w:r>
      <w:r w:rsidR="00311278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5E4B" w:rsidRPr="0018390E" w:rsidRDefault="00311278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Район, 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ограниченный улицами Савушкина и </w:t>
      </w:r>
      <w:r w:rsidRPr="0018390E">
        <w:rPr>
          <w:rFonts w:ascii="Times New Roman" w:hAnsi="Times New Roman" w:cs="Times New Roman"/>
          <w:sz w:val="28"/>
          <w:szCs w:val="28"/>
        </w:rPr>
        <w:t xml:space="preserve">Школьной, Серебряковым </w:t>
      </w:r>
      <w:r w:rsidR="007203A5" w:rsidRPr="0018390E">
        <w:rPr>
          <w:rFonts w:ascii="Times New Roman" w:hAnsi="Times New Roman" w:cs="Times New Roman"/>
          <w:sz w:val="28"/>
          <w:szCs w:val="28"/>
        </w:rPr>
        <w:t>и Шишмарёвским переулками,</w:t>
      </w:r>
      <w:r w:rsidRPr="0018390E">
        <w:rPr>
          <w:rFonts w:ascii="Times New Roman" w:hAnsi="Times New Roman" w:cs="Times New Roman"/>
          <w:sz w:val="28"/>
          <w:szCs w:val="28"/>
        </w:rPr>
        <w:t xml:space="preserve"> был застроен двухэтажными зданиями, связанными между собой общей стилистической направ</w:t>
      </w:r>
      <w:r w:rsidR="007203A5" w:rsidRPr="0018390E">
        <w:rPr>
          <w:rFonts w:ascii="Times New Roman" w:hAnsi="Times New Roman" w:cs="Times New Roman"/>
          <w:sz w:val="28"/>
          <w:szCs w:val="28"/>
        </w:rPr>
        <w:t>ленностью. Несмотря на различное цветовое решение</w:t>
      </w:r>
      <w:r w:rsidRPr="0018390E">
        <w:rPr>
          <w:rFonts w:ascii="Times New Roman" w:hAnsi="Times New Roman" w:cs="Times New Roman"/>
          <w:sz w:val="28"/>
          <w:szCs w:val="28"/>
        </w:rPr>
        <w:t xml:space="preserve"> фасадов, а также приёмов в оформлении карнизных свесов, оконных и дверных проёмов и архитектурных акцентов, придающих свой неповторимый вид каждому из объектов данного района, создаётся общее впечатление единого архитектурного ансамбля квартальной зас</w:t>
      </w:r>
      <w:r w:rsidR="00465E4B" w:rsidRPr="0018390E">
        <w:rPr>
          <w:rFonts w:ascii="Times New Roman" w:hAnsi="Times New Roman" w:cs="Times New Roman"/>
          <w:sz w:val="28"/>
          <w:szCs w:val="28"/>
        </w:rPr>
        <w:t>тройки. По</w:t>
      </w:r>
      <w:r w:rsidR="007203A5" w:rsidRPr="0018390E">
        <w:rPr>
          <w:rFonts w:ascii="Times New Roman" w:hAnsi="Times New Roman" w:cs="Times New Roman"/>
          <w:sz w:val="28"/>
          <w:szCs w:val="28"/>
        </w:rPr>
        <w:t>мимо этажности зданий, к общим стилистическим и композиционным приёмам</w:t>
      </w:r>
      <w:r w:rsidR="00465E4B" w:rsidRPr="0018390E">
        <w:rPr>
          <w:rFonts w:ascii="Times New Roman" w:hAnsi="Times New Roman" w:cs="Times New Roman"/>
          <w:sz w:val="28"/>
          <w:szCs w:val="28"/>
        </w:rPr>
        <w:t xml:space="preserve"> можно отнести высокие цоколи, отделанные натуральным камнем, гладкие фасады с индивидуальными оформлениями оконных проёмов, входных групп и балконов. В данном жилом квартале в полной мере проявилась тяга архитектора к простым и лаконичным приёмам в оформлении фасадов, а также решение вопросов по обеспечению населения жильём и уменьшение сроков строительства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 в условиях сложной экономической ситуации первых послевоенных лет</w:t>
      </w:r>
      <w:r w:rsidR="00465E4B" w:rsidRPr="0018390E">
        <w:rPr>
          <w:rFonts w:ascii="Times New Roman" w:hAnsi="Times New Roman" w:cs="Times New Roman"/>
          <w:sz w:val="28"/>
          <w:szCs w:val="28"/>
        </w:rPr>
        <w:t>. В оформлении фасадов использованы такие приёмы, как оформление оконных проёмов профилированными тягами, сандрики</w:t>
      </w:r>
      <w:r w:rsidR="002C6906" w:rsidRPr="0018390E">
        <w:rPr>
          <w:rFonts w:ascii="Times New Roman" w:hAnsi="Times New Roman" w:cs="Times New Roman"/>
          <w:sz w:val="28"/>
          <w:szCs w:val="28"/>
        </w:rPr>
        <w:t>, подоконники на кронштейнах, арочные и треугольные фронтоны над центральными входами. На зданиях отсутствовали русты, пилястры, колонны и другие элементы, способные повысить стоимость строительства</w:t>
      </w:r>
      <w:r w:rsidR="005B2DD7" w:rsidRPr="0018390E">
        <w:rPr>
          <w:rFonts w:ascii="Times New Roman" w:hAnsi="Times New Roman" w:cs="Times New Roman"/>
          <w:sz w:val="28"/>
          <w:szCs w:val="28"/>
        </w:rPr>
        <w:t xml:space="preserve"> (Ил. 7)</w:t>
      </w:r>
      <w:r w:rsidR="002C6906" w:rsidRPr="001839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E3C4D" w:rsidRPr="0018390E" w:rsidRDefault="001B7A83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В этот же период похожий ансамбль малоэтажных зданий был создан тем ж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е самым творческим коллективом </w:t>
      </w:r>
      <w:r w:rsidRPr="0018390E">
        <w:rPr>
          <w:rFonts w:ascii="Times New Roman" w:hAnsi="Times New Roman" w:cs="Times New Roman"/>
          <w:sz w:val="28"/>
          <w:szCs w:val="28"/>
        </w:rPr>
        <w:t xml:space="preserve">в районе метро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>Удельная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 xml:space="preserve">. </w:t>
      </w:r>
      <w:r w:rsidR="007203A5" w:rsidRPr="0018390E">
        <w:rPr>
          <w:rFonts w:ascii="Times New Roman" w:hAnsi="Times New Roman" w:cs="Times New Roman"/>
          <w:sz w:val="28"/>
          <w:szCs w:val="28"/>
        </w:rPr>
        <w:t xml:space="preserve">На </w:t>
      </w:r>
      <w:r w:rsidRPr="0018390E">
        <w:rPr>
          <w:rFonts w:ascii="Times New Roman" w:hAnsi="Times New Roman" w:cs="Times New Roman"/>
          <w:sz w:val="28"/>
          <w:szCs w:val="28"/>
        </w:rPr>
        <w:t xml:space="preserve">пересечении Скобелевского и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>Костромского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 xml:space="preserve"> проспектов появился ряд жилых двухэтажных зданий. Подобный тип здания неоднократно повторяется на территории жилмассива: квадратные </w:t>
      </w:r>
      <w:r w:rsidR="007203A5" w:rsidRPr="0018390E">
        <w:rPr>
          <w:rFonts w:ascii="Times New Roman" w:hAnsi="Times New Roman" w:cs="Times New Roman"/>
          <w:sz w:val="28"/>
          <w:szCs w:val="28"/>
        </w:rPr>
        <w:t>в плане, они имеют центральную</w:t>
      </w:r>
      <w:r w:rsidRPr="0018390E">
        <w:rPr>
          <w:rFonts w:ascii="Times New Roman" w:hAnsi="Times New Roman" w:cs="Times New Roman"/>
          <w:sz w:val="28"/>
          <w:szCs w:val="28"/>
        </w:rPr>
        <w:t xml:space="preserve"> лестн</w:t>
      </w:r>
      <w:r w:rsidR="007203A5" w:rsidRPr="0018390E">
        <w:rPr>
          <w:rFonts w:ascii="Times New Roman" w:hAnsi="Times New Roman" w:cs="Times New Roman"/>
          <w:sz w:val="28"/>
          <w:szCs w:val="28"/>
        </w:rPr>
        <w:t>ицу, освещённую</w:t>
      </w:r>
      <w:r w:rsidRPr="0018390E">
        <w:rPr>
          <w:rFonts w:ascii="Times New Roman" w:hAnsi="Times New Roman" w:cs="Times New Roman"/>
          <w:sz w:val="28"/>
          <w:szCs w:val="28"/>
        </w:rPr>
        <w:t xml:space="preserve"> верхним восьмигранным фонарём.  Цоколи зданий украшены путиловской плитой рваной фактуры. Над продухами подвальных этажей выполнены декоративные арочные замки из этого же материала. Фасады зданий декорированы предельно лаконично и очень напоминают фасад</w:t>
      </w:r>
      <w:r w:rsidR="00EE3C4D" w:rsidRPr="0018390E">
        <w:rPr>
          <w:rFonts w:ascii="Times New Roman" w:hAnsi="Times New Roman" w:cs="Times New Roman"/>
          <w:sz w:val="28"/>
          <w:szCs w:val="28"/>
        </w:rPr>
        <w:t>ы жилмассива в районе Савушкина.</w:t>
      </w:r>
      <w:r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6906" w:rsidRPr="0018390E" w:rsidRDefault="00E5542C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lastRenderedPageBreak/>
        <w:t>Ближе к Енотаевской улице и Удельному проспекту появляются трёхэтажные здания с более богатой отделкой фа</w:t>
      </w:r>
      <w:r w:rsidR="00EE3C4D" w:rsidRPr="0018390E">
        <w:rPr>
          <w:rFonts w:ascii="Times New Roman" w:hAnsi="Times New Roman" w:cs="Times New Roman"/>
          <w:sz w:val="28"/>
          <w:szCs w:val="28"/>
        </w:rPr>
        <w:t>садов. По адресу Енотаевская улица</w:t>
      </w:r>
      <w:r w:rsidRPr="0018390E">
        <w:rPr>
          <w:rFonts w:ascii="Times New Roman" w:hAnsi="Times New Roman" w:cs="Times New Roman"/>
          <w:sz w:val="28"/>
          <w:szCs w:val="28"/>
        </w:rPr>
        <w:t xml:space="preserve"> д. 10 расположился трёхэтажный жилой дом с пониженными боковыми флигелями</w:t>
      </w:r>
      <w:r w:rsidR="001B7A83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Pr="0018390E">
        <w:rPr>
          <w:rFonts w:ascii="Times New Roman" w:hAnsi="Times New Roman" w:cs="Times New Roman"/>
          <w:sz w:val="28"/>
          <w:szCs w:val="28"/>
        </w:rPr>
        <w:t xml:space="preserve">с разбежкой в пол-этажа. Объёмно-пространственные решения схожи с постройками </w:t>
      </w:r>
      <w:r w:rsidR="00EE3C4D" w:rsidRPr="0018390E">
        <w:rPr>
          <w:rFonts w:ascii="Times New Roman" w:hAnsi="Times New Roman" w:cs="Times New Roman"/>
          <w:sz w:val="28"/>
          <w:szCs w:val="28"/>
        </w:rPr>
        <w:t xml:space="preserve">А. В. Жука </w:t>
      </w:r>
      <w:r w:rsidRPr="0018390E">
        <w:rPr>
          <w:rFonts w:ascii="Times New Roman" w:hAnsi="Times New Roman" w:cs="Times New Roman"/>
          <w:sz w:val="28"/>
          <w:szCs w:val="28"/>
        </w:rPr>
        <w:t>на Костромском проспект</w:t>
      </w:r>
      <w:r w:rsidR="00EE3C4D" w:rsidRPr="0018390E">
        <w:rPr>
          <w:rFonts w:ascii="Times New Roman" w:hAnsi="Times New Roman" w:cs="Times New Roman"/>
          <w:sz w:val="28"/>
          <w:szCs w:val="28"/>
        </w:rPr>
        <w:t xml:space="preserve">е 17 и Ярославском проспекте 22, но </w:t>
      </w:r>
      <w:r w:rsidRPr="0018390E">
        <w:rPr>
          <w:rFonts w:ascii="Times New Roman" w:hAnsi="Times New Roman" w:cs="Times New Roman"/>
          <w:sz w:val="28"/>
          <w:szCs w:val="28"/>
        </w:rPr>
        <w:t>с не</w:t>
      </w:r>
      <w:r w:rsidR="00F25927" w:rsidRPr="0018390E">
        <w:rPr>
          <w:rFonts w:ascii="Times New Roman" w:hAnsi="Times New Roman" w:cs="Times New Roman"/>
          <w:sz w:val="28"/>
          <w:szCs w:val="28"/>
        </w:rPr>
        <w:t xml:space="preserve">которым расхождением в деталях. </w:t>
      </w:r>
      <w:r w:rsidR="00EE3C4D" w:rsidRPr="0018390E">
        <w:rPr>
          <w:rFonts w:ascii="Times New Roman" w:hAnsi="Times New Roman" w:cs="Times New Roman"/>
          <w:sz w:val="28"/>
          <w:szCs w:val="28"/>
        </w:rPr>
        <w:t xml:space="preserve">Здание венчает </w:t>
      </w:r>
      <w:r w:rsidR="00F25927" w:rsidRPr="0018390E">
        <w:rPr>
          <w:rFonts w:ascii="Times New Roman" w:hAnsi="Times New Roman" w:cs="Times New Roman"/>
          <w:sz w:val="28"/>
          <w:szCs w:val="28"/>
        </w:rPr>
        <w:t>карниз с кронштейнами, над центральным входом в уровне третьего этажа появляется открытая лоджия с двумя дорическими колоннами с энтазисом, на которые опирается</w:t>
      </w:r>
      <w:r w:rsidR="005B2DD7" w:rsidRPr="0018390E">
        <w:rPr>
          <w:rFonts w:ascii="Times New Roman" w:hAnsi="Times New Roman" w:cs="Times New Roman"/>
          <w:sz w:val="28"/>
          <w:szCs w:val="28"/>
        </w:rPr>
        <w:t xml:space="preserve"> арка с замковым камнем. По обеи</w:t>
      </w:r>
      <w:r w:rsidR="00F25927" w:rsidRPr="0018390E">
        <w:rPr>
          <w:rFonts w:ascii="Times New Roman" w:hAnsi="Times New Roman" w:cs="Times New Roman"/>
          <w:sz w:val="28"/>
          <w:szCs w:val="28"/>
        </w:rPr>
        <w:t>м сторонам от лоджии выполнены два с</w:t>
      </w:r>
      <w:r w:rsidR="00EE3C4D" w:rsidRPr="0018390E">
        <w:rPr>
          <w:rFonts w:ascii="Times New Roman" w:hAnsi="Times New Roman" w:cs="Times New Roman"/>
          <w:sz w:val="28"/>
          <w:szCs w:val="28"/>
        </w:rPr>
        <w:t xml:space="preserve">имметричных балкона, украшенные </w:t>
      </w:r>
      <w:r w:rsidR="005B2DD7" w:rsidRPr="0018390E">
        <w:rPr>
          <w:rFonts w:ascii="Times New Roman" w:hAnsi="Times New Roman" w:cs="Times New Roman"/>
          <w:sz w:val="28"/>
          <w:szCs w:val="28"/>
        </w:rPr>
        <w:t>сандриками</w:t>
      </w:r>
      <w:r w:rsidR="00F25927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5B2DD7" w:rsidRPr="0018390E">
        <w:rPr>
          <w:rFonts w:ascii="Times New Roman" w:hAnsi="Times New Roman" w:cs="Times New Roman"/>
          <w:sz w:val="28"/>
          <w:szCs w:val="28"/>
        </w:rPr>
        <w:t xml:space="preserve">(Ил. 9). </w:t>
      </w:r>
    </w:p>
    <w:p w:rsidR="00EE3C4D" w:rsidRDefault="00EE3C4D" w:rsidP="006720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В первые послевоенные годы малоэтажное жилищное строительство</w:t>
      </w:r>
      <w:r w:rsidR="00F147EF" w:rsidRPr="0018390E">
        <w:rPr>
          <w:rFonts w:ascii="Times New Roman" w:hAnsi="Times New Roman" w:cs="Times New Roman"/>
          <w:sz w:val="28"/>
          <w:szCs w:val="28"/>
        </w:rPr>
        <w:t xml:space="preserve"> казалось верным направлением на пути к выходу из тяжёлой экономической ситуации,</w:t>
      </w:r>
      <w:r w:rsidRPr="0018390E">
        <w:rPr>
          <w:rFonts w:ascii="Times New Roman" w:hAnsi="Times New Roman" w:cs="Times New Roman"/>
          <w:sz w:val="28"/>
          <w:szCs w:val="28"/>
        </w:rPr>
        <w:t xml:space="preserve"> в связи с недостатком рабочей силы, материальных ресурсов, строительных материалов и необходимостью возведения жилья в максимально сжатые сроки. </w:t>
      </w:r>
      <w:r w:rsidR="00672072" w:rsidRPr="0018390E">
        <w:rPr>
          <w:rFonts w:ascii="Times New Roman" w:hAnsi="Times New Roman" w:cs="Times New Roman"/>
          <w:sz w:val="28"/>
          <w:szCs w:val="28"/>
        </w:rPr>
        <w:t xml:space="preserve">Однако стремительный рост численности населения привёл к тому, что </w:t>
      </w:r>
      <w:r w:rsidRPr="0018390E">
        <w:rPr>
          <w:rFonts w:ascii="Times New Roman" w:hAnsi="Times New Roman" w:cs="Times New Roman"/>
          <w:sz w:val="28"/>
          <w:szCs w:val="28"/>
        </w:rPr>
        <w:t xml:space="preserve">в начале 1950-х годов </w:t>
      </w:r>
      <w:r w:rsidR="00672072" w:rsidRPr="0018390E">
        <w:rPr>
          <w:rFonts w:ascii="Times New Roman" w:hAnsi="Times New Roman" w:cs="Times New Roman"/>
          <w:sz w:val="28"/>
          <w:szCs w:val="28"/>
        </w:rPr>
        <w:t xml:space="preserve">малоэтажное строительство было прекращено, и зодчие вновь обратились к постройке домов высотности довоенного времени. </w:t>
      </w:r>
    </w:p>
    <w:p w:rsidR="0018390E" w:rsidRPr="0018390E" w:rsidRDefault="0018390E" w:rsidP="006720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15DD7" w:rsidRPr="0018390E" w:rsidRDefault="00F15DD7" w:rsidP="00465E4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90E">
        <w:rPr>
          <w:rFonts w:ascii="Times New Roman" w:hAnsi="Times New Roman" w:cs="Times New Roman"/>
          <w:b/>
          <w:sz w:val="28"/>
          <w:szCs w:val="28"/>
        </w:rPr>
        <w:t xml:space="preserve">2.2. Застройка Петроградской стороны. </w:t>
      </w:r>
    </w:p>
    <w:p w:rsidR="00B820AA" w:rsidRPr="0018390E" w:rsidRDefault="00A23E5D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Творческий талант Гурьева полностью раскрылся при работе над застройкой Петроградского района и в первую очередь – Кировского (Каменноостровского) проспекта, как его главной артерии. </w:t>
      </w:r>
    </w:p>
    <w:p w:rsidR="00DF05D6" w:rsidRPr="0018390E" w:rsidRDefault="00B820AA" w:rsidP="00DF05D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Дом 2 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(Ил. 10) </w:t>
      </w:r>
      <w:r w:rsidRPr="0018390E">
        <w:rPr>
          <w:rFonts w:ascii="Times New Roman" w:hAnsi="Times New Roman" w:cs="Times New Roman"/>
          <w:sz w:val="28"/>
          <w:szCs w:val="28"/>
        </w:rPr>
        <w:t xml:space="preserve">на Каменноостровском проспекте </w:t>
      </w:r>
      <w:r w:rsidR="00764D65" w:rsidRPr="0018390E">
        <w:rPr>
          <w:rFonts w:ascii="Times New Roman" w:hAnsi="Times New Roman" w:cs="Times New Roman"/>
          <w:sz w:val="28"/>
          <w:szCs w:val="28"/>
        </w:rPr>
        <w:t xml:space="preserve">был построен Гурьевым в соавторстве с </w:t>
      </w:r>
      <w:r w:rsidR="00DF05D6" w:rsidRPr="0018390E">
        <w:rPr>
          <w:rFonts w:ascii="Times New Roman" w:hAnsi="Times New Roman" w:cs="Times New Roman"/>
          <w:sz w:val="28"/>
          <w:szCs w:val="28"/>
        </w:rPr>
        <w:t xml:space="preserve">В. М. </w:t>
      </w:r>
      <w:r w:rsidR="00764D65" w:rsidRPr="0018390E">
        <w:rPr>
          <w:rFonts w:ascii="Times New Roman" w:hAnsi="Times New Roman" w:cs="Times New Roman"/>
          <w:sz w:val="28"/>
          <w:szCs w:val="28"/>
        </w:rPr>
        <w:t>Фромзелем в 1949 году</w:t>
      </w:r>
      <w:r w:rsidR="00DF05D6" w:rsidRPr="0018390E">
        <w:rPr>
          <w:rFonts w:ascii="Times New Roman" w:hAnsi="Times New Roman" w:cs="Times New Roman"/>
          <w:sz w:val="28"/>
          <w:szCs w:val="28"/>
        </w:rPr>
        <w:t xml:space="preserve"> и явился важным композиционным акцентом этого района Ленинграда</w:t>
      </w:r>
      <w:r w:rsidR="00764D65" w:rsidRPr="0018390E">
        <w:rPr>
          <w:rFonts w:ascii="Times New Roman" w:hAnsi="Times New Roman" w:cs="Times New Roman"/>
          <w:sz w:val="28"/>
          <w:szCs w:val="28"/>
        </w:rPr>
        <w:t xml:space="preserve">. </w:t>
      </w:r>
      <w:r w:rsidR="00DF05D6" w:rsidRPr="0018390E">
        <w:rPr>
          <w:rFonts w:ascii="Times New Roman" w:hAnsi="Times New Roman" w:cs="Times New Roman"/>
          <w:sz w:val="28"/>
          <w:szCs w:val="28"/>
        </w:rPr>
        <w:t>Право застройки этого важного в градостроительном отношении участка Гурьев получил благодаря участию и победе</w:t>
      </w:r>
      <w:r w:rsidR="00A23E5D" w:rsidRPr="0018390E">
        <w:rPr>
          <w:rFonts w:ascii="Times New Roman" w:hAnsi="Times New Roman" w:cs="Times New Roman"/>
          <w:sz w:val="28"/>
          <w:szCs w:val="28"/>
        </w:rPr>
        <w:t xml:space="preserve"> в конкурсе</w:t>
      </w:r>
      <w:r w:rsidR="00DF05D6" w:rsidRPr="0018390E">
        <w:rPr>
          <w:rFonts w:ascii="Times New Roman" w:hAnsi="Times New Roman" w:cs="Times New Roman"/>
          <w:sz w:val="28"/>
          <w:szCs w:val="28"/>
        </w:rPr>
        <w:t xml:space="preserve">, конкурентом в котором </w:t>
      </w:r>
      <w:r w:rsidR="007B2DF0" w:rsidRPr="0018390E">
        <w:rPr>
          <w:rFonts w:ascii="Times New Roman" w:hAnsi="Times New Roman" w:cs="Times New Roman"/>
          <w:sz w:val="28"/>
          <w:szCs w:val="28"/>
        </w:rPr>
        <w:t xml:space="preserve">был архитектор Д. С. Гольдогор, предлагавший </w:t>
      </w:r>
      <w:r w:rsidR="00DF05D6" w:rsidRPr="0018390E">
        <w:rPr>
          <w:rFonts w:ascii="Times New Roman" w:hAnsi="Times New Roman" w:cs="Times New Roman"/>
          <w:sz w:val="28"/>
          <w:szCs w:val="28"/>
        </w:rPr>
        <w:t xml:space="preserve">осуществить </w:t>
      </w:r>
      <w:r w:rsidR="007B2DF0" w:rsidRPr="0018390E">
        <w:rPr>
          <w:rFonts w:ascii="Times New Roman" w:hAnsi="Times New Roman" w:cs="Times New Roman"/>
          <w:sz w:val="28"/>
          <w:szCs w:val="28"/>
        </w:rPr>
        <w:t>спло</w:t>
      </w:r>
      <w:r w:rsidR="00DF05D6" w:rsidRPr="0018390E">
        <w:rPr>
          <w:rFonts w:ascii="Times New Roman" w:hAnsi="Times New Roman" w:cs="Times New Roman"/>
          <w:sz w:val="28"/>
          <w:szCs w:val="28"/>
        </w:rPr>
        <w:t>шную застройку углового участка.</w:t>
      </w:r>
      <w:r w:rsidR="007B2DF0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DF05D6" w:rsidRPr="0018390E">
        <w:rPr>
          <w:rFonts w:ascii="Times New Roman" w:hAnsi="Times New Roman" w:cs="Times New Roman"/>
          <w:sz w:val="28"/>
          <w:szCs w:val="28"/>
        </w:rPr>
        <w:t>К</w:t>
      </w:r>
      <w:r w:rsidR="007B2DF0" w:rsidRPr="0018390E">
        <w:rPr>
          <w:rFonts w:ascii="Times New Roman" w:hAnsi="Times New Roman" w:cs="Times New Roman"/>
          <w:sz w:val="28"/>
          <w:szCs w:val="28"/>
        </w:rPr>
        <w:t xml:space="preserve">омиссия посчитала предложение Гурьева и Фромзеля оставить угол незастроенным и фланкировать его полукруглым фасадом наиболее удачным. </w:t>
      </w:r>
      <w:r w:rsidR="00DF05D6" w:rsidRPr="0018390E">
        <w:rPr>
          <w:rFonts w:ascii="Times New Roman" w:hAnsi="Times New Roman" w:cs="Times New Roman"/>
          <w:sz w:val="28"/>
          <w:szCs w:val="28"/>
        </w:rPr>
        <w:t xml:space="preserve">Стоит отметить, что такое композиционное решение </w:t>
      </w:r>
      <w:r w:rsidR="003D51E8" w:rsidRPr="0018390E">
        <w:rPr>
          <w:rFonts w:ascii="Times New Roman" w:hAnsi="Times New Roman" w:cs="Times New Roman"/>
          <w:sz w:val="28"/>
          <w:szCs w:val="28"/>
        </w:rPr>
        <w:t xml:space="preserve">уже </w:t>
      </w:r>
      <w:r w:rsidR="007B2DF0" w:rsidRPr="0018390E">
        <w:rPr>
          <w:rFonts w:ascii="Times New Roman" w:hAnsi="Times New Roman" w:cs="Times New Roman"/>
          <w:sz w:val="28"/>
          <w:szCs w:val="28"/>
        </w:rPr>
        <w:t>встречалось у Гурьева в его нереализо</w:t>
      </w:r>
      <w:r w:rsidR="003D51E8" w:rsidRPr="0018390E">
        <w:rPr>
          <w:rFonts w:ascii="Times New Roman" w:hAnsi="Times New Roman" w:cs="Times New Roman"/>
          <w:sz w:val="28"/>
          <w:szCs w:val="28"/>
        </w:rPr>
        <w:t>в</w:t>
      </w:r>
      <w:r w:rsidR="007B2DF0" w:rsidRPr="0018390E">
        <w:rPr>
          <w:rFonts w:ascii="Times New Roman" w:hAnsi="Times New Roman" w:cs="Times New Roman"/>
          <w:sz w:val="28"/>
          <w:szCs w:val="28"/>
        </w:rPr>
        <w:t xml:space="preserve">анном проекте </w:t>
      </w:r>
      <w:r w:rsidR="003D51E8" w:rsidRPr="0018390E">
        <w:rPr>
          <w:rFonts w:ascii="Times New Roman" w:hAnsi="Times New Roman" w:cs="Times New Roman"/>
          <w:sz w:val="28"/>
          <w:szCs w:val="28"/>
        </w:rPr>
        <w:t>ш</w:t>
      </w:r>
      <w:r w:rsidRPr="0018390E">
        <w:rPr>
          <w:rFonts w:ascii="Times New Roman" w:hAnsi="Times New Roman" w:cs="Times New Roman"/>
          <w:sz w:val="28"/>
          <w:szCs w:val="28"/>
        </w:rPr>
        <w:t xml:space="preserve">колы </w:t>
      </w:r>
      <w:r w:rsidR="007B2DF0" w:rsidRPr="0018390E">
        <w:rPr>
          <w:rFonts w:ascii="Times New Roman" w:hAnsi="Times New Roman" w:cs="Times New Roman"/>
          <w:sz w:val="28"/>
          <w:szCs w:val="28"/>
        </w:rPr>
        <w:t xml:space="preserve">на Воскресенской набережной. </w:t>
      </w:r>
    </w:p>
    <w:p w:rsidR="00A23E5D" w:rsidRPr="0018390E" w:rsidRDefault="003D51E8" w:rsidP="00DF05D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lastRenderedPageBreak/>
        <w:t xml:space="preserve">Фасады </w:t>
      </w:r>
      <w:r w:rsidR="000A0C9E" w:rsidRPr="0018390E">
        <w:rPr>
          <w:rFonts w:ascii="Times New Roman" w:hAnsi="Times New Roman" w:cs="Times New Roman"/>
          <w:sz w:val="28"/>
          <w:szCs w:val="28"/>
        </w:rPr>
        <w:t xml:space="preserve">пятиэтажного </w:t>
      </w:r>
      <w:r w:rsidRPr="0018390E">
        <w:rPr>
          <w:rFonts w:ascii="Times New Roman" w:hAnsi="Times New Roman" w:cs="Times New Roman"/>
          <w:sz w:val="28"/>
          <w:szCs w:val="28"/>
        </w:rPr>
        <w:t>здания оформлены рустом на всю высоту здания. В уровне первого этажа расположены арочные витрины</w:t>
      </w:r>
      <w:r w:rsidR="000A0C9E" w:rsidRPr="0018390E">
        <w:rPr>
          <w:rFonts w:ascii="Times New Roman" w:hAnsi="Times New Roman" w:cs="Times New Roman"/>
          <w:sz w:val="28"/>
          <w:szCs w:val="28"/>
        </w:rPr>
        <w:t xml:space="preserve"> с лучковым завершением</w:t>
      </w:r>
      <w:r w:rsidRPr="0018390E">
        <w:rPr>
          <w:rFonts w:ascii="Times New Roman" w:hAnsi="Times New Roman" w:cs="Times New Roman"/>
          <w:sz w:val="28"/>
          <w:szCs w:val="28"/>
        </w:rPr>
        <w:t xml:space="preserve">, чередующиеся с входами в здание. </w:t>
      </w:r>
      <w:r w:rsidR="0020160F" w:rsidRPr="0018390E">
        <w:rPr>
          <w:rFonts w:ascii="Times New Roman" w:hAnsi="Times New Roman" w:cs="Times New Roman"/>
          <w:sz w:val="28"/>
          <w:szCs w:val="28"/>
        </w:rPr>
        <w:t xml:space="preserve">Входы </w:t>
      </w:r>
      <w:r w:rsidR="00B40C1A" w:rsidRPr="0018390E">
        <w:rPr>
          <w:rFonts w:ascii="Times New Roman" w:hAnsi="Times New Roman" w:cs="Times New Roman"/>
          <w:sz w:val="28"/>
          <w:szCs w:val="28"/>
        </w:rPr>
        <w:t xml:space="preserve">оформлены сандриками с декоративными фризами, над сандриками расположены </w:t>
      </w:r>
      <w:r w:rsidR="000A0C9E" w:rsidRPr="0018390E">
        <w:rPr>
          <w:rFonts w:ascii="Times New Roman" w:hAnsi="Times New Roman" w:cs="Times New Roman"/>
          <w:sz w:val="28"/>
          <w:szCs w:val="28"/>
        </w:rPr>
        <w:t xml:space="preserve">рельефные </w:t>
      </w:r>
      <w:r w:rsidR="00B40C1A" w:rsidRPr="0018390E">
        <w:rPr>
          <w:rFonts w:ascii="Times New Roman" w:hAnsi="Times New Roman" w:cs="Times New Roman"/>
          <w:sz w:val="28"/>
          <w:szCs w:val="28"/>
        </w:rPr>
        <w:t>медальоны. Невысокий цоколь оформлен серым гранитом с массивным валиком. Над уровнем первого этажа проходит тяга, отделяющая нижнюю часть здания. Второй этаж оформлен довольно просто, единственными его декоративными элементами служат за</w:t>
      </w:r>
      <w:r w:rsidR="000A0C9E" w:rsidRPr="0018390E">
        <w:rPr>
          <w:rFonts w:ascii="Times New Roman" w:hAnsi="Times New Roman" w:cs="Times New Roman"/>
          <w:sz w:val="28"/>
          <w:szCs w:val="28"/>
        </w:rPr>
        <w:t>мковые камни окон, расположенных</w:t>
      </w:r>
      <w:r w:rsidR="00B40C1A" w:rsidRPr="0018390E">
        <w:rPr>
          <w:rFonts w:ascii="Times New Roman" w:hAnsi="Times New Roman" w:cs="Times New Roman"/>
          <w:sz w:val="28"/>
          <w:szCs w:val="28"/>
        </w:rPr>
        <w:t xml:space="preserve"> над витринами и имеющие трёхчастное остекление. Окна второго и третьего этажей объединены пилястрами</w:t>
      </w:r>
      <w:r w:rsidR="00D7233D" w:rsidRPr="0018390E">
        <w:rPr>
          <w:rFonts w:ascii="Times New Roman" w:hAnsi="Times New Roman" w:cs="Times New Roman"/>
          <w:sz w:val="28"/>
          <w:szCs w:val="28"/>
        </w:rPr>
        <w:t xml:space="preserve"> смешанного ордера</w:t>
      </w:r>
      <w:r w:rsidR="00B40C1A" w:rsidRPr="0018390E">
        <w:rPr>
          <w:rFonts w:ascii="Times New Roman" w:hAnsi="Times New Roman" w:cs="Times New Roman"/>
          <w:sz w:val="28"/>
          <w:szCs w:val="28"/>
        </w:rPr>
        <w:t xml:space="preserve">, в основании третьего этажа размещены балконы с двойными кронштейнами по бокам и </w:t>
      </w:r>
      <w:proofErr w:type="gramStart"/>
      <w:r w:rsidR="00B40C1A" w:rsidRPr="0018390E">
        <w:rPr>
          <w:rFonts w:ascii="Times New Roman" w:hAnsi="Times New Roman" w:cs="Times New Roman"/>
          <w:sz w:val="28"/>
          <w:szCs w:val="28"/>
        </w:rPr>
        <w:t>кованным</w:t>
      </w:r>
      <w:proofErr w:type="gramEnd"/>
      <w:r w:rsidR="00B40C1A" w:rsidRPr="0018390E">
        <w:rPr>
          <w:rFonts w:ascii="Times New Roman" w:hAnsi="Times New Roman" w:cs="Times New Roman"/>
          <w:sz w:val="28"/>
          <w:szCs w:val="28"/>
        </w:rPr>
        <w:t xml:space="preserve"> ограждением. </w:t>
      </w:r>
      <w:r w:rsidR="00F03BD5" w:rsidRPr="0018390E">
        <w:rPr>
          <w:rFonts w:ascii="Times New Roman" w:hAnsi="Times New Roman" w:cs="Times New Roman"/>
          <w:sz w:val="28"/>
          <w:szCs w:val="28"/>
        </w:rPr>
        <w:t xml:space="preserve">Между пилястрами в уровне перекрытий второго и третьего этажей выполнен барельеф, изображающий щит с пятиконечной звездой в центре. Пилястры третьего этажа завершены антаблементом в ширину балконов, а массивный карниз увенчан балюстрадой. </w:t>
      </w:r>
    </w:p>
    <w:p w:rsidR="0015112A" w:rsidRPr="0018390E" w:rsidRDefault="0015112A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Дом 25, построенный в 1951 году по проекту О. И. Гурьева, Н. В. Фромзеля и К. А. Гербера продолжает</w:t>
      </w:r>
      <w:r w:rsidR="007D3EA9" w:rsidRPr="0018390E">
        <w:rPr>
          <w:rFonts w:ascii="Times New Roman" w:hAnsi="Times New Roman" w:cs="Times New Roman"/>
          <w:sz w:val="28"/>
          <w:szCs w:val="28"/>
        </w:rPr>
        <w:t xml:space="preserve"> застройку К</w:t>
      </w:r>
      <w:r w:rsidRPr="0018390E">
        <w:rPr>
          <w:rFonts w:ascii="Times New Roman" w:hAnsi="Times New Roman" w:cs="Times New Roman"/>
          <w:sz w:val="28"/>
          <w:szCs w:val="28"/>
        </w:rPr>
        <w:t xml:space="preserve">аменноостровского проспекта. Архитекторы </w:t>
      </w:r>
      <w:r w:rsidR="007D3EA9" w:rsidRPr="0018390E">
        <w:rPr>
          <w:rFonts w:ascii="Times New Roman" w:hAnsi="Times New Roman" w:cs="Times New Roman"/>
          <w:sz w:val="28"/>
          <w:szCs w:val="28"/>
        </w:rPr>
        <w:t xml:space="preserve">удачно </w:t>
      </w:r>
      <w:r w:rsidRPr="0018390E">
        <w:rPr>
          <w:rFonts w:ascii="Times New Roman" w:hAnsi="Times New Roman" w:cs="Times New Roman"/>
          <w:sz w:val="28"/>
          <w:szCs w:val="28"/>
        </w:rPr>
        <w:t>вписали постройку по соседству с доходным домом 4 по улице</w:t>
      </w:r>
      <w:r w:rsidR="007D3EA9" w:rsidRPr="0018390E">
        <w:rPr>
          <w:rFonts w:ascii="Times New Roman" w:hAnsi="Times New Roman" w:cs="Times New Roman"/>
          <w:sz w:val="28"/>
          <w:szCs w:val="28"/>
        </w:rPr>
        <w:t xml:space="preserve"> Рен</w:t>
      </w:r>
      <w:r w:rsidRPr="0018390E">
        <w:rPr>
          <w:rFonts w:ascii="Times New Roman" w:hAnsi="Times New Roman" w:cs="Times New Roman"/>
          <w:sz w:val="28"/>
          <w:szCs w:val="28"/>
        </w:rPr>
        <w:t xml:space="preserve">тгена архитектора Ф. И. Лидваля, позднее ими же был построен соседний </w:t>
      </w:r>
      <w:r w:rsidR="007D3EA9" w:rsidRPr="0018390E">
        <w:rPr>
          <w:rFonts w:ascii="Times New Roman" w:hAnsi="Times New Roman" w:cs="Times New Roman"/>
          <w:sz w:val="28"/>
          <w:szCs w:val="28"/>
        </w:rPr>
        <w:t xml:space="preserve">дом 6 по улице Рентгена. Несмотря на </w:t>
      </w:r>
      <w:r w:rsidR="00C05643" w:rsidRPr="0018390E">
        <w:rPr>
          <w:rFonts w:ascii="Times New Roman" w:hAnsi="Times New Roman" w:cs="Times New Roman"/>
          <w:sz w:val="28"/>
          <w:szCs w:val="28"/>
        </w:rPr>
        <w:t xml:space="preserve">то, что существующая окружающая застройка была решена в стиле модерна начала века, вписанная в существующую застройку градостроительная новация в ансамбле Каменноостровского проспекта стала удачным решением участка и лишь оживила её, так как существующие здания явились хорошим фоном для вновь построенных объектов. </w:t>
      </w:r>
    </w:p>
    <w:p w:rsidR="00B47ED8" w:rsidRPr="0018390E" w:rsidRDefault="00B47ED8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Оба з</w:t>
      </w:r>
      <w:r w:rsidR="00C05643" w:rsidRPr="0018390E">
        <w:rPr>
          <w:rFonts w:ascii="Times New Roman" w:hAnsi="Times New Roman" w:cs="Times New Roman"/>
          <w:sz w:val="28"/>
          <w:szCs w:val="28"/>
        </w:rPr>
        <w:t xml:space="preserve">дания на всю высоту решены рустом. Дверные и оконные проёмы первого этажа выполнены в форме арок с нишами под окнами. Арочные обрамления выполнены в форме профилированных тяг, цоколь отделан гладкой путиловской плитой, над арками выполнены замковые камни. </w:t>
      </w:r>
    </w:p>
    <w:p w:rsidR="00B47ED8" w:rsidRPr="0018390E" w:rsidRDefault="00933EEF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Пятиэтажный д</w:t>
      </w:r>
      <w:r w:rsidR="00B47ED8" w:rsidRPr="0018390E">
        <w:rPr>
          <w:rFonts w:ascii="Times New Roman" w:hAnsi="Times New Roman" w:cs="Times New Roman"/>
          <w:sz w:val="28"/>
          <w:szCs w:val="28"/>
        </w:rPr>
        <w:t xml:space="preserve">ом 25 по Каменноостровскому проспекту 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(Ил. 11) </w:t>
      </w:r>
      <w:r w:rsidRPr="0018390E">
        <w:rPr>
          <w:rFonts w:ascii="Times New Roman" w:hAnsi="Times New Roman" w:cs="Times New Roman"/>
          <w:sz w:val="28"/>
          <w:szCs w:val="28"/>
        </w:rPr>
        <w:t xml:space="preserve">имеет Г-образную композицию. Вдоль каменноостровского проспекта в уровне нижних этажей выполнена колоннада, увенчанная антаблементом с рельефным растительным орнаментом – венками с голубями – символами мира и пятиконечными советскими звёздами, соединёнными между собой цветочными гирляндами. Над окнами третьего этажа расположились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>массивные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 xml:space="preserve"> сандрики. Здание имеет прямоугольную форму с замкнутым </w:t>
      </w:r>
      <w:r w:rsidRPr="0018390E">
        <w:rPr>
          <w:rFonts w:ascii="Times New Roman" w:hAnsi="Times New Roman" w:cs="Times New Roman"/>
          <w:sz w:val="28"/>
          <w:szCs w:val="28"/>
        </w:rPr>
        <w:lastRenderedPageBreak/>
        <w:t>двором и выступающими эркерами в уровне нижних этажей.  Крыша здания увенчана массивной балюстрадой. Данное здание получило значимость важного объёмного акцента, будучи открытым к трём озеленённым участкам. Ввиду уникального расположения дома авторы уделили особое внимание скульптурному решению его углов. Полукруглая форма на углах двух первых этажей несёт впадину вышележащих, а срезание прямых углов и пластика фасадов очень характерны для неоклассической архитектуры той поры. В них читается творческий почерк Гурьева. За строительство этого жилого дома в 1954 году на всероссийском конкурсе на лучшие выстроенные жилые гражданские здания за 1953 год была присуждена третья премия.</w:t>
      </w:r>
      <w:r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1"/>
      </w:r>
    </w:p>
    <w:p w:rsidR="007D3EA9" w:rsidRPr="0018390E" w:rsidRDefault="00B47ED8" w:rsidP="00465E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Шестиэтажный дом 6 по улице Рентгена </w:t>
      </w:r>
      <w:r w:rsidR="00016212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(Ил. 12) </w:t>
      </w:r>
      <w:r w:rsidRPr="0018390E">
        <w:rPr>
          <w:rFonts w:ascii="Times New Roman" w:hAnsi="Times New Roman" w:cs="Times New Roman"/>
          <w:sz w:val="28"/>
          <w:szCs w:val="28"/>
        </w:rPr>
        <w:t xml:space="preserve">имеет Г-образную композицию и выполнен в холодных серых тонах. Три верхних этажа выполнены в более светлой гамме, чем два нижних, что придаёт зданию монументальность и </w:t>
      </w:r>
      <w:r w:rsidR="00016212" w:rsidRPr="0018390E">
        <w:rPr>
          <w:rFonts w:ascii="Times New Roman" w:hAnsi="Times New Roman" w:cs="Times New Roman"/>
          <w:sz w:val="28"/>
          <w:szCs w:val="28"/>
        </w:rPr>
        <w:t>тяжеловесность</w:t>
      </w:r>
      <w:r w:rsidRPr="0018390E">
        <w:rPr>
          <w:rFonts w:ascii="Times New Roman" w:hAnsi="Times New Roman" w:cs="Times New Roman"/>
          <w:sz w:val="28"/>
          <w:szCs w:val="28"/>
        </w:rPr>
        <w:t>.</w:t>
      </w:r>
      <w:r w:rsidR="00016212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Pr="0018390E">
        <w:rPr>
          <w:rFonts w:ascii="Times New Roman" w:hAnsi="Times New Roman" w:cs="Times New Roman"/>
          <w:sz w:val="28"/>
          <w:szCs w:val="28"/>
        </w:rPr>
        <w:t xml:space="preserve">Боковые корпуса выделены массивными выступающими эркерами полукруглой формы во всю высоту здания, которые украшают массивные колонны в высоту двух этажей большого ордера - </w:t>
      </w:r>
      <w:r w:rsidR="00933EEF" w:rsidRPr="0018390E">
        <w:rPr>
          <w:rFonts w:ascii="Times New Roman" w:hAnsi="Times New Roman" w:cs="Times New Roman"/>
          <w:sz w:val="28"/>
          <w:szCs w:val="28"/>
        </w:rPr>
        <w:t>дорические в</w:t>
      </w:r>
      <w:r w:rsidRPr="0018390E">
        <w:rPr>
          <w:rFonts w:ascii="Times New Roman" w:hAnsi="Times New Roman" w:cs="Times New Roman"/>
          <w:sz w:val="28"/>
          <w:szCs w:val="28"/>
        </w:rPr>
        <w:t xml:space="preserve"> третьем и четвёртом этажах здания и коринфские в двух венчающих этажах. Балконы </w:t>
      </w:r>
      <w:r w:rsidR="00933EEF" w:rsidRPr="0018390E">
        <w:rPr>
          <w:rFonts w:ascii="Times New Roman" w:hAnsi="Times New Roman" w:cs="Times New Roman"/>
          <w:sz w:val="28"/>
          <w:szCs w:val="28"/>
        </w:rPr>
        <w:t xml:space="preserve">на массивных кронштейнах </w:t>
      </w:r>
      <w:r w:rsidRPr="0018390E">
        <w:rPr>
          <w:rFonts w:ascii="Times New Roman" w:hAnsi="Times New Roman" w:cs="Times New Roman"/>
          <w:sz w:val="28"/>
          <w:szCs w:val="28"/>
        </w:rPr>
        <w:t>оформлены балюстрадами</w:t>
      </w:r>
      <w:r w:rsidR="00933EEF" w:rsidRPr="001839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27C5" w:rsidRPr="0018390E" w:rsidRDefault="00956457" w:rsidP="00BA18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Расположившееся неподалёку </w:t>
      </w:r>
      <w:r w:rsidR="00BA1876" w:rsidRPr="0018390E">
        <w:rPr>
          <w:rFonts w:ascii="Times New Roman" w:hAnsi="Times New Roman" w:cs="Times New Roman"/>
          <w:sz w:val="28"/>
          <w:szCs w:val="28"/>
        </w:rPr>
        <w:t xml:space="preserve">пятиэтажное </w:t>
      </w:r>
      <w:r w:rsidRPr="0018390E">
        <w:rPr>
          <w:rFonts w:ascii="Times New Roman" w:hAnsi="Times New Roman" w:cs="Times New Roman"/>
          <w:sz w:val="28"/>
          <w:szCs w:val="28"/>
        </w:rPr>
        <w:t xml:space="preserve">общественное здание на Австрийской площади </w:t>
      </w:r>
      <w:r w:rsidR="008A6908" w:rsidRPr="0018390E">
        <w:rPr>
          <w:rFonts w:ascii="Times New Roman" w:hAnsi="Times New Roman" w:cs="Times New Roman"/>
          <w:sz w:val="28"/>
          <w:szCs w:val="28"/>
        </w:rPr>
        <w:t xml:space="preserve">(дом 15) </w:t>
      </w:r>
      <w:r w:rsidRPr="0018390E">
        <w:rPr>
          <w:rFonts w:ascii="Times New Roman" w:hAnsi="Times New Roman" w:cs="Times New Roman"/>
          <w:sz w:val="28"/>
          <w:szCs w:val="28"/>
        </w:rPr>
        <w:t>построено Гурьевым и Щербёнком в 1951-1952 годах и является ярким примером контекстуальной архитектуры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 (Ил. 13)</w:t>
      </w:r>
      <w:r w:rsidRPr="0018390E">
        <w:rPr>
          <w:rFonts w:ascii="Times New Roman" w:hAnsi="Times New Roman" w:cs="Times New Roman"/>
          <w:sz w:val="28"/>
          <w:szCs w:val="28"/>
        </w:rPr>
        <w:t xml:space="preserve">. Оно завершило ансамбль площади в стиле модерн. </w:t>
      </w:r>
      <w:r w:rsidR="00F15DD7" w:rsidRPr="0018390E">
        <w:rPr>
          <w:rFonts w:ascii="Times New Roman" w:hAnsi="Times New Roman" w:cs="Times New Roman"/>
          <w:sz w:val="28"/>
          <w:szCs w:val="28"/>
        </w:rPr>
        <w:t xml:space="preserve">Здание </w:t>
      </w:r>
      <w:r w:rsidR="00BA1876" w:rsidRPr="0018390E">
        <w:rPr>
          <w:rFonts w:ascii="Times New Roman" w:hAnsi="Times New Roman" w:cs="Times New Roman"/>
          <w:sz w:val="28"/>
          <w:szCs w:val="28"/>
        </w:rPr>
        <w:t>несколько</w:t>
      </w:r>
      <w:r w:rsidR="00F15DD7" w:rsidRPr="0018390E">
        <w:rPr>
          <w:rFonts w:ascii="Times New Roman" w:hAnsi="Times New Roman" w:cs="Times New Roman"/>
          <w:sz w:val="28"/>
          <w:szCs w:val="28"/>
        </w:rPr>
        <w:t xml:space="preserve"> отличается от прежних построек Гурьева, как своей цветовой гаммой, так и элементами декора фасада. Два нижних этажа </w:t>
      </w:r>
      <w:r w:rsidR="00BA1876" w:rsidRPr="0018390E">
        <w:rPr>
          <w:rFonts w:ascii="Times New Roman" w:hAnsi="Times New Roman" w:cs="Times New Roman"/>
          <w:sz w:val="28"/>
          <w:szCs w:val="28"/>
        </w:rPr>
        <w:t>стилистически</w:t>
      </w:r>
      <w:r w:rsidR="00F15DD7" w:rsidRPr="0018390E">
        <w:rPr>
          <w:rFonts w:ascii="Times New Roman" w:hAnsi="Times New Roman" w:cs="Times New Roman"/>
          <w:sz w:val="28"/>
          <w:szCs w:val="28"/>
        </w:rPr>
        <w:t xml:space="preserve"> напоминают предыдущие постройки Гурьева: в уровне первого этажа расположись арочные витрины с замковыми камнями; в уровне второго этажа на центральном фасаде – окна, имеющие трёхчастное остекление. Над центральным входом по оси здания расположился протяжённый балкон на три окна, в качестве ограждения </w:t>
      </w:r>
      <w:r w:rsidR="00BA1876" w:rsidRPr="0018390E">
        <w:rPr>
          <w:rFonts w:ascii="Times New Roman" w:hAnsi="Times New Roman" w:cs="Times New Roman"/>
          <w:sz w:val="28"/>
          <w:szCs w:val="28"/>
        </w:rPr>
        <w:t>которого</w:t>
      </w:r>
      <w:r w:rsidR="00F15DD7" w:rsidRPr="0018390E">
        <w:rPr>
          <w:rFonts w:ascii="Times New Roman" w:hAnsi="Times New Roman" w:cs="Times New Roman"/>
          <w:sz w:val="28"/>
          <w:szCs w:val="28"/>
        </w:rPr>
        <w:t xml:space="preserve"> выполнена бетонная балюстрада. Балкон поддерживается массивными кронштейнами, расположенными в простенках окон. </w:t>
      </w:r>
      <w:r w:rsidR="007D314A" w:rsidRPr="0018390E">
        <w:rPr>
          <w:rFonts w:ascii="Times New Roman" w:hAnsi="Times New Roman" w:cs="Times New Roman"/>
          <w:sz w:val="28"/>
          <w:szCs w:val="28"/>
        </w:rPr>
        <w:t xml:space="preserve">Между окнами вышележащих этажей расположены рельефные панно, на которых изображены розетки и гирлянды растительного орнамента. Простенки верхних трёх этажей оформлены пилястрами, обрамлёнными рустом. </w:t>
      </w:r>
      <w:r w:rsidR="003845C2" w:rsidRPr="0018390E">
        <w:rPr>
          <w:rFonts w:ascii="Times New Roman" w:hAnsi="Times New Roman" w:cs="Times New Roman"/>
          <w:sz w:val="28"/>
          <w:szCs w:val="28"/>
        </w:rPr>
        <w:t xml:space="preserve">По оси здания расположен аттик, на котором имелся </w:t>
      </w:r>
      <w:r w:rsidR="003845C2" w:rsidRPr="0018390E">
        <w:rPr>
          <w:rFonts w:ascii="Times New Roman" w:hAnsi="Times New Roman" w:cs="Times New Roman"/>
          <w:sz w:val="28"/>
          <w:szCs w:val="28"/>
        </w:rPr>
        <w:lastRenderedPageBreak/>
        <w:t>утерянный ныне барельеф, изображающий сцену посадки дерева рабочим и колхозницей. Слева от центрального аттика имелась рельефная надпись «1952», от</w:t>
      </w:r>
      <w:r w:rsidR="00BA1876" w:rsidRPr="0018390E">
        <w:rPr>
          <w:rFonts w:ascii="Times New Roman" w:hAnsi="Times New Roman" w:cs="Times New Roman"/>
          <w:sz w:val="28"/>
          <w:szCs w:val="28"/>
        </w:rPr>
        <w:t xml:space="preserve">ображающая год постройки здания. </w:t>
      </w:r>
      <w:r w:rsidR="003845C2" w:rsidRPr="0018390E">
        <w:rPr>
          <w:rFonts w:ascii="Times New Roman" w:hAnsi="Times New Roman" w:cs="Times New Roman"/>
          <w:sz w:val="28"/>
          <w:szCs w:val="28"/>
        </w:rPr>
        <w:t xml:space="preserve">В настоящее </w:t>
      </w:r>
      <w:r w:rsidR="00455D7D" w:rsidRPr="0018390E">
        <w:rPr>
          <w:rFonts w:ascii="Times New Roman" w:hAnsi="Times New Roman" w:cs="Times New Roman"/>
          <w:sz w:val="28"/>
          <w:szCs w:val="28"/>
        </w:rPr>
        <w:t>время данные элементы утрачены (Ил. 14).</w:t>
      </w:r>
    </w:p>
    <w:p w:rsidR="00956457" w:rsidRPr="0018390E" w:rsidRDefault="003845C2" w:rsidP="00BA18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Конфигурация здания имеет форму каре и напоминает конкурсный проект Гурьева на здание Аэровокзала. </w:t>
      </w:r>
      <w:r w:rsidR="00BA1876" w:rsidRPr="0018390E">
        <w:rPr>
          <w:rFonts w:ascii="Times New Roman" w:hAnsi="Times New Roman" w:cs="Times New Roman"/>
          <w:sz w:val="28"/>
          <w:szCs w:val="28"/>
        </w:rPr>
        <w:t>Подобное композиционное построение можно встретить в постройках В. В. Шауба – домах 13 и 20 на Каменноостровском проспекте, выполненных ещё в начале века в стиле модерн. Возможно, именно у этого архитектора О. И. Гурьев впервые увидел подобный тип композ</w:t>
      </w:r>
      <w:r w:rsidR="001A27C5" w:rsidRPr="0018390E">
        <w:rPr>
          <w:rFonts w:ascii="Times New Roman" w:hAnsi="Times New Roman" w:cs="Times New Roman"/>
          <w:sz w:val="28"/>
          <w:szCs w:val="28"/>
        </w:rPr>
        <w:t>иции, как нельзя лучше подходящи</w:t>
      </w:r>
      <w:r w:rsidR="00BA1876" w:rsidRPr="0018390E">
        <w:rPr>
          <w:rFonts w:ascii="Times New Roman" w:hAnsi="Times New Roman" w:cs="Times New Roman"/>
          <w:sz w:val="28"/>
          <w:szCs w:val="28"/>
        </w:rPr>
        <w:t xml:space="preserve">й для решения фасадов домов, находящихся на площади. </w:t>
      </w:r>
    </w:p>
    <w:p w:rsidR="00CE204E" w:rsidRPr="0018390E" w:rsidRDefault="00CE204E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В непосредственной близости от Австрийской площади </w:t>
      </w:r>
      <w:r w:rsidR="001A27C5" w:rsidRPr="0018390E">
        <w:rPr>
          <w:rFonts w:ascii="Times New Roman" w:hAnsi="Times New Roman" w:cs="Times New Roman"/>
          <w:sz w:val="28"/>
          <w:szCs w:val="28"/>
        </w:rPr>
        <w:t xml:space="preserve">О. И. </w:t>
      </w:r>
      <w:r w:rsidRPr="0018390E">
        <w:rPr>
          <w:rFonts w:ascii="Times New Roman" w:hAnsi="Times New Roman" w:cs="Times New Roman"/>
          <w:sz w:val="28"/>
          <w:szCs w:val="28"/>
        </w:rPr>
        <w:t>Гурьевым</w:t>
      </w:r>
      <w:r w:rsidR="001A27C5" w:rsidRPr="0018390E">
        <w:rPr>
          <w:rFonts w:ascii="Times New Roman" w:hAnsi="Times New Roman" w:cs="Times New Roman"/>
          <w:sz w:val="28"/>
          <w:szCs w:val="28"/>
        </w:rPr>
        <w:t xml:space="preserve"> в соавторстве с В. М.</w:t>
      </w:r>
      <w:r w:rsidRPr="0018390E">
        <w:rPr>
          <w:rFonts w:ascii="Times New Roman" w:hAnsi="Times New Roman" w:cs="Times New Roman"/>
          <w:sz w:val="28"/>
          <w:szCs w:val="28"/>
        </w:rPr>
        <w:t xml:space="preserve"> Фромзелем </w:t>
      </w:r>
      <w:r w:rsidR="00141CAF" w:rsidRPr="0018390E">
        <w:rPr>
          <w:rFonts w:ascii="Times New Roman" w:hAnsi="Times New Roman" w:cs="Times New Roman"/>
          <w:sz w:val="28"/>
          <w:szCs w:val="28"/>
        </w:rPr>
        <w:t xml:space="preserve">в 1956 году </w:t>
      </w:r>
      <w:r w:rsidRPr="0018390E">
        <w:rPr>
          <w:rFonts w:ascii="Times New Roman" w:hAnsi="Times New Roman" w:cs="Times New Roman"/>
          <w:sz w:val="28"/>
          <w:szCs w:val="28"/>
        </w:rPr>
        <w:t xml:space="preserve">был построен дом 17 </w:t>
      </w:r>
      <w:r w:rsidR="00141CAF" w:rsidRPr="0018390E">
        <w:rPr>
          <w:rFonts w:ascii="Times New Roman" w:hAnsi="Times New Roman" w:cs="Times New Roman"/>
          <w:sz w:val="28"/>
          <w:szCs w:val="28"/>
        </w:rPr>
        <w:t>по Каменноостровскому проспекту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 (Ил. 15)</w:t>
      </w:r>
      <w:r w:rsidR="00141CAF" w:rsidRPr="0018390E">
        <w:rPr>
          <w:rFonts w:ascii="Times New Roman" w:hAnsi="Times New Roman" w:cs="Times New Roman"/>
          <w:sz w:val="28"/>
          <w:szCs w:val="28"/>
        </w:rPr>
        <w:t xml:space="preserve">. </w:t>
      </w:r>
      <w:r w:rsidRPr="0018390E">
        <w:rPr>
          <w:rFonts w:ascii="Times New Roman" w:hAnsi="Times New Roman" w:cs="Times New Roman"/>
          <w:sz w:val="28"/>
          <w:szCs w:val="28"/>
        </w:rPr>
        <w:t xml:space="preserve">Данное здание примечательно тем, что в соответствии с проектом были построены только два первых этажа, а фасады трёх вышележащих этажей </w:t>
      </w:r>
      <w:r w:rsidR="00141CAF" w:rsidRPr="0018390E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18390E">
        <w:rPr>
          <w:rFonts w:ascii="Times New Roman" w:hAnsi="Times New Roman" w:cs="Times New Roman"/>
          <w:sz w:val="28"/>
          <w:szCs w:val="28"/>
        </w:rPr>
        <w:t>выполнены с серьёзным</w:t>
      </w:r>
      <w:r w:rsidR="00141CAF" w:rsidRPr="0018390E">
        <w:rPr>
          <w:rFonts w:ascii="Times New Roman" w:hAnsi="Times New Roman" w:cs="Times New Roman"/>
          <w:sz w:val="28"/>
          <w:szCs w:val="28"/>
        </w:rPr>
        <w:t>и отступлениями от проекта</w:t>
      </w:r>
      <w:r w:rsidRPr="0018390E">
        <w:rPr>
          <w:rFonts w:ascii="Times New Roman" w:hAnsi="Times New Roman" w:cs="Times New Roman"/>
          <w:sz w:val="28"/>
          <w:szCs w:val="28"/>
        </w:rPr>
        <w:t>. К сожалению, данное здание постигла несчастная участь «борьбы с излишествами» в архитектуре, ввиду чего вместо мощных пилонов появилась плоская стена фасада, которая диссонирует на фоне тяжеловесного низа.</w:t>
      </w:r>
      <w:r w:rsidR="00141CAF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2"/>
      </w:r>
      <w:r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1477" w:rsidRPr="0018390E" w:rsidRDefault="00141CAF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Пятиэтажный дом 3</w:t>
      </w:r>
      <w:r w:rsidR="00D81477" w:rsidRPr="0018390E">
        <w:rPr>
          <w:rFonts w:ascii="Times New Roman" w:hAnsi="Times New Roman" w:cs="Times New Roman"/>
          <w:sz w:val="28"/>
          <w:szCs w:val="28"/>
        </w:rPr>
        <w:t xml:space="preserve">4 на углу Каменноостровского проспекта и Большой Пушкарской улицы был выполнен </w:t>
      </w:r>
      <w:r w:rsidRPr="0018390E">
        <w:rPr>
          <w:rFonts w:ascii="Times New Roman" w:hAnsi="Times New Roman" w:cs="Times New Roman"/>
          <w:sz w:val="28"/>
          <w:szCs w:val="28"/>
        </w:rPr>
        <w:t>в 1956 году и имеет полуциркульное очертание</w:t>
      </w:r>
      <w:r w:rsidR="00D81477" w:rsidRPr="0018390E">
        <w:rPr>
          <w:rFonts w:ascii="Times New Roman" w:hAnsi="Times New Roman" w:cs="Times New Roman"/>
          <w:sz w:val="28"/>
          <w:szCs w:val="28"/>
        </w:rPr>
        <w:t>. В отделке фасадов появились более тёплые розовые тона, значительно упростилась рустовка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, </w:t>
      </w:r>
      <w:r w:rsidRPr="0018390E">
        <w:rPr>
          <w:rFonts w:ascii="Times New Roman" w:hAnsi="Times New Roman" w:cs="Times New Roman"/>
          <w:sz w:val="28"/>
          <w:szCs w:val="28"/>
        </w:rPr>
        <w:t>пока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 всё так же неизменно </w:t>
      </w:r>
      <w:r w:rsidRPr="0018390E">
        <w:rPr>
          <w:rFonts w:ascii="Times New Roman" w:hAnsi="Times New Roman" w:cs="Times New Roman"/>
          <w:sz w:val="28"/>
          <w:szCs w:val="28"/>
        </w:rPr>
        <w:t>находящаяся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 на первых двух этажах</w:t>
      </w:r>
      <w:r w:rsidRPr="0018390E">
        <w:rPr>
          <w:rFonts w:ascii="Times New Roman" w:hAnsi="Times New Roman" w:cs="Times New Roman"/>
          <w:sz w:val="28"/>
          <w:szCs w:val="28"/>
        </w:rPr>
        <w:t xml:space="preserve"> постройки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. В основании здания выполнен высокий цоколь из дымовского гранита. Верхние этажи гладко оштукатурены, 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балконные двери украшены </w:t>
      </w:r>
      <w:r w:rsidR="00080833" w:rsidRPr="0018390E">
        <w:rPr>
          <w:rFonts w:ascii="Times New Roman" w:hAnsi="Times New Roman" w:cs="Times New Roman"/>
          <w:sz w:val="28"/>
          <w:szCs w:val="28"/>
        </w:rPr>
        <w:t>сандриками и профилированными наличниками</w:t>
      </w:r>
      <w:r w:rsidR="00D73118" w:rsidRPr="0018390E">
        <w:rPr>
          <w:rFonts w:ascii="Times New Roman" w:hAnsi="Times New Roman" w:cs="Times New Roman"/>
          <w:sz w:val="28"/>
          <w:szCs w:val="28"/>
        </w:rPr>
        <w:t>.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 Внешний облик здания как будто снова </w:t>
      </w:r>
      <w:r w:rsidR="00D73118" w:rsidRPr="0018390E">
        <w:rPr>
          <w:rFonts w:ascii="Times New Roman" w:hAnsi="Times New Roman" w:cs="Times New Roman"/>
          <w:sz w:val="28"/>
          <w:szCs w:val="28"/>
        </w:rPr>
        <w:t>отсылает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 к раннему послевоенному периоду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 О. И. Гурьева</w:t>
      </w:r>
      <w:r w:rsidR="00080833" w:rsidRPr="0018390E">
        <w:rPr>
          <w:rFonts w:ascii="Times New Roman" w:hAnsi="Times New Roman" w:cs="Times New Roman"/>
          <w:sz w:val="28"/>
          <w:szCs w:val="28"/>
        </w:rPr>
        <w:t>, когда в оформлении фасадов использов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ались простые, чёткие и </w:t>
      </w:r>
      <w:r w:rsidR="00080833" w:rsidRPr="0018390E">
        <w:rPr>
          <w:rFonts w:ascii="Times New Roman" w:hAnsi="Times New Roman" w:cs="Times New Roman"/>
          <w:sz w:val="28"/>
          <w:szCs w:val="28"/>
        </w:rPr>
        <w:t xml:space="preserve"> ясные линии. </w:t>
      </w:r>
    </w:p>
    <w:p w:rsidR="00D73118" w:rsidRPr="0018390E" w:rsidRDefault="00080833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На углу Каменноостровского проспекта и набережно</w:t>
      </w:r>
      <w:r w:rsidR="00D73118" w:rsidRPr="0018390E">
        <w:rPr>
          <w:rFonts w:ascii="Times New Roman" w:hAnsi="Times New Roman" w:cs="Times New Roman"/>
          <w:sz w:val="28"/>
          <w:szCs w:val="28"/>
        </w:rPr>
        <w:t>й реки Карповки разместился дом 47 1952 года постройки</w:t>
      </w:r>
      <w:r w:rsidR="00455D7D" w:rsidRPr="0018390E">
        <w:rPr>
          <w:rFonts w:ascii="Times New Roman" w:hAnsi="Times New Roman" w:cs="Times New Roman"/>
          <w:sz w:val="28"/>
          <w:szCs w:val="28"/>
        </w:rPr>
        <w:t xml:space="preserve"> (Ил. 17)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, </w:t>
      </w:r>
      <w:r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D73118" w:rsidRPr="0018390E">
        <w:rPr>
          <w:rFonts w:ascii="Times New Roman" w:hAnsi="Times New Roman" w:cs="Times New Roman"/>
          <w:sz w:val="28"/>
          <w:szCs w:val="28"/>
        </w:rPr>
        <w:t>который завершает</w:t>
      </w:r>
      <w:r w:rsidRPr="0018390E">
        <w:rPr>
          <w:rFonts w:ascii="Times New Roman" w:hAnsi="Times New Roman" w:cs="Times New Roman"/>
          <w:sz w:val="28"/>
          <w:szCs w:val="28"/>
        </w:rPr>
        <w:t xml:space="preserve"> композицию жилого массива набережной. </w:t>
      </w:r>
      <w:r w:rsidR="00DD086C" w:rsidRPr="0018390E">
        <w:rPr>
          <w:rFonts w:ascii="Times New Roman" w:hAnsi="Times New Roman" w:cs="Times New Roman"/>
          <w:sz w:val="28"/>
          <w:szCs w:val="28"/>
        </w:rPr>
        <w:t xml:space="preserve">Элегантное решение углов подчёркивает скульптурность и монументальность. Срезанные углы образуют прямоугольные впадины. 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На цоколе применён гранит колотой </w:t>
      </w:r>
      <w:r w:rsidR="00D73118" w:rsidRPr="0018390E">
        <w:rPr>
          <w:rFonts w:ascii="Times New Roman" w:hAnsi="Times New Roman" w:cs="Times New Roman"/>
          <w:sz w:val="28"/>
          <w:szCs w:val="28"/>
        </w:rPr>
        <w:lastRenderedPageBreak/>
        <w:t xml:space="preserve">фактуры. </w:t>
      </w:r>
      <w:r w:rsidR="00DD086C" w:rsidRPr="0018390E">
        <w:rPr>
          <w:rFonts w:ascii="Times New Roman" w:hAnsi="Times New Roman" w:cs="Times New Roman"/>
          <w:sz w:val="28"/>
          <w:szCs w:val="28"/>
        </w:rPr>
        <w:t xml:space="preserve">В здании выделяются 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такие </w:t>
      </w:r>
      <w:r w:rsidR="00DD086C" w:rsidRPr="0018390E">
        <w:rPr>
          <w:rFonts w:ascii="Times New Roman" w:hAnsi="Times New Roman" w:cs="Times New Roman"/>
          <w:sz w:val="28"/>
          <w:szCs w:val="28"/>
        </w:rPr>
        <w:t xml:space="preserve">новаторские идеи, как широкие пилястры, трапециевидные балконы, горизонтальная рустовка нижележащих этажей. Интересно оформление замкового камня над окнами третьего этажа. </w:t>
      </w:r>
      <w:r w:rsidR="00D73118" w:rsidRPr="0018390E">
        <w:rPr>
          <w:rFonts w:ascii="Times New Roman" w:hAnsi="Times New Roman" w:cs="Times New Roman"/>
          <w:sz w:val="28"/>
          <w:szCs w:val="28"/>
        </w:rPr>
        <w:t>Архитектор о</w:t>
      </w:r>
      <w:r w:rsidR="00DD086C" w:rsidRPr="0018390E">
        <w:rPr>
          <w:rFonts w:ascii="Times New Roman" w:hAnsi="Times New Roman" w:cs="Times New Roman"/>
          <w:sz w:val="28"/>
          <w:szCs w:val="28"/>
        </w:rPr>
        <w:t>тказ</w:t>
      </w:r>
      <w:r w:rsidR="00D73118" w:rsidRPr="0018390E">
        <w:rPr>
          <w:rFonts w:ascii="Times New Roman" w:hAnsi="Times New Roman" w:cs="Times New Roman"/>
          <w:sz w:val="28"/>
          <w:szCs w:val="28"/>
        </w:rPr>
        <w:t>ывается</w:t>
      </w:r>
      <w:r w:rsidR="00DD086C" w:rsidRPr="0018390E">
        <w:rPr>
          <w:rFonts w:ascii="Times New Roman" w:hAnsi="Times New Roman" w:cs="Times New Roman"/>
          <w:sz w:val="28"/>
          <w:szCs w:val="28"/>
        </w:rPr>
        <w:t xml:space="preserve"> от балконов в уровне второго и третьего этажей в пользу эркеров</w:t>
      </w:r>
      <w:r w:rsidR="00D73118" w:rsidRPr="0018390E">
        <w:rPr>
          <w:rFonts w:ascii="Times New Roman" w:hAnsi="Times New Roman" w:cs="Times New Roman"/>
          <w:sz w:val="28"/>
          <w:szCs w:val="28"/>
        </w:rPr>
        <w:t xml:space="preserve">, которыми заполнены промежутки между простенками и пилястрами, что образует вертикали остекления. </w:t>
      </w:r>
    </w:p>
    <w:p w:rsidR="00392BE3" w:rsidRPr="0018390E" w:rsidRDefault="00392BE3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Важное место в творчестве Гурьева занимает его совместный с Фромзелем проект реконструкции улицы Ленина. Автором был задуман и выполнен перенос с Каменноостровского проспекта трамвайных путей. Помимо решения проблемы выстраивания фронта улицы перед авторами стояла задача реконструкции инженерных сетей. Столкнувшись с проблемой размещения инженерных коммуникаций и трамвайных путей в узком пространстве проезжей части, а также с основной задачей заполнения незастроенных участков северной и южной сторон улицы, архитекторы пришли к решению создания дворов-курдонёров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, способных создать архитектурную выразительность в индивидуальном решении коридора улицы. К сожалению, проекту не было суждено реализоваться в полном объёме, но </w:t>
      </w:r>
      <w:proofErr w:type="gramStart"/>
      <w:r w:rsidR="00794AB4" w:rsidRPr="0018390E">
        <w:rPr>
          <w:rFonts w:ascii="Times New Roman" w:hAnsi="Times New Roman" w:cs="Times New Roman"/>
          <w:sz w:val="28"/>
          <w:szCs w:val="28"/>
        </w:rPr>
        <w:t>принципы, заложенные Гурьевым и Фромзелем в решении поставленных пред ними задач сохранились</w:t>
      </w:r>
      <w:proofErr w:type="gramEnd"/>
      <w:r w:rsidR="00794AB4" w:rsidRPr="0018390E">
        <w:rPr>
          <w:rFonts w:ascii="Times New Roman" w:hAnsi="Times New Roman" w:cs="Times New Roman"/>
          <w:sz w:val="28"/>
          <w:szCs w:val="28"/>
        </w:rPr>
        <w:t xml:space="preserve"> до </w:t>
      </w:r>
      <w:r w:rsidR="00D73118" w:rsidRPr="0018390E">
        <w:rPr>
          <w:rFonts w:ascii="Times New Roman" w:hAnsi="Times New Roman" w:cs="Times New Roman"/>
          <w:sz w:val="28"/>
          <w:szCs w:val="28"/>
        </w:rPr>
        <w:t>сегодняшних дней.</w:t>
      </w:r>
      <w:r w:rsidR="00D73118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3"/>
      </w:r>
    </w:p>
    <w:p w:rsidR="008009AC" w:rsidRPr="0018390E" w:rsidRDefault="008009AC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Особого внимания заслуживает здание, расположенное на Троицкой площади 3-5</w:t>
      </w:r>
      <w:r w:rsidR="00FB3644" w:rsidRPr="0018390E">
        <w:rPr>
          <w:rFonts w:ascii="Times New Roman" w:hAnsi="Times New Roman" w:cs="Times New Roman"/>
          <w:sz w:val="28"/>
          <w:szCs w:val="28"/>
        </w:rPr>
        <w:t xml:space="preserve"> (Ил. 18)</w:t>
      </w:r>
      <w:r w:rsidRPr="0018390E">
        <w:rPr>
          <w:rFonts w:ascii="Times New Roman" w:hAnsi="Times New Roman" w:cs="Times New Roman"/>
          <w:sz w:val="28"/>
          <w:szCs w:val="28"/>
        </w:rPr>
        <w:t>, выполненное Гурьевым сов</w:t>
      </w:r>
      <w:r w:rsidR="00447CAE" w:rsidRPr="0018390E">
        <w:rPr>
          <w:rFonts w:ascii="Times New Roman" w:hAnsi="Times New Roman" w:cs="Times New Roman"/>
          <w:sz w:val="28"/>
          <w:szCs w:val="28"/>
        </w:rPr>
        <w:t>местно с Я. Н. Лукиным и А. П. Щ</w:t>
      </w:r>
      <w:r w:rsidRPr="0018390E">
        <w:rPr>
          <w:rFonts w:ascii="Times New Roman" w:hAnsi="Times New Roman" w:cs="Times New Roman"/>
          <w:sz w:val="28"/>
          <w:szCs w:val="28"/>
        </w:rPr>
        <w:t>ербенком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 в 1956 году</w:t>
      </w:r>
      <w:r w:rsidRPr="0018390E">
        <w:rPr>
          <w:rFonts w:ascii="Times New Roman" w:hAnsi="Times New Roman" w:cs="Times New Roman"/>
          <w:sz w:val="28"/>
          <w:szCs w:val="28"/>
        </w:rPr>
        <w:t xml:space="preserve">. Здание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 xml:space="preserve">представляет </w:t>
      </w:r>
      <w:r w:rsidR="00D0232A" w:rsidRPr="0018390E">
        <w:rPr>
          <w:rFonts w:ascii="Times New Roman" w:hAnsi="Times New Roman" w:cs="Times New Roman"/>
          <w:sz w:val="28"/>
          <w:szCs w:val="28"/>
        </w:rPr>
        <w:t>из себя</w:t>
      </w:r>
      <w:proofErr w:type="gramEnd"/>
      <w:r w:rsidR="00D0232A" w:rsidRPr="0018390E">
        <w:rPr>
          <w:rFonts w:ascii="Times New Roman" w:hAnsi="Times New Roman" w:cs="Times New Roman"/>
          <w:sz w:val="28"/>
          <w:szCs w:val="28"/>
        </w:rPr>
        <w:t xml:space="preserve"> два корпуса, примыкающие друг к другу и обращённые </w:t>
      </w:r>
      <w:r w:rsidRPr="0018390E">
        <w:rPr>
          <w:rFonts w:ascii="Times New Roman" w:hAnsi="Times New Roman" w:cs="Times New Roman"/>
          <w:sz w:val="28"/>
          <w:szCs w:val="28"/>
        </w:rPr>
        <w:t>фасадом к ансамблю Петропавловской крепости. Жилое шестиэтажное здание оформлено в виде протяжённой двухъярусной колоннады с выступающими ризалитами по краям корпуса. Массивный цоколь здания оформлен гранитными плитами. Здание венчает массивная балюстрада, а между пилястрами центральной части выстроены стройные ряды окон. Спр</w:t>
      </w:r>
      <w:r w:rsidR="001434C1" w:rsidRPr="0018390E">
        <w:rPr>
          <w:rFonts w:ascii="Times New Roman" w:hAnsi="Times New Roman" w:cs="Times New Roman"/>
          <w:sz w:val="28"/>
          <w:szCs w:val="28"/>
        </w:rPr>
        <w:t xml:space="preserve">ава от жилого дома расположено </w:t>
      </w:r>
      <w:r w:rsidR="00D0232A" w:rsidRPr="0018390E">
        <w:rPr>
          <w:rFonts w:ascii="Times New Roman" w:hAnsi="Times New Roman" w:cs="Times New Roman"/>
          <w:sz w:val="28"/>
          <w:szCs w:val="28"/>
        </w:rPr>
        <w:t>монументальное семи</w:t>
      </w:r>
      <w:r w:rsidR="001434C1" w:rsidRPr="0018390E">
        <w:rPr>
          <w:rFonts w:ascii="Times New Roman" w:hAnsi="Times New Roman" w:cs="Times New Roman"/>
          <w:sz w:val="28"/>
          <w:szCs w:val="28"/>
        </w:rPr>
        <w:t>этажное з</w:t>
      </w:r>
      <w:r w:rsidRPr="0018390E">
        <w:rPr>
          <w:rFonts w:ascii="Times New Roman" w:hAnsi="Times New Roman" w:cs="Times New Roman"/>
          <w:sz w:val="28"/>
          <w:szCs w:val="28"/>
        </w:rPr>
        <w:t xml:space="preserve">дание </w:t>
      </w:r>
      <w:r w:rsidR="001434C1" w:rsidRPr="0018390E">
        <w:rPr>
          <w:rFonts w:ascii="Times New Roman" w:hAnsi="Times New Roman" w:cs="Times New Roman"/>
          <w:sz w:val="28"/>
          <w:szCs w:val="28"/>
        </w:rPr>
        <w:t xml:space="preserve">института Ленпроект. Фасад 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оформлен высокими арками, охватывающими три этажа здания. </w:t>
      </w:r>
      <w:r w:rsidR="001434C1" w:rsidRPr="0018390E">
        <w:rPr>
          <w:rFonts w:ascii="Times New Roman" w:hAnsi="Times New Roman" w:cs="Times New Roman"/>
          <w:sz w:val="28"/>
          <w:szCs w:val="28"/>
        </w:rPr>
        <w:t>Над нижней частью здания выполнена массивная колоннада с энтазисом большого смешанного ордера. Колоннада венчается антаблементом</w:t>
      </w:r>
      <w:r w:rsidR="00CD5986" w:rsidRPr="0018390E">
        <w:rPr>
          <w:rFonts w:ascii="Times New Roman" w:hAnsi="Times New Roman" w:cs="Times New Roman"/>
          <w:sz w:val="28"/>
          <w:szCs w:val="28"/>
        </w:rPr>
        <w:t xml:space="preserve">, над которым выстроен массивный аттик. </w:t>
      </w:r>
    </w:p>
    <w:p w:rsidR="00794AB4" w:rsidRPr="0018390E" w:rsidRDefault="00D0232A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К числу проектов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 Гурьева и Фромзеля </w:t>
      </w:r>
      <w:r w:rsidRPr="0018390E">
        <w:rPr>
          <w:rFonts w:ascii="Times New Roman" w:hAnsi="Times New Roman" w:cs="Times New Roman"/>
          <w:sz w:val="28"/>
          <w:szCs w:val="28"/>
        </w:rPr>
        <w:t xml:space="preserve">в этом районе Ленинграда 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относится </w:t>
      </w:r>
      <w:r w:rsidRPr="0018390E">
        <w:rPr>
          <w:rFonts w:ascii="Times New Roman" w:hAnsi="Times New Roman" w:cs="Times New Roman"/>
          <w:sz w:val="28"/>
          <w:szCs w:val="28"/>
        </w:rPr>
        <w:t>проект реконструкции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 стадиона имени </w:t>
      </w:r>
      <w:r w:rsidRPr="0018390E">
        <w:rPr>
          <w:rFonts w:ascii="Times New Roman" w:hAnsi="Times New Roman" w:cs="Times New Roman"/>
          <w:sz w:val="28"/>
          <w:szCs w:val="28"/>
        </w:rPr>
        <w:t>Ленина, в дальнейшем выполнявший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ся совместно с </w:t>
      </w:r>
      <w:r w:rsidRPr="0018390E">
        <w:rPr>
          <w:rFonts w:ascii="Times New Roman" w:hAnsi="Times New Roman" w:cs="Times New Roman"/>
          <w:sz w:val="28"/>
          <w:szCs w:val="28"/>
        </w:rPr>
        <w:t xml:space="preserve">Н. В. 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Барановым и </w:t>
      </w:r>
      <w:r w:rsidRPr="0018390E">
        <w:rPr>
          <w:rFonts w:ascii="Times New Roman" w:hAnsi="Times New Roman" w:cs="Times New Roman"/>
          <w:sz w:val="28"/>
          <w:szCs w:val="28"/>
        </w:rPr>
        <w:t xml:space="preserve">не реализованный </w:t>
      </w:r>
      <w:r w:rsidR="00794AB4" w:rsidRPr="0018390E">
        <w:rPr>
          <w:rFonts w:ascii="Times New Roman" w:hAnsi="Times New Roman" w:cs="Times New Roman"/>
          <w:sz w:val="28"/>
          <w:szCs w:val="28"/>
        </w:rPr>
        <w:t xml:space="preserve">в полном </w:t>
      </w:r>
      <w:r w:rsidR="00794AB4" w:rsidRPr="0018390E">
        <w:rPr>
          <w:rFonts w:ascii="Times New Roman" w:hAnsi="Times New Roman" w:cs="Times New Roman"/>
          <w:sz w:val="28"/>
          <w:szCs w:val="28"/>
        </w:rPr>
        <w:lastRenderedPageBreak/>
        <w:t>объёме в соответствии с задумками автором. Не была выполнена башня, которая должна была стать важной</w:t>
      </w:r>
      <w:r w:rsidRPr="0018390E">
        <w:rPr>
          <w:rFonts w:ascii="Times New Roman" w:hAnsi="Times New Roman" w:cs="Times New Roman"/>
          <w:sz w:val="28"/>
          <w:szCs w:val="28"/>
        </w:rPr>
        <w:t xml:space="preserve"> градостроительной доминантой.</w:t>
      </w:r>
      <w:r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4"/>
      </w:r>
    </w:p>
    <w:p w:rsidR="00922D25" w:rsidRDefault="00922D25" w:rsidP="00956457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232A" w:rsidRPr="0018390E" w:rsidRDefault="00D0232A" w:rsidP="00956457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90E">
        <w:rPr>
          <w:rFonts w:ascii="Times New Roman" w:hAnsi="Times New Roman" w:cs="Times New Roman"/>
          <w:b/>
          <w:sz w:val="28"/>
          <w:szCs w:val="28"/>
        </w:rPr>
        <w:t xml:space="preserve">2.3. Постройки в Приморском районе. </w:t>
      </w:r>
    </w:p>
    <w:p w:rsidR="00CB0319" w:rsidRPr="0018390E" w:rsidRDefault="00CB0319" w:rsidP="009564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Авторским коллективом 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О. И. </w:t>
      </w:r>
      <w:r w:rsidRPr="0018390E">
        <w:rPr>
          <w:rFonts w:ascii="Times New Roman" w:hAnsi="Times New Roman" w:cs="Times New Roman"/>
          <w:sz w:val="28"/>
          <w:szCs w:val="28"/>
        </w:rPr>
        <w:t xml:space="preserve">Гурьева и 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В. М. </w:t>
      </w:r>
      <w:r w:rsidRPr="0018390E">
        <w:rPr>
          <w:rFonts w:ascii="Times New Roman" w:hAnsi="Times New Roman" w:cs="Times New Roman"/>
          <w:sz w:val="28"/>
          <w:szCs w:val="28"/>
        </w:rPr>
        <w:t>Фромзеля был создан ряд жилых пос</w:t>
      </w:r>
      <w:r w:rsidR="00D0232A" w:rsidRPr="0018390E">
        <w:rPr>
          <w:rFonts w:ascii="Times New Roman" w:hAnsi="Times New Roman" w:cs="Times New Roman"/>
          <w:sz w:val="28"/>
          <w:szCs w:val="28"/>
        </w:rPr>
        <w:t>троек в Приморском районе. К ним относи</w:t>
      </w:r>
      <w:r w:rsidRPr="0018390E">
        <w:rPr>
          <w:rFonts w:ascii="Times New Roman" w:hAnsi="Times New Roman" w:cs="Times New Roman"/>
          <w:sz w:val="28"/>
          <w:szCs w:val="28"/>
        </w:rPr>
        <w:t>тся жилой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 дом 11 на приморском проспекте</w:t>
      </w:r>
      <w:r w:rsidR="00FB3644" w:rsidRPr="0018390E">
        <w:rPr>
          <w:rFonts w:ascii="Times New Roman" w:hAnsi="Times New Roman" w:cs="Times New Roman"/>
          <w:sz w:val="28"/>
          <w:szCs w:val="28"/>
        </w:rPr>
        <w:t xml:space="preserve"> (Ил. 19)</w:t>
      </w:r>
      <w:r w:rsidR="00D0232A" w:rsidRPr="0018390E">
        <w:rPr>
          <w:rFonts w:ascii="Times New Roman" w:hAnsi="Times New Roman" w:cs="Times New Roman"/>
          <w:sz w:val="28"/>
          <w:szCs w:val="28"/>
        </w:rPr>
        <w:t>, который</w:t>
      </w:r>
      <w:r w:rsidRPr="001839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>представляет из себя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9D2EFE" w:rsidRPr="0018390E">
        <w:rPr>
          <w:rFonts w:ascii="Times New Roman" w:hAnsi="Times New Roman" w:cs="Times New Roman"/>
          <w:sz w:val="28"/>
          <w:szCs w:val="28"/>
        </w:rPr>
        <w:t>симметричную композицию из двух зданий четырёхэтажных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 зданий</w:t>
      </w:r>
      <w:r w:rsidRPr="0018390E">
        <w:rPr>
          <w:rFonts w:ascii="Times New Roman" w:hAnsi="Times New Roman" w:cs="Times New Roman"/>
          <w:sz w:val="28"/>
          <w:szCs w:val="28"/>
        </w:rPr>
        <w:t xml:space="preserve">, </w:t>
      </w:r>
      <w:r w:rsidR="00D0232A" w:rsidRPr="0018390E">
        <w:rPr>
          <w:rFonts w:ascii="Times New Roman" w:hAnsi="Times New Roman" w:cs="Times New Roman"/>
          <w:sz w:val="28"/>
          <w:szCs w:val="28"/>
        </w:rPr>
        <w:t>объединённых проездами между ними. Д</w:t>
      </w:r>
      <w:r w:rsidR="009D2EFE" w:rsidRPr="0018390E">
        <w:rPr>
          <w:rFonts w:ascii="Times New Roman" w:hAnsi="Times New Roman" w:cs="Times New Roman"/>
          <w:sz w:val="28"/>
          <w:szCs w:val="28"/>
        </w:rPr>
        <w:t xml:space="preserve">ва нижних этажа </w:t>
      </w:r>
      <w:r w:rsidR="00D0232A" w:rsidRPr="0018390E">
        <w:rPr>
          <w:rFonts w:ascii="Times New Roman" w:hAnsi="Times New Roman" w:cs="Times New Roman"/>
          <w:sz w:val="28"/>
          <w:szCs w:val="28"/>
        </w:rPr>
        <w:t>фасада оформлены рустом</w:t>
      </w:r>
      <w:r w:rsidR="009D2EFE" w:rsidRPr="0018390E">
        <w:rPr>
          <w:rFonts w:ascii="Times New Roman" w:hAnsi="Times New Roman" w:cs="Times New Roman"/>
          <w:sz w:val="28"/>
          <w:szCs w:val="28"/>
        </w:rPr>
        <w:t xml:space="preserve">, а верхние 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гладко оштукатурены. </w:t>
      </w:r>
      <w:r w:rsidR="009D2EFE" w:rsidRPr="0018390E">
        <w:rPr>
          <w:rFonts w:ascii="Times New Roman" w:hAnsi="Times New Roman" w:cs="Times New Roman"/>
          <w:sz w:val="28"/>
          <w:szCs w:val="28"/>
        </w:rPr>
        <w:t>Центральный проезд между зданиями оформлен в виде ризалитов на фасаде, представленных двухъярусными прямоугольными колоннами, имеющими перекрытие</w:t>
      </w:r>
      <w:r w:rsidR="00D0232A" w:rsidRPr="0018390E">
        <w:rPr>
          <w:rFonts w:ascii="Times New Roman" w:hAnsi="Times New Roman" w:cs="Times New Roman"/>
          <w:sz w:val="28"/>
          <w:szCs w:val="28"/>
        </w:rPr>
        <w:t xml:space="preserve"> над вторым этажом и оформленными</w:t>
      </w:r>
      <w:r w:rsidR="009D2EFE" w:rsidRPr="0018390E">
        <w:rPr>
          <w:rFonts w:ascii="Times New Roman" w:hAnsi="Times New Roman" w:cs="Times New Roman"/>
          <w:sz w:val="28"/>
          <w:szCs w:val="28"/>
        </w:rPr>
        <w:t xml:space="preserve"> антаблементом. </w:t>
      </w:r>
    </w:p>
    <w:p w:rsidR="009D2EFE" w:rsidRPr="0018390E" w:rsidRDefault="009D2EFE" w:rsidP="00CD598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Дома на улице Савушкина выполнены в присущей Гурьеву манере и относятся е середине </w:t>
      </w:r>
      <w:r w:rsidR="00D0232A" w:rsidRPr="0018390E">
        <w:rPr>
          <w:rFonts w:ascii="Times New Roman" w:hAnsi="Times New Roman" w:cs="Times New Roman"/>
          <w:sz w:val="28"/>
          <w:szCs w:val="28"/>
        </w:rPr>
        <w:t>19</w:t>
      </w:r>
      <w:r w:rsidRPr="0018390E">
        <w:rPr>
          <w:rFonts w:ascii="Times New Roman" w:hAnsi="Times New Roman" w:cs="Times New Roman"/>
          <w:sz w:val="28"/>
          <w:szCs w:val="28"/>
        </w:rPr>
        <w:t>50-х годов. Дома представляют собой 4-5 этажные здания с рустованным фасадом на нижележащих этажах и ф</w:t>
      </w:r>
      <w:r w:rsidR="00D0232A" w:rsidRPr="0018390E">
        <w:rPr>
          <w:rFonts w:ascii="Times New Roman" w:hAnsi="Times New Roman" w:cs="Times New Roman"/>
          <w:sz w:val="28"/>
          <w:szCs w:val="28"/>
        </w:rPr>
        <w:t>асадами, оформленными</w:t>
      </w:r>
      <w:r w:rsidR="008009AC" w:rsidRPr="0018390E">
        <w:rPr>
          <w:rFonts w:ascii="Times New Roman" w:hAnsi="Times New Roman" w:cs="Times New Roman"/>
          <w:sz w:val="28"/>
          <w:szCs w:val="28"/>
        </w:rPr>
        <w:t xml:space="preserve"> пилястрами,</w:t>
      </w:r>
      <w:r w:rsidRPr="0018390E">
        <w:rPr>
          <w:rFonts w:ascii="Times New Roman" w:hAnsi="Times New Roman" w:cs="Times New Roman"/>
          <w:sz w:val="28"/>
          <w:szCs w:val="28"/>
        </w:rPr>
        <w:t xml:space="preserve"> сандриками</w:t>
      </w:r>
      <w:r w:rsidR="008009AC" w:rsidRPr="0018390E">
        <w:rPr>
          <w:rFonts w:ascii="Times New Roman" w:hAnsi="Times New Roman" w:cs="Times New Roman"/>
          <w:sz w:val="28"/>
          <w:szCs w:val="28"/>
        </w:rPr>
        <w:t>, профилированными тягами, либо рустами на вышележащих этажах. Выделяется дом 15 по улице Савушкина</w:t>
      </w:r>
      <w:r w:rsidR="00FB3644" w:rsidRPr="0018390E">
        <w:rPr>
          <w:rFonts w:ascii="Times New Roman" w:hAnsi="Times New Roman" w:cs="Times New Roman"/>
          <w:sz w:val="28"/>
          <w:szCs w:val="28"/>
        </w:rPr>
        <w:t xml:space="preserve"> (Ил 20)</w:t>
      </w:r>
      <w:r w:rsidR="008009AC" w:rsidRPr="0018390E">
        <w:rPr>
          <w:rFonts w:ascii="Times New Roman" w:hAnsi="Times New Roman" w:cs="Times New Roman"/>
          <w:sz w:val="28"/>
          <w:szCs w:val="28"/>
        </w:rPr>
        <w:t xml:space="preserve">, имеющий </w:t>
      </w:r>
      <w:r w:rsidR="00A3690F" w:rsidRPr="0018390E">
        <w:rPr>
          <w:rFonts w:ascii="Times New Roman" w:hAnsi="Times New Roman" w:cs="Times New Roman"/>
          <w:sz w:val="28"/>
          <w:szCs w:val="28"/>
        </w:rPr>
        <w:t>в своей композиции различную этажность за счёт повышенной</w:t>
      </w:r>
      <w:r w:rsidR="008009AC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A3690F" w:rsidRPr="0018390E">
        <w:rPr>
          <w:rFonts w:ascii="Times New Roman" w:hAnsi="Times New Roman" w:cs="Times New Roman"/>
          <w:sz w:val="28"/>
          <w:szCs w:val="28"/>
        </w:rPr>
        <w:t>центральной части</w:t>
      </w:r>
      <w:r w:rsidR="008009AC" w:rsidRPr="0018390E">
        <w:rPr>
          <w:rFonts w:ascii="Times New Roman" w:hAnsi="Times New Roman" w:cs="Times New Roman"/>
          <w:sz w:val="28"/>
          <w:szCs w:val="28"/>
        </w:rPr>
        <w:t xml:space="preserve"> и оформленный декоративными  элементами в виде плит, визуально напоминающих рустованный фасад. </w:t>
      </w:r>
    </w:p>
    <w:p w:rsidR="00CB4479" w:rsidRPr="0018390E" w:rsidRDefault="00173D37" w:rsidP="002431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Тенденции нового времени, 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 xml:space="preserve">диктуя архитекторам стилистическую направленность </w:t>
      </w:r>
      <w:r w:rsidR="00CB4479" w:rsidRPr="0018390E">
        <w:rPr>
          <w:rFonts w:ascii="Times New Roman" w:hAnsi="Times New Roman" w:cs="Times New Roman"/>
          <w:sz w:val="28"/>
          <w:szCs w:val="28"/>
        </w:rPr>
        <w:t xml:space="preserve">строительства </w:t>
      </w:r>
      <w:r w:rsidRPr="0018390E">
        <w:rPr>
          <w:rFonts w:ascii="Times New Roman" w:hAnsi="Times New Roman" w:cs="Times New Roman"/>
          <w:sz w:val="28"/>
          <w:szCs w:val="28"/>
        </w:rPr>
        <w:t>привели к безвозвратному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 xml:space="preserve"> уходу от традиций неоклассики в сторону </w:t>
      </w:r>
      <w:r w:rsidR="004770A8" w:rsidRPr="0018390E">
        <w:rPr>
          <w:rFonts w:ascii="Times New Roman" w:hAnsi="Times New Roman" w:cs="Times New Roman"/>
          <w:sz w:val="28"/>
          <w:szCs w:val="28"/>
        </w:rPr>
        <w:t>технологизма и функционализма. Ещё в 1954 году по инициативе Н. С. Хрущёва вышло постановление «Об устранении излише</w:t>
      </w:r>
      <w:proofErr w:type="gramStart"/>
      <w:r w:rsidR="004770A8" w:rsidRPr="0018390E">
        <w:rPr>
          <w:rFonts w:ascii="Times New Roman" w:hAnsi="Times New Roman" w:cs="Times New Roman"/>
          <w:sz w:val="28"/>
          <w:szCs w:val="28"/>
        </w:rPr>
        <w:t>ств в пр</w:t>
      </w:r>
      <w:proofErr w:type="gramEnd"/>
      <w:r w:rsidR="004770A8" w:rsidRPr="0018390E">
        <w:rPr>
          <w:rFonts w:ascii="Times New Roman" w:hAnsi="Times New Roman" w:cs="Times New Roman"/>
          <w:sz w:val="28"/>
          <w:szCs w:val="28"/>
        </w:rPr>
        <w:t>оектировании и строительстве», что положило нач</w:t>
      </w:r>
      <w:r w:rsidR="006568FC" w:rsidRPr="0018390E">
        <w:rPr>
          <w:rFonts w:ascii="Times New Roman" w:hAnsi="Times New Roman" w:cs="Times New Roman"/>
          <w:sz w:val="28"/>
          <w:szCs w:val="28"/>
        </w:rPr>
        <w:t xml:space="preserve">ало постепенному </w:t>
      </w:r>
      <w:r w:rsidR="00CB4479" w:rsidRPr="0018390E">
        <w:rPr>
          <w:rFonts w:ascii="Times New Roman" w:hAnsi="Times New Roman" w:cs="Times New Roman"/>
          <w:sz w:val="28"/>
          <w:szCs w:val="28"/>
        </w:rPr>
        <w:t>отходу от классицистической традиции. Весь объём строительства начал осуществляться по типовым проектам, индустриальными методами и из минимального набора стандартных элементов. Краеугольным камнем архитектуры стали геометрическая упрощённость форм и отказ от любых ссылок на наследие.</w:t>
      </w:r>
      <w:r w:rsidR="00CB4479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5"/>
      </w:r>
    </w:p>
    <w:p w:rsidR="0024315E" w:rsidRPr="0018390E" w:rsidRDefault="00CB4479" w:rsidP="002431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В это время О. И. Гурьев постепенно оставляет творческую деятельность. Мотивируя эти перемены, он как как-то признался: «Не могу </w:t>
      </w:r>
      <w:r w:rsidRPr="0018390E">
        <w:rPr>
          <w:rFonts w:ascii="Times New Roman" w:hAnsi="Times New Roman" w:cs="Times New Roman"/>
          <w:sz w:val="28"/>
          <w:szCs w:val="28"/>
        </w:rPr>
        <w:lastRenderedPageBreak/>
        <w:t xml:space="preserve">работать без выверенных правил». </w:t>
      </w:r>
      <w:r w:rsidR="00173D37" w:rsidRPr="0018390E">
        <w:rPr>
          <w:rFonts w:ascii="Times New Roman" w:hAnsi="Times New Roman" w:cs="Times New Roman"/>
          <w:sz w:val="28"/>
          <w:szCs w:val="28"/>
        </w:rPr>
        <w:t>Одним из последних творений Гурьева</w:t>
      </w:r>
      <w:r w:rsidRPr="0018390E">
        <w:rPr>
          <w:rFonts w:ascii="Times New Roman" w:hAnsi="Times New Roman" w:cs="Times New Roman"/>
          <w:sz w:val="28"/>
          <w:szCs w:val="28"/>
        </w:rPr>
        <w:t xml:space="preserve"> уже в новом, функционалистическом направлении, </w:t>
      </w:r>
      <w:r w:rsidR="00173D37" w:rsidRPr="0018390E">
        <w:rPr>
          <w:rFonts w:ascii="Times New Roman" w:hAnsi="Times New Roman" w:cs="Times New Roman"/>
          <w:sz w:val="28"/>
          <w:szCs w:val="28"/>
        </w:rPr>
        <w:t xml:space="preserve"> является типовой проект кинотеатра на 2500 человек</w:t>
      </w:r>
      <w:r w:rsidR="00FB3644" w:rsidRPr="0018390E">
        <w:rPr>
          <w:rFonts w:ascii="Times New Roman" w:hAnsi="Times New Roman" w:cs="Times New Roman"/>
          <w:sz w:val="28"/>
          <w:szCs w:val="28"/>
        </w:rPr>
        <w:t xml:space="preserve"> (Ил. 21)</w:t>
      </w:r>
      <w:r w:rsidR="00173D37" w:rsidRPr="0018390E">
        <w:rPr>
          <w:rFonts w:ascii="Times New Roman" w:hAnsi="Times New Roman" w:cs="Times New Roman"/>
          <w:sz w:val="28"/>
          <w:szCs w:val="28"/>
        </w:rPr>
        <w:t xml:space="preserve">, а также комплекс точечных дорог на Пискарёвском проспекте. </w:t>
      </w:r>
      <w:r w:rsidRPr="0018390E">
        <w:rPr>
          <w:rFonts w:ascii="Times New Roman" w:hAnsi="Times New Roman" w:cs="Times New Roman"/>
          <w:sz w:val="28"/>
          <w:szCs w:val="28"/>
        </w:rPr>
        <w:t xml:space="preserve">В 1960 году О. И. Гурьев начал преподавательскую деятельность на архитектурном факультете ЛИСИ, а через 4 годы – в ЛВХПУ им. В. И. Мухиной. Долгое время он заведовал кафедрой промышленного дизайна. </w:t>
      </w:r>
    </w:p>
    <w:p w:rsidR="00CB4479" w:rsidRPr="0018390E" w:rsidRDefault="00CB4479" w:rsidP="002431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В 1984 году, за два года смерти Гурьева, была осуществлена мечта зодчег</w:t>
      </w:r>
      <w:r w:rsidR="00E856BC" w:rsidRPr="0018390E">
        <w:rPr>
          <w:rFonts w:ascii="Times New Roman" w:hAnsi="Times New Roman" w:cs="Times New Roman"/>
          <w:sz w:val="28"/>
          <w:szCs w:val="28"/>
        </w:rPr>
        <w:t xml:space="preserve">о. Его кандидатская диссертация, содержащая анализ построек Палладио, </w:t>
      </w:r>
      <w:r w:rsidRPr="0018390E">
        <w:rPr>
          <w:rFonts w:ascii="Times New Roman" w:hAnsi="Times New Roman" w:cs="Times New Roman"/>
          <w:sz w:val="28"/>
          <w:szCs w:val="28"/>
        </w:rPr>
        <w:t>была опубликована в издательстве Ленинградского университета</w:t>
      </w:r>
      <w:r w:rsidR="00155F3C" w:rsidRPr="0018390E">
        <w:rPr>
          <w:rFonts w:ascii="Times New Roman" w:hAnsi="Times New Roman" w:cs="Times New Roman"/>
          <w:sz w:val="28"/>
          <w:szCs w:val="28"/>
        </w:rPr>
        <w:t>.</w:t>
      </w:r>
      <w:r w:rsidR="00155F3C" w:rsidRPr="0018390E">
        <w:rPr>
          <w:rStyle w:val="a5"/>
          <w:rFonts w:ascii="Times New Roman" w:hAnsi="Times New Roman" w:cs="Times New Roman"/>
          <w:sz w:val="28"/>
          <w:szCs w:val="28"/>
        </w:rPr>
        <w:footnoteReference w:id="56"/>
      </w:r>
      <w:r w:rsidR="00155F3C" w:rsidRPr="0018390E">
        <w:rPr>
          <w:rFonts w:ascii="Times New Roman" w:hAnsi="Times New Roman" w:cs="Times New Roman"/>
          <w:sz w:val="28"/>
          <w:szCs w:val="28"/>
        </w:rPr>
        <w:t xml:space="preserve"> Это событие сделало возможным в наши дни и при наличии минимальных сведений о Гурьеве лучше понять творческие принципы, важные для архитектора.  </w:t>
      </w:r>
    </w:p>
    <w:p w:rsidR="0081055C" w:rsidRPr="0018390E" w:rsidRDefault="0081055C" w:rsidP="0048334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428FD" w:rsidRPr="0018390E" w:rsidRDefault="00F428FD" w:rsidP="00F428FD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A0E28" w:rsidRPr="0018390E" w:rsidRDefault="000A0E28" w:rsidP="00A3641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4F15" w:rsidRPr="0018390E" w:rsidRDefault="008F4F15" w:rsidP="00A3641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4F15" w:rsidRPr="0018390E" w:rsidRDefault="008F4F15" w:rsidP="00A3641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378A0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3A56" w:rsidRPr="0018390E" w:rsidRDefault="00A13A5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D67E9D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3. Анализ классических форм в творчестве О. И. Гурьева. </w:t>
      </w:r>
    </w:p>
    <w:p w:rsidR="008C3469" w:rsidRDefault="00D67E9D" w:rsidP="00D67E9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E9D">
        <w:rPr>
          <w:rFonts w:ascii="Times New Roman" w:hAnsi="Times New Roman" w:cs="Times New Roman"/>
          <w:sz w:val="28"/>
          <w:szCs w:val="28"/>
        </w:rPr>
        <w:t xml:space="preserve">Творчество О. И. Гурьева во многом связано с использованием </w:t>
      </w:r>
      <w:r w:rsidR="008C3469">
        <w:rPr>
          <w:rFonts w:ascii="Times New Roman" w:hAnsi="Times New Roman" w:cs="Times New Roman"/>
          <w:sz w:val="28"/>
          <w:szCs w:val="28"/>
        </w:rPr>
        <w:t>идей классического наследия</w:t>
      </w:r>
      <w:r w:rsidRPr="00D67E9D">
        <w:rPr>
          <w:rFonts w:ascii="Times New Roman" w:hAnsi="Times New Roman" w:cs="Times New Roman"/>
          <w:sz w:val="28"/>
          <w:szCs w:val="28"/>
        </w:rPr>
        <w:t xml:space="preserve"> в архитектуре. При реализации своих проектов </w:t>
      </w:r>
      <w:r w:rsidR="008C3469">
        <w:rPr>
          <w:rFonts w:ascii="Times New Roman" w:hAnsi="Times New Roman" w:cs="Times New Roman"/>
          <w:sz w:val="28"/>
          <w:szCs w:val="28"/>
        </w:rPr>
        <w:t xml:space="preserve">главной </w:t>
      </w:r>
      <w:r w:rsidRPr="00D67E9D">
        <w:rPr>
          <w:rFonts w:ascii="Times New Roman" w:hAnsi="Times New Roman" w:cs="Times New Roman"/>
          <w:sz w:val="28"/>
          <w:szCs w:val="28"/>
        </w:rPr>
        <w:t xml:space="preserve">задачей архитектор ставил органическое единство строения, которое для Гурьева являлось обязательным условием совершенства здания. </w:t>
      </w:r>
    </w:p>
    <w:p w:rsidR="008C3469" w:rsidRDefault="00D67E9D" w:rsidP="00D67E9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E9D">
        <w:rPr>
          <w:rFonts w:ascii="Times New Roman" w:hAnsi="Times New Roman" w:cs="Times New Roman"/>
          <w:sz w:val="28"/>
          <w:szCs w:val="28"/>
        </w:rPr>
        <w:t xml:space="preserve">При создании архитектурного произведения основными задачами Гурьев ставил перед собой учёт социальных, функциональных и конструктивных требований для восприятия здания, как живого организма, в котором нет отдельных частей, а все элементы – это части целого, тесно взаимосвязанные друг с другом и не способные существовать одна без другой. </w:t>
      </w:r>
    </w:p>
    <w:p w:rsidR="00D67E9D" w:rsidRPr="00D67E9D" w:rsidRDefault="00D67E9D" w:rsidP="00D67E9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E9D">
        <w:rPr>
          <w:rFonts w:ascii="Times New Roman" w:hAnsi="Times New Roman" w:cs="Times New Roman"/>
          <w:sz w:val="28"/>
          <w:szCs w:val="28"/>
        </w:rPr>
        <w:t xml:space="preserve">Главным условием красоты здания Гурьев </w:t>
      </w:r>
      <w:r w:rsidR="008C3469">
        <w:rPr>
          <w:rFonts w:ascii="Times New Roman" w:hAnsi="Times New Roman" w:cs="Times New Roman"/>
          <w:sz w:val="28"/>
          <w:szCs w:val="28"/>
        </w:rPr>
        <w:t>считал</w:t>
      </w:r>
      <w:r w:rsidRPr="00D67E9D">
        <w:rPr>
          <w:rFonts w:ascii="Times New Roman" w:hAnsi="Times New Roman" w:cs="Times New Roman"/>
          <w:sz w:val="28"/>
          <w:szCs w:val="28"/>
        </w:rPr>
        <w:t xml:space="preserve"> «гармонию целого», чего добивался подобием полей и равенством отношений. Рассматривая произведения Гурьева</w:t>
      </w:r>
      <w:r w:rsidR="008C3469">
        <w:rPr>
          <w:rFonts w:ascii="Times New Roman" w:hAnsi="Times New Roman" w:cs="Times New Roman"/>
          <w:sz w:val="28"/>
          <w:szCs w:val="28"/>
        </w:rPr>
        <w:t xml:space="preserve"> в различных районах Ленинграда</w:t>
      </w:r>
      <w:r w:rsidRPr="00D67E9D">
        <w:rPr>
          <w:rFonts w:ascii="Times New Roman" w:hAnsi="Times New Roman" w:cs="Times New Roman"/>
          <w:sz w:val="28"/>
          <w:szCs w:val="28"/>
        </w:rPr>
        <w:t>, создаётся впечатление гармонии не только фасадов, но и объёмно-планировочных решений сооружений, размещения сооружений относительно окружающей застройки и то</w:t>
      </w:r>
      <w:r w:rsidR="008C3469">
        <w:rPr>
          <w:rFonts w:ascii="Times New Roman" w:hAnsi="Times New Roman" w:cs="Times New Roman"/>
          <w:sz w:val="28"/>
          <w:szCs w:val="28"/>
        </w:rPr>
        <w:t>го</w:t>
      </w:r>
      <w:r w:rsidRPr="00D67E9D">
        <w:rPr>
          <w:rFonts w:ascii="Times New Roman" w:hAnsi="Times New Roman" w:cs="Times New Roman"/>
          <w:sz w:val="28"/>
          <w:szCs w:val="28"/>
        </w:rPr>
        <w:t xml:space="preserve">, как гармонично </w:t>
      </w:r>
      <w:r w:rsidR="008C3469">
        <w:rPr>
          <w:rFonts w:ascii="Times New Roman" w:hAnsi="Times New Roman" w:cs="Times New Roman"/>
          <w:sz w:val="28"/>
          <w:szCs w:val="28"/>
        </w:rPr>
        <w:t xml:space="preserve">они </w:t>
      </w:r>
      <w:r w:rsidRPr="00D67E9D">
        <w:rPr>
          <w:rFonts w:ascii="Times New Roman" w:hAnsi="Times New Roman" w:cs="Times New Roman"/>
          <w:sz w:val="28"/>
          <w:szCs w:val="28"/>
        </w:rPr>
        <w:t xml:space="preserve">вписываются в структуру района. </w:t>
      </w:r>
    </w:p>
    <w:p w:rsidR="0028504D" w:rsidRDefault="00D67E9D" w:rsidP="001852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7E9D">
        <w:rPr>
          <w:rFonts w:ascii="Times New Roman" w:hAnsi="Times New Roman" w:cs="Times New Roman"/>
          <w:sz w:val="28"/>
          <w:szCs w:val="28"/>
        </w:rPr>
        <w:t xml:space="preserve">В своих постройках Гурьев во многом ориентировался на опыт классиков русской и европейской архитектуры. В ранних постройках </w:t>
      </w:r>
      <w:r w:rsidR="008C3469">
        <w:rPr>
          <w:rFonts w:ascii="Times New Roman" w:hAnsi="Times New Roman" w:cs="Times New Roman"/>
          <w:sz w:val="28"/>
          <w:szCs w:val="28"/>
        </w:rPr>
        <w:t>зодчего</w:t>
      </w:r>
      <w:r w:rsidRPr="00D67E9D">
        <w:rPr>
          <w:rFonts w:ascii="Times New Roman" w:hAnsi="Times New Roman" w:cs="Times New Roman"/>
          <w:sz w:val="28"/>
          <w:szCs w:val="28"/>
        </w:rPr>
        <w:t xml:space="preserve"> чувствуется влияние русской архитектуры конца </w:t>
      </w:r>
      <w:r w:rsidRPr="00D67E9D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D67E9D">
        <w:rPr>
          <w:rFonts w:ascii="Times New Roman" w:hAnsi="Times New Roman" w:cs="Times New Roman"/>
          <w:sz w:val="28"/>
          <w:szCs w:val="28"/>
        </w:rPr>
        <w:t xml:space="preserve">  века</w:t>
      </w:r>
      <w:r w:rsidR="00D46E7C">
        <w:rPr>
          <w:rFonts w:ascii="Times New Roman" w:hAnsi="Times New Roman" w:cs="Times New Roman"/>
          <w:sz w:val="28"/>
          <w:szCs w:val="28"/>
        </w:rPr>
        <w:t>, то есть тех времён, когда в России расцветает палладианство в творчестве мастеров эпохи классицизма</w:t>
      </w:r>
      <w:r w:rsidRPr="00D67E9D">
        <w:rPr>
          <w:rFonts w:ascii="Times New Roman" w:hAnsi="Times New Roman" w:cs="Times New Roman"/>
          <w:sz w:val="28"/>
          <w:szCs w:val="28"/>
        </w:rPr>
        <w:t xml:space="preserve">. </w:t>
      </w:r>
      <w:r w:rsidR="00D46E7C">
        <w:rPr>
          <w:rFonts w:ascii="Times New Roman" w:hAnsi="Times New Roman" w:cs="Times New Roman"/>
          <w:sz w:val="28"/>
          <w:szCs w:val="28"/>
        </w:rPr>
        <w:t xml:space="preserve">Первые постройки конца </w:t>
      </w:r>
      <w:r w:rsidR="00D46E7C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D46E7C" w:rsidRPr="00D46E7C">
        <w:rPr>
          <w:rFonts w:ascii="Times New Roman" w:hAnsi="Times New Roman" w:cs="Times New Roman"/>
          <w:sz w:val="28"/>
          <w:szCs w:val="28"/>
        </w:rPr>
        <w:t xml:space="preserve"> </w:t>
      </w:r>
      <w:r w:rsidR="00D46E7C">
        <w:rPr>
          <w:rFonts w:ascii="Times New Roman" w:hAnsi="Times New Roman" w:cs="Times New Roman"/>
          <w:sz w:val="28"/>
          <w:szCs w:val="28"/>
        </w:rPr>
        <w:t xml:space="preserve">века отличались интимностью и изысканной простотой. Эти же принципы можно наблюдать в жилых зданиях Гурьева в районах Удельной, Дибуновской улицы, а также в его ранней постройке – школе на Шпалерной улице. </w:t>
      </w:r>
    </w:p>
    <w:p w:rsidR="0028504D" w:rsidRDefault="00527921" w:rsidP="001852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Гурьев так</w:t>
      </w:r>
      <w:r w:rsidR="002850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же</w:t>
      </w:r>
      <w:r w:rsidR="0028504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архитекторы конца </w:t>
      </w:r>
      <w:r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527921">
        <w:rPr>
          <w:rFonts w:ascii="Times New Roman" w:hAnsi="Times New Roman" w:cs="Times New Roman"/>
          <w:sz w:val="28"/>
          <w:szCs w:val="28"/>
        </w:rPr>
        <w:t xml:space="preserve"> </w:t>
      </w:r>
      <w:r w:rsidR="0028504D">
        <w:rPr>
          <w:rFonts w:ascii="Times New Roman" w:hAnsi="Times New Roman" w:cs="Times New Roman"/>
          <w:sz w:val="28"/>
          <w:szCs w:val="28"/>
        </w:rPr>
        <w:t>века увлекался</w:t>
      </w:r>
      <w:r>
        <w:rPr>
          <w:rFonts w:ascii="Times New Roman" w:hAnsi="Times New Roman" w:cs="Times New Roman"/>
          <w:sz w:val="28"/>
          <w:szCs w:val="28"/>
        </w:rPr>
        <w:t xml:space="preserve"> идеями палладианства</w:t>
      </w:r>
      <w:r>
        <w:t xml:space="preserve">, </w:t>
      </w:r>
      <w:r w:rsidRPr="00527921">
        <w:rPr>
          <w:rFonts w:ascii="Times New Roman" w:hAnsi="Times New Roman" w:cs="Times New Roman"/>
          <w:sz w:val="28"/>
          <w:szCs w:val="28"/>
        </w:rPr>
        <w:t>хотя в его довоенных работах, таких ка</w:t>
      </w:r>
      <w:r w:rsidR="0018197B">
        <w:rPr>
          <w:rFonts w:ascii="Times New Roman" w:hAnsi="Times New Roman" w:cs="Times New Roman"/>
          <w:sz w:val="28"/>
          <w:szCs w:val="28"/>
        </w:rPr>
        <w:t>к</w:t>
      </w:r>
      <w:r w:rsidRPr="00527921">
        <w:rPr>
          <w:rFonts w:ascii="Times New Roman" w:hAnsi="Times New Roman" w:cs="Times New Roman"/>
          <w:sz w:val="28"/>
          <w:szCs w:val="28"/>
        </w:rPr>
        <w:t xml:space="preserve"> ж</w:t>
      </w:r>
      <w:r w:rsidR="0028504D">
        <w:rPr>
          <w:rFonts w:ascii="Times New Roman" w:hAnsi="Times New Roman" w:cs="Times New Roman"/>
          <w:sz w:val="28"/>
          <w:szCs w:val="28"/>
        </w:rPr>
        <w:t xml:space="preserve">илой </w:t>
      </w:r>
      <w:proofErr w:type="gramStart"/>
      <w:r w:rsidR="0028504D">
        <w:rPr>
          <w:rFonts w:ascii="Times New Roman" w:hAnsi="Times New Roman" w:cs="Times New Roman"/>
          <w:sz w:val="28"/>
          <w:szCs w:val="28"/>
        </w:rPr>
        <w:t>дом</w:t>
      </w:r>
      <w:proofErr w:type="gramEnd"/>
      <w:r w:rsidR="0028504D">
        <w:rPr>
          <w:rFonts w:ascii="Times New Roman" w:hAnsi="Times New Roman" w:cs="Times New Roman"/>
          <w:sz w:val="28"/>
          <w:szCs w:val="28"/>
        </w:rPr>
        <w:t xml:space="preserve"> на проспекте Стачек </w:t>
      </w:r>
      <w:r w:rsidRPr="00527921">
        <w:rPr>
          <w:rFonts w:ascii="Times New Roman" w:hAnsi="Times New Roman" w:cs="Times New Roman"/>
          <w:sz w:val="28"/>
          <w:szCs w:val="28"/>
        </w:rPr>
        <w:t xml:space="preserve">9, жилой дом на Стахановцев 9, а также </w:t>
      </w:r>
      <w:r w:rsidR="0028504D">
        <w:rPr>
          <w:rFonts w:ascii="Times New Roman" w:hAnsi="Times New Roman" w:cs="Times New Roman"/>
          <w:sz w:val="28"/>
          <w:szCs w:val="28"/>
        </w:rPr>
        <w:t xml:space="preserve">в </w:t>
      </w:r>
      <w:r w:rsidRPr="00527921">
        <w:rPr>
          <w:rFonts w:ascii="Times New Roman" w:hAnsi="Times New Roman" w:cs="Times New Roman"/>
          <w:sz w:val="28"/>
          <w:szCs w:val="28"/>
        </w:rPr>
        <w:t xml:space="preserve">проекте школы на набережной Робеспьера </w:t>
      </w:r>
      <w:r w:rsidR="0028504D">
        <w:rPr>
          <w:rFonts w:ascii="Times New Roman" w:hAnsi="Times New Roman" w:cs="Times New Roman"/>
          <w:sz w:val="28"/>
          <w:szCs w:val="28"/>
        </w:rPr>
        <w:t xml:space="preserve">в большей степени </w:t>
      </w:r>
      <w:r w:rsidRPr="00527921">
        <w:rPr>
          <w:rFonts w:ascii="Times New Roman" w:hAnsi="Times New Roman" w:cs="Times New Roman"/>
          <w:sz w:val="28"/>
          <w:szCs w:val="28"/>
        </w:rPr>
        <w:t>ощущается</w:t>
      </w:r>
      <w:r w:rsidR="0018197B">
        <w:rPr>
          <w:rFonts w:ascii="Times New Roman" w:hAnsi="Times New Roman" w:cs="Times New Roman"/>
          <w:sz w:val="28"/>
          <w:szCs w:val="28"/>
        </w:rPr>
        <w:t xml:space="preserve"> влияние эпохи конструктивизма, что </w:t>
      </w:r>
      <w:r w:rsidR="002D0C9D">
        <w:rPr>
          <w:rFonts w:ascii="Times New Roman" w:hAnsi="Times New Roman" w:cs="Times New Roman"/>
          <w:sz w:val="28"/>
          <w:szCs w:val="28"/>
        </w:rPr>
        <w:t xml:space="preserve">было </w:t>
      </w:r>
      <w:r w:rsidR="0018197B">
        <w:rPr>
          <w:rFonts w:ascii="Times New Roman" w:hAnsi="Times New Roman" w:cs="Times New Roman"/>
          <w:sz w:val="28"/>
          <w:szCs w:val="28"/>
        </w:rPr>
        <w:t xml:space="preserve">обусловлено работой Гурьева в мастерской Симонова, </w:t>
      </w:r>
      <w:r w:rsidR="0028504D">
        <w:rPr>
          <w:rFonts w:ascii="Times New Roman" w:hAnsi="Times New Roman" w:cs="Times New Roman"/>
          <w:sz w:val="28"/>
          <w:szCs w:val="28"/>
        </w:rPr>
        <w:t xml:space="preserve">который являлся руководителем дипломной работы </w:t>
      </w:r>
      <w:r w:rsidR="002D0C9D">
        <w:rPr>
          <w:rFonts w:ascii="Times New Roman" w:hAnsi="Times New Roman" w:cs="Times New Roman"/>
          <w:sz w:val="28"/>
          <w:szCs w:val="28"/>
        </w:rPr>
        <w:t>архитектора</w:t>
      </w:r>
      <w:r w:rsidR="0028504D">
        <w:rPr>
          <w:rFonts w:ascii="Times New Roman" w:hAnsi="Times New Roman" w:cs="Times New Roman"/>
          <w:sz w:val="28"/>
          <w:szCs w:val="28"/>
        </w:rPr>
        <w:t>, а также</w:t>
      </w:r>
      <w:r w:rsidR="0018197B">
        <w:rPr>
          <w:rFonts w:ascii="Times New Roman" w:hAnsi="Times New Roman" w:cs="Times New Roman"/>
          <w:sz w:val="28"/>
          <w:szCs w:val="28"/>
        </w:rPr>
        <w:t xml:space="preserve"> </w:t>
      </w:r>
      <w:r w:rsidR="0028504D">
        <w:rPr>
          <w:rFonts w:ascii="Times New Roman" w:hAnsi="Times New Roman" w:cs="Times New Roman"/>
          <w:sz w:val="28"/>
          <w:szCs w:val="28"/>
        </w:rPr>
        <w:t>был</w:t>
      </w:r>
      <w:r w:rsidR="0018197B">
        <w:rPr>
          <w:rFonts w:ascii="Times New Roman" w:hAnsi="Times New Roman" w:cs="Times New Roman"/>
          <w:sz w:val="28"/>
          <w:szCs w:val="28"/>
        </w:rPr>
        <w:t xml:space="preserve"> приверженцем </w:t>
      </w:r>
      <w:r w:rsidR="0028504D">
        <w:rPr>
          <w:rFonts w:ascii="Times New Roman" w:hAnsi="Times New Roman" w:cs="Times New Roman"/>
          <w:sz w:val="28"/>
          <w:szCs w:val="28"/>
        </w:rPr>
        <w:t>конструктивизма.</w:t>
      </w:r>
      <w:r w:rsidR="001819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0C9D" w:rsidRDefault="00527921" w:rsidP="001852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7921">
        <w:rPr>
          <w:rFonts w:ascii="Times New Roman" w:hAnsi="Times New Roman" w:cs="Times New Roman"/>
          <w:sz w:val="28"/>
          <w:szCs w:val="28"/>
        </w:rPr>
        <w:t xml:space="preserve">В вышеперечисленных работах отсутствуют те черты, которые </w:t>
      </w:r>
      <w:r w:rsidR="002D0C9D">
        <w:rPr>
          <w:rFonts w:ascii="Times New Roman" w:hAnsi="Times New Roman" w:cs="Times New Roman"/>
          <w:sz w:val="28"/>
          <w:szCs w:val="28"/>
        </w:rPr>
        <w:t>станут</w:t>
      </w:r>
      <w:r w:rsidRPr="00527921">
        <w:rPr>
          <w:rFonts w:ascii="Times New Roman" w:hAnsi="Times New Roman" w:cs="Times New Roman"/>
          <w:sz w:val="28"/>
          <w:szCs w:val="28"/>
        </w:rPr>
        <w:t xml:space="preserve"> узнаваемым </w:t>
      </w:r>
      <w:r w:rsidR="002D0C9D">
        <w:rPr>
          <w:rFonts w:ascii="Times New Roman" w:hAnsi="Times New Roman" w:cs="Times New Roman"/>
          <w:sz w:val="28"/>
          <w:szCs w:val="28"/>
        </w:rPr>
        <w:t>почерком</w:t>
      </w:r>
      <w:r w:rsidRPr="00527921">
        <w:rPr>
          <w:rFonts w:ascii="Times New Roman" w:hAnsi="Times New Roman" w:cs="Times New Roman"/>
          <w:sz w:val="28"/>
          <w:szCs w:val="28"/>
        </w:rPr>
        <w:t xml:space="preserve"> архитектора </w:t>
      </w:r>
      <w:r w:rsidR="002D0C9D">
        <w:rPr>
          <w:rFonts w:ascii="Times New Roman" w:hAnsi="Times New Roman" w:cs="Times New Roman"/>
          <w:sz w:val="28"/>
          <w:szCs w:val="28"/>
        </w:rPr>
        <w:t>в его послевоенных проектах</w:t>
      </w:r>
      <w:r w:rsidRPr="00527921">
        <w:rPr>
          <w:rFonts w:ascii="Times New Roman" w:hAnsi="Times New Roman" w:cs="Times New Roman"/>
          <w:sz w:val="28"/>
          <w:szCs w:val="28"/>
        </w:rPr>
        <w:t xml:space="preserve">, а именно: </w:t>
      </w:r>
      <w:r w:rsidR="002D0C9D">
        <w:rPr>
          <w:rFonts w:ascii="Times New Roman" w:hAnsi="Times New Roman" w:cs="Times New Roman"/>
          <w:sz w:val="28"/>
          <w:szCs w:val="28"/>
        </w:rPr>
        <w:t>наличие чётких</w:t>
      </w:r>
      <w:r w:rsidRPr="00527921">
        <w:rPr>
          <w:rFonts w:ascii="Times New Roman" w:hAnsi="Times New Roman" w:cs="Times New Roman"/>
          <w:sz w:val="28"/>
          <w:szCs w:val="28"/>
        </w:rPr>
        <w:t xml:space="preserve"> пропорций в построении плана, применение ордера на </w:t>
      </w:r>
      <w:r w:rsidRPr="00527921">
        <w:rPr>
          <w:rFonts w:ascii="Times New Roman" w:hAnsi="Times New Roman" w:cs="Times New Roman"/>
          <w:sz w:val="28"/>
          <w:szCs w:val="28"/>
        </w:rPr>
        <w:lastRenderedPageBreak/>
        <w:t>фасада</w:t>
      </w:r>
      <w:r>
        <w:rPr>
          <w:rFonts w:ascii="Times New Roman" w:hAnsi="Times New Roman" w:cs="Times New Roman"/>
          <w:sz w:val="28"/>
          <w:szCs w:val="28"/>
        </w:rPr>
        <w:t xml:space="preserve">х, </w:t>
      </w:r>
      <w:r w:rsidR="002D0C9D">
        <w:rPr>
          <w:rFonts w:ascii="Times New Roman" w:hAnsi="Times New Roman" w:cs="Times New Roman"/>
          <w:sz w:val="28"/>
          <w:szCs w:val="28"/>
        </w:rPr>
        <w:t>уравновешенная осевая композиция</w:t>
      </w:r>
      <w:r>
        <w:rPr>
          <w:rFonts w:ascii="Times New Roman" w:hAnsi="Times New Roman" w:cs="Times New Roman"/>
          <w:sz w:val="28"/>
          <w:szCs w:val="28"/>
        </w:rPr>
        <w:t>, по сторонам от которой находятся одинаковые по объёму части здания</w:t>
      </w:r>
      <w:r w:rsidR="002D0C9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2DA" w:rsidRPr="001852DA" w:rsidRDefault="001852DA" w:rsidP="001852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52DA">
        <w:rPr>
          <w:rFonts w:ascii="Times New Roman" w:hAnsi="Times New Roman" w:cs="Times New Roman"/>
          <w:sz w:val="28"/>
          <w:szCs w:val="28"/>
        </w:rPr>
        <w:t>При рассмотрении зданий последних предвоенных лет</w:t>
      </w:r>
      <w:r w:rsidR="002D0C9D">
        <w:rPr>
          <w:rFonts w:ascii="Times New Roman" w:hAnsi="Times New Roman" w:cs="Times New Roman"/>
          <w:sz w:val="28"/>
          <w:szCs w:val="28"/>
        </w:rPr>
        <w:t xml:space="preserve">, построенных по проектам Гурьева, </w:t>
      </w:r>
      <w:r w:rsidRPr="001852DA">
        <w:rPr>
          <w:rFonts w:ascii="Times New Roman" w:hAnsi="Times New Roman" w:cs="Times New Roman"/>
          <w:sz w:val="28"/>
          <w:szCs w:val="28"/>
        </w:rPr>
        <w:t xml:space="preserve"> </w:t>
      </w:r>
      <w:r w:rsidR="002D0C9D">
        <w:rPr>
          <w:rFonts w:ascii="Times New Roman" w:hAnsi="Times New Roman" w:cs="Times New Roman"/>
          <w:sz w:val="28"/>
          <w:szCs w:val="28"/>
        </w:rPr>
        <w:t xml:space="preserve">в архитектуре фасадов </w:t>
      </w:r>
      <w:r w:rsidRPr="001852DA">
        <w:rPr>
          <w:rFonts w:ascii="Times New Roman" w:hAnsi="Times New Roman" w:cs="Times New Roman"/>
          <w:sz w:val="28"/>
          <w:szCs w:val="28"/>
        </w:rPr>
        <w:t xml:space="preserve">бросается в глаза появление таких классических </w:t>
      </w:r>
      <w:r w:rsidR="002D0C9D">
        <w:rPr>
          <w:rFonts w:ascii="Times New Roman" w:hAnsi="Times New Roman" w:cs="Times New Roman"/>
          <w:sz w:val="28"/>
          <w:szCs w:val="28"/>
        </w:rPr>
        <w:t>приёмов</w:t>
      </w:r>
      <w:r w:rsidRPr="001852DA">
        <w:rPr>
          <w:rFonts w:ascii="Times New Roman" w:hAnsi="Times New Roman" w:cs="Times New Roman"/>
          <w:sz w:val="28"/>
          <w:szCs w:val="28"/>
        </w:rPr>
        <w:t xml:space="preserve">, как выделение крупным рустом нижних этажей здания, появление ордера, но при этом всё ещё </w:t>
      </w:r>
      <w:r w:rsidR="002D0C9D">
        <w:rPr>
          <w:rFonts w:ascii="Times New Roman" w:hAnsi="Times New Roman" w:cs="Times New Roman"/>
          <w:sz w:val="28"/>
          <w:szCs w:val="28"/>
        </w:rPr>
        <w:t>отсутствующая</w:t>
      </w:r>
      <w:r w:rsidRPr="001852DA">
        <w:rPr>
          <w:rFonts w:ascii="Times New Roman" w:hAnsi="Times New Roman" w:cs="Times New Roman"/>
          <w:sz w:val="28"/>
          <w:szCs w:val="28"/>
        </w:rPr>
        <w:t xml:space="preserve"> симметрия в композиции фасадов и планировочных решений. Ярким примером такого здания является жилой дом на ул. Стахановцев 17, выполненный О. И. Гурьевым совместно с мастерской Г. А. Симонова. </w:t>
      </w:r>
    </w:p>
    <w:p w:rsidR="001852DA" w:rsidRDefault="002D0C9D" w:rsidP="001852D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время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вырабатывается чёткий архитектурный стиль, который будет прослеживаться на всём протяжении творческого пути архитектора. К характерным </w:t>
      </w:r>
      <w:r>
        <w:rPr>
          <w:rFonts w:ascii="Times New Roman" w:hAnsi="Times New Roman" w:cs="Times New Roman"/>
          <w:sz w:val="28"/>
          <w:szCs w:val="28"/>
        </w:rPr>
        <w:t>особенностям работ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Гурьева </w:t>
      </w:r>
      <w:r>
        <w:rPr>
          <w:rFonts w:ascii="Times New Roman" w:hAnsi="Times New Roman" w:cs="Times New Roman"/>
          <w:sz w:val="28"/>
          <w:szCs w:val="28"/>
        </w:rPr>
        <w:t xml:space="preserve">в период расцвета его деятельности 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можно отнести тяжеловесную рустовку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нижних этажах здания, с отделением её от вышележащи</w:t>
      </w:r>
      <w:r w:rsidR="007A0CCB">
        <w:rPr>
          <w:rFonts w:ascii="Times New Roman" w:hAnsi="Times New Roman" w:cs="Times New Roman"/>
          <w:sz w:val="28"/>
          <w:szCs w:val="28"/>
        </w:rPr>
        <w:t>х этажей горизонтальными тягами;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</w:t>
      </w:r>
      <w:r w:rsidR="007A0CCB">
        <w:rPr>
          <w:rFonts w:ascii="Times New Roman" w:hAnsi="Times New Roman" w:cs="Times New Roman"/>
          <w:sz w:val="28"/>
          <w:szCs w:val="28"/>
        </w:rPr>
        <w:t>массивные сандрики над окнами;</w:t>
      </w:r>
      <w:r w:rsidR="0018197B" w:rsidRPr="0018197B">
        <w:rPr>
          <w:rFonts w:ascii="Times New Roman" w:hAnsi="Times New Roman" w:cs="Times New Roman"/>
          <w:sz w:val="28"/>
          <w:szCs w:val="28"/>
        </w:rPr>
        <w:t xml:space="preserve"> тяжеловесный венчающий карниз</w:t>
      </w:r>
      <w:r w:rsidR="007A0CCB">
        <w:rPr>
          <w:rFonts w:ascii="Times New Roman" w:hAnsi="Times New Roman" w:cs="Times New Roman"/>
          <w:sz w:val="28"/>
          <w:szCs w:val="28"/>
        </w:rPr>
        <w:t xml:space="preserve"> с массивной балюстрадой;</w:t>
      </w:r>
      <w:r>
        <w:rPr>
          <w:rFonts w:ascii="Times New Roman" w:hAnsi="Times New Roman" w:cs="Times New Roman"/>
          <w:sz w:val="28"/>
          <w:szCs w:val="28"/>
        </w:rPr>
        <w:t xml:space="preserve"> осевую композицию</w:t>
      </w:r>
      <w:r w:rsidR="0018197B" w:rsidRPr="0018197B">
        <w:rPr>
          <w:rFonts w:ascii="Times New Roman" w:hAnsi="Times New Roman" w:cs="Times New Roman"/>
          <w:sz w:val="28"/>
          <w:szCs w:val="28"/>
        </w:rPr>
        <w:t xml:space="preserve"> фаса</w:t>
      </w:r>
      <w:r>
        <w:rPr>
          <w:rFonts w:ascii="Times New Roman" w:hAnsi="Times New Roman" w:cs="Times New Roman"/>
          <w:sz w:val="28"/>
          <w:szCs w:val="28"/>
        </w:rPr>
        <w:t>дов</w:t>
      </w:r>
      <w:r w:rsidR="007A0CCB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8197B">
        <w:rPr>
          <w:rFonts w:ascii="Times New Roman" w:hAnsi="Times New Roman" w:cs="Times New Roman"/>
          <w:sz w:val="28"/>
          <w:szCs w:val="28"/>
        </w:rPr>
        <w:t>«звено композиции» - повторяющийся фрагмент, включающий в себя две колонны</w:t>
      </w:r>
      <w:r w:rsidR="007A0CCB">
        <w:rPr>
          <w:rFonts w:ascii="Times New Roman" w:hAnsi="Times New Roman" w:cs="Times New Roman"/>
          <w:sz w:val="28"/>
          <w:szCs w:val="28"/>
        </w:rPr>
        <w:t xml:space="preserve"> в ордерных решениях</w:t>
      </w:r>
      <w:r w:rsidR="0018197B">
        <w:rPr>
          <w:rFonts w:ascii="Times New Roman" w:hAnsi="Times New Roman" w:cs="Times New Roman"/>
          <w:sz w:val="28"/>
          <w:szCs w:val="28"/>
        </w:rPr>
        <w:t xml:space="preserve">, </w:t>
      </w:r>
      <w:r w:rsidR="007A0CCB">
        <w:rPr>
          <w:rFonts w:ascii="Times New Roman" w:hAnsi="Times New Roman" w:cs="Times New Roman"/>
          <w:sz w:val="28"/>
          <w:szCs w:val="28"/>
        </w:rPr>
        <w:t xml:space="preserve">и два </w:t>
      </w:r>
      <w:proofErr w:type="gramStart"/>
      <w:r w:rsidR="007A0CCB">
        <w:rPr>
          <w:rFonts w:ascii="Times New Roman" w:hAnsi="Times New Roman" w:cs="Times New Roman"/>
          <w:sz w:val="28"/>
          <w:szCs w:val="28"/>
        </w:rPr>
        <w:t>столба</w:t>
      </w:r>
      <w:proofErr w:type="gramEnd"/>
      <w:r w:rsidR="007A0CCB">
        <w:rPr>
          <w:rFonts w:ascii="Times New Roman" w:hAnsi="Times New Roman" w:cs="Times New Roman"/>
          <w:sz w:val="28"/>
          <w:szCs w:val="28"/>
        </w:rPr>
        <w:t xml:space="preserve"> </w:t>
      </w:r>
      <w:r w:rsidR="0018197B">
        <w:rPr>
          <w:rFonts w:ascii="Times New Roman" w:hAnsi="Times New Roman" w:cs="Times New Roman"/>
          <w:sz w:val="28"/>
          <w:szCs w:val="28"/>
        </w:rPr>
        <w:t>а в арочных</w:t>
      </w:r>
      <w:r w:rsidR="007A0CCB">
        <w:rPr>
          <w:rFonts w:ascii="Times New Roman" w:hAnsi="Times New Roman" w:cs="Times New Roman"/>
          <w:sz w:val="28"/>
          <w:szCs w:val="28"/>
        </w:rPr>
        <w:t xml:space="preserve">. </w:t>
      </w:r>
      <w:r w:rsidR="0018197B">
        <w:rPr>
          <w:rFonts w:ascii="Times New Roman" w:hAnsi="Times New Roman" w:cs="Times New Roman"/>
          <w:sz w:val="28"/>
          <w:szCs w:val="28"/>
        </w:rPr>
        <w:t>Этот приём Гурьев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 </w:t>
      </w:r>
      <w:r w:rsidR="007A0CCB">
        <w:rPr>
          <w:rFonts w:ascii="Times New Roman" w:hAnsi="Times New Roman" w:cs="Times New Roman"/>
          <w:sz w:val="28"/>
          <w:szCs w:val="28"/>
        </w:rPr>
        <w:t xml:space="preserve">обычно </w:t>
      </w:r>
      <w:r w:rsidR="0074703E">
        <w:rPr>
          <w:rFonts w:ascii="Times New Roman" w:hAnsi="Times New Roman" w:cs="Times New Roman"/>
          <w:sz w:val="28"/>
          <w:szCs w:val="28"/>
        </w:rPr>
        <w:t xml:space="preserve">использует </w:t>
      </w:r>
      <w:r w:rsidR="001852DA" w:rsidRPr="001852DA">
        <w:rPr>
          <w:rFonts w:ascii="Times New Roman" w:hAnsi="Times New Roman" w:cs="Times New Roman"/>
          <w:sz w:val="28"/>
          <w:szCs w:val="28"/>
        </w:rPr>
        <w:t xml:space="preserve">в уровне второго </w:t>
      </w:r>
      <w:r w:rsidR="002E78C2">
        <w:rPr>
          <w:rFonts w:ascii="Times New Roman" w:hAnsi="Times New Roman" w:cs="Times New Roman"/>
          <w:sz w:val="28"/>
          <w:szCs w:val="28"/>
        </w:rPr>
        <w:t>и третьего этажей</w:t>
      </w:r>
      <w:r>
        <w:rPr>
          <w:rFonts w:ascii="Times New Roman" w:hAnsi="Times New Roman" w:cs="Times New Roman"/>
          <w:sz w:val="28"/>
          <w:szCs w:val="28"/>
        </w:rPr>
        <w:t xml:space="preserve"> зданий</w:t>
      </w:r>
      <w:r w:rsidR="0018197B">
        <w:rPr>
          <w:rFonts w:ascii="Times New Roman" w:hAnsi="Times New Roman" w:cs="Times New Roman"/>
          <w:sz w:val="28"/>
          <w:szCs w:val="28"/>
        </w:rPr>
        <w:t>.</w:t>
      </w:r>
    </w:p>
    <w:p w:rsidR="00CF1DDE" w:rsidRPr="00CF1DDE" w:rsidRDefault="002E78C2" w:rsidP="00CF1DD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Помимо этого, к характерным особенностям творчества Гурьева можно отнести</w:t>
      </w:r>
      <w:r w:rsidR="00CF1DDE" w:rsidRPr="00CF1DDE">
        <w:t xml:space="preserve"> </w:t>
      </w:r>
      <w:r w:rsidR="00CF1DDE" w:rsidRPr="00CF1DDE">
        <w:rPr>
          <w:rFonts w:ascii="Times New Roman" w:hAnsi="Times New Roman" w:cs="Times New Roman"/>
          <w:sz w:val="28"/>
          <w:szCs w:val="28"/>
        </w:rPr>
        <w:t>установление пропорций связи целого и частей. Гурьев старается в своей планировочной структуре выдержать</w:t>
      </w:r>
      <w:r w:rsidR="007A0CCB">
        <w:rPr>
          <w:rFonts w:ascii="Times New Roman" w:hAnsi="Times New Roman" w:cs="Times New Roman"/>
          <w:sz w:val="28"/>
          <w:szCs w:val="28"/>
        </w:rPr>
        <w:t>,</w:t>
      </w:r>
      <w:r w:rsidR="00CF1DDE" w:rsidRPr="00CF1DDE">
        <w:rPr>
          <w:rFonts w:ascii="Times New Roman" w:hAnsi="Times New Roman" w:cs="Times New Roman"/>
          <w:sz w:val="28"/>
          <w:szCs w:val="28"/>
        </w:rPr>
        <w:t xml:space="preserve"> где это возможно</w:t>
      </w:r>
      <w:r w:rsidR="007A0CCB">
        <w:rPr>
          <w:rFonts w:ascii="Times New Roman" w:hAnsi="Times New Roman" w:cs="Times New Roman"/>
          <w:sz w:val="28"/>
          <w:szCs w:val="28"/>
        </w:rPr>
        <w:t>,</w:t>
      </w:r>
      <w:r w:rsidR="00CF1DDE" w:rsidRPr="00CF1DDE">
        <w:rPr>
          <w:rFonts w:ascii="Times New Roman" w:hAnsi="Times New Roman" w:cs="Times New Roman"/>
          <w:sz w:val="28"/>
          <w:szCs w:val="28"/>
        </w:rPr>
        <w:t xml:space="preserve"> осевую композицию, а в тех местах, где участок под застройку диктует другие правила, архитектор в решении фасадов применяет приёмы, позволяющие визуально скрывать  конфигурацию участка. </w:t>
      </w:r>
    </w:p>
    <w:p w:rsidR="001629FA" w:rsidRPr="001629FA" w:rsidRDefault="00CF1DDE" w:rsidP="007A0CC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F1DDE">
        <w:rPr>
          <w:rFonts w:ascii="Times New Roman" w:hAnsi="Times New Roman" w:cs="Times New Roman"/>
          <w:sz w:val="28"/>
          <w:szCs w:val="28"/>
        </w:rPr>
        <w:t>В декоре фасадов Гурьев всегда подчёркивает социальную значимость сооружений.</w:t>
      </w:r>
      <w:r w:rsidR="007A0CCB">
        <w:rPr>
          <w:rFonts w:ascii="Times New Roman" w:hAnsi="Times New Roman" w:cs="Times New Roman"/>
          <w:sz w:val="28"/>
          <w:szCs w:val="28"/>
        </w:rPr>
        <w:t xml:space="preserve"> </w:t>
      </w:r>
      <w:r w:rsidR="008842D8" w:rsidRPr="008842D8">
        <w:rPr>
          <w:rFonts w:ascii="Times New Roman" w:hAnsi="Times New Roman" w:cs="Times New Roman"/>
          <w:sz w:val="28"/>
          <w:szCs w:val="28"/>
        </w:rPr>
        <w:t>Это явно прослеживается в нарядности зданий Каменноостровского проспекта. Так, при разработке проекта здания на Кам</w:t>
      </w:r>
      <w:r w:rsidR="007A0CCB">
        <w:rPr>
          <w:rFonts w:ascii="Times New Roman" w:hAnsi="Times New Roman" w:cs="Times New Roman"/>
          <w:sz w:val="28"/>
          <w:szCs w:val="28"/>
        </w:rPr>
        <w:t xml:space="preserve">енноостровском пр. </w:t>
      </w:r>
      <w:r w:rsidR="008842D8" w:rsidRPr="008842D8">
        <w:rPr>
          <w:rFonts w:ascii="Times New Roman" w:hAnsi="Times New Roman" w:cs="Times New Roman"/>
          <w:sz w:val="28"/>
          <w:szCs w:val="28"/>
        </w:rPr>
        <w:t xml:space="preserve">2, чувствуется парадный силуэт постройки с полукруглым фасадом, являющимся как бы воротами или началом проспекта, который создаёт определённое впечатление </w:t>
      </w:r>
      <w:r w:rsidR="007A0CCB">
        <w:rPr>
          <w:rFonts w:ascii="Times New Roman" w:hAnsi="Times New Roman" w:cs="Times New Roman"/>
          <w:sz w:val="28"/>
          <w:szCs w:val="28"/>
        </w:rPr>
        <w:t xml:space="preserve">о </w:t>
      </w:r>
      <w:r w:rsidR="008842D8" w:rsidRPr="008842D8">
        <w:rPr>
          <w:rFonts w:ascii="Times New Roman" w:hAnsi="Times New Roman" w:cs="Times New Roman"/>
          <w:sz w:val="28"/>
          <w:szCs w:val="28"/>
        </w:rPr>
        <w:t xml:space="preserve">социальном статусе зданий, расположенных на нём.  </w:t>
      </w:r>
      <w:r w:rsidR="001629FA" w:rsidRPr="001629FA">
        <w:rPr>
          <w:rFonts w:ascii="Times New Roman" w:hAnsi="Times New Roman" w:cs="Times New Roman"/>
          <w:sz w:val="28"/>
          <w:szCs w:val="28"/>
        </w:rPr>
        <w:t xml:space="preserve">Такая же ситуация прослеживается с другими зданиями работы Гурьева, расположенными на данном </w:t>
      </w:r>
      <w:r w:rsidR="007A0CCB">
        <w:rPr>
          <w:rFonts w:ascii="Times New Roman" w:hAnsi="Times New Roman" w:cs="Times New Roman"/>
          <w:sz w:val="28"/>
          <w:szCs w:val="28"/>
        </w:rPr>
        <w:t xml:space="preserve">участке. </w:t>
      </w:r>
      <w:r w:rsidR="001629FA" w:rsidRPr="001629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78C2" w:rsidRDefault="001629FA" w:rsidP="001629F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29FA">
        <w:rPr>
          <w:rFonts w:ascii="Times New Roman" w:hAnsi="Times New Roman" w:cs="Times New Roman"/>
          <w:sz w:val="28"/>
          <w:szCs w:val="28"/>
        </w:rPr>
        <w:t>Застраивая жи</w:t>
      </w:r>
      <w:r w:rsidR="007A0CCB">
        <w:rPr>
          <w:rFonts w:ascii="Times New Roman" w:hAnsi="Times New Roman" w:cs="Times New Roman"/>
          <w:sz w:val="28"/>
          <w:szCs w:val="28"/>
        </w:rPr>
        <w:t xml:space="preserve">лмассивы в районе метро </w:t>
      </w:r>
      <w:proofErr w:type="gramStart"/>
      <w:r w:rsidR="007A0CCB">
        <w:rPr>
          <w:rFonts w:ascii="Times New Roman" w:hAnsi="Times New Roman" w:cs="Times New Roman"/>
          <w:sz w:val="28"/>
          <w:szCs w:val="28"/>
        </w:rPr>
        <w:t>Удельная</w:t>
      </w:r>
      <w:proofErr w:type="gramEnd"/>
      <w:r w:rsidR="007A0CCB">
        <w:rPr>
          <w:rFonts w:ascii="Times New Roman" w:hAnsi="Times New Roman" w:cs="Times New Roman"/>
          <w:sz w:val="28"/>
          <w:szCs w:val="28"/>
        </w:rPr>
        <w:t>,</w:t>
      </w:r>
      <w:r w:rsidRPr="001629FA">
        <w:rPr>
          <w:rFonts w:ascii="Times New Roman" w:hAnsi="Times New Roman" w:cs="Times New Roman"/>
          <w:sz w:val="28"/>
          <w:szCs w:val="28"/>
        </w:rPr>
        <w:t xml:space="preserve"> Гурьев создаёт типовые, лаконичные черты фасадов в симметричной композиции </w:t>
      </w:r>
      <w:r w:rsidRPr="001629FA">
        <w:rPr>
          <w:rFonts w:ascii="Times New Roman" w:hAnsi="Times New Roman" w:cs="Times New Roman"/>
          <w:sz w:val="28"/>
          <w:szCs w:val="28"/>
        </w:rPr>
        <w:lastRenderedPageBreak/>
        <w:t>повторяющихся зданий, создавая комфортные условия проживания для рабочего класса.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29FA" w:rsidRPr="008C3469" w:rsidRDefault="001629FA" w:rsidP="001629F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629FA">
        <w:rPr>
          <w:rFonts w:ascii="Times New Roman" w:hAnsi="Times New Roman" w:cs="Times New Roman"/>
          <w:sz w:val="28"/>
          <w:szCs w:val="28"/>
        </w:rPr>
        <w:t>Отличительной особенностью жилых зданий на улице Савушкина является их нарядность и лаконичность. Убранство фасадов далеко от богатства зданий Каменноостровского проспекта, но при этом подчёркивает статус улицы Савушкина, как важной транспортной артерии Ленинграда.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86" w:rsidRPr="0018390E" w:rsidRDefault="00CD5986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3644" w:rsidRPr="0018390E" w:rsidRDefault="00FB3644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2D25" w:rsidRDefault="00922D25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0CCB" w:rsidRDefault="007A0CCB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0CCB" w:rsidRDefault="007A0CCB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0CCB" w:rsidRDefault="007A0CCB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67FD" w:rsidRDefault="00D367FD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Заключение. </w:t>
      </w:r>
    </w:p>
    <w:p w:rsidR="00D367FD" w:rsidRDefault="00D367FD" w:rsidP="00D367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3178">
        <w:rPr>
          <w:rFonts w:ascii="Times New Roman" w:hAnsi="Times New Roman" w:cs="Times New Roman"/>
          <w:sz w:val="28"/>
          <w:szCs w:val="28"/>
        </w:rPr>
        <w:t>Подро</w:t>
      </w:r>
      <w:r>
        <w:rPr>
          <w:rFonts w:ascii="Times New Roman" w:hAnsi="Times New Roman" w:cs="Times New Roman"/>
          <w:sz w:val="28"/>
          <w:szCs w:val="28"/>
        </w:rPr>
        <w:t xml:space="preserve">бный анализ богатого творческого наследия Олега Ивановича помог проследить творческий путь Гурьева, как серьёзного самобытного архитектора работающего в стиле неоклассицизма. </w:t>
      </w:r>
    </w:p>
    <w:p w:rsidR="00D367FD" w:rsidRDefault="00D367FD" w:rsidP="00D367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Несмотря на многочисленные постройки, его творчество остаётся практически не изученным в современной литературе. И его вклад в развитие современной неоклассики тяжело переоценить. Гурьев был не только архитектором практиком, но также являлся серьёзным теоретиком архитектуры, о чём говорит его труд «Композиция Андреа Палладио. Вопросы пропорциональности». Он подробно изучает научные труды Палладио, Альберти, Витрувия и других признанных классиков теории архитектуры, и в конце своей жизни защищает кандидатскую диссертацию. </w:t>
      </w:r>
    </w:p>
    <w:p w:rsidR="00D367FD" w:rsidRDefault="00D367FD" w:rsidP="00D367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Его теоретические воззрения полностью согласуются с его творчеством, начиная от дипломной работы и заканчивая тем периодом, когда ещё не в полной мере была ограничена творческая работа зодчих связанная с борьбой с излишествами в архитектуре. Его решимость и уверенность в своих взглядах, позволяет ему сохранить приверженность выбранному направлению до конца своей жизни. Изучая 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творчество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становится очевидным очень сильное влияние Палладио на его творчество. В его работах четко прослеживаются основные принципы описанные Палладио:</w:t>
      </w:r>
    </w:p>
    <w:p w:rsidR="00D367FD" w:rsidRPr="00D367FD" w:rsidRDefault="00D367FD" w:rsidP="00D36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67FD">
        <w:rPr>
          <w:rFonts w:ascii="Times New Roman" w:hAnsi="Times New Roman" w:cs="Times New Roman"/>
          <w:sz w:val="28"/>
          <w:szCs w:val="28"/>
        </w:rPr>
        <w:t xml:space="preserve">уравновешенная осевая композиция: расположение входа и въезда </w:t>
      </w:r>
      <w:proofErr w:type="gramStart"/>
      <w:r w:rsidRPr="00D367F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367FD">
        <w:rPr>
          <w:rFonts w:ascii="Times New Roman" w:hAnsi="Times New Roman" w:cs="Times New Roman"/>
          <w:sz w:val="28"/>
          <w:szCs w:val="28"/>
        </w:rPr>
        <w:t xml:space="preserve"> двор (арка) на оси симметрии, по сторонам которой находятся также одинаковые по размерам помещения; элементы фасада тоже расположены симметрично;</w:t>
      </w:r>
    </w:p>
    <w:p w:rsidR="00D367FD" w:rsidRPr="00D367FD" w:rsidRDefault="00D367FD" w:rsidP="00D36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67FD">
        <w:rPr>
          <w:rFonts w:ascii="Times New Roman" w:hAnsi="Times New Roman" w:cs="Times New Roman"/>
          <w:sz w:val="28"/>
          <w:szCs w:val="28"/>
        </w:rPr>
        <w:t>крупный масштаб главных фасадов;</w:t>
      </w:r>
    </w:p>
    <w:p w:rsidR="00D367FD" w:rsidRPr="00D367FD" w:rsidRDefault="00D367FD" w:rsidP="00D36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67FD">
        <w:rPr>
          <w:rFonts w:ascii="Times New Roman" w:hAnsi="Times New Roman" w:cs="Times New Roman"/>
          <w:sz w:val="28"/>
          <w:szCs w:val="28"/>
        </w:rPr>
        <w:t>расчленение фасадов полуколоннами или пилястрами;</w:t>
      </w:r>
    </w:p>
    <w:p w:rsidR="00D367FD" w:rsidRPr="00D367FD" w:rsidRDefault="00D367FD" w:rsidP="00D36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67FD">
        <w:rPr>
          <w:rFonts w:ascii="Times New Roman" w:hAnsi="Times New Roman" w:cs="Times New Roman"/>
          <w:sz w:val="28"/>
          <w:szCs w:val="28"/>
        </w:rPr>
        <w:t>использование объемной композиции аттика (балюстрады);</w:t>
      </w:r>
    </w:p>
    <w:p w:rsidR="00D367FD" w:rsidRPr="00D367FD" w:rsidRDefault="00D367FD" w:rsidP="00D367F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367FD">
        <w:rPr>
          <w:rFonts w:ascii="Times New Roman" w:hAnsi="Times New Roman" w:cs="Times New Roman"/>
          <w:sz w:val="28"/>
          <w:szCs w:val="28"/>
        </w:rPr>
        <w:t>слитность внешнего и внутреннего пространства.</w:t>
      </w:r>
    </w:p>
    <w:p w:rsidR="00D367FD" w:rsidRDefault="00D367FD" w:rsidP="00D367F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Начиная с последних годов третьего десятилетия 20 века у Гурьева вырабатывается его четкий неповторимый стиль. Несмотря на то, что он почти всегда работает в составе творческого коллектива, в их постройках легко прослеживается именно его влияние на архитектуру зданий. </w:t>
      </w:r>
      <w:r w:rsidRPr="00A7698E">
        <w:rPr>
          <w:rFonts w:ascii="Times New Roman" w:hAnsi="Times New Roman" w:cs="Times New Roman"/>
          <w:sz w:val="28"/>
          <w:szCs w:val="28"/>
        </w:rPr>
        <w:t>Архитектура каждой эпохи создавала свою систему пропорциональности, используя достижения предшествующих поколений зодчих.</w:t>
      </w:r>
    </w:p>
    <w:p w:rsidR="00230F4E" w:rsidRPr="0018390E" w:rsidRDefault="00230F4E" w:rsidP="00A3641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90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Список литературы. </w:t>
      </w:r>
    </w:p>
    <w:p w:rsidR="009014F7" w:rsidRPr="0018390E" w:rsidRDefault="009014F7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1. Архитектура сталинской эпохи: опыт исторического осмысления</w:t>
      </w:r>
      <w:proofErr w:type="gramStart"/>
      <w:r w:rsidRPr="0018390E">
        <w:rPr>
          <w:rFonts w:ascii="Times New Roman" w:hAnsi="Times New Roman" w:cs="Times New Roman"/>
          <w:sz w:val="28"/>
          <w:szCs w:val="28"/>
        </w:rPr>
        <w:t xml:space="preserve"> / С</w:t>
      </w:r>
      <w:proofErr w:type="gramEnd"/>
      <w:r w:rsidRPr="0018390E">
        <w:rPr>
          <w:rFonts w:ascii="Times New Roman" w:hAnsi="Times New Roman" w:cs="Times New Roman"/>
          <w:sz w:val="28"/>
          <w:szCs w:val="28"/>
        </w:rPr>
        <w:t>ост. Косенкова Ю. Л. М., 2010.</w:t>
      </w:r>
    </w:p>
    <w:p w:rsidR="00EE1871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Бартенев И. А. Зодчие и строители Ленинграда. Л., 1963. </w:t>
      </w:r>
    </w:p>
    <w:p w:rsidR="00645527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</w:t>
      </w:r>
      <w:r w:rsidR="00645527" w:rsidRPr="0018390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45527" w:rsidRPr="0018390E">
        <w:rPr>
          <w:rFonts w:ascii="Times New Roman" w:hAnsi="Times New Roman" w:cs="Times New Roman"/>
          <w:sz w:val="28"/>
          <w:szCs w:val="28"/>
        </w:rPr>
        <w:t>Бархин М. Г., Иконников А. В. Советская архитектура // Мастера советской архитектуры об архитектуре.</w:t>
      </w:r>
      <w:proofErr w:type="gramEnd"/>
      <w:r w:rsidR="00645527" w:rsidRPr="0018390E">
        <w:rPr>
          <w:rFonts w:ascii="Times New Roman" w:hAnsi="Times New Roman" w:cs="Times New Roman"/>
          <w:sz w:val="28"/>
          <w:szCs w:val="28"/>
        </w:rPr>
        <w:t xml:space="preserve"> Т. </w:t>
      </w:r>
      <w:r w:rsidR="00645527" w:rsidRPr="0018390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45527" w:rsidRPr="0018390E">
        <w:rPr>
          <w:rFonts w:ascii="Times New Roman" w:hAnsi="Times New Roman" w:cs="Times New Roman"/>
          <w:sz w:val="28"/>
          <w:szCs w:val="28"/>
        </w:rPr>
        <w:t xml:space="preserve">. М., 1975. </w:t>
      </w:r>
    </w:p>
    <w:p w:rsidR="00B91353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</w:t>
      </w:r>
      <w:r w:rsidR="00B91353" w:rsidRPr="0018390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91353" w:rsidRPr="0018390E">
        <w:rPr>
          <w:rFonts w:ascii="Times New Roman" w:hAnsi="Times New Roman" w:cs="Times New Roman"/>
          <w:sz w:val="28"/>
          <w:szCs w:val="28"/>
        </w:rPr>
        <w:t>Бархин М. Г., Яралов Ю. С. Советская архитектура // Мастера советской архитектуры об архитектуре.</w:t>
      </w:r>
      <w:proofErr w:type="gramEnd"/>
      <w:r w:rsidR="00B91353" w:rsidRPr="0018390E">
        <w:rPr>
          <w:rFonts w:ascii="Times New Roman" w:hAnsi="Times New Roman" w:cs="Times New Roman"/>
          <w:sz w:val="28"/>
          <w:szCs w:val="28"/>
        </w:rPr>
        <w:t xml:space="preserve"> Т. </w:t>
      </w:r>
      <w:r w:rsidR="00B91353" w:rsidRPr="0018390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91353" w:rsidRPr="0018390E">
        <w:rPr>
          <w:rFonts w:ascii="Times New Roman" w:hAnsi="Times New Roman" w:cs="Times New Roman"/>
          <w:sz w:val="28"/>
          <w:szCs w:val="28"/>
        </w:rPr>
        <w:t xml:space="preserve">. М., 1975. </w:t>
      </w:r>
    </w:p>
    <w:p w:rsidR="00B84429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5</w:t>
      </w:r>
      <w:r w:rsidR="00B84429" w:rsidRPr="0018390E">
        <w:rPr>
          <w:rFonts w:ascii="Times New Roman" w:hAnsi="Times New Roman" w:cs="Times New Roman"/>
          <w:sz w:val="28"/>
          <w:szCs w:val="28"/>
        </w:rPr>
        <w:t xml:space="preserve">. Басс В. Г. Петербургская неоклассика 1900-1910-х гг. Архитектурные конкурсы: зодчий, цех, город. СПб, 2005. </w:t>
      </w:r>
    </w:p>
    <w:p w:rsidR="009C4635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6</w:t>
      </w:r>
      <w:r w:rsidR="009C4635" w:rsidRPr="0018390E">
        <w:rPr>
          <w:rFonts w:ascii="Times New Roman" w:hAnsi="Times New Roman" w:cs="Times New Roman"/>
          <w:sz w:val="28"/>
          <w:szCs w:val="28"/>
        </w:rPr>
        <w:t xml:space="preserve">. Басс В. Г. Флоренция – Петербург: влияние тосканского зодчества на петербургскую архитектуру </w:t>
      </w:r>
      <w:r w:rsidR="009C4635" w:rsidRPr="0018390E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9C4635" w:rsidRPr="0018390E">
        <w:rPr>
          <w:rFonts w:ascii="Times New Roman" w:hAnsi="Times New Roman" w:cs="Times New Roman"/>
          <w:sz w:val="28"/>
          <w:szCs w:val="28"/>
        </w:rPr>
        <w:t>-</w:t>
      </w:r>
      <w:r w:rsidR="009C4635" w:rsidRPr="0018390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9C4635" w:rsidRPr="0018390E">
        <w:rPr>
          <w:rFonts w:ascii="Times New Roman" w:hAnsi="Times New Roman" w:cs="Times New Roman"/>
          <w:sz w:val="28"/>
          <w:szCs w:val="28"/>
        </w:rPr>
        <w:t xml:space="preserve"> вв. // Научные труды. №4. СПб, 2007. </w:t>
      </w:r>
      <w:r w:rsidR="00A91FDF" w:rsidRPr="0018390E">
        <w:rPr>
          <w:rFonts w:ascii="Times New Roman" w:hAnsi="Times New Roman" w:cs="Times New Roman"/>
          <w:sz w:val="28"/>
          <w:szCs w:val="28"/>
        </w:rPr>
        <w:t xml:space="preserve">С. 142-147. </w:t>
      </w:r>
    </w:p>
    <w:p w:rsidR="00F26E1A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7</w:t>
      </w:r>
      <w:r w:rsidR="00F26E1A" w:rsidRPr="0018390E">
        <w:rPr>
          <w:rFonts w:ascii="Times New Roman" w:hAnsi="Times New Roman" w:cs="Times New Roman"/>
          <w:sz w:val="28"/>
          <w:szCs w:val="28"/>
        </w:rPr>
        <w:t xml:space="preserve">. Басс В. Г. «Русский Палладио»: об одном механизме освоения классики в отечественной архитектуре </w:t>
      </w:r>
      <w:r w:rsidR="00F26E1A" w:rsidRPr="0018390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F26E1A" w:rsidRPr="0018390E">
        <w:rPr>
          <w:rFonts w:ascii="Times New Roman" w:hAnsi="Times New Roman" w:cs="Times New Roman"/>
          <w:sz w:val="28"/>
          <w:szCs w:val="28"/>
        </w:rPr>
        <w:t xml:space="preserve"> века // Актуальные проблемы теории и истории искусства. №5. СПб, 2015. С. 774-782. </w:t>
      </w:r>
    </w:p>
    <w:p w:rsidR="00A34C17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8</w:t>
      </w:r>
      <w:r w:rsidR="00A34C17" w:rsidRPr="0018390E">
        <w:rPr>
          <w:rFonts w:ascii="Times New Roman" w:hAnsi="Times New Roman" w:cs="Times New Roman"/>
          <w:sz w:val="28"/>
          <w:szCs w:val="28"/>
        </w:rPr>
        <w:t>. Блинова Е. К. Композиционные варианты расположения ордерных</w:t>
      </w:r>
      <w:r w:rsidR="00B91353" w:rsidRPr="0018390E">
        <w:rPr>
          <w:rFonts w:ascii="Times New Roman" w:hAnsi="Times New Roman" w:cs="Times New Roman"/>
          <w:sz w:val="28"/>
          <w:szCs w:val="28"/>
        </w:rPr>
        <w:t xml:space="preserve"> форм в архитектуре Петербурга // Вестник Челябинского государственного педагогического университета. №10. Челябинск, 2009. С. 179-190. </w:t>
      </w:r>
    </w:p>
    <w:p w:rsidR="00EE1871" w:rsidRPr="0018390E" w:rsidRDefault="00E71C5E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9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Булдаков Г. Н., Вайтенс М. Е., Байков Г. А. Ленинград: планировка и застройка. 1945-1957. Л., 1958. </w:t>
      </w:r>
    </w:p>
    <w:p w:rsidR="007609D5" w:rsidRPr="0018390E" w:rsidRDefault="007609D5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10. Вайтенс А. Г. Генеральные планы развития Ленинграда 1930-1950-х гг.: опыт и итоги реализации // Вестник гражданских инженеров. №3. </w:t>
      </w:r>
      <w:r w:rsidR="0053681D" w:rsidRPr="0018390E">
        <w:rPr>
          <w:rFonts w:ascii="Times New Roman" w:hAnsi="Times New Roman" w:cs="Times New Roman"/>
          <w:sz w:val="28"/>
          <w:szCs w:val="28"/>
        </w:rPr>
        <w:t xml:space="preserve">СПб, 2011. С. 5-14. </w:t>
      </w:r>
    </w:p>
    <w:p w:rsidR="00A31F7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11</w:t>
      </w:r>
      <w:r w:rsidR="00A31F77" w:rsidRPr="0018390E">
        <w:rPr>
          <w:rFonts w:ascii="Times New Roman" w:hAnsi="Times New Roman" w:cs="Times New Roman"/>
          <w:sz w:val="28"/>
          <w:szCs w:val="28"/>
        </w:rPr>
        <w:t>. Вайтенс А. Г. Вклад института «Ленпроект» в градостроительное развитие Ленинграда в 1930-х – начале 1960-х гг. // Вестник гражданских инженеров. №2 (49). СПб, 2015. С. 5-12.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056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12</w:t>
      </w:r>
      <w:r w:rsidR="00190567" w:rsidRPr="0018390E">
        <w:rPr>
          <w:rFonts w:ascii="Times New Roman" w:hAnsi="Times New Roman" w:cs="Times New Roman"/>
          <w:sz w:val="28"/>
          <w:szCs w:val="28"/>
        </w:rPr>
        <w:t xml:space="preserve">. </w:t>
      </w:r>
      <w:r w:rsidR="00E5508C" w:rsidRPr="0018390E">
        <w:rPr>
          <w:rFonts w:ascii="Times New Roman" w:hAnsi="Times New Roman" w:cs="Times New Roman"/>
          <w:sz w:val="28"/>
          <w:szCs w:val="28"/>
        </w:rPr>
        <w:t>Введенский Б. А. БСЭ. Т. 22. М.,</w:t>
      </w:r>
      <w:r w:rsidR="00190567" w:rsidRPr="0018390E">
        <w:rPr>
          <w:rFonts w:ascii="Times New Roman" w:hAnsi="Times New Roman" w:cs="Times New Roman"/>
          <w:sz w:val="28"/>
          <w:szCs w:val="28"/>
        </w:rPr>
        <w:t xml:space="preserve">  1953. С. 437. </w:t>
      </w:r>
    </w:p>
    <w:p w:rsidR="0053681D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13</w:t>
      </w:r>
      <w:r w:rsidR="0053681D" w:rsidRPr="0018390E">
        <w:rPr>
          <w:rFonts w:ascii="Times New Roman" w:hAnsi="Times New Roman" w:cs="Times New Roman"/>
          <w:sz w:val="28"/>
          <w:szCs w:val="28"/>
        </w:rPr>
        <w:t xml:space="preserve">. Власов С. А. Жилищное строительство в оценке отечественной историографии (1946-1991) // Россия и АТР. №2. Владивосток, 2008. С. 27-34. </w:t>
      </w:r>
    </w:p>
    <w:p w:rsidR="009751F2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14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. Гольдштейн А. Ф. Зодчество. М., 1979. </w:t>
      </w:r>
    </w:p>
    <w:p w:rsidR="007609D5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lastRenderedPageBreak/>
        <w:t>15</w:t>
      </w:r>
      <w:r w:rsidR="007609D5" w:rsidRPr="0018390E">
        <w:rPr>
          <w:rFonts w:ascii="Times New Roman" w:hAnsi="Times New Roman" w:cs="Times New Roman"/>
          <w:sz w:val="28"/>
          <w:szCs w:val="28"/>
        </w:rPr>
        <w:t xml:space="preserve">. Гришин С. Ф., Овчаренко Д. Д. О наследовании градостроительных традиций Санкт-Петербурга в проектной практике Ленинграда 1960-1980-х гг. // Вестник гражданских инженеров. №3 (44). СПб, 2014. С. 35-41. </w:t>
      </w:r>
    </w:p>
    <w:p w:rsidR="00EE1871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16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Гурьев О. И. Композиции Андреа Палладио. Вопросы пропорциональности. Л., 1984. </w:t>
      </w:r>
    </w:p>
    <w:p w:rsidR="00A31F7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17</w:t>
      </w:r>
      <w:r w:rsidR="00EE1871" w:rsidRPr="0018390E">
        <w:rPr>
          <w:rFonts w:ascii="Times New Roman" w:hAnsi="Times New Roman" w:cs="Times New Roman"/>
          <w:sz w:val="28"/>
          <w:szCs w:val="28"/>
        </w:rPr>
        <w:t>. Журавлёв А. М., Иконников А. В., Рочегов А. Г. Архитектура советской России. М., 1987.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1F7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18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. Золотарёва М. В. Объёмно-планировочные особенности архитектурного ландшафта исторических территорий Петроградского района Санкт-Петербурга // Вестник гражданских инженеров. №1 (48). СПб, 2015. С. 27-35. </w:t>
      </w:r>
    </w:p>
    <w:p w:rsidR="0071382C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19</w:t>
      </w:r>
      <w:r w:rsidR="0071382C" w:rsidRPr="0018390E">
        <w:rPr>
          <w:rFonts w:ascii="Times New Roman" w:hAnsi="Times New Roman" w:cs="Times New Roman"/>
          <w:sz w:val="28"/>
          <w:szCs w:val="28"/>
        </w:rPr>
        <w:t xml:space="preserve">. Золотарёва М. В. Объёмно-пространственные особенности застройки Малой Охты в Ленинграде (1920-1940-е гг.) // Жилищное строительство. №1-2. М., 2016. С. 67-71. </w:t>
      </w:r>
    </w:p>
    <w:p w:rsidR="00A91FDF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20</w:t>
      </w:r>
      <w:r w:rsidR="00A91FDF" w:rsidRPr="0018390E">
        <w:rPr>
          <w:rFonts w:ascii="Times New Roman" w:hAnsi="Times New Roman" w:cs="Times New Roman"/>
          <w:sz w:val="28"/>
          <w:szCs w:val="28"/>
        </w:rPr>
        <w:t xml:space="preserve">. Зодчие Санкт-Петербурга. ХХ век. </w:t>
      </w:r>
      <w:r w:rsidR="00E5508C" w:rsidRPr="0018390E">
        <w:rPr>
          <w:rFonts w:ascii="Times New Roman" w:hAnsi="Times New Roman" w:cs="Times New Roman"/>
          <w:sz w:val="28"/>
          <w:szCs w:val="28"/>
        </w:rPr>
        <w:t xml:space="preserve">/ Сост. Исаченко В. Г. СПб, 2000. </w:t>
      </w:r>
    </w:p>
    <w:p w:rsidR="00C91FFF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21</w:t>
      </w:r>
      <w:r w:rsidR="00C91FFF" w:rsidRPr="0018390E">
        <w:rPr>
          <w:rFonts w:ascii="Times New Roman" w:hAnsi="Times New Roman" w:cs="Times New Roman"/>
          <w:sz w:val="28"/>
          <w:szCs w:val="28"/>
        </w:rPr>
        <w:t xml:space="preserve">. Ильин Л. А. Новые кварталы как составляющие ансамбли Ленинграда // Архитектура Ленинграда. №2. Л., 1936. </w:t>
      </w:r>
    </w:p>
    <w:p w:rsidR="009751F2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22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. Кириков Б. М. Архитектура Петербурга конца </w:t>
      </w:r>
      <w:r w:rsidR="009751F2" w:rsidRPr="0018390E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 – начала </w:t>
      </w:r>
      <w:r w:rsidR="009751F2" w:rsidRPr="0018390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 века: эклектика. Модерн. Неоклассицизм. СПб, 2006. </w:t>
      </w:r>
    </w:p>
    <w:p w:rsidR="00EE1871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23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Кириков Б. М. Архитектура Петербурга-Ленинграда: страницы истории. СПб, 2014. </w:t>
      </w:r>
    </w:p>
    <w:p w:rsidR="00B142D8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24</w:t>
      </w:r>
      <w:r w:rsidR="00B142D8" w:rsidRPr="0018390E">
        <w:rPr>
          <w:rFonts w:ascii="Times New Roman" w:hAnsi="Times New Roman" w:cs="Times New Roman"/>
          <w:sz w:val="28"/>
          <w:szCs w:val="28"/>
        </w:rPr>
        <w:t xml:space="preserve">. Кириченко Е. И. Русская архитектура 1830-1910-х годов. М., 1982. </w:t>
      </w:r>
    </w:p>
    <w:p w:rsidR="00A91FDF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25</w:t>
      </w:r>
      <w:r w:rsidR="00A91FDF" w:rsidRPr="0018390E">
        <w:rPr>
          <w:rFonts w:ascii="Times New Roman" w:hAnsi="Times New Roman" w:cs="Times New Roman"/>
          <w:sz w:val="28"/>
          <w:szCs w:val="28"/>
        </w:rPr>
        <w:t xml:space="preserve">. Курбатов Ю. И. Архитекторы об архитекторах. Ленинград-Петербург. ХХ век. СПб, 1999. </w:t>
      </w:r>
    </w:p>
    <w:p w:rsidR="00A3794F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26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. Курбатов Ю. И. Петроград - Ленинград - Санкт-Петербург: архитектурно-градостроительные уроки. СПб, 2008. </w:t>
      </w:r>
    </w:p>
    <w:p w:rsidR="00A3794F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27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Курбатов Ю. И. Ленинградский неоклассицизм 1930-1940-х гг. – выдающийся вклад в создание архитектуры, включающий и новизну, и преемственность // Вестник гражданских инженеров. № 5 (58). СПб, 2016. С. 13-15. </w:t>
      </w:r>
    </w:p>
    <w:p w:rsidR="00A31F7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28</w:t>
      </w:r>
      <w:r w:rsidR="00A31F77" w:rsidRPr="0018390E">
        <w:rPr>
          <w:rFonts w:ascii="Times New Roman" w:hAnsi="Times New Roman" w:cs="Times New Roman"/>
          <w:sz w:val="28"/>
          <w:szCs w:val="28"/>
        </w:rPr>
        <w:t>. Лавров Л. П. Кафедра архитектурного проектирования СПбГАСУ // Вестник. Зодчий. 21 век. №2 (43). СПб, 2012. С. 22-25.</w:t>
      </w:r>
      <w:r w:rsidR="00360349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51F2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lastRenderedPageBreak/>
        <w:t>29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. Лисовский В. Г. Иван Фомин и метаморфозы русской неоклассики. СПб, 2008. </w:t>
      </w:r>
    </w:p>
    <w:p w:rsidR="00360349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30</w:t>
      </w:r>
      <w:r w:rsidR="00360349" w:rsidRPr="0018390E">
        <w:rPr>
          <w:rFonts w:ascii="Times New Roman" w:hAnsi="Times New Roman" w:cs="Times New Roman"/>
          <w:sz w:val="28"/>
          <w:szCs w:val="28"/>
        </w:rPr>
        <w:t>. Лисовский В. Г. «Суперстили» в градостроительной практике Ленинграда-Петербурга // Вестник Санкт-Петербургского университета. Серия 15. Искусствоведение. №2. СПб, 2013. С. 179-189.</w:t>
      </w:r>
    </w:p>
    <w:p w:rsidR="00EE1871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31</w:t>
      </w:r>
      <w:r w:rsidR="00EE1871" w:rsidRPr="0018390E">
        <w:rPr>
          <w:rFonts w:ascii="Times New Roman" w:hAnsi="Times New Roman" w:cs="Times New Roman"/>
          <w:sz w:val="28"/>
          <w:szCs w:val="28"/>
        </w:rPr>
        <w:t>. Луком</w:t>
      </w:r>
      <w:r w:rsidR="007A20BC" w:rsidRPr="0018390E">
        <w:rPr>
          <w:rFonts w:ascii="Times New Roman" w:hAnsi="Times New Roman" w:cs="Times New Roman"/>
          <w:sz w:val="28"/>
          <w:szCs w:val="28"/>
        </w:rPr>
        <w:t>ский Г. К. Современный Петроград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: очерк истории возникновения и развития классического строительства (1900 – 1915 </w:t>
      </w:r>
      <w:r w:rsidR="00A3794F" w:rsidRPr="0018390E">
        <w:rPr>
          <w:rFonts w:ascii="Times New Roman" w:hAnsi="Times New Roman" w:cs="Times New Roman"/>
          <w:sz w:val="28"/>
          <w:szCs w:val="28"/>
        </w:rPr>
        <w:t>гг.). СПб, 2003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51F2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32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. Минкус М., Пекарева Н. И. А. Фомин // Мастера советской архитектуры. М., 1953. </w:t>
      </w:r>
    </w:p>
    <w:p w:rsidR="00A34C1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33</w:t>
      </w:r>
      <w:r w:rsidR="00A34C17" w:rsidRPr="0018390E">
        <w:rPr>
          <w:rFonts w:ascii="Times New Roman" w:hAnsi="Times New Roman" w:cs="Times New Roman"/>
          <w:sz w:val="28"/>
          <w:szCs w:val="28"/>
        </w:rPr>
        <w:t>. ОАО "ЛЕННИИПРОЕКТ" 85 лет знаменитой шко</w:t>
      </w:r>
      <w:r w:rsidR="00E5508C" w:rsidRPr="0018390E">
        <w:rPr>
          <w:rFonts w:ascii="Times New Roman" w:hAnsi="Times New Roman" w:cs="Times New Roman"/>
          <w:sz w:val="28"/>
          <w:szCs w:val="28"/>
        </w:rPr>
        <w:t>ле проектировщиков // Вестник. Зодчий. 21 век</w:t>
      </w:r>
      <w:r w:rsidR="00A34C17" w:rsidRPr="0018390E">
        <w:rPr>
          <w:rFonts w:ascii="Times New Roman" w:hAnsi="Times New Roman" w:cs="Times New Roman"/>
          <w:sz w:val="28"/>
          <w:szCs w:val="28"/>
        </w:rPr>
        <w:t xml:space="preserve">. № 4 (33) СПб, 2009. С. 36-45. </w:t>
      </w:r>
    </w:p>
    <w:p w:rsidR="00B142D8" w:rsidRPr="0018390E" w:rsidRDefault="000378A0" w:rsidP="00B142D8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34</w:t>
      </w:r>
      <w:r w:rsidR="00B142D8" w:rsidRPr="0018390E">
        <w:rPr>
          <w:rFonts w:ascii="Times New Roman" w:hAnsi="Times New Roman" w:cs="Times New Roman"/>
          <w:sz w:val="28"/>
          <w:szCs w:val="28"/>
        </w:rPr>
        <w:t xml:space="preserve">.  Паперный В. Культура 2. М., 1996. </w:t>
      </w:r>
    </w:p>
    <w:p w:rsidR="00EE1871" w:rsidRPr="0018390E" w:rsidRDefault="000378A0" w:rsidP="00EE187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35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. Ревзин Г. И. Неоклассицизм в русской архитектуре начала XX века. М., 1992. </w:t>
      </w:r>
    </w:p>
    <w:p w:rsidR="00EE1871" w:rsidRPr="0018390E" w:rsidRDefault="000378A0" w:rsidP="00EE187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36</w:t>
      </w:r>
      <w:r w:rsidR="00EE1871" w:rsidRPr="0018390E">
        <w:rPr>
          <w:rFonts w:ascii="Times New Roman" w:hAnsi="Times New Roman" w:cs="Times New Roman"/>
          <w:sz w:val="28"/>
          <w:szCs w:val="28"/>
        </w:rPr>
        <w:t>. Русанов Г. Е., Вайтенс А. Г., Славина Т. А. В. А. Витман, Л. М. Тверской и Г. А. Симонов – зодчие-градостроители Ленинграда (1920 – 1950-е гг.) // Вестник гражданских инженеров. №6 (59). СПб, 2016. С. 66-70.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9D5" w:rsidRPr="0018390E" w:rsidRDefault="000378A0" w:rsidP="00EE187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37</w:t>
      </w:r>
      <w:r w:rsidR="007609D5" w:rsidRPr="0018390E">
        <w:rPr>
          <w:rFonts w:ascii="Times New Roman" w:hAnsi="Times New Roman" w:cs="Times New Roman"/>
          <w:sz w:val="28"/>
          <w:szCs w:val="28"/>
        </w:rPr>
        <w:t xml:space="preserve">. Семенцов С. В. Градостроительное развитие Ленинграда в 1957-1965 гг. // Вестник гражданских инженеров. №1. СПб, 2008. С. 11-16. </w:t>
      </w:r>
    </w:p>
    <w:p w:rsidR="00A3794F" w:rsidRPr="0018390E" w:rsidRDefault="000378A0" w:rsidP="00EE187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38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. Смелков Н. О. Архитектура жилых зданий в Ленинграде 1943-1956 гг. //  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Материалы IX молодёжной международной научно-практической конференции студентов, аспирантов и молодых учёных 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Шаг в будущее: теоретические и прикладные исследования современной науки. 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СПб, </w:t>
      </w:r>
      <w:r w:rsidR="00A3794F" w:rsidRPr="0018390E">
        <w:rPr>
          <w:rFonts w:ascii="Times New Roman" w:hAnsi="Times New Roman" w:cs="Times New Roman"/>
          <w:sz w:val="28"/>
          <w:szCs w:val="28"/>
        </w:rPr>
        <w:t>2015</w:t>
      </w:r>
      <w:r w:rsidR="00A31F77" w:rsidRPr="0018390E">
        <w:rPr>
          <w:rFonts w:ascii="Times New Roman" w:hAnsi="Times New Roman" w:cs="Times New Roman"/>
          <w:sz w:val="28"/>
          <w:szCs w:val="28"/>
        </w:rPr>
        <w:t>.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 С. 64-72.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1871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39</w:t>
      </w:r>
      <w:r w:rsidR="00A62F82" w:rsidRPr="0018390E">
        <w:rPr>
          <w:rFonts w:ascii="Times New Roman" w:hAnsi="Times New Roman" w:cs="Times New Roman"/>
          <w:sz w:val="28"/>
          <w:szCs w:val="28"/>
        </w:rPr>
        <w:t>.</w:t>
      </w:r>
      <w:r w:rsidR="00EE1871" w:rsidRPr="0018390E">
        <w:rPr>
          <w:rFonts w:ascii="Times New Roman" w:hAnsi="Times New Roman" w:cs="Times New Roman"/>
          <w:sz w:val="28"/>
          <w:szCs w:val="28"/>
        </w:rPr>
        <w:t xml:space="preserve"> Сперанская В. С. Монументально-декоративные элементы в архитектуре жилых и общественных зданий современного Ленинграда. М., 1972.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1F77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40</w:t>
      </w:r>
      <w:r w:rsidR="00705C3E" w:rsidRPr="0018390E">
        <w:rPr>
          <w:rFonts w:ascii="Times New Roman" w:hAnsi="Times New Roman" w:cs="Times New Roman"/>
          <w:sz w:val="28"/>
          <w:szCs w:val="28"/>
        </w:rPr>
        <w:t>.</w:t>
      </w:r>
      <w:r w:rsidR="0094461D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A31F77" w:rsidRPr="0018390E">
        <w:rPr>
          <w:rFonts w:ascii="Times New Roman" w:hAnsi="Times New Roman" w:cs="Times New Roman"/>
          <w:sz w:val="28"/>
          <w:szCs w:val="28"/>
        </w:rPr>
        <w:t>Сперанская В. С. Ленинградская школа зодчества 1930-1950-х годов в истор</w:t>
      </w:r>
      <w:r w:rsidR="000159CD" w:rsidRPr="0018390E">
        <w:rPr>
          <w:rFonts w:ascii="Times New Roman" w:hAnsi="Times New Roman" w:cs="Times New Roman"/>
          <w:sz w:val="28"/>
          <w:szCs w:val="28"/>
        </w:rPr>
        <w:t>ико-культурном наследии XX века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D81E0E" w:rsidRPr="0018390E">
        <w:rPr>
          <w:rFonts w:ascii="Times New Roman" w:hAnsi="Times New Roman" w:cs="Times New Roman"/>
          <w:sz w:val="28"/>
          <w:szCs w:val="28"/>
        </w:rPr>
        <w:t xml:space="preserve">// Журнал </w:t>
      </w:r>
      <w:r w:rsidR="00A31F77" w:rsidRPr="0018390E">
        <w:rPr>
          <w:rFonts w:ascii="Times New Roman" w:hAnsi="Times New Roman" w:cs="Times New Roman"/>
          <w:sz w:val="28"/>
          <w:szCs w:val="28"/>
        </w:rPr>
        <w:t>научных публ</w:t>
      </w:r>
      <w:r w:rsidR="00D81E0E" w:rsidRPr="0018390E">
        <w:rPr>
          <w:rFonts w:ascii="Times New Roman" w:hAnsi="Times New Roman" w:cs="Times New Roman"/>
          <w:sz w:val="28"/>
          <w:szCs w:val="28"/>
        </w:rPr>
        <w:t xml:space="preserve">икаций аспирантов и докторантов. №4 (118). Курск, </w:t>
      </w:r>
      <w:r w:rsidR="00A31F77" w:rsidRPr="0018390E">
        <w:rPr>
          <w:rFonts w:ascii="Times New Roman" w:hAnsi="Times New Roman" w:cs="Times New Roman"/>
          <w:sz w:val="28"/>
          <w:szCs w:val="28"/>
        </w:rPr>
        <w:t>2016</w:t>
      </w:r>
      <w:r w:rsidR="00D81E0E" w:rsidRPr="0018390E">
        <w:rPr>
          <w:rFonts w:ascii="Times New Roman" w:hAnsi="Times New Roman" w:cs="Times New Roman"/>
          <w:sz w:val="28"/>
          <w:szCs w:val="28"/>
        </w:rPr>
        <w:t>.</w:t>
      </w:r>
      <w:r w:rsidR="00A31F77" w:rsidRPr="0018390E">
        <w:rPr>
          <w:rFonts w:ascii="Times New Roman" w:hAnsi="Times New Roman" w:cs="Times New Roman"/>
          <w:sz w:val="28"/>
          <w:szCs w:val="28"/>
        </w:rPr>
        <w:t xml:space="preserve"> </w:t>
      </w:r>
      <w:r w:rsidR="00D81E0E" w:rsidRPr="0018390E">
        <w:rPr>
          <w:rFonts w:ascii="Times New Roman" w:hAnsi="Times New Roman" w:cs="Times New Roman"/>
          <w:sz w:val="28"/>
          <w:szCs w:val="28"/>
        </w:rPr>
        <w:t xml:space="preserve">С. </w:t>
      </w:r>
      <w:r w:rsidR="00A31F77" w:rsidRPr="0018390E">
        <w:rPr>
          <w:rFonts w:ascii="Times New Roman" w:hAnsi="Times New Roman" w:cs="Times New Roman"/>
          <w:sz w:val="28"/>
          <w:szCs w:val="28"/>
        </w:rPr>
        <w:t>86-89.</w:t>
      </w:r>
      <w:r w:rsidR="005E2345" w:rsidRPr="001839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681D" w:rsidRPr="0018390E" w:rsidRDefault="000378A0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41</w:t>
      </w:r>
      <w:r w:rsidR="0053681D" w:rsidRPr="0018390E">
        <w:rPr>
          <w:rFonts w:ascii="Times New Roman" w:hAnsi="Times New Roman" w:cs="Times New Roman"/>
          <w:sz w:val="28"/>
          <w:szCs w:val="28"/>
        </w:rPr>
        <w:t xml:space="preserve">. Старостенко Ю. Д. </w:t>
      </w:r>
      <w:r w:rsidR="00AE5863" w:rsidRPr="0018390E">
        <w:rPr>
          <w:rFonts w:ascii="Times New Roman" w:hAnsi="Times New Roman" w:cs="Times New Roman"/>
          <w:sz w:val="28"/>
          <w:szCs w:val="28"/>
        </w:rPr>
        <w:t xml:space="preserve">Разработка принципов проектирования жилых кварталов в советском градостроительстве 1930-х гг. // Региональные архитектурно-художественные школы. №1. Новосибирск, 2016. С. 453-459. </w:t>
      </w:r>
    </w:p>
    <w:p w:rsidR="005E2345" w:rsidRPr="0018390E" w:rsidRDefault="0034506C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lastRenderedPageBreak/>
        <w:t>42</w:t>
      </w:r>
      <w:r w:rsidR="005E2345" w:rsidRPr="0018390E">
        <w:rPr>
          <w:rFonts w:ascii="Times New Roman" w:hAnsi="Times New Roman" w:cs="Times New Roman"/>
          <w:sz w:val="28"/>
          <w:szCs w:val="28"/>
        </w:rPr>
        <w:t xml:space="preserve">. Хан-Магомедов С. О. Иван Фомин. М., 2011. </w:t>
      </w:r>
    </w:p>
    <w:p w:rsidR="00B142D8" w:rsidRPr="0018390E" w:rsidRDefault="0034506C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43</w:t>
      </w:r>
      <w:r w:rsidR="00B142D8" w:rsidRPr="0018390E">
        <w:rPr>
          <w:rFonts w:ascii="Times New Roman" w:hAnsi="Times New Roman" w:cs="Times New Roman"/>
          <w:sz w:val="28"/>
          <w:szCs w:val="28"/>
        </w:rPr>
        <w:t>. Хмельницкий Д. Архитектура Сталина. Психология и стиль. М., 2006.</w:t>
      </w:r>
    </w:p>
    <w:p w:rsidR="00B142D8" w:rsidRPr="0018390E" w:rsidRDefault="0034506C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44</w:t>
      </w:r>
      <w:r w:rsidR="00705C3E" w:rsidRPr="0018390E">
        <w:rPr>
          <w:rFonts w:ascii="Times New Roman" w:hAnsi="Times New Roman" w:cs="Times New Roman"/>
          <w:sz w:val="28"/>
          <w:szCs w:val="28"/>
        </w:rPr>
        <w:t xml:space="preserve">. </w:t>
      </w:r>
      <w:r w:rsidR="00A3794F" w:rsidRPr="0018390E">
        <w:rPr>
          <w:rFonts w:ascii="Times New Roman" w:hAnsi="Times New Roman" w:cs="Times New Roman"/>
          <w:sz w:val="28"/>
          <w:szCs w:val="28"/>
        </w:rPr>
        <w:t xml:space="preserve">Хмельницкий Д. Зодчий Сталин. М., 2007. </w:t>
      </w:r>
    </w:p>
    <w:p w:rsidR="00B142D8" w:rsidRPr="0018390E" w:rsidRDefault="0034506C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45</w:t>
      </w:r>
      <w:r w:rsidR="00B142D8" w:rsidRPr="0018390E">
        <w:rPr>
          <w:rFonts w:ascii="Times New Roman" w:hAnsi="Times New Roman" w:cs="Times New Roman"/>
          <w:sz w:val="28"/>
          <w:szCs w:val="28"/>
        </w:rPr>
        <w:t xml:space="preserve">. Цапенко М. П. О реалистических основах </w:t>
      </w:r>
      <w:proofErr w:type="gramStart"/>
      <w:r w:rsidR="00B142D8" w:rsidRPr="0018390E">
        <w:rPr>
          <w:rFonts w:ascii="Times New Roman" w:hAnsi="Times New Roman" w:cs="Times New Roman"/>
          <w:sz w:val="28"/>
          <w:szCs w:val="28"/>
        </w:rPr>
        <w:t>советской</w:t>
      </w:r>
      <w:proofErr w:type="gramEnd"/>
      <w:r w:rsidR="00B142D8" w:rsidRPr="0018390E">
        <w:rPr>
          <w:rFonts w:ascii="Times New Roman" w:hAnsi="Times New Roman" w:cs="Times New Roman"/>
          <w:sz w:val="28"/>
          <w:szCs w:val="28"/>
        </w:rPr>
        <w:t xml:space="preserve"> архитектуры. М., 1952.</w:t>
      </w:r>
    </w:p>
    <w:p w:rsidR="00EE1871" w:rsidRPr="0018390E" w:rsidRDefault="0034506C" w:rsidP="00A36411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>46</w:t>
      </w:r>
      <w:r w:rsidR="009751F2" w:rsidRPr="0018390E">
        <w:rPr>
          <w:rFonts w:ascii="Times New Roman" w:hAnsi="Times New Roman" w:cs="Times New Roman"/>
          <w:sz w:val="28"/>
          <w:szCs w:val="28"/>
        </w:rPr>
        <w:t xml:space="preserve">. Яралов Ю. С. Таманян // Мастера </w:t>
      </w:r>
      <w:proofErr w:type="gramStart"/>
      <w:r w:rsidR="009751F2" w:rsidRPr="0018390E">
        <w:rPr>
          <w:rFonts w:ascii="Times New Roman" w:hAnsi="Times New Roman" w:cs="Times New Roman"/>
          <w:sz w:val="28"/>
          <w:szCs w:val="28"/>
        </w:rPr>
        <w:t>советской</w:t>
      </w:r>
      <w:proofErr w:type="gramEnd"/>
      <w:r w:rsidR="009751F2" w:rsidRPr="0018390E">
        <w:rPr>
          <w:rFonts w:ascii="Times New Roman" w:hAnsi="Times New Roman" w:cs="Times New Roman"/>
          <w:sz w:val="28"/>
          <w:szCs w:val="28"/>
        </w:rPr>
        <w:t xml:space="preserve"> архитектуры. М., 1950. </w:t>
      </w:r>
    </w:p>
    <w:p w:rsidR="00080833" w:rsidRPr="0018390E" w:rsidRDefault="00080833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8C2" w:rsidRDefault="002E78C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8C2" w:rsidRDefault="002E78C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8C2" w:rsidRDefault="002E78C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1D39" w:rsidRPr="0018390E" w:rsidRDefault="00311278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90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Список иллюстраций. </w:t>
      </w:r>
    </w:p>
    <w:p w:rsidR="00311278" w:rsidRPr="0018390E" w:rsidRDefault="0031127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1. Ил. 1. </w:t>
      </w:r>
      <w:r w:rsidR="00A53DA2">
        <w:rPr>
          <w:rFonts w:ascii="Times New Roman" w:hAnsi="Times New Roman" w:cs="Times New Roman"/>
          <w:sz w:val="28"/>
          <w:szCs w:val="28"/>
        </w:rPr>
        <w:t>Школа. Шпалерная ул.</w:t>
      </w:r>
      <w:r w:rsidR="007D3EA9" w:rsidRPr="0018390E">
        <w:rPr>
          <w:rFonts w:ascii="Times New Roman" w:hAnsi="Times New Roman" w:cs="Times New Roman"/>
          <w:sz w:val="28"/>
          <w:szCs w:val="28"/>
        </w:rPr>
        <w:t xml:space="preserve"> 31-33. </w:t>
      </w:r>
      <w:r w:rsidR="00A53DA2">
        <w:rPr>
          <w:rFonts w:ascii="Times New Roman" w:hAnsi="Times New Roman" w:cs="Times New Roman"/>
          <w:sz w:val="28"/>
          <w:szCs w:val="28"/>
        </w:rPr>
        <w:t xml:space="preserve">О. И. </w:t>
      </w:r>
      <w:r w:rsidR="00803DF3" w:rsidRPr="0018390E">
        <w:rPr>
          <w:rFonts w:ascii="Times New Roman" w:hAnsi="Times New Roman" w:cs="Times New Roman"/>
          <w:sz w:val="28"/>
          <w:szCs w:val="28"/>
        </w:rPr>
        <w:t xml:space="preserve">Гурьев, </w:t>
      </w:r>
      <w:r w:rsidR="00A53DA2">
        <w:rPr>
          <w:rFonts w:ascii="Times New Roman" w:hAnsi="Times New Roman" w:cs="Times New Roman"/>
          <w:sz w:val="28"/>
          <w:szCs w:val="28"/>
        </w:rPr>
        <w:t xml:space="preserve">В. М. </w:t>
      </w:r>
      <w:r w:rsidR="00803DF3" w:rsidRPr="0018390E">
        <w:rPr>
          <w:rFonts w:ascii="Times New Roman" w:hAnsi="Times New Roman" w:cs="Times New Roman"/>
          <w:sz w:val="28"/>
          <w:szCs w:val="28"/>
        </w:rPr>
        <w:t xml:space="preserve">Фромзель. </w:t>
      </w:r>
      <w:r w:rsidR="00A53DA2">
        <w:rPr>
          <w:rFonts w:ascii="Times New Roman" w:hAnsi="Times New Roman" w:cs="Times New Roman"/>
          <w:sz w:val="28"/>
          <w:szCs w:val="28"/>
        </w:rPr>
        <w:t xml:space="preserve">1935 г. </w:t>
      </w:r>
    </w:p>
    <w:p w:rsidR="007D3EA9" w:rsidRPr="0018390E" w:rsidRDefault="007D3EA9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2. Ил. 2. </w:t>
      </w:r>
      <w:r w:rsidR="00A53DA2">
        <w:rPr>
          <w:rFonts w:ascii="Times New Roman" w:hAnsi="Times New Roman" w:cs="Times New Roman"/>
          <w:sz w:val="28"/>
          <w:szCs w:val="28"/>
        </w:rPr>
        <w:t xml:space="preserve">Жилой дом. Пр. </w:t>
      </w:r>
      <w:r w:rsidRPr="0018390E">
        <w:rPr>
          <w:rFonts w:ascii="Times New Roman" w:hAnsi="Times New Roman" w:cs="Times New Roman"/>
          <w:sz w:val="28"/>
          <w:szCs w:val="28"/>
        </w:rPr>
        <w:t xml:space="preserve">Стачек 9. </w:t>
      </w:r>
      <w:r w:rsidR="00A53DA2">
        <w:rPr>
          <w:rFonts w:ascii="Times New Roman" w:hAnsi="Times New Roman" w:cs="Times New Roman"/>
          <w:sz w:val="28"/>
          <w:szCs w:val="28"/>
        </w:rPr>
        <w:t xml:space="preserve">О. И. Гурьев, Б Р. Рубаненко. 1935 г. </w:t>
      </w:r>
    </w:p>
    <w:p w:rsidR="00080833" w:rsidRDefault="00080833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 w:rsidRPr="0018390E">
        <w:rPr>
          <w:rFonts w:ascii="Times New Roman" w:hAnsi="Times New Roman" w:cs="Times New Roman"/>
          <w:sz w:val="28"/>
          <w:szCs w:val="28"/>
        </w:rPr>
        <w:t xml:space="preserve">3. </w:t>
      </w:r>
      <w:r w:rsidR="00A53DA2">
        <w:rPr>
          <w:rFonts w:ascii="Times New Roman" w:hAnsi="Times New Roman" w:cs="Times New Roman"/>
          <w:sz w:val="28"/>
          <w:szCs w:val="28"/>
        </w:rPr>
        <w:t xml:space="preserve">Ил. 3. Жилой дом. Ул. Стахановцев 9. О. И. Гурьев и мастерская Г. А. Симонова. 1936-1939 гг. </w:t>
      </w:r>
    </w:p>
    <w:p w:rsidR="00A53DA2" w:rsidRDefault="00A53DA2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Ил. 4. Жилой дом. Ул. Стахановцев 17. О. И. Гурьев и мастерская Г. А. Симонова. 1936-1939 гг. </w:t>
      </w:r>
    </w:p>
    <w:p w:rsidR="00A53DA2" w:rsidRDefault="00A53DA2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Ил. 5. </w:t>
      </w:r>
      <w:r w:rsidR="00D26568">
        <w:rPr>
          <w:rFonts w:ascii="Times New Roman" w:hAnsi="Times New Roman" w:cs="Times New Roman"/>
          <w:sz w:val="28"/>
          <w:szCs w:val="28"/>
        </w:rPr>
        <w:t>Школа</w:t>
      </w:r>
      <w:r>
        <w:rPr>
          <w:rFonts w:ascii="Times New Roman" w:hAnsi="Times New Roman" w:cs="Times New Roman"/>
          <w:sz w:val="28"/>
          <w:szCs w:val="28"/>
        </w:rPr>
        <w:t>. Набережная Робеспьера</w:t>
      </w:r>
      <w:r w:rsidR="00D26568">
        <w:rPr>
          <w:rFonts w:ascii="Times New Roman" w:hAnsi="Times New Roman" w:cs="Times New Roman"/>
          <w:sz w:val="28"/>
          <w:szCs w:val="28"/>
        </w:rPr>
        <w:t xml:space="preserve">. О. И. Гурьев. Проект. </w:t>
      </w:r>
    </w:p>
    <w:p w:rsidR="00D26568" w:rsidRDefault="00D26568" w:rsidP="000009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</w:t>
      </w:r>
      <w:r w:rsidR="000009A2">
        <w:rPr>
          <w:rFonts w:ascii="Times New Roman" w:hAnsi="Times New Roman" w:cs="Times New Roman"/>
          <w:sz w:val="28"/>
          <w:szCs w:val="28"/>
        </w:rPr>
        <w:t xml:space="preserve">л. 6. Аэровокзал. О. И. Гурьев, В. М. Фромзель. </w:t>
      </w:r>
      <w:r>
        <w:rPr>
          <w:rFonts w:ascii="Times New Roman" w:hAnsi="Times New Roman" w:cs="Times New Roman"/>
          <w:sz w:val="28"/>
          <w:szCs w:val="28"/>
        </w:rPr>
        <w:t xml:space="preserve">Проект. </w:t>
      </w:r>
      <w:r w:rsidR="000009A2">
        <w:rPr>
          <w:rFonts w:ascii="Times New Roman" w:hAnsi="Times New Roman" w:cs="Times New Roman"/>
          <w:sz w:val="28"/>
          <w:szCs w:val="28"/>
        </w:rPr>
        <w:t>1937 г.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Ил. 7. Жилые дома на ул. Савушкина. О. И. Гурьев, Н. В. Баранов, Н. М. Назарьин. 1946-1951 гг.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Ил. 8. Жилые дома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Удельной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О. И. Гурьев, Н. В. Баранов, Н. М. Назарьин. 1946-1951 гг.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Ил. 9. Жилой дом. Енотаевская ул. 10. </w:t>
      </w:r>
      <w:r w:rsidR="007A3192">
        <w:rPr>
          <w:rFonts w:ascii="Times New Roman" w:hAnsi="Times New Roman" w:cs="Times New Roman"/>
          <w:sz w:val="28"/>
          <w:szCs w:val="28"/>
        </w:rPr>
        <w:t xml:space="preserve">О. И. Гурьев, В. М. Фромзель. 1946-1948 гг.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Ил. 10. Жилой дом. Каменноостровский пр. 2. О. И. Гурьев, В. М. Фромзель. 1949 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Ил. 11. Жилой дом. Каменноостровский пр. 25. О. И. Гурьев, В. М. Фромзель, К. А. Гербер. 1951 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Ил. 12. Жилой дом. Ул. Рентгена 6. О. И. Гурьев, В. М. Фромзель. </w:t>
      </w:r>
      <w:r w:rsidR="00C24AE4">
        <w:rPr>
          <w:rFonts w:ascii="Times New Roman" w:hAnsi="Times New Roman" w:cs="Times New Roman"/>
          <w:sz w:val="28"/>
          <w:szCs w:val="28"/>
        </w:rPr>
        <w:t xml:space="preserve">1950-е гг. </w:t>
      </w:r>
    </w:p>
    <w:p w:rsidR="00D26568" w:rsidRDefault="00D265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Ил. 13. </w:t>
      </w:r>
      <w:r w:rsidR="009E0904">
        <w:rPr>
          <w:rFonts w:ascii="Times New Roman" w:hAnsi="Times New Roman" w:cs="Times New Roman"/>
          <w:sz w:val="28"/>
          <w:szCs w:val="28"/>
        </w:rPr>
        <w:t xml:space="preserve">Дом на </w:t>
      </w:r>
      <w:proofErr w:type="gramStart"/>
      <w:r w:rsidR="009E0904">
        <w:rPr>
          <w:rFonts w:ascii="Times New Roman" w:hAnsi="Times New Roman" w:cs="Times New Roman"/>
          <w:sz w:val="28"/>
          <w:szCs w:val="28"/>
        </w:rPr>
        <w:t>Австрийской</w:t>
      </w:r>
      <w:proofErr w:type="gramEnd"/>
      <w:r w:rsidR="009E0904">
        <w:rPr>
          <w:rFonts w:ascii="Times New Roman" w:hAnsi="Times New Roman" w:cs="Times New Roman"/>
          <w:sz w:val="28"/>
          <w:szCs w:val="28"/>
        </w:rPr>
        <w:t xml:space="preserve"> пл. О. И. Гурьев, А. П. Щербёнок. </w:t>
      </w:r>
      <w:r w:rsidR="008737B6">
        <w:rPr>
          <w:rFonts w:ascii="Times New Roman" w:hAnsi="Times New Roman" w:cs="Times New Roman"/>
          <w:sz w:val="28"/>
          <w:szCs w:val="28"/>
        </w:rPr>
        <w:t xml:space="preserve">1951-1952 гг. </w:t>
      </w:r>
    </w:p>
    <w:p w:rsidR="008737B6" w:rsidRDefault="008737B6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Ил. 14. Дом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Австрийской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пл. О. И. Гурьев, А. П. Щербёнок. 1951-1</w:t>
      </w:r>
      <w:r w:rsidR="00C24AE4">
        <w:rPr>
          <w:rFonts w:ascii="Times New Roman" w:hAnsi="Times New Roman" w:cs="Times New Roman"/>
          <w:sz w:val="28"/>
          <w:szCs w:val="28"/>
        </w:rPr>
        <w:t>952 гг. Утраченный рельеф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37B6" w:rsidRDefault="008737B6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="00E1613D">
        <w:rPr>
          <w:rFonts w:ascii="Times New Roman" w:hAnsi="Times New Roman" w:cs="Times New Roman"/>
          <w:sz w:val="28"/>
          <w:szCs w:val="28"/>
        </w:rPr>
        <w:t xml:space="preserve">Ил. 15. Жилой дом. Каменноостровский пр. 17. О. И. Гурьев, В. М. Фромзель. 1956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 Ил. 16. Жилой дом. Угол Каменноостровского пр. и Большой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Пушкарской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ул. 1956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17. Ил. 17. Жилой дом. Угол Каменноостровского пр. и наб. р. Карповки. 1952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Ил. 18. Здание «Ленпроекта». Троицкая пл. 3-5. О. И. Гурьев, А. П. Щербёнок, Я. Н. Лукин. 1956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 Ил. 19. Жилой дом. Приморский пр. 11. О. И. Гурьев, В. М. Фромзель.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 Ил. 20. Жилой дом. Ул. Савушкина 15. </w:t>
      </w:r>
      <w:r w:rsidR="0016498E">
        <w:rPr>
          <w:rFonts w:ascii="Times New Roman" w:hAnsi="Times New Roman" w:cs="Times New Roman"/>
          <w:sz w:val="28"/>
          <w:szCs w:val="28"/>
        </w:rPr>
        <w:t xml:space="preserve">О. И. Гурьев, В. М. Фромзель, П. В. Курочкин. 1955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 Ил. 21. Кинотеатр. </w:t>
      </w:r>
      <w:r w:rsidR="00CE7447">
        <w:rPr>
          <w:rFonts w:ascii="Times New Roman" w:hAnsi="Times New Roman" w:cs="Times New Roman"/>
          <w:sz w:val="28"/>
          <w:szCs w:val="28"/>
        </w:rPr>
        <w:t xml:space="preserve">Бронницкая ул. 24. О. И. Гурьев, В. М. Фромзель, А. П. Чиж. 1962 г. </w:t>
      </w: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613D" w:rsidRDefault="00E1613D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09A2" w:rsidRDefault="000009A2" w:rsidP="00481FB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E78C2" w:rsidRDefault="002E78C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613D" w:rsidRDefault="00E1613D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1613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Иллюстрации. </w:t>
      </w:r>
    </w:p>
    <w:p w:rsidR="00026368" w:rsidRDefault="00026368" w:rsidP="00481FBC">
      <w:pPr>
        <w:jc w:val="both"/>
        <w:rPr>
          <w:noProof/>
          <w:lang w:eastAsia="ru-RU"/>
        </w:rPr>
      </w:pPr>
    </w:p>
    <w:p w:rsidR="00E1613D" w:rsidRDefault="00E1613D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74E242" wp14:editId="1018D51F">
            <wp:extent cx="5753100" cy="28670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54" t="2138" r="5528" b="17451"/>
                    <a:stretch/>
                  </pic:blipFill>
                  <pic:spPr bwMode="auto">
                    <a:xfrm>
                      <a:off x="0" y="0"/>
                      <a:ext cx="5763829" cy="287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A2" w:rsidRDefault="000009A2" w:rsidP="00481FBC">
      <w:pPr>
        <w:jc w:val="both"/>
        <w:rPr>
          <w:noProof/>
          <w:lang w:eastAsia="ru-RU"/>
        </w:rPr>
      </w:pPr>
    </w:p>
    <w:p w:rsidR="000009A2" w:rsidRDefault="000009A2" w:rsidP="00481FBC">
      <w:pPr>
        <w:jc w:val="both"/>
        <w:rPr>
          <w:noProof/>
          <w:lang w:eastAsia="ru-RU"/>
        </w:rPr>
      </w:pPr>
    </w:p>
    <w:p w:rsidR="000009A2" w:rsidRDefault="000009A2" w:rsidP="000009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B4C341" wp14:editId="68B368E8">
            <wp:extent cx="5972175" cy="3885778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4993" t="15596" r="8680" b="7640"/>
                    <a:stretch/>
                  </pic:blipFill>
                  <pic:spPr bwMode="auto">
                    <a:xfrm>
                      <a:off x="0" y="0"/>
                      <a:ext cx="5968985" cy="3883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A2" w:rsidRDefault="000009A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506C" w:rsidRPr="0018390E" w:rsidRDefault="00026368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Ил. 1.</w:t>
      </w:r>
      <w:r w:rsidRPr="00026368">
        <w:rPr>
          <w:rFonts w:ascii="Times New Roman" w:hAnsi="Times New Roman" w:cs="Times New Roman"/>
          <w:sz w:val="28"/>
          <w:szCs w:val="28"/>
        </w:rPr>
        <w:t xml:space="preserve"> Школа. Шпалерная ул. 31-33. О. И. Гурьев, В. М. Фромзель. 1935 г.</w:t>
      </w:r>
    </w:p>
    <w:p w:rsidR="0034506C" w:rsidRPr="0018390E" w:rsidRDefault="00BA699F" w:rsidP="00481F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CC7362" wp14:editId="4F734E0B">
            <wp:extent cx="6124351" cy="22193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341" t="14244" r="3623" b="31015"/>
                    <a:stretch/>
                  </pic:blipFill>
                  <pic:spPr bwMode="auto">
                    <a:xfrm>
                      <a:off x="0" y="0"/>
                      <a:ext cx="6121080" cy="2218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447" w:rsidRDefault="00CE7447" w:rsidP="00481FB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E7447">
        <w:rPr>
          <w:rFonts w:ascii="Times New Roman" w:hAnsi="Times New Roman" w:cs="Times New Roman"/>
          <w:noProof/>
          <w:sz w:val="24"/>
          <w:szCs w:val="24"/>
          <w:lang w:eastAsia="ru-RU"/>
        </w:rPr>
        <w:t>Ил. 2. Жилой дом. Пр. Стачек 9. О. И. Гурьев, Б Р. Рубаненко. 1935 г.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E7447" w:rsidRDefault="00CE7447" w:rsidP="00481FB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E7447" w:rsidRPr="00CE7447" w:rsidRDefault="00CE7447" w:rsidP="00481FB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965DC5">
            <wp:extent cx="6346964" cy="314455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907" cy="3147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7447" w:rsidRDefault="00CE7447" w:rsidP="00CE744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E74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Ил. 3. Жилой дом. Ул. Стахановцев 9. О. И. Гурьев и мастерская Г. А. Симонова. 1936-1939 гг. </w:t>
      </w:r>
    </w:p>
    <w:p w:rsidR="0014774B" w:rsidRPr="00CE7447" w:rsidRDefault="003E394C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811334" wp14:editId="7ACA740D">
            <wp:extent cx="6067425" cy="2524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10020" b="35262"/>
                    <a:stretch/>
                  </pic:blipFill>
                  <pic:spPr bwMode="auto">
                    <a:xfrm>
                      <a:off x="0" y="0"/>
                      <a:ext cx="6080812" cy="2529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7E9D" w:rsidRDefault="00D67E9D" w:rsidP="00D67E9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7668">
        <w:rPr>
          <w:rFonts w:ascii="Times New Roman" w:hAnsi="Times New Roman" w:cs="Times New Roman"/>
          <w:noProof/>
          <w:sz w:val="28"/>
          <w:szCs w:val="28"/>
          <w:lang w:eastAsia="ru-RU"/>
        </w:rPr>
        <w:t>Ил. 4. Жилой дом. Ул. Стахановцев 17. О. И. Гурьев и мастерская Г. А. Симонова. 1936-1939 гг.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67E9D" w:rsidRPr="00CE7447" w:rsidRDefault="00D67E9D" w:rsidP="00D67E9D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774B" w:rsidRPr="0018390E" w:rsidRDefault="00D67E9D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C71BF1" wp14:editId="6887E974">
            <wp:extent cx="5940425" cy="39281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695" t="12396" r="9091" b="8540"/>
                    <a:stretch/>
                  </pic:blipFill>
                  <pic:spPr bwMode="auto">
                    <a:xfrm>
                      <a:off x="0" y="0"/>
                      <a:ext cx="5940425" cy="392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7E9D" w:rsidRDefault="00D67E9D" w:rsidP="00D67E9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Ил. 5. Школа. Набережная Робеспьера. О. И. Гурьев. Проект. </w:t>
      </w:r>
    </w:p>
    <w:p w:rsidR="00527921" w:rsidRDefault="00527921" w:rsidP="00D67E9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7921" w:rsidRDefault="00527921" w:rsidP="00D67E9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7921" w:rsidRDefault="00527921" w:rsidP="00D67E9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7921" w:rsidRDefault="00527921" w:rsidP="00D67E9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951DC3">
            <wp:extent cx="6331251" cy="501175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09" cy="501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921" w:rsidRDefault="00527921" w:rsidP="00D67E9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67E9D" w:rsidRDefault="00527921" w:rsidP="00BA699F">
      <w:pPr>
        <w:tabs>
          <w:tab w:val="left" w:pos="367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373F29" wp14:editId="397ED705">
            <wp:extent cx="5940425" cy="286313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6948" t="25069" r="8471" b="19559"/>
                    <a:stretch/>
                  </pic:blipFill>
                  <pic:spPr bwMode="auto">
                    <a:xfrm>
                      <a:off x="0" y="0"/>
                      <a:ext cx="5940425" cy="2863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921" w:rsidRDefault="00527921" w:rsidP="005279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Ил. 6. Аэровокзал. О. И. Гурьев, В. М. Фромзель. Проект. 1937 г.</w:t>
      </w:r>
    </w:p>
    <w:p w:rsidR="00D67E9D" w:rsidRDefault="00D67E9D" w:rsidP="00BA699F">
      <w:pPr>
        <w:tabs>
          <w:tab w:val="left" w:pos="367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7E9D" w:rsidRDefault="0006058B" w:rsidP="00BA699F">
      <w:pPr>
        <w:tabs>
          <w:tab w:val="left" w:pos="367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3DF7032" wp14:editId="715C05DC">
            <wp:extent cx="5149735" cy="3000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6760" t="5585" r="20317" b="39567"/>
                    <a:stretch/>
                  </pic:blipFill>
                  <pic:spPr bwMode="auto">
                    <a:xfrm>
                      <a:off x="0" y="0"/>
                      <a:ext cx="5150846" cy="3001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74B" w:rsidRPr="0018390E" w:rsidRDefault="0006058B" w:rsidP="00BA699F">
      <w:pPr>
        <w:tabs>
          <w:tab w:val="left" w:pos="367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99BC4F" wp14:editId="5572E871">
            <wp:extent cx="5153025" cy="3839835"/>
            <wp:effectExtent l="0" t="0" r="0" b="8890"/>
            <wp:docPr id="14" name="Рисунок 2" descr="http://p3.citywalls.ru/photo_56-57571.jpg?mt=128714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3.citywalls.ru/photo_56-57571.jpg?mt=128714467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3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99F">
        <w:rPr>
          <w:rFonts w:ascii="Times New Roman" w:hAnsi="Times New Roman" w:cs="Times New Roman"/>
          <w:b/>
          <w:sz w:val="28"/>
          <w:szCs w:val="28"/>
        </w:rPr>
        <w:tab/>
      </w:r>
    </w:p>
    <w:p w:rsidR="0006058B" w:rsidRDefault="0006058B" w:rsidP="0006058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Ил. 7. Жилые дома на ул. Савушкина. О. И. Гурьев, Н. В. Баранов, Н. М. Назарьин. 1946-1951 гг. </w:t>
      </w:r>
    </w:p>
    <w:p w:rsidR="0014774B" w:rsidRDefault="0014774B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058B" w:rsidRDefault="0006058B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058B" w:rsidRDefault="0006058B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058B" w:rsidRDefault="0006058B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774B" w:rsidRDefault="007A319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563C3A" wp14:editId="581CB4D2">
            <wp:extent cx="4810125" cy="3848100"/>
            <wp:effectExtent l="0" t="0" r="9525" b="0"/>
            <wp:docPr id="15" name="Рисунок 15" descr="http://p3.citywalls.ru/photo_34-34835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3.citywalls.ru/photo_34-34835.jpg?mt=127362580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192" w:rsidRPr="0018390E" w:rsidRDefault="007A319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9B245E" wp14:editId="40B3A192">
            <wp:extent cx="4833938" cy="3867150"/>
            <wp:effectExtent l="0" t="0" r="5080" b="0"/>
            <wp:docPr id="16" name="Рисунок 16" descr="http://p1.citywalls.ru/photo_34-34845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1.citywalls.ru/photo_34-34845.jpg?mt=127362580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938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74B" w:rsidRPr="0018390E" w:rsidRDefault="0014774B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3192" w:rsidRPr="0018390E" w:rsidRDefault="007A3192" w:rsidP="007A319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8. Жилые дома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Удельной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>. О. И. Гурьев, Н. В. Баранов, Н. М. Назарьин. 1946-1951 гг.</w:t>
      </w:r>
    </w:p>
    <w:p w:rsidR="0014774B" w:rsidRPr="0018390E" w:rsidRDefault="007A319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807314" wp14:editId="145525B0">
            <wp:extent cx="4810125" cy="4042057"/>
            <wp:effectExtent l="0" t="0" r="0" b="0"/>
            <wp:docPr id="17" name="Рисунок 17" descr="http://p2.citywalls.ru/photo_36-37822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2.citywalls.ru/photo_36-37822.jpg?mt=127362580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656" cy="40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74B" w:rsidRPr="0018390E" w:rsidRDefault="007A319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02CFFE" wp14:editId="5A0E5334">
            <wp:extent cx="4810125" cy="4034299"/>
            <wp:effectExtent l="0" t="0" r="0" b="4445"/>
            <wp:docPr id="18" name="Рисунок 18" descr="http://p0.citywalls.ru/photo_36-37820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0.citywalls.ru/photo_36-37820.jpg?mt=127362580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839" cy="403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74B" w:rsidRPr="0018390E" w:rsidRDefault="007A3192" w:rsidP="00481FB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Ил. 9. Жилой дом. Енотаевская ул. 10.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3192">
        <w:rPr>
          <w:rFonts w:ascii="Times New Roman" w:hAnsi="Times New Roman" w:cs="Times New Roman"/>
          <w:sz w:val="28"/>
          <w:szCs w:val="28"/>
        </w:rPr>
        <w:t>О. И. Гурьев, В. М. Фромзель. 1946-1948 гг.</w:t>
      </w:r>
    </w:p>
    <w:p w:rsidR="00EF4DB4" w:rsidRPr="0018390E" w:rsidRDefault="00EF4DB4" w:rsidP="007A319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572359" wp14:editId="150135CA">
            <wp:extent cx="5548472" cy="3752850"/>
            <wp:effectExtent l="0" t="0" r="0" b="0"/>
            <wp:docPr id="19" name="Рисунок 19" descr="http://p2.citywalls.ru/photo_140-144378.jpg?mt=1353278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2.citywalls.ru/photo_140-144378.jpg?mt=13532780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254" cy="375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C5B" w:rsidRDefault="00EF4DB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 w:rsidRPr="00EF4DB4">
        <w:rPr>
          <w:rFonts w:ascii="Times New Roman" w:hAnsi="Times New Roman" w:cs="Times New Roman"/>
          <w:sz w:val="28"/>
          <w:szCs w:val="28"/>
        </w:rPr>
        <w:t>Ил. 10. Жилой дом. Каменноостровский пр. 2. О. И. Гурьев, В. М. Фромзель. 1949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4DB4" w:rsidRDefault="00EF4DB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368234" wp14:editId="49D01993">
            <wp:extent cx="5464804" cy="3952875"/>
            <wp:effectExtent l="0" t="0" r="3175" b="0"/>
            <wp:docPr id="21" name="Рисунок 21" descr="http://p1.citywalls.ru/photo_19-19869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1.citywalls.ru/photo_19-19869.jpg?mt=127362580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04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DB4" w:rsidRDefault="00EF4DB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 w:rsidRPr="00EF4DB4">
        <w:rPr>
          <w:rFonts w:ascii="Times New Roman" w:hAnsi="Times New Roman" w:cs="Times New Roman"/>
          <w:sz w:val="28"/>
          <w:szCs w:val="28"/>
        </w:rPr>
        <w:t>Ил. 11. Жилой дом. Каменноостровский пр. 25. О. И. Гурьев, В. М. Фромзель, К. А. Гербер. 1951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4DB4" w:rsidRDefault="00EF4DB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F1C8C33" wp14:editId="146FEF2D">
            <wp:extent cx="5238750" cy="4819650"/>
            <wp:effectExtent l="0" t="0" r="0" b="0"/>
            <wp:docPr id="22" name="Рисунок 22" descr="http://p2.citywalls.ru/photo_6-6266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2.citywalls.ru/photo_6-6266.jpg?mt=127362580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A8" w:rsidRDefault="000F28A8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EE5080" wp14:editId="4CCB96B0">
            <wp:extent cx="5010150" cy="3333750"/>
            <wp:effectExtent l="0" t="0" r="0" b="0"/>
            <wp:docPr id="23" name="Рисунок 23" descr="http://p3.citywalls.ru/photo_6-6267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3.citywalls.ru/photo_6-6267.jpg?mt=127362580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DB4" w:rsidRDefault="00EF4DB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12. Жилой дом. Ул. Рентгена 6. О. И. Гурьев, В. М. Фромзель. </w:t>
      </w:r>
      <w:r w:rsidR="000F28A8">
        <w:rPr>
          <w:rFonts w:ascii="Times New Roman" w:hAnsi="Times New Roman" w:cs="Times New Roman"/>
          <w:sz w:val="28"/>
          <w:szCs w:val="28"/>
        </w:rPr>
        <w:t xml:space="preserve">1950-е гг. </w:t>
      </w:r>
    </w:p>
    <w:p w:rsidR="000F28A8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785A22" wp14:editId="579F6636">
            <wp:extent cx="5715000" cy="3400425"/>
            <wp:effectExtent l="0" t="0" r="0" b="9525"/>
            <wp:docPr id="24" name="Рисунок 24" descr="http://p1.citywalls.ru/photo_4-4553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1.citywalls.ru/photo_4-4553.jpg?mt=127362580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AE4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13. Дом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Австрийской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пл. О. И. Гурьев, А. П. Щербёнок. 1951-1952 гг. </w:t>
      </w:r>
    </w:p>
    <w:p w:rsidR="00EF4DB4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AC8AEA" wp14:editId="273A0E6D">
            <wp:extent cx="2657475" cy="3999113"/>
            <wp:effectExtent l="0" t="0" r="0" b="1905"/>
            <wp:docPr id="25" name="Рисунок 25" descr="http://p2.citywalls.ru/photo_4-4554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2.citywalls.ru/photo_4-4554.jpg?mt=127362580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99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AE4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14. Дом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Австрийской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пл. О. И. Гурьев, А. П. Щербёнок. 1951-1952 гг. Утраченный рельеф.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4AE4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4AE4" w:rsidRDefault="00C24AE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8482C09" wp14:editId="0C6D1C82">
            <wp:extent cx="4076700" cy="4199001"/>
            <wp:effectExtent l="0" t="0" r="0" b="0"/>
            <wp:docPr id="26" name="Рисунок 26" descr="http://p3.citywalls.ru/photo_4-4723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3.citywalls.ru/photo_4-4723.jpg?mt=127362580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419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AE4" w:rsidRDefault="00C24AE4" w:rsidP="00C24AE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15. Жилой дом. Каменноостровский пр. 17. О. И. Гурьев, В. М. Фромзель. 1956 г. </w:t>
      </w:r>
    </w:p>
    <w:p w:rsidR="00C24AE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0FBB34" wp14:editId="11934487">
            <wp:extent cx="4981575" cy="3318372"/>
            <wp:effectExtent l="0" t="0" r="0" b="0"/>
            <wp:docPr id="27" name="Рисунок 27" descr="http://p3.citywalls.ru/photo_74-76211.jpg?mt=129725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3.citywalls.ru/photo_74-76211.jpg?mt=12972538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1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16. Жилой дом. Угол Каменноостровского пр. и Большой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Пушкарской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ул. 1956 г. </w:t>
      </w: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E4F85FE" wp14:editId="7FBC6FFB">
            <wp:extent cx="3343275" cy="4742234"/>
            <wp:effectExtent l="0" t="0" r="0" b="1270"/>
            <wp:docPr id="28" name="Рисунок 28" descr="http://p2.citywalls.ru/photo_8-8982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2.citywalls.ru/photo_8-8982.jpg?mt=127362580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217" cy="474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55948E" wp14:editId="63EEF74B">
            <wp:extent cx="5019675" cy="3764756"/>
            <wp:effectExtent l="0" t="0" r="0" b="7620"/>
            <wp:docPr id="29" name="Рисунок 29" descr="http://p3.citywalls.ru/photo_8-8983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3.citywalls.ru/photo_8-8983.jpg?mt=127362580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691" cy="37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17. Жилой дом. Угол Каменноостровского пр. и наб. р. Карповки. 1952 г. </w:t>
      </w: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D24E77" wp14:editId="07595F8E">
            <wp:extent cx="5940425" cy="2984492"/>
            <wp:effectExtent l="0" t="0" r="3175" b="6985"/>
            <wp:docPr id="30" name="Рисунок 30" descr="http://p0.citywalls.ru/photo_271-278048.jpg?mt=148883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0.citywalls.ru/photo_271-278048.jpg?mt=148883397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FC45F0" wp14:editId="24E28606">
            <wp:extent cx="4695825" cy="3667125"/>
            <wp:effectExtent l="0" t="0" r="9525" b="9525"/>
            <wp:docPr id="31" name="Рисунок 31" descr="http://p1.citywalls.ru/photo_29-30573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1.citywalls.ru/photo_29-30573.jpg?mt=127362580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18. Здание «Ленпроекта». Троицкая пл. 3-5. О. И. Гурьев, А. П. Щербёнок, Я. Н. Лукин. 1956 г. </w:t>
      </w: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530A8CC" wp14:editId="2EB7FDD3">
            <wp:extent cx="5602167" cy="3762375"/>
            <wp:effectExtent l="0" t="0" r="0" b="0"/>
            <wp:docPr id="32" name="Рисунок 32" descr="http://p2.citywalls.ru/photo_76-78078.jpg?mt=1298247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2.citywalls.ru/photo_76-78078.jpg?mt=12982477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167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3EB0CA" wp14:editId="1D2AFC40">
            <wp:extent cx="5210175" cy="4307078"/>
            <wp:effectExtent l="0" t="0" r="0" b="0"/>
            <wp:docPr id="33" name="Рисунок 33" descr="http://p1.citywalls.ru/photo_26-27077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1.citywalls.ru/photo_26-27077.jpg?mt=127362580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519" cy="431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19. Жилой дом. Приморский пр. 11. О. И. Гурьев, В. М. Фромзель. </w:t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EFE28F" wp14:editId="353AAE24">
            <wp:extent cx="5314950" cy="3525584"/>
            <wp:effectExtent l="0" t="0" r="0" b="0"/>
            <wp:docPr id="34" name="Рисунок 34" descr="http://p0.citywalls.ru/photo_23-23892.jpg?mt=127362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0.citywalls.ru/photo_23-23892.jpg?mt=127362580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52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20. Жилой дом. Ул. Савушкина 15. </w:t>
      </w:r>
      <w:r>
        <w:rPr>
          <w:rFonts w:ascii="Times New Roman" w:hAnsi="Times New Roman" w:cs="Times New Roman"/>
          <w:sz w:val="28"/>
          <w:szCs w:val="28"/>
        </w:rPr>
        <w:t xml:space="preserve">О. И. Гурьев, В. М. Фромзель, П. В. Курочкин. 1955 г. </w:t>
      </w:r>
    </w:p>
    <w:p w:rsidR="0002518F" w:rsidRDefault="0002518F" w:rsidP="00F609A4">
      <w:pPr>
        <w:jc w:val="both"/>
        <w:rPr>
          <w:noProof/>
          <w:lang w:eastAsia="ru-RU"/>
        </w:rPr>
      </w:pPr>
    </w:p>
    <w:p w:rsidR="00F609A4" w:rsidRDefault="0002518F" w:rsidP="00F609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2494C3" wp14:editId="4C6A7EDE">
            <wp:extent cx="5038725" cy="3766447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3718" r="12179" b="14767"/>
                    <a:stretch/>
                  </pic:blipFill>
                  <pic:spPr bwMode="auto">
                    <a:xfrm>
                      <a:off x="0" y="0"/>
                      <a:ext cx="5036034" cy="376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518F" w:rsidRDefault="0002518F" w:rsidP="0002518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Ил. 21. Кинотеатр. Бронницкая ул. 24. О. И. Гурьев, В. М. Фромзель, А. П. Чиж. 1962 г. </w:t>
      </w:r>
    </w:p>
    <w:p w:rsidR="00F609A4" w:rsidRDefault="00F609A4" w:rsidP="00F609A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9A4" w:rsidRPr="0018390E" w:rsidRDefault="00F609A4" w:rsidP="00EF4DB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F609A4" w:rsidRPr="0018390E" w:rsidSect="00BA699F">
      <w:headerReference w:type="default" r:id="rId3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2A52" w:rsidRDefault="00912A52" w:rsidP="00C96795">
      <w:pPr>
        <w:spacing w:after="0" w:line="240" w:lineRule="auto"/>
      </w:pPr>
      <w:r>
        <w:separator/>
      </w:r>
    </w:p>
  </w:endnote>
  <w:endnote w:type="continuationSeparator" w:id="0">
    <w:p w:rsidR="00912A52" w:rsidRDefault="00912A52" w:rsidP="00C967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2A52" w:rsidRDefault="00912A52" w:rsidP="00C96795">
      <w:pPr>
        <w:spacing w:after="0" w:line="240" w:lineRule="auto"/>
      </w:pPr>
      <w:r>
        <w:separator/>
      </w:r>
    </w:p>
  </w:footnote>
  <w:footnote w:type="continuationSeparator" w:id="0">
    <w:p w:rsidR="00912A52" w:rsidRDefault="00912A52" w:rsidP="00C96795">
      <w:pPr>
        <w:spacing w:after="0" w:line="240" w:lineRule="auto"/>
      </w:pPr>
      <w:r>
        <w:continuationSeparator/>
      </w:r>
    </w:p>
  </w:footnote>
  <w:footnote w:id="1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Курбатов Ю. И. Олег Гурьев // Зодчие Санкт-Петербурга: ХХ век. СПб, 2000.  С. 390-398. </w:t>
      </w:r>
    </w:p>
  </w:footnote>
  <w:footnote w:id="2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В. М. Фромзель Олег Гурьев // Архитекторы об архитекторах. Ленинград-Петербург. XX век. СПб, 1999. С. 341-349. </w:t>
      </w:r>
    </w:p>
  </w:footnote>
  <w:footnote w:id="3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Гурьев О. И. Композиции Андреа Палладио. Вопросы пропорциональности. Л., 1984. С. 4. </w:t>
      </w:r>
    </w:p>
  </w:footnote>
  <w:footnote w:id="4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Ревзин Г. И. Неоклассицизм в русской архитектуре начала </w:t>
      </w:r>
      <w:r w:rsidRPr="00FB3644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FB3644">
        <w:rPr>
          <w:rFonts w:ascii="Times New Roman" w:hAnsi="Times New Roman" w:cs="Times New Roman"/>
          <w:sz w:val="24"/>
          <w:szCs w:val="24"/>
        </w:rPr>
        <w:t xml:space="preserve"> века. М., 1992. С. 21. </w:t>
      </w:r>
    </w:p>
  </w:footnote>
  <w:footnote w:id="5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Там же. С. 23. </w:t>
      </w:r>
    </w:p>
  </w:footnote>
  <w:footnote w:id="6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Лукомский Г. К. Современный Петроград: очерк истории возникновения и развития классического строительства (1900 – 1915 гг.). СПб, 2003.  С. 41. </w:t>
      </w:r>
    </w:p>
  </w:footnote>
  <w:footnote w:id="7">
    <w:p w:rsidR="008C3469" w:rsidRPr="00FB3644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FB3644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FB3644">
        <w:rPr>
          <w:rFonts w:ascii="Times New Roman" w:hAnsi="Times New Roman" w:cs="Times New Roman"/>
          <w:sz w:val="24"/>
          <w:szCs w:val="24"/>
        </w:rPr>
        <w:t xml:space="preserve"> Ревзин Г. И. Неоклассицизм в русской архитектуре начала XX века. М., 1992. С. 25. </w:t>
      </w:r>
    </w:p>
  </w:footnote>
  <w:footnote w:id="8">
    <w:p w:rsidR="008C3469" w:rsidRPr="00615977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977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15977">
        <w:rPr>
          <w:rFonts w:ascii="Times New Roman" w:hAnsi="Times New Roman" w:cs="Times New Roman"/>
          <w:sz w:val="24"/>
          <w:szCs w:val="24"/>
        </w:rPr>
        <w:t xml:space="preserve"> Минкус М., Пекарева Н. И. А. Фомин. М., 1953. С. 9.</w:t>
      </w:r>
    </w:p>
  </w:footnote>
  <w:footnote w:id="9">
    <w:p w:rsidR="008C3469" w:rsidRPr="00615977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977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15977">
        <w:rPr>
          <w:rFonts w:ascii="Times New Roman" w:hAnsi="Times New Roman" w:cs="Times New Roman"/>
          <w:sz w:val="24"/>
          <w:szCs w:val="24"/>
        </w:rPr>
        <w:t xml:space="preserve"> Ревзин Г. И. Неоклассицизм в русской архитектуре начала XX века. М., 1992. С. 154. </w:t>
      </w:r>
    </w:p>
  </w:footnote>
  <w:footnote w:id="10">
    <w:p w:rsidR="008C3469" w:rsidRPr="00615977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977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15977">
        <w:rPr>
          <w:rFonts w:ascii="Times New Roman" w:hAnsi="Times New Roman" w:cs="Times New Roman"/>
          <w:sz w:val="24"/>
          <w:szCs w:val="24"/>
        </w:rPr>
        <w:t xml:space="preserve"> И. В. Жолтовский // Мастера советской архитектуры об архитектуре / </w:t>
      </w:r>
      <w:proofErr w:type="gramStart"/>
      <w:r w:rsidRPr="00615977">
        <w:rPr>
          <w:rFonts w:ascii="Times New Roman" w:hAnsi="Times New Roman" w:cs="Times New Roman"/>
          <w:sz w:val="24"/>
          <w:szCs w:val="24"/>
        </w:rPr>
        <w:t>Под</w:t>
      </w:r>
      <w:proofErr w:type="gramEnd"/>
      <w:r w:rsidRPr="00615977">
        <w:rPr>
          <w:rFonts w:ascii="Times New Roman" w:hAnsi="Times New Roman" w:cs="Times New Roman"/>
          <w:sz w:val="24"/>
          <w:szCs w:val="24"/>
        </w:rPr>
        <w:t xml:space="preserve"> общ. Ред. М. Бархина. Т. </w:t>
      </w:r>
      <w:r w:rsidRPr="0061597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615977">
        <w:rPr>
          <w:rFonts w:ascii="Times New Roman" w:hAnsi="Times New Roman" w:cs="Times New Roman"/>
          <w:sz w:val="24"/>
          <w:szCs w:val="24"/>
        </w:rPr>
        <w:t>. М., 1975. С. 37.</w:t>
      </w:r>
    </w:p>
  </w:footnote>
  <w:footnote w:id="11">
    <w:p w:rsidR="008C3469" w:rsidRPr="00615977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977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15977">
        <w:rPr>
          <w:rFonts w:ascii="Times New Roman" w:hAnsi="Times New Roman" w:cs="Times New Roman"/>
          <w:sz w:val="24"/>
          <w:szCs w:val="24"/>
        </w:rPr>
        <w:t xml:space="preserve"> Цапенко М. П. О реалистических основах </w:t>
      </w:r>
      <w:proofErr w:type="gramStart"/>
      <w:r w:rsidRPr="00615977"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 w:rsidRPr="00615977">
        <w:rPr>
          <w:rFonts w:ascii="Times New Roman" w:hAnsi="Times New Roman" w:cs="Times New Roman"/>
          <w:sz w:val="24"/>
          <w:szCs w:val="24"/>
        </w:rPr>
        <w:t xml:space="preserve"> архитектуры. М., 1952. С. 60. </w:t>
      </w:r>
    </w:p>
  </w:footnote>
  <w:footnote w:id="12">
    <w:p w:rsidR="008C3469" w:rsidRPr="00615977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615977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15977">
        <w:rPr>
          <w:rFonts w:ascii="Times New Roman" w:hAnsi="Times New Roman" w:cs="Times New Roman"/>
          <w:sz w:val="24"/>
          <w:szCs w:val="24"/>
        </w:rPr>
        <w:t xml:space="preserve"> Цапенко М. П. О реалистических основах </w:t>
      </w:r>
      <w:proofErr w:type="gramStart"/>
      <w:r w:rsidRPr="00615977"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 w:rsidRPr="00615977">
        <w:rPr>
          <w:rFonts w:ascii="Times New Roman" w:hAnsi="Times New Roman" w:cs="Times New Roman"/>
          <w:sz w:val="24"/>
          <w:szCs w:val="24"/>
        </w:rPr>
        <w:t xml:space="preserve"> архитектуры. М., 1952. С. 61. </w:t>
      </w:r>
    </w:p>
  </w:footnote>
  <w:footnote w:id="13">
    <w:p w:rsidR="008C3469" w:rsidRPr="0018390E" w:rsidRDefault="008C3469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Введенский Б. А. БСЭ. Т. 22. М.,  1953. С. 437.</w:t>
      </w:r>
    </w:p>
  </w:footnote>
  <w:footnote w:id="14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История русской архитектуры. Т. XI. М.,  1957. С.  134-135.</w:t>
      </w:r>
    </w:p>
  </w:footnote>
  <w:footnote w:id="15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Ревзин Г. И. Неоклассицизм в русской архитектуре начала </w:t>
      </w:r>
      <w:r w:rsidRPr="0018390E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18390E">
        <w:rPr>
          <w:rFonts w:ascii="Times New Roman" w:hAnsi="Times New Roman" w:cs="Times New Roman"/>
          <w:sz w:val="24"/>
          <w:szCs w:val="24"/>
        </w:rPr>
        <w:t xml:space="preserve"> века. М., 1992. С. 33. </w:t>
      </w:r>
    </w:p>
  </w:footnote>
  <w:footnote w:id="16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Кириченко Е. И. Русская архитектура 1830-1910-х годов. М., 1982. С. 312. </w:t>
      </w:r>
    </w:p>
  </w:footnote>
  <w:footnote w:id="17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Гольдштейн А. Ф. Зодчество. М., 1979. С. 359. </w:t>
      </w:r>
    </w:p>
  </w:footnote>
  <w:footnote w:id="18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Хмельницкий Д. Архитектура Сталина. Психология и стиль. М., 2006. С. 20. </w:t>
      </w:r>
    </w:p>
  </w:footnote>
  <w:footnote w:id="19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Паперный В. Культура 2. М., 1996. С. 7. </w:t>
      </w:r>
    </w:p>
  </w:footnote>
  <w:footnote w:id="20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Паперный В. Культура 2. М., 1996. С. 47.  </w:t>
      </w:r>
    </w:p>
  </w:footnote>
  <w:footnote w:id="21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Кириков Б. М. Архитектура Петербурга конца XIX – начала XX века. СПб, 2006. С. 370.  </w:t>
      </w:r>
    </w:p>
  </w:footnote>
  <w:footnote w:id="22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Лисовский В. Г. Иван Фомин и метаморфозы русской неоклассики. СПб, 2008. С. 12. </w:t>
      </w:r>
    </w:p>
  </w:footnote>
  <w:footnote w:id="23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472. </w:t>
      </w:r>
    </w:p>
  </w:footnote>
  <w:footnote w:id="24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Хмельницкий Д. Зодчий Сталин. М., 2007. С. 307.</w:t>
      </w:r>
    </w:p>
  </w:footnote>
  <w:footnote w:id="25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309.  </w:t>
      </w:r>
    </w:p>
  </w:footnote>
  <w:footnote w:id="26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Блинова Е. К. Композиционные варианты расположения ордерных форм в архитектуре Петербурга // Вестник Челябинского  государственного педагогического университета. №10. Челябинск, 2009. С. 180.  </w:t>
      </w:r>
    </w:p>
  </w:footnote>
  <w:footnote w:id="27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Смелков Н. О. Архитектура жилых зданий в Ленинграде 1943-1956 гг. // Материалы </w:t>
      </w:r>
      <w:r w:rsidRPr="0018390E">
        <w:rPr>
          <w:rFonts w:ascii="Times New Roman" w:hAnsi="Times New Roman" w:cs="Times New Roman"/>
          <w:sz w:val="24"/>
          <w:szCs w:val="24"/>
          <w:lang w:val="en-US"/>
        </w:rPr>
        <w:t>IX</w:t>
      </w:r>
      <w:r w:rsidRPr="0018390E">
        <w:rPr>
          <w:rFonts w:ascii="Times New Roman" w:hAnsi="Times New Roman" w:cs="Times New Roman"/>
          <w:sz w:val="24"/>
          <w:szCs w:val="24"/>
        </w:rPr>
        <w:t xml:space="preserve"> молодёжной международной научно-практической конференции студентов, аспирантов и молодых учёных Шаг в будущее: теоретические и прикладные исследования современной науки. СПб, 2015. С. 66</w:t>
      </w:r>
    </w:p>
  </w:footnote>
  <w:footnote w:id="28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67. </w:t>
      </w:r>
    </w:p>
  </w:footnote>
  <w:footnote w:id="29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Вайтенс А. Г. Вклад института Ленпроект в градостроительное развитие Ленинграда в 1930-х – начале 1960-х гг. // Вестник гражданских инженеров. №2 (49). СПб, 2015. С. 5-12. </w:t>
      </w:r>
    </w:p>
  </w:footnote>
  <w:footnote w:id="30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Сперанская В. С. Ленинградская школа зодчества 1930-1950-х годов в историко-культурном наследии XX века // Журнал научных публикаций аспирантов и докторантов. №4 (118). Курск, 2016. С. 86-89. </w:t>
      </w:r>
    </w:p>
  </w:footnote>
  <w:footnote w:id="31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87. </w:t>
      </w:r>
    </w:p>
  </w:footnote>
  <w:footnote w:id="32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Басс В. Г. Петербургская неоклассика 1900-1910-х гг. Архитектурные конкурсы: зодчий, цех, город. СПб, 2005. С. 1. </w:t>
      </w:r>
    </w:p>
  </w:footnote>
  <w:footnote w:id="33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Басс В. Г. Страна победившего маньеризма // Архитектура сталинской эпохи: опыт исторического осмысления / Сост. Косенкова Ю. Л. М., 2010. С. 100-112. </w:t>
      </w:r>
    </w:p>
  </w:footnote>
  <w:footnote w:id="34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Басс В. Г. «Русский Палладио»: об одном механизме освоения классики в отечественной архитектуре XX века // Актуальные проблемы теории и истории искусства. №5. СПб, 2015. С. 775. </w:t>
      </w:r>
    </w:p>
  </w:footnote>
  <w:footnote w:id="35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779. </w:t>
      </w:r>
    </w:p>
  </w:footnote>
  <w:footnote w:id="36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Курбатов Ю. И. Ленинградский неоклассицизм 1930-1940-х гг. – выдающийся вклад в создание архитектуры, включающий и новизну, и преемственность // Вестник гражданских инженеров. №5 (58). СПб, 2016. С. 13-15. </w:t>
      </w:r>
    </w:p>
  </w:footnote>
  <w:footnote w:id="37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Курбатов Ю. И. Ленинградский неоклассицизм 1930-1940-х гг. – выдающийся вклад в создание архитектуры, включающий и новизну, и преемственность // Вестник гражданских инженеров. №5 (58). СПб, 2016. С. 14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</w:footnote>
  <w:footnote w:id="38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 С. 390.</w:t>
      </w:r>
    </w:p>
  </w:footnote>
  <w:footnote w:id="39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Лавров Л. П. Кафедра архитектурного проектирования СПбГАСУ // Вестник. Зодчий. 21 век. СПб, 2012. №2 (43). С. 22. </w:t>
      </w:r>
    </w:p>
  </w:footnote>
  <w:footnote w:id="40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Вайтенс А. Г. Вклад института «Ленпроект» в градостроительное развитие Ленинграда в 1930-х – начале 1960-х гг. // Вестник гражданских инженеров. №2 (49). СПб, 2015. С. 6. </w:t>
      </w:r>
    </w:p>
  </w:footnote>
  <w:footnote w:id="41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10. </w:t>
      </w:r>
    </w:p>
  </w:footnote>
  <w:footnote w:id="42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Ильин Л. А. Новые кварталы как составляющие ансамбли Ленинграда // Архитектура Ленинграда. №2. Л., 1936. С. 40. </w:t>
      </w:r>
    </w:p>
  </w:footnote>
  <w:footnote w:id="43">
    <w:p w:rsidR="008C3469" w:rsidRPr="0018390E" w:rsidRDefault="008C3469" w:rsidP="00F428FD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Курбатов Ю. И. Архитекторы об архитекторах. Ленинград-Петербург. </w:t>
      </w:r>
      <w:proofErr w:type="gramStart"/>
      <w:r w:rsidRPr="0018390E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18390E">
        <w:rPr>
          <w:rFonts w:ascii="Times New Roman" w:hAnsi="Times New Roman" w:cs="Times New Roman"/>
          <w:sz w:val="24"/>
          <w:szCs w:val="24"/>
        </w:rPr>
        <w:t xml:space="preserve"> век.</w:t>
      </w:r>
      <w:proofErr w:type="gramEnd"/>
      <w:r w:rsidRPr="0018390E">
        <w:rPr>
          <w:rFonts w:ascii="Times New Roman" w:hAnsi="Times New Roman" w:cs="Times New Roman"/>
          <w:sz w:val="24"/>
          <w:szCs w:val="24"/>
        </w:rPr>
        <w:t xml:space="preserve"> СПб, 1999. С. 348. </w:t>
      </w:r>
    </w:p>
  </w:footnote>
  <w:footnote w:id="44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392. </w:t>
      </w:r>
    </w:p>
  </w:footnote>
  <w:footnote w:id="45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Там же. С. 13. </w:t>
      </w:r>
    </w:p>
  </w:footnote>
  <w:footnote w:id="46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Вайтенс А. Г. Генеральные планы развития Ленинграда 1930-1950-х гг.: опыт и итоги реализации // Вестник гражданских инженеров. №3. СПб, 2011. С. 10. </w:t>
      </w:r>
    </w:p>
  </w:footnote>
  <w:footnote w:id="47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Вайтенс А. Г. Генеральные планы развития Ленинграда 1930-1950-х гг.: опыт и итоги реализации // Вестник гражданских инженеров. №3. СПб, 2011. С. 11. </w:t>
      </w:r>
    </w:p>
  </w:footnote>
  <w:footnote w:id="48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392. </w:t>
      </w:r>
    </w:p>
  </w:footnote>
  <w:footnote w:id="49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Там же.</w:t>
      </w:r>
      <w:r w:rsidRPr="0018390E">
        <w:rPr>
          <w:rFonts w:ascii="Times New Roman" w:hAnsi="Times New Roman" w:cs="Times New Roman"/>
          <w:sz w:val="24"/>
          <w:szCs w:val="24"/>
        </w:rPr>
        <w:t xml:space="preserve"> С. 392. </w:t>
      </w:r>
    </w:p>
  </w:footnote>
  <w:footnote w:id="50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393. </w:t>
      </w:r>
    </w:p>
  </w:footnote>
  <w:footnote w:id="51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Колесников С. К итогам архитектурной практики в городах РСФСР за 1953 год // Архитектура СССР. Л., 1954. </w:t>
      </w:r>
    </w:p>
  </w:footnote>
  <w:footnote w:id="52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394. </w:t>
      </w:r>
    </w:p>
  </w:footnote>
  <w:footnote w:id="53">
    <w:p w:rsidR="008C3469" w:rsidRPr="0018390E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18390E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18390E">
        <w:rPr>
          <w:rFonts w:ascii="Times New Roman" w:hAnsi="Times New Roman" w:cs="Times New Roman"/>
          <w:sz w:val="24"/>
          <w:szCs w:val="24"/>
        </w:rPr>
        <w:t xml:space="preserve"> Зодчие Санкт-Петербурга. ХХ век. / Сост. Исаченко В. Г. СПб, 2000. С. 395. </w:t>
      </w:r>
    </w:p>
  </w:footnote>
  <w:footnote w:id="54">
    <w:p w:rsidR="008C3469" w:rsidRPr="00922D25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922D2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922D25">
        <w:rPr>
          <w:rFonts w:ascii="Times New Roman" w:hAnsi="Times New Roman" w:cs="Times New Roman"/>
          <w:sz w:val="24"/>
          <w:szCs w:val="24"/>
        </w:rPr>
        <w:t xml:space="preserve"> </w:t>
      </w:r>
      <w:r w:rsidRPr="00D67E9D">
        <w:rPr>
          <w:rFonts w:ascii="Times New Roman" w:hAnsi="Times New Roman" w:cs="Times New Roman"/>
          <w:sz w:val="24"/>
          <w:szCs w:val="24"/>
        </w:rPr>
        <w:t xml:space="preserve">Зодчие Санкт-Петербурга. ХХ век. / Сост. Исаченко В. Г. СПб, 2000. </w:t>
      </w:r>
      <w:r w:rsidRPr="00922D25">
        <w:rPr>
          <w:rFonts w:ascii="Times New Roman" w:hAnsi="Times New Roman" w:cs="Times New Roman"/>
          <w:sz w:val="24"/>
          <w:szCs w:val="24"/>
        </w:rPr>
        <w:t xml:space="preserve">С. 396. </w:t>
      </w:r>
    </w:p>
  </w:footnote>
  <w:footnote w:id="55">
    <w:p w:rsidR="008C3469" w:rsidRPr="00922D25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922D2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922D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Там же. </w:t>
      </w:r>
      <w:r w:rsidRPr="00922D25">
        <w:rPr>
          <w:rFonts w:ascii="Times New Roman" w:hAnsi="Times New Roman" w:cs="Times New Roman"/>
          <w:sz w:val="24"/>
          <w:szCs w:val="24"/>
        </w:rPr>
        <w:t xml:space="preserve">С. 15. </w:t>
      </w:r>
    </w:p>
  </w:footnote>
  <w:footnote w:id="56">
    <w:p w:rsidR="008C3469" w:rsidRPr="00922D25" w:rsidRDefault="008C3469">
      <w:pPr>
        <w:pStyle w:val="a3"/>
        <w:rPr>
          <w:rFonts w:ascii="Times New Roman" w:hAnsi="Times New Roman" w:cs="Times New Roman"/>
          <w:sz w:val="24"/>
          <w:szCs w:val="24"/>
        </w:rPr>
      </w:pPr>
      <w:r w:rsidRPr="00922D2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922D25">
        <w:rPr>
          <w:rFonts w:ascii="Times New Roman" w:hAnsi="Times New Roman" w:cs="Times New Roman"/>
          <w:sz w:val="24"/>
          <w:szCs w:val="24"/>
        </w:rPr>
        <w:t xml:space="preserve"> </w:t>
      </w:r>
      <w:r w:rsidRPr="00D67E9D">
        <w:rPr>
          <w:rFonts w:ascii="Times New Roman" w:hAnsi="Times New Roman" w:cs="Times New Roman"/>
          <w:sz w:val="24"/>
          <w:szCs w:val="24"/>
        </w:rPr>
        <w:t xml:space="preserve">Зодчие Санкт-Петербурга. ХХ век. / Сост. Исаченко В. Г. СПб, 2000. </w:t>
      </w:r>
      <w:r w:rsidRPr="00922D25">
        <w:rPr>
          <w:rFonts w:ascii="Times New Roman" w:hAnsi="Times New Roman" w:cs="Times New Roman"/>
          <w:sz w:val="24"/>
          <w:szCs w:val="24"/>
        </w:rPr>
        <w:t xml:space="preserve">С. 398.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73365216"/>
      <w:docPartObj>
        <w:docPartGallery w:val="Page Numbers (Top of Page)"/>
        <w:docPartUnique/>
      </w:docPartObj>
    </w:sdtPr>
    <w:sdtContent>
      <w:p w:rsidR="008C3469" w:rsidRDefault="008C3469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67FD">
          <w:rPr>
            <w:noProof/>
          </w:rPr>
          <w:t>2</w:t>
        </w:r>
        <w:r>
          <w:fldChar w:fldCharType="end"/>
        </w:r>
      </w:p>
    </w:sdtContent>
  </w:sdt>
  <w:p w:rsidR="008C3469" w:rsidRDefault="008C3469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3A4373"/>
    <w:multiLevelType w:val="hybridMultilevel"/>
    <w:tmpl w:val="A4A86ED2"/>
    <w:lvl w:ilvl="0" w:tplc="CFE89B16">
      <w:start w:val="1"/>
      <w:numFmt w:val="bullet"/>
      <w:lvlText w:val="­"/>
      <w:lvlJc w:val="left"/>
      <w:pPr>
        <w:ind w:left="150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">
    <w:nsid w:val="504F1D73"/>
    <w:multiLevelType w:val="hybridMultilevel"/>
    <w:tmpl w:val="D3F03DAE"/>
    <w:lvl w:ilvl="0" w:tplc="CFE89B16">
      <w:start w:val="1"/>
      <w:numFmt w:val="bullet"/>
      <w:lvlText w:val="­"/>
      <w:lvlJc w:val="left"/>
      <w:pPr>
        <w:ind w:left="142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0DB"/>
    <w:rsid w:val="0000081A"/>
    <w:rsid w:val="000009A2"/>
    <w:rsid w:val="00010D2B"/>
    <w:rsid w:val="00014375"/>
    <w:rsid w:val="000159CD"/>
    <w:rsid w:val="00016212"/>
    <w:rsid w:val="00017E4A"/>
    <w:rsid w:val="000237BF"/>
    <w:rsid w:val="0002518F"/>
    <w:rsid w:val="00026368"/>
    <w:rsid w:val="00027907"/>
    <w:rsid w:val="0003375F"/>
    <w:rsid w:val="000378A0"/>
    <w:rsid w:val="000456B4"/>
    <w:rsid w:val="0004619F"/>
    <w:rsid w:val="00053CB6"/>
    <w:rsid w:val="0006058B"/>
    <w:rsid w:val="000651CA"/>
    <w:rsid w:val="0007308B"/>
    <w:rsid w:val="00075570"/>
    <w:rsid w:val="00080833"/>
    <w:rsid w:val="00091DAA"/>
    <w:rsid w:val="00092D63"/>
    <w:rsid w:val="00096CDA"/>
    <w:rsid w:val="00097AC8"/>
    <w:rsid w:val="000A0817"/>
    <w:rsid w:val="000A0C9E"/>
    <w:rsid w:val="000A0E28"/>
    <w:rsid w:val="000A6609"/>
    <w:rsid w:val="000B3D3B"/>
    <w:rsid w:val="000B486B"/>
    <w:rsid w:val="000C2FF4"/>
    <w:rsid w:val="000C4240"/>
    <w:rsid w:val="000C5D1D"/>
    <w:rsid w:val="000C6E86"/>
    <w:rsid w:val="000C7432"/>
    <w:rsid w:val="000E37B1"/>
    <w:rsid w:val="000E65A6"/>
    <w:rsid w:val="000F0295"/>
    <w:rsid w:val="000F28A8"/>
    <w:rsid w:val="000F2A09"/>
    <w:rsid w:val="000F305E"/>
    <w:rsid w:val="00110C5A"/>
    <w:rsid w:val="00111AF3"/>
    <w:rsid w:val="00113D22"/>
    <w:rsid w:val="001149FC"/>
    <w:rsid w:val="001223D3"/>
    <w:rsid w:val="00122B2B"/>
    <w:rsid w:val="00132B75"/>
    <w:rsid w:val="00132C78"/>
    <w:rsid w:val="00135DF5"/>
    <w:rsid w:val="00141CAF"/>
    <w:rsid w:val="00141FB0"/>
    <w:rsid w:val="0014208C"/>
    <w:rsid w:val="001434C1"/>
    <w:rsid w:val="0014774B"/>
    <w:rsid w:val="0015112A"/>
    <w:rsid w:val="00153F22"/>
    <w:rsid w:val="00155F3C"/>
    <w:rsid w:val="00156E12"/>
    <w:rsid w:val="001629FA"/>
    <w:rsid w:val="0016498E"/>
    <w:rsid w:val="00166AA9"/>
    <w:rsid w:val="00167CA4"/>
    <w:rsid w:val="00173D37"/>
    <w:rsid w:val="0018197B"/>
    <w:rsid w:val="0018390E"/>
    <w:rsid w:val="001852DA"/>
    <w:rsid w:val="00190567"/>
    <w:rsid w:val="001A27C5"/>
    <w:rsid w:val="001A5E77"/>
    <w:rsid w:val="001A635C"/>
    <w:rsid w:val="001A6E21"/>
    <w:rsid w:val="001B7A83"/>
    <w:rsid w:val="001D346B"/>
    <w:rsid w:val="001D62E3"/>
    <w:rsid w:val="001E076D"/>
    <w:rsid w:val="001E2FF3"/>
    <w:rsid w:val="0020160F"/>
    <w:rsid w:val="00206176"/>
    <w:rsid w:val="00207526"/>
    <w:rsid w:val="00207741"/>
    <w:rsid w:val="00211526"/>
    <w:rsid w:val="002263A9"/>
    <w:rsid w:val="00230F4E"/>
    <w:rsid w:val="0024315E"/>
    <w:rsid w:val="00245FBF"/>
    <w:rsid w:val="00250F1B"/>
    <w:rsid w:val="00252A57"/>
    <w:rsid w:val="00256678"/>
    <w:rsid w:val="002572E0"/>
    <w:rsid w:val="0027301E"/>
    <w:rsid w:val="00274A93"/>
    <w:rsid w:val="00280B2D"/>
    <w:rsid w:val="002826C0"/>
    <w:rsid w:val="0028504D"/>
    <w:rsid w:val="00286030"/>
    <w:rsid w:val="002A43FB"/>
    <w:rsid w:val="002B0CE1"/>
    <w:rsid w:val="002B2B87"/>
    <w:rsid w:val="002C03A9"/>
    <w:rsid w:val="002C6906"/>
    <w:rsid w:val="002C6946"/>
    <w:rsid w:val="002C77D5"/>
    <w:rsid w:val="002D0C9D"/>
    <w:rsid w:val="002D20A1"/>
    <w:rsid w:val="002D289E"/>
    <w:rsid w:val="002D491B"/>
    <w:rsid w:val="002D593B"/>
    <w:rsid w:val="002D694C"/>
    <w:rsid w:val="002E20D2"/>
    <w:rsid w:val="002E2DFC"/>
    <w:rsid w:val="002E74B7"/>
    <w:rsid w:val="002E78C2"/>
    <w:rsid w:val="002E7916"/>
    <w:rsid w:val="002F5815"/>
    <w:rsid w:val="00311278"/>
    <w:rsid w:val="00337EFF"/>
    <w:rsid w:val="0034506C"/>
    <w:rsid w:val="003450C7"/>
    <w:rsid w:val="0034599B"/>
    <w:rsid w:val="003520D3"/>
    <w:rsid w:val="0035421B"/>
    <w:rsid w:val="003558A5"/>
    <w:rsid w:val="00360349"/>
    <w:rsid w:val="00364F1C"/>
    <w:rsid w:val="00367A9C"/>
    <w:rsid w:val="003728BB"/>
    <w:rsid w:val="00382716"/>
    <w:rsid w:val="003845C2"/>
    <w:rsid w:val="0038778E"/>
    <w:rsid w:val="003926AE"/>
    <w:rsid w:val="00392BE3"/>
    <w:rsid w:val="00393D7B"/>
    <w:rsid w:val="003948D9"/>
    <w:rsid w:val="00397367"/>
    <w:rsid w:val="003B0590"/>
    <w:rsid w:val="003B05A7"/>
    <w:rsid w:val="003B2CFF"/>
    <w:rsid w:val="003C2692"/>
    <w:rsid w:val="003D365F"/>
    <w:rsid w:val="003D51E8"/>
    <w:rsid w:val="003E3399"/>
    <w:rsid w:val="003E385A"/>
    <w:rsid w:val="003E394C"/>
    <w:rsid w:val="003E6A15"/>
    <w:rsid w:val="003F07FC"/>
    <w:rsid w:val="003F4484"/>
    <w:rsid w:val="00400849"/>
    <w:rsid w:val="004117A6"/>
    <w:rsid w:val="0042523E"/>
    <w:rsid w:val="004254FD"/>
    <w:rsid w:val="00430D4A"/>
    <w:rsid w:val="0043317D"/>
    <w:rsid w:val="00434F75"/>
    <w:rsid w:val="00443C10"/>
    <w:rsid w:val="0044587A"/>
    <w:rsid w:val="00445E15"/>
    <w:rsid w:val="004464F4"/>
    <w:rsid w:val="00447CAE"/>
    <w:rsid w:val="00455D7D"/>
    <w:rsid w:val="00461923"/>
    <w:rsid w:val="00464551"/>
    <w:rsid w:val="00465E4B"/>
    <w:rsid w:val="00465E7B"/>
    <w:rsid w:val="00466DD8"/>
    <w:rsid w:val="00467BD2"/>
    <w:rsid w:val="00471B8E"/>
    <w:rsid w:val="004770A8"/>
    <w:rsid w:val="00477529"/>
    <w:rsid w:val="0048118C"/>
    <w:rsid w:val="00481FBC"/>
    <w:rsid w:val="0048334B"/>
    <w:rsid w:val="0048390F"/>
    <w:rsid w:val="00495A5A"/>
    <w:rsid w:val="004A48B2"/>
    <w:rsid w:val="004A4FFF"/>
    <w:rsid w:val="004B2787"/>
    <w:rsid w:val="004B451B"/>
    <w:rsid w:val="004C1E3F"/>
    <w:rsid w:val="004C3217"/>
    <w:rsid w:val="004C546B"/>
    <w:rsid w:val="004D5BB4"/>
    <w:rsid w:val="004F205E"/>
    <w:rsid w:val="00500627"/>
    <w:rsid w:val="00503BC6"/>
    <w:rsid w:val="00504816"/>
    <w:rsid w:val="00506A48"/>
    <w:rsid w:val="005141E4"/>
    <w:rsid w:val="00527921"/>
    <w:rsid w:val="00530617"/>
    <w:rsid w:val="0053681D"/>
    <w:rsid w:val="005517E2"/>
    <w:rsid w:val="005533D4"/>
    <w:rsid w:val="0056447A"/>
    <w:rsid w:val="00572FC0"/>
    <w:rsid w:val="0057360B"/>
    <w:rsid w:val="00576435"/>
    <w:rsid w:val="00576EDF"/>
    <w:rsid w:val="00587B71"/>
    <w:rsid w:val="00591E03"/>
    <w:rsid w:val="00593DF9"/>
    <w:rsid w:val="005B2DD7"/>
    <w:rsid w:val="005B5AFE"/>
    <w:rsid w:val="005B6195"/>
    <w:rsid w:val="005C05A5"/>
    <w:rsid w:val="005C1094"/>
    <w:rsid w:val="005D1A5B"/>
    <w:rsid w:val="005D2EC4"/>
    <w:rsid w:val="005E2345"/>
    <w:rsid w:val="005E4641"/>
    <w:rsid w:val="005F1833"/>
    <w:rsid w:val="005F5CC1"/>
    <w:rsid w:val="00614A72"/>
    <w:rsid w:val="00615977"/>
    <w:rsid w:val="00617537"/>
    <w:rsid w:val="00621545"/>
    <w:rsid w:val="00624D0D"/>
    <w:rsid w:val="00633ECF"/>
    <w:rsid w:val="0063579A"/>
    <w:rsid w:val="00643C98"/>
    <w:rsid w:val="00645527"/>
    <w:rsid w:val="00654445"/>
    <w:rsid w:val="006568FC"/>
    <w:rsid w:val="006600DE"/>
    <w:rsid w:val="00661C74"/>
    <w:rsid w:val="006706F5"/>
    <w:rsid w:val="00672072"/>
    <w:rsid w:val="00681D39"/>
    <w:rsid w:val="00684D44"/>
    <w:rsid w:val="0069166C"/>
    <w:rsid w:val="006A0D01"/>
    <w:rsid w:val="006B5FAD"/>
    <w:rsid w:val="006B7574"/>
    <w:rsid w:val="006C6989"/>
    <w:rsid w:val="006D0DF3"/>
    <w:rsid w:val="006D434C"/>
    <w:rsid w:val="006E2FD6"/>
    <w:rsid w:val="006F1D12"/>
    <w:rsid w:val="006F68B6"/>
    <w:rsid w:val="006F7A5C"/>
    <w:rsid w:val="007012CB"/>
    <w:rsid w:val="007048F8"/>
    <w:rsid w:val="00705BA6"/>
    <w:rsid w:val="00705C3E"/>
    <w:rsid w:val="00710F58"/>
    <w:rsid w:val="007115CC"/>
    <w:rsid w:val="00711C5B"/>
    <w:rsid w:val="007121FC"/>
    <w:rsid w:val="0071305B"/>
    <w:rsid w:val="0071382C"/>
    <w:rsid w:val="00716DC9"/>
    <w:rsid w:val="007203A5"/>
    <w:rsid w:val="00720D0A"/>
    <w:rsid w:val="00721EC8"/>
    <w:rsid w:val="00723986"/>
    <w:rsid w:val="00724B28"/>
    <w:rsid w:val="00730B23"/>
    <w:rsid w:val="00734C99"/>
    <w:rsid w:val="00740BD4"/>
    <w:rsid w:val="00742292"/>
    <w:rsid w:val="007445C9"/>
    <w:rsid w:val="0074703E"/>
    <w:rsid w:val="007472A1"/>
    <w:rsid w:val="00747377"/>
    <w:rsid w:val="007609D5"/>
    <w:rsid w:val="00764D65"/>
    <w:rsid w:val="00767981"/>
    <w:rsid w:val="00770EFD"/>
    <w:rsid w:val="0077164A"/>
    <w:rsid w:val="00776777"/>
    <w:rsid w:val="00780557"/>
    <w:rsid w:val="00780FB7"/>
    <w:rsid w:val="00791010"/>
    <w:rsid w:val="00794AB4"/>
    <w:rsid w:val="00797102"/>
    <w:rsid w:val="007A0CCB"/>
    <w:rsid w:val="007A20BC"/>
    <w:rsid w:val="007A3192"/>
    <w:rsid w:val="007A7BD9"/>
    <w:rsid w:val="007B2DF0"/>
    <w:rsid w:val="007B313D"/>
    <w:rsid w:val="007B387B"/>
    <w:rsid w:val="007B4D3A"/>
    <w:rsid w:val="007B7E7A"/>
    <w:rsid w:val="007C0CDF"/>
    <w:rsid w:val="007C39E6"/>
    <w:rsid w:val="007D314A"/>
    <w:rsid w:val="007D3EA9"/>
    <w:rsid w:val="007D7D4F"/>
    <w:rsid w:val="007F34D8"/>
    <w:rsid w:val="007F3A10"/>
    <w:rsid w:val="007F557D"/>
    <w:rsid w:val="008009AC"/>
    <w:rsid w:val="00802270"/>
    <w:rsid w:val="0080249B"/>
    <w:rsid w:val="008032F7"/>
    <w:rsid w:val="00803DF3"/>
    <w:rsid w:val="00804CF3"/>
    <w:rsid w:val="0081055C"/>
    <w:rsid w:val="0081536C"/>
    <w:rsid w:val="00834B54"/>
    <w:rsid w:val="0085281E"/>
    <w:rsid w:val="00857EAD"/>
    <w:rsid w:val="008710A4"/>
    <w:rsid w:val="008737B6"/>
    <w:rsid w:val="00874D37"/>
    <w:rsid w:val="00875D97"/>
    <w:rsid w:val="0088009D"/>
    <w:rsid w:val="00882710"/>
    <w:rsid w:val="008842D8"/>
    <w:rsid w:val="00885CBD"/>
    <w:rsid w:val="008A5C22"/>
    <w:rsid w:val="008A6908"/>
    <w:rsid w:val="008B05FB"/>
    <w:rsid w:val="008B70DD"/>
    <w:rsid w:val="008B7668"/>
    <w:rsid w:val="008C2005"/>
    <w:rsid w:val="008C3469"/>
    <w:rsid w:val="008D0747"/>
    <w:rsid w:val="008D127D"/>
    <w:rsid w:val="008D2066"/>
    <w:rsid w:val="008D4A62"/>
    <w:rsid w:val="008D63A8"/>
    <w:rsid w:val="008E3846"/>
    <w:rsid w:val="008E4E97"/>
    <w:rsid w:val="008F30DB"/>
    <w:rsid w:val="008F32BA"/>
    <w:rsid w:val="008F3600"/>
    <w:rsid w:val="008F4F15"/>
    <w:rsid w:val="009014F7"/>
    <w:rsid w:val="009067A1"/>
    <w:rsid w:val="009070E5"/>
    <w:rsid w:val="00912A52"/>
    <w:rsid w:val="009144CB"/>
    <w:rsid w:val="00920A9E"/>
    <w:rsid w:val="00922BA8"/>
    <w:rsid w:val="00922D25"/>
    <w:rsid w:val="00931754"/>
    <w:rsid w:val="00933EEF"/>
    <w:rsid w:val="00934435"/>
    <w:rsid w:val="0094461D"/>
    <w:rsid w:val="00945493"/>
    <w:rsid w:val="0095047D"/>
    <w:rsid w:val="00956457"/>
    <w:rsid w:val="009627AD"/>
    <w:rsid w:val="00966DC9"/>
    <w:rsid w:val="00967644"/>
    <w:rsid w:val="009751F2"/>
    <w:rsid w:val="00982C73"/>
    <w:rsid w:val="009865E3"/>
    <w:rsid w:val="00997E74"/>
    <w:rsid w:val="009A1F51"/>
    <w:rsid w:val="009A61AE"/>
    <w:rsid w:val="009B27E8"/>
    <w:rsid w:val="009C024F"/>
    <w:rsid w:val="009C4635"/>
    <w:rsid w:val="009D00F9"/>
    <w:rsid w:val="009D17AE"/>
    <w:rsid w:val="009D2EFE"/>
    <w:rsid w:val="009D3552"/>
    <w:rsid w:val="009D7576"/>
    <w:rsid w:val="009E0904"/>
    <w:rsid w:val="009E6302"/>
    <w:rsid w:val="009F079B"/>
    <w:rsid w:val="009F3B8A"/>
    <w:rsid w:val="00A001EA"/>
    <w:rsid w:val="00A008F1"/>
    <w:rsid w:val="00A04ECF"/>
    <w:rsid w:val="00A06454"/>
    <w:rsid w:val="00A07154"/>
    <w:rsid w:val="00A11A7B"/>
    <w:rsid w:val="00A13A56"/>
    <w:rsid w:val="00A14C94"/>
    <w:rsid w:val="00A17368"/>
    <w:rsid w:val="00A22780"/>
    <w:rsid w:val="00A23E5D"/>
    <w:rsid w:val="00A24DDF"/>
    <w:rsid w:val="00A257EA"/>
    <w:rsid w:val="00A31F77"/>
    <w:rsid w:val="00A32069"/>
    <w:rsid w:val="00A34C17"/>
    <w:rsid w:val="00A36411"/>
    <w:rsid w:val="00A3690F"/>
    <w:rsid w:val="00A3794F"/>
    <w:rsid w:val="00A4114C"/>
    <w:rsid w:val="00A53DA2"/>
    <w:rsid w:val="00A5405A"/>
    <w:rsid w:val="00A56DED"/>
    <w:rsid w:val="00A60BE3"/>
    <w:rsid w:val="00A62F82"/>
    <w:rsid w:val="00A90DE0"/>
    <w:rsid w:val="00A91FDF"/>
    <w:rsid w:val="00AB711E"/>
    <w:rsid w:val="00AC3119"/>
    <w:rsid w:val="00AD21E8"/>
    <w:rsid w:val="00AD2FCB"/>
    <w:rsid w:val="00AD70A5"/>
    <w:rsid w:val="00AE0D38"/>
    <w:rsid w:val="00AE5863"/>
    <w:rsid w:val="00AE74BB"/>
    <w:rsid w:val="00AF2A21"/>
    <w:rsid w:val="00AF453C"/>
    <w:rsid w:val="00AF7260"/>
    <w:rsid w:val="00B10535"/>
    <w:rsid w:val="00B120F8"/>
    <w:rsid w:val="00B142D8"/>
    <w:rsid w:val="00B158A7"/>
    <w:rsid w:val="00B161BE"/>
    <w:rsid w:val="00B1655D"/>
    <w:rsid w:val="00B25B72"/>
    <w:rsid w:val="00B3427B"/>
    <w:rsid w:val="00B35771"/>
    <w:rsid w:val="00B36C95"/>
    <w:rsid w:val="00B40C1A"/>
    <w:rsid w:val="00B4393A"/>
    <w:rsid w:val="00B46AC2"/>
    <w:rsid w:val="00B46DE8"/>
    <w:rsid w:val="00B47ED8"/>
    <w:rsid w:val="00B70820"/>
    <w:rsid w:val="00B7362C"/>
    <w:rsid w:val="00B73FF4"/>
    <w:rsid w:val="00B820AA"/>
    <w:rsid w:val="00B837A4"/>
    <w:rsid w:val="00B83B6B"/>
    <w:rsid w:val="00B83C97"/>
    <w:rsid w:val="00B84429"/>
    <w:rsid w:val="00B904F8"/>
    <w:rsid w:val="00B91353"/>
    <w:rsid w:val="00B9634B"/>
    <w:rsid w:val="00BA0349"/>
    <w:rsid w:val="00BA1876"/>
    <w:rsid w:val="00BA699F"/>
    <w:rsid w:val="00BB20EF"/>
    <w:rsid w:val="00BB2810"/>
    <w:rsid w:val="00BB5CC3"/>
    <w:rsid w:val="00BB720B"/>
    <w:rsid w:val="00BC235B"/>
    <w:rsid w:val="00BC6D1E"/>
    <w:rsid w:val="00BD18BD"/>
    <w:rsid w:val="00BD536D"/>
    <w:rsid w:val="00BD62E8"/>
    <w:rsid w:val="00BE248A"/>
    <w:rsid w:val="00BF1374"/>
    <w:rsid w:val="00BF58FD"/>
    <w:rsid w:val="00C01AFC"/>
    <w:rsid w:val="00C05643"/>
    <w:rsid w:val="00C0755C"/>
    <w:rsid w:val="00C10B20"/>
    <w:rsid w:val="00C137CD"/>
    <w:rsid w:val="00C14CA5"/>
    <w:rsid w:val="00C20A61"/>
    <w:rsid w:val="00C22A19"/>
    <w:rsid w:val="00C23963"/>
    <w:rsid w:val="00C24AE4"/>
    <w:rsid w:val="00C36DC1"/>
    <w:rsid w:val="00C4139B"/>
    <w:rsid w:val="00C41B5B"/>
    <w:rsid w:val="00C60305"/>
    <w:rsid w:val="00C6164E"/>
    <w:rsid w:val="00C6427C"/>
    <w:rsid w:val="00C83F18"/>
    <w:rsid w:val="00C85EF0"/>
    <w:rsid w:val="00C90C87"/>
    <w:rsid w:val="00C91FFF"/>
    <w:rsid w:val="00C92585"/>
    <w:rsid w:val="00C93120"/>
    <w:rsid w:val="00C93A2F"/>
    <w:rsid w:val="00C96795"/>
    <w:rsid w:val="00CA0114"/>
    <w:rsid w:val="00CA0EAA"/>
    <w:rsid w:val="00CB0319"/>
    <w:rsid w:val="00CB1498"/>
    <w:rsid w:val="00CB4479"/>
    <w:rsid w:val="00CC461E"/>
    <w:rsid w:val="00CC5B2F"/>
    <w:rsid w:val="00CC6013"/>
    <w:rsid w:val="00CC6D49"/>
    <w:rsid w:val="00CD52F2"/>
    <w:rsid w:val="00CD5986"/>
    <w:rsid w:val="00CE204E"/>
    <w:rsid w:val="00CE5194"/>
    <w:rsid w:val="00CE7447"/>
    <w:rsid w:val="00CF1DDE"/>
    <w:rsid w:val="00CF2925"/>
    <w:rsid w:val="00CF6F69"/>
    <w:rsid w:val="00D007EC"/>
    <w:rsid w:val="00D0232A"/>
    <w:rsid w:val="00D23E4C"/>
    <w:rsid w:val="00D26568"/>
    <w:rsid w:val="00D367FD"/>
    <w:rsid w:val="00D46E7C"/>
    <w:rsid w:val="00D5232B"/>
    <w:rsid w:val="00D60D06"/>
    <w:rsid w:val="00D67E9D"/>
    <w:rsid w:val="00D7233D"/>
    <w:rsid w:val="00D73118"/>
    <w:rsid w:val="00D73F75"/>
    <w:rsid w:val="00D76063"/>
    <w:rsid w:val="00D76763"/>
    <w:rsid w:val="00D81477"/>
    <w:rsid w:val="00D81E0E"/>
    <w:rsid w:val="00D93109"/>
    <w:rsid w:val="00DA2CEF"/>
    <w:rsid w:val="00DA3456"/>
    <w:rsid w:val="00DA51F5"/>
    <w:rsid w:val="00DB454F"/>
    <w:rsid w:val="00DB6859"/>
    <w:rsid w:val="00DB7E51"/>
    <w:rsid w:val="00DC1BE2"/>
    <w:rsid w:val="00DC2517"/>
    <w:rsid w:val="00DC770B"/>
    <w:rsid w:val="00DC77A8"/>
    <w:rsid w:val="00DD086C"/>
    <w:rsid w:val="00DD733E"/>
    <w:rsid w:val="00DE28FF"/>
    <w:rsid w:val="00DE37D8"/>
    <w:rsid w:val="00DF03A4"/>
    <w:rsid w:val="00DF05D6"/>
    <w:rsid w:val="00E02438"/>
    <w:rsid w:val="00E06F9A"/>
    <w:rsid w:val="00E1613D"/>
    <w:rsid w:val="00E240FC"/>
    <w:rsid w:val="00E32DAA"/>
    <w:rsid w:val="00E33E89"/>
    <w:rsid w:val="00E35651"/>
    <w:rsid w:val="00E4359B"/>
    <w:rsid w:val="00E46A95"/>
    <w:rsid w:val="00E53D4D"/>
    <w:rsid w:val="00E5508C"/>
    <w:rsid w:val="00E5542C"/>
    <w:rsid w:val="00E60C7F"/>
    <w:rsid w:val="00E61309"/>
    <w:rsid w:val="00E61779"/>
    <w:rsid w:val="00E67660"/>
    <w:rsid w:val="00E70EC7"/>
    <w:rsid w:val="00E716BB"/>
    <w:rsid w:val="00E71C5E"/>
    <w:rsid w:val="00E72602"/>
    <w:rsid w:val="00E8022F"/>
    <w:rsid w:val="00E856BC"/>
    <w:rsid w:val="00E9182E"/>
    <w:rsid w:val="00E91F63"/>
    <w:rsid w:val="00E923FE"/>
    <w:rsid w:val="00E953E6"/>
    <w:rsid w:val="00E96473"/>
    <w:rsid w:val="00E97AFE"/>
    <w:rsid w:val="00EA1652"/>
    <w:rsid w:val="00EA5613"/>
    <w:rsid w:val="00EA774A"/>
    <w:rsid w:val="00EB017B"/>
    <w:rsid w:val="00EB14FA"/>
    <w:rsid w:val="00EC01B3"/>
    <w:rsid w:val="00EC22C9"/>
    <w:rsid w:val="00EC6B74"/>
    <w:rsid w:val="00ED0E22"/>
    <w:rsid w:val="00ED124E"/>
    <w:rsid w:val="00ED77CF"/>
    <w:rsid w:val="00EE00AB"/>
    <w:rsid w:val="00EE1871"/>
    <w:rsid w:val="00EE1B05"/>
    <w:rsid w:val="00EE367A"/>
    <w:rsid w:val="00EE3C4D"/>
    <w:rsid w:val="00EE3E59"/>
    <w:rsid w:val="00EE42C7"/>
    <w:rsid w:val="00EF0329"/>
    <w:rsid w:val="00EF4DB4"/>
    <w:rsid w:val="00F03BD5"/>
    <w:rsid w:val="00F147EF"/>
    <w:rsid w:val="00F15DD7"/>
    <w:rsid w:val="00F25927"/>
    <w:rsid w:val="00F26E1A"/>
    <w:rsid w:val="00F27CDE"/>
    <w:rsid w:val="00F37D0E"/>
    <w:rsid w:val="00F428FD"/>
    <w:rsid w:val="00F52236"/>
    <w:rsid w:val="00F609A4"/>
    <w:rsid w:val="00F71B28"/>
    <w:rsid w:val="00F73775"/>
    <w:rsid w:val="00FA002B"/>
    <w:rsid w:val="00FA3AD9"/>
    <w:rsid w:val="00FB2BFD"/>
    <w:rsid w:val="00FB3644"/>
    <w:rsid w:val="00FB3C4A"/>
    <w:rsid w:val="00FB5BAC"/>
    <w:rsid w:val="00FC3D0D"/>
    <w:rsid w:val="00FE21FB"/>
    <w:rsid w:val="00FE496D"/>
    <w:rsid w:val="00FE4A55"/>
    <w:rsid w:val="00FF1DD3"/>
    <w:rsid w:val="00FF26E1"/>
    <w:rsid w:val="00FF3533"/>
    <w:rsid w:val="00FF3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A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C96795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C96795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C96795"/>
    <w:rPr>
      <w:vertAlign w:val="superscript"/>
    </w:rPr>
  </w:style>
  <w:style w:type="paragraph" w:styleId="a6">
    <w:name w:val="header"/>
    <w:basedOn w:val="a"/>
    <w:link w:val="a7"/>
    <w:uiPriority w:val="99"/>
    <w:unhideWhenUsed/>
    <w:rsid w:val="00AF2A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F2A21"/>
  </w:style>
  <w:style w:type="paragraph" w:styleId="a8">
    <w:name w:val="footer"/>
    <w:basedOn w:val="a"/>
    <w:link w:val="a9"/>
    <w:uiPriority w:val="99"/>
    <w:unhideWhenUsed/>
    <w:rsid w:val="00AF2A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F2A21"/>
  </w:style>
  <w:style w:type="paragraph" w:styleId="aa">
    <w:name w:val="Balloon Text"/>
    <w:basedOn w:val="a"/>
    <w:link w:val="ab"/>
    <w:uiPriority w:val="99"/>
    <w:semiHidden/>
    <w:unhideWhenUsed/>
    <w:rsid w:val="00E16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1613D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0F28A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A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C96795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C96795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C96795"/>
    <w:rPr>
      <w:vertAlign w:val="superscript"/>
    </w:rPr>
  </w:style>
  <w:style w:type="paragraph" w:styleId="a6">
    <w:name w:val="header"/>
    <w:basedOn w:val="a"/>
    <w:link w:val="a7"/>
    <w:uiPriority w:val="99"/>
    <w:unhideWhenUsed/>
    <w:rsid w:val="00AF2A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F2A21"/>
  </w:style>
  <w:style w:type="paragraph" w:styleId="a8">
    <w:name w:val="footer"/>
    <w:basedOn w:val="a"/>
    <w:link w:val="a9"/>
    <w:uiPriority w:val="99"/>
    <w:unhideWhenUsed/>
    <w:rsid w:val="00AF2A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F2A21"/>
  </w:style>
  <w:style w:type="paragraph" w:styleId="aa">
    <w:name w:val="Balloon Text"/>
    <w:basedOn w:val="a"/>
    <w:link w:val="ab"/>
    <w:uiPriority w:val="99"/>
    <w:semiHidden/>
    <w:unhideWhenUsed/>
    <w:rsid w:val="00E16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1613D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0F28A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83BF7D-55E8-4F6D-98DE-347845FFA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11588</TotalTime>
  <Pages>70</Pages>
  <Words>15912</Words>
  <Characters>90704</Characters>
  <Application>Microsoft Office Word</Application>
  <DocSecurity>0</DocSecurity>
  <Lines>755</Lines>
  <Paragraphs>212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189</cp:revision>
  <dcterms:created xsi:type="dcterms:W3CDTF">2017-04-10T23:06:00Z</dcterms:created>
  <dcterms:modified xsi:type="dcterms:W3CDTF">2017-05-11T20:49:00Z</dcterms:modified>
</cp:coreProperties>
</file>