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29" w:rsidRPr="00CE3268" w:rsidRDefault="004E7E29" w:rsidP="004E7E29">
      <w:pPr>
        <w:spacing w:after="0"/>
        <w:jc w:val="center"/>
        <w:rPr>
          <w:rFonts w:eastAsia="Times New Roman" w:cs="Times New Roman"/>
          <w:b/>
          <w:sz w:val="24"/>
          <w:szCs w:val="24"/>
          <w:lang w:eastAsia="ru-RU"/>
        </w:rPr>
      </w:pPr>
      <w:r w:rsidRPr="00CE3268">
        <w:rPr>
          <w:rFonts w:eastAsia="Times New Roman" w:cs="Times New Roman"/>
          <w:b/>
          <w:sz w:val="24"/>
          <w:szCs w:val="24"/>
          <w:lang w:eastAsia="ru-RU"/>
        </w:rPr>
        <w:t xml:space="preserve">ФЕДЕРАЛЬНОЕ ГОСУДАРСТВЕННОЕ БЮДЖЕТНОЕ ОБРАЗОВАТЕЛЬНОЕ УЧРЕЖДЕНИЕ </w:t>
      </w:r>
    </w:p>
    <w:p w:rsidR="004E7E29" w:rsidRPr="00CE3268" w:rsidRDefault="004E7E29" w:rsidP="004E7E29">
      <w:pPr>
        <w:spacing w:after="0"/>
        <w:jc w:val="center"/>
        <w:rPr>
          <w:rFonts w:eastAsia="Times New Roman" w:cs="Times New Roman"/>
          <w:b/>
          <w:sz w:val="24"/>
          <w:szCs w:val="24"/>
          <w:lang w:eastAsia="ru-RU"/>
        </w:rPr>
      </w:pPr>
      <w:r w:rsidRPr="00CE3268">
        <w:rPr>
          <w:rFonts w:eastAsia="Times New Roman" w:cs="Times New Roman"/>
          <w:b/>
          <w:sz w:val="24"/>
          <w:szCs w:val="24"/>
          <w:lang w:eastAsia="ru-RU"/>
        </w:rPr>
        <w:t xml:space="preserve">ВЫСШЕГО ОБРАЗОВАНИЯ «САНКТ-ПЕТЕРБУРГСКИЙ ГОСУДАРСТВЕННЫЙ УНИВЕРСИТЕТ» (СПбГУ) </w:t>
      </w:r>
    </w:p>
    <w:p w:rsidR="004E7E29" w:rsidRPr="00CE3268" w:rsidRDefault="004E7E29" w:rsidP="004E7E29">
      <w:pPr>
        <w:spacing w:after="0"/>
        <w:jc w:val="center"/>
        <w:rPr>
          <w:rFonts w:eastAsia="Times New Roman" w:cs="Times New Roman"/>
          <w:b/>
          <w:sz w:val="24"/>
          <w:szCs w:val="24"/>
          <w:lang w:eastAsia="ru-RU"/>
        </w:rPr>
      </w:pPr>
    </w:p>
    <w:p w:rsidR="004E7E29" w:rsidRPr="00CE3268" w:rsidRDefault="004E7E29" w:rsidP="004E7E29">
      <w:pPr>
        <w:spacing w:after="0"/>
        <w:jc w:val="center"/>
        <w:rPr>
          <w:rFonts w:eastAsia="Times New Roman" w:cs="Times New Roman"/>
          <w:b/>
          <w:sz w:val="24"/>
          <w:szCs w:val="24"/>
          <w:lang w:eastAsia="ru-RU"/>
        </w:rPr>
      </w:pPr>
    </w:p>
    <w:p w:rsidR="004E7E29" w:rsidRPr="00CE3268" w:rsidRDefault="004E7E29" w:rsidP="004E7E29">
      <w:pPr>
        <w:spacing w:after="0"/>
        <w:jc w:val="center"/>
        <w:rPr>
          <w:rFonts w:eastAsia="Times New Roman" w:cs="Times New Roman"/>
          <w:sz w:val="24"/>
          <w:szCs w:val="24"/>
          <w:lang w:eastAsia="ru-RU"/>
        </w:rPr>
      </w:pPr>
    </w:p>
    <w:p w:rsidR="004E7E29" w:rsidRPr="00CE3268" w:rsidRDefault="004E7E29" w:rsidP="004E7E29">
      <w:pPr>
        <w:spacing w:after="0"/>
        <w:jc w:val="center"/>
        <w:rPr>
          <w:rFonts w:eastAsia="Times New Roman" w:cs="Times New Roman"/>
          <w:sz w:val="24"/>
          <w:szCs w:val="24"/>
          <w:lang w:eastAsia="ru-RU"/>
        </w:rPr>
      </w:pPr>
      <w:r w:rsidRPr="00CE3268">
        <w:rPr>
          <w:rFonts w:eastAsia="Times New Roman" w:cs="Times New Roman"/>
          <w:sz w:val="24"/>
          <w:szCs w:val="24"/>
          <w:lang w:eastAsia="ru-RU"/>
        </w:rPr>
        <w:t>Выпускная квалификационная работа на тему:</w:t>
      </w:r>
    </w:p>
    <w:p w:rsidR="004E7E29" w:rsidRPr="004E7E29" w:rsidRDefault="004E7E29" w:rsidP="004E7E29">
      <w:pPr>
        <w:jc w:val="center"/>
        <w:rPr>
          <w:rFonts w:eastAsia="Times New Roman" w:cs="Times New Roman"/>
          <w:b/>
          <w:sz w:val="24"/>
          <w:szCs w:val="24"/>
          <w:lang w:eastAsia="ru-RU"/>
        </w:rPr>
      </w:pPr>
      <w:r w:rsidRPr="004E7E29">
        <w:rPr>
          <w:rFonts w:eastAsia="Times New Roman" w:cs="Times New Roman"/>
          <w:b/>
          <w:sz w:val="24"/>
          <w:szCs w:val="24"/>
          <w:lang w:eastAsia="ru-RU"/>
        </w:rPr>
        <w:t>ЯНВАРСКОЕ ВОССТАНИЕ И РОССИЙСКАЯ ПОЛИТИКА В ОБЛАСТИ БЛАГОТВОРИТЕЛЬНОСТИ ПРИМЕНИТЕЛЬНО К ГУБЕРНИЯМ ЦАРСТВА ПОЛЬСКОГО</w:t>
      </w:r>
    </w:p>
    <w:p w:rsidR="004E7E29" w:rsidRPr="00CE3268" w:rsidRDefault="004E7E29" w:rsidP="004E7E29">
      <w:pPr>
        <w:spacing w:after="0"/>
        <w:jc w:val="center"/>
        <w:rPr>
          <w:rFonts w:eastAsia="Times New Roman" w:cs="Times New Roman"/>
          <w:sz w:val="24"/>
          <w:szCs w:val="24"/>
          <w:lang w:eastAsia="ru-RU"/>
        </w:rPr>
      </w:pPr>
      <w:r w:rsidRPr="00CE3268">
        <w:rPr>
          <w:rFonts w:eastAsia="Times New Roman" w:cs="Times New Roman"/>
          <w:sz w:val="24"/>
          <w:szCs w:val="24"/>
          <w:lang w:eastAsia="ru-RU"/>
        </w:rPr>
        <w:t xml:space="preserve">по направлению подготовки 030600 - </w:t>
      </w:r>
      <w:r w:rsidRPr="00CE3268">
        <w:rPr>
          <w:rFonts w:eastAsia="Times New Roman" w:cs="Times New Roman"/>
          <w:i/>
          <w:sz w:val="24"/>
          <w:szCs w:val="24"/>
          <w:lang w:eastAsia="ru-RU"/>
        </w:rPr>
        <w:t>История</w:t>
      </w:r>
    </w:p>
    <w:p w:rsidR="004E7E29" w:rsidRPr="00CE3268" w:rsidRDefault="004E7E29" w:rsidP="004E7E29">
      <w:pPr>
        <w:spacing w:after="0"/>
        <w:jc w:val="center"/>
        <w:rPr>
          <w:rFonts w:eastAsia="Times New Roman" w:cs="Times New Roman"/>
          <w:sz w:val="24"/>
          <w:szCs w:val="24"/>
          <w:lang w:eastAsia="ru-RU"/>
        </w:rPr>
      </w:pPr>
      <w:r w:rsidRPr="00CE3268">
        <w:rPr>
          <w:rFonts w:eastAsia="Times New Roman" w:cs="Times New Roman"/>
          <w:sz w:val="24"/>
          <w:szCs w:val="24"/>
          <w:lang w:eastAsia="ru-RU"/>
        </w:rPr>
        <w:t xml:space="preserve">образовательная программа </w:t>
      </w:r>
      <w:proofErr w:type="spellStart"/>
      <w:r w:rsidRPr="00CE3268">
        <w:rPr>
          <w:rFonts w:eastAsia="Times New Roman" w:cs="Times New Roman"/>
          <w:sz w:val="24"/>
          <w:szCs w:val="24"/>
          <w:lang w:eastAsia="ru-RU"/>
        </w:rPr>
        <w:t>бакалавриата</w:t>
      </w:r>
      <w:proofErr w:type="spellEnd"/>
      <w:r w:rsidRPr="00CE3268">
        <w:rPr>
          <w:rFonts w:eastAsia="Times New Roman" w:cs="Times New Roman"/>
          <w:sz w:val="24"/>
          <w:szCs w:val="24"/>
          <w:lang w:eastAsia="ru-RU"/>
        </w:rPr>
        <w:t xml:space="preserve"> </w:t>
      </w:r>
      <w:r w:rsidRPr="00CE3268">
        <w:rPr>
          <w:rFonts w:eastAsia="Times New Roman" w:cs="Times New Roman"/>
          <w:i/>
          <w:sz w:val="24"/>
          <w:szCs w:val="24"/>
          <w:lang w:eastAsia="ru-RU"/>
        </w:rPr>
        <w:t>История</w:t>
      </w:r>
    </w:p>
    <w:p w:rsidR="004E7E29" w:rsidRPr="00CE3268" w:rsidRDefault="004E7E29" w:rsidP="004E7E29">
      <w:pPr>
        <w:spacing w:after="0"/>
        <w:jc w:val="center"/>
        <w:rPr>
          <w:rFonts w:eastAsia="Times New Roman" w:cs="Times New Roman"/>
          <w:sz w:val="24"/>
          <w:szCs w:val="24"/>
          <w:lang w:eastAsia="ru-RU"/>
        </w:rPr>
      </w:pPr>
      <w:r w:rsidRPr="00CE3268">
        <w:rPr>
          <w:rFonts w:eastAsia="Times New Roman" w:cs="Times New Roman"/>
          <w:sz w:val="24"/>
          <w:szCs w:val="24"/>
          <w:lang w:eastAsia="ru-RU"/>
        </w:rPr>
        <w:t xml:space="preserve"> профиль: </w:t>
      </w:r>
      <w:r w:rsidRPr="00CE3268">
        <w:rPr>
          <w:rFonts w:eastAsia="Times New Roman" w:cs="Times New Roman"/>
          <w:i/>
          <w:sz w:val="24"/>
          <w:szCs w:val="24"/>
          <w:lang w:eastAsia="ru-RU"/>
        </w:rPr>
        <w:t>Отечественная история</w:t>
      </w:r>
    </w:p>
    <w:p w:rsidR="004E7E29" w:rsidRPr="00CE3268" w:rsidRDefault="004E7E29" w:rsidP="004E7E29">
      <w:pPr>
        <w:spacing w:after="0"/>
        <w:jc w:val="right"/>
        <w:rPr>
          <w:rFonts w:eastAsia="Times New Roman" w:cs="Times New Roman"/>
          <w:sz w:val="24"/>
          <w:szCs w:val="24"/>
          <w:lang w:eastAsia="ru-RU"/>
        </w:rPr>
      </w:pPr>
    </w:p>
    <w:p w:rsidR="004E7E29" w:rsidRPr="00CE3268" w:rsidRDefault="004E7E29" w:rsidP="004E7E29">
      <w:pPr>
        <w:spacing w:after="0"/>
        <w:jc w:val="right"/>
        <w:rPr>
          <w:rFonts w:eastAsia="Times New Roman" w:cs="Times New Roman"/>
          <w:sz w:val="24"/>
          <w:szCs w:val="24"/>
          <w:lang w:eastAsia="ru-RU"/>
        </w:rPr>
      </w:pPr>
    </w:p>
    <w:p w:rsidR="004E7E29" w:rsidRPr="00CE3268" w:rsidRDefault="004E7E29" w:rsidP="004E7E29">
      <w:pPr>
        <w:spacing w:after="0"/>
        <w:jc w:val="right"/>
        <w:rPr>
          <w:rFonts w:eastAsia="Times New Roman" w:cs="Times New Roman"/>
          <w:sz w:val="24"/>
          <w:szCs w:val="24"/>
          <w:lang w:eastAsia="ru-RU"/>
        </w:rPr>
      </w:pPr>
      <w:r w:rsidRPr="00CE3268">
        <w:rPr>
          <w:rFonts w:eastAsia="Times New Roman" w:cs="Times New Roman"/>
          <w:sz w:val="24"/>
          <w:szCs w:val="24"/>
          <w:lang w:eastAsia="ru-RU"/>
        </w:rPr>
        <w:t xml:space="preserve">Выполнил: </w:t>
      </w:r>
    </w:p>
    <w:p w:rsidR="004E7E29" w:rsidRPr="00CE3268" w:rsidRDefault="004E7E29" w:rsidP="004E7E29">
      <w:pPr>
        <w:spacing w:after="0"/>
        <w:jc w:val="right"/>
        <w:rPr>
          <w:rFonts w:eastAsia="Times New Roman" w:cs="Times New Roman"/>
          <w:sz w:val="24"/>
          <w:szCs w:val="24"/>
          <w:lang w:eastAsia="ru-RU"/>
        </w:rPr>
      </w:pPr>
      <w:r w:rsidRPr="00CE3268">
        <w:rPr>
          <w:rFonts w:eastAsia="Times New Roman" w:cs="Times New Roman"/>
          <w:sz w:val="24"/>
          <w:szCs w:val="24"/>
          <w:lang w:eastAsia="ru-RU"/>
        </w:rPr>
        <w:t>студент 4 курса</w:t>
      </w:r>
    </w:p>
    <w:p w:rsidR="004E7E29" w:rsidRPr="00CE3268" w:rsidRDefault="004E7E29" w:rsidP="004E7E29">
      <w:pPr>
        <w:spacing w:after="0"/>
        <w:jc w:val="right"/>
        <w:rPr>
          <w:rFonts w:eastAsia="Times New Roman" w:cs="Times New Roman"/>
          <w:sz w:val="24"/>
          <w:szCs w:val="24"/>
          <w:lang w:eastAsia="ru-RU"/>
        </w:rPr>
      </w:pPr>
      <w:r>
        <w:rPr>
          <w:rFonts w:eastAsia="Times New Roman" w:cs="Times New Roman"/>
          <w:sz w:val="24"/>
          <w:szCs w:val="24"/>
          <w:lang w:eastAsia="ru-RU"/>
        </w:rPr>
        <w:t xml:space="preserve">очного </w:t>
      </w:r>
      <w:r w:rsidRPr="00CE3268">
        <w:rPr>
          <w:rFonts w:eastAsia="Times New Roman" w:cs="Times New Roman"/>
          <w:sz w:val="24"/>
          <w:szCs w:val="24"/>
          <w:lang w:eastAsia="ru-RU"/>
        </w:rPr>
        <w:t>отделения</w:t>
      </w:r>
    </w:p>
    <w:p w:rsidR="004E7E29" w:rsidRPr="00CE3268" w:rsidRDefault="004E7E29" w:rsidP="004E7E29">
      <w:pPr>
        <w:spacing w:after="0" w:line="240" w:lineRule="auto"/>
        <w:jc w:val="right"/>
        <w:rPr>
          <w:rFonts w:eastAsia="Times New Roman" w:cs="Times New Roman"/>
          <w:sz w:val="24"/>
          <w:szCs w:val="24"/>
          <w:lang w:eastAsia="ru-RU"/>
        </w:rPr>
      </w:pPr>
      <w:r w:rsidRPr="00CE3268">
        <w:rPr>
          <w:rFonts w:eastAsia="Times New Roman" w:cs="Times New Roman"/>
          <w:sz w:val="24"/>
          <w:szCs w:val="24"/>
          <w:lang w:eastAsia="ru-RU"/>
        </w:rPr>
        <w:t xml:space="preserve"> </w:t>
      </w:r>
      <w:r>
        <w:rPr>
          <w:rFonts w:eastAsia="Times New Roman" w:cs="Times New Roman"/>
          <w:sz w:val="24"/>
          <w:szCs w:val="24"/>
          <w:lang w:eastAsia="ru-RU"/>
        </w:rPr>
        <w:t>Глухов Максим Евгеньевич</w:t>
      </w:r>
    </w:p>
    <w:p w:rsidR="004E7E29" w:rsidRPr="00CE3268" w:rsidRDefault="004E7E29" w:rsidP="004E7E29">
      <w:pPr>
        <w:spacing w:after="0"/>
        <w:jc w:val="right"/>
        <w:rPr>
          <w:rFonts w:eastAsia="Times New Roman" w:cs="Times New Roman"/>
          <w:sz w:val="24"/>
          <w:szCs w:val="24"/>
          <w:lang w:eastAsia="ru-RU"/>
        </w:rPr>
      </w:pPr>
      <w:r w:rsidRPr="00CE3268">
        <w:rPr>
          <w:rFonts w:eastAsia="Times New Roman" w:cs="Times New Roman"/>
          <w:sz w:val="24"/>
          <w:szCs w:val="24"/>
          <w:lang w:eastAsia="ru-RU"/>
        </w:rPr>
        <w:t xml:space="preserve"> </w:t>
      </w:r>
    </w:p>
    <w:p w:rsidR="004E7E29" w:rsidRPr="00CE3268" w:rsidRDefault="004E7E29" w:rsidP="004E7E29">
      <w:pPr>
        <w:spacing w:after="0"/>
        <w:jc w:val="right"/>
        <w:rPr>
          <w:rFonts w:eastAsia="Times New Roman" w:cs="Times New Roman"/>
          <w:sz w:val="24"/>
          <w:szCs w:val="24"/>
          <w:lang w:eastAsia="ru-RU"/>
        </w:rPr>
      </w:pPr>
      <w:r w:rsidRPr="00CE3268">
        <w:rPr>
          <w:rFonts w:eastAsia="Times New Roman" w:cs="Times New Roman"/>
          <w:sz w:val="24"/>
          <w:szCs w:val="24"/>
          <w:lang w:eastAsia="ru-RU"/>
        </w:rPr>
        <w:t xml:space="preserve">Научный руководитель: </w:t>
      </w:r>
    </w:p>
    <w:p w:rsidR="004E7E29" w:rsidRPr="00CE3268" w:rsidRDefault="004E7E29" w:rsidP="004E7E29">
      <w:pPr>
        <w:spacing w:after="0"/>
        <w:jc w:val="right"/>
        <w:rPr>
          <w:rFonts w:eastAsia="Times New Roman" w:cs="Times New Roman"/>
          <w:sz w:val="24"/>
          <w:szCs w:val="24"/>
          <w:lang w:eastAsia="ru-RU"/>
        </w:rPr>
      </w:pPr>
      <w:proofErr w:type="spellStart"/>
      <w:r>
        <w:rPr>
          <w:rFonts w:eastAsia="Times New Roman" w:cs="Times New Roman"/>
          <w:sz w:val="24"/>
          <w:szCs w:val="24"/>
          <w:lang w:eastAsia="ru-RU"/>
        </w:rPr>
        <w:t>д</w:t>
      </w:r>
      <w:r w:rsidRPr="00CE3268">
        <w:rPr>
          <w:rFonts w:eastAsia="Times New Roman" w:cs="Times New Roman"/>
          <w:sz w:val="24"/>
          <w:szCs w:val="24"/>
          <w:lang w:eastAsia="ru-RU"/>
        </w:rPr>
        <w:t>.и.н</w:t>
      </w:r>
      <w:proofErr w:type="spellEnd"/>
      <w:r w:rsidRPr="00CE3268">
        <w:rPr>
          <w:rFonts w:eastAsia="Times New Roman" w:cs="Times New Roman"/>
          <w:sz w:val="24"/>
          <w:szCs w:val="24"/>
          <w:lang w:eastAsia="ru-RU"/>
        </w:rPr>
        <w:t xml:space="preserve">, </w:t>
      </w:r>
      <w:r>
        <w:rPr>
          <w:rFonts w:eastAsia="Times New Roman" w:cs="Times New Roman"/>
          <w:sz w:val="24"/>
          <w:szCs w:val="24"/>
          <w:lang w:eastAsia="ru-RU"/>
        </w:rPr>
        <w:t>доцент</w:t>
      </w:r>
    </w:p>
    <w:p w:rsidR="004E7E29" w:rsidRPr="00CE3268" w:rsidRDefault="004E7E29" w:rsidP="004E7E29">
      <w:pPr>
        <w:spacing w:after="0"/>
        <w:jc w:val="right"/>
        <w:rPr>
          <w:rFonts w:eastAsia="Times New Roman" w:cs="Times New Roman"/>
          <w:sz w:val="24"/>
          <w:szCs w:val="24"/>
          <w:lang w:eastAsia="ru-RU"/>
        </w:rPr>
      </w:pPr>
      <w:r>
        <w:rPr>
          <w:rFonts w:eastAsia="Times New Roman" w:cs="Times New Roman"/>
          <w:sz w:val="24"/>
          <w:szCs w:val="24"/>
          <w:lang w:eastAsia="ru-RU"/>
        </w:rPr>
        <w:t>Соколов Александр Ростиславович</w:t>
      </w:r>
    </w:p>
    <w:p w:rsidR="004E7E29" w:rsidRPr="00CE3268" w:rsidRDefault="004E7E29" w:rsidP="004E7E29">
      <w:pPr>
        <w:spacing w:after="0"/>
        <w:jc w:val="center"/>
        <w:rPr>
          <w:rFonts w:eastAsia="Times New Roman" w:cs="Times New Roman"/>
          <w:sz w:val="24"/>
          <w:szCs w:val="24"/>
          <w:lang w:eastAsia="ru-RU"/>
        </w:rPr>
      </w:pPr>
    </w:p>
    <w:p w:rsidR="004E7E29" w:rsidRPr="00CE3268" w:rsidRDefault="004E7E29" w:rsidP="004E7E29">
      <w:pPr>
        <w:spacing w:after="0"/>
        <w:jc w:val="center"/>
        <w:rPr>
          <w:rFonts w:eastAsia="Times New Roman" w:cs="Times New Roman"/>
          <w:sz w:val="24"/>
          <w:szCs w:val="24"/>
          <w:lang w:eastAsia="ru-RU"/>
        </w:rPr>
      </w:pPr>
    </w:p>
    <w:p w:rsidR="004E7E29" w:rsidRPr="00CE3268" w:rsidRDefault="004E7E29" w:rsidP="004E7E29">
      <w:pPr>
        <w:spacing w:after="0"/>
        <w:jc w:val="center"/>
        <w:rPr>
          <w:rFonts w:eastAsia="Times New Roman" w:cs="Times New Roman"/>
          <w:sz w:val="24"/>
          <w:szCs w:val="24"/>
          <w:lang w:eastAsia="ru-RU"/>
        </w:rPr>
      </w:pPr>
    </w:p>
    <w:p w:rsidR="004E7E29" w:rsidRDefault="004E7E29" w:rsidP="004E7E29">
      <w:pPr>
        <w:spacing w:after="0"/>
        <w:jc w:val="center"/>
        <w:rPr>
          <w:rFonts w:eastAsia="Times New Roman" w:cs="Times New Roman"/>
          <w:sz w:val="24"/>
          <w:szCs w:val="24"/>
          <w:lang w:eastAsia="ru-RU"/>
        </w:rPr>
      </w:pPr>
    </w:p>
    <w:p w:rsidR="004E7E29" w:rsidRDefault="004E7E29" w:rsidP="004E7E29">
      <w:pPr>
        <w:spacing w:after="0"/>
        <w:rPr>
          <w:rFonts w:eastAsia="Times New Roman" w:cs="Times New Roman"/>
          <w:sz w:val="24"/>
          <w:szCs w:val="24"/>
          <w:lang w:eastAsia="ru-RU"/>
        </w:rPr>
      </w:pPr>
    </w:p>
    <w:p w:rsidR="004E7E29" w:rsidRDefault="004E7E29" w:rsidP="004E7E29">
      <w:pPr>
        <w:spacing w:after="0"/>
        <w:jc w:val="center"/>
        <w:rPr>
          <w:rFonts w:eastAsia="Times New Roman" w:cs="Times New Roman"/>
          <w:sz w:val="24"/>
          <w:szCs w:val="24"/>
          <w:lang w:eastAsia="ru-RU"/>
        </w:rPr>
      </w:pPr>
    </w:p>
    <w:p w:rsidR="004E7E29" w:rsidRDefault="004E7E29" w:rsidP="004E7E29">
      <w:pPr>
        <w:spacing w:after="0"/>
        <w:jc w:val="center"/>
        <w:rPr>
          <w:rFonts w:eastAsia="Times New Roman" w:cs="Times New Roman"/>
          <w:sz w:val="24"/>
          <w:szCs w:val="24"/>
          <w:lang w:eastAsia="ru-RU"/>
        </w:rPr>
      </w:pPr>
    </w:p>
    <w:p w:rsidR="004E7E29" w:rsidRDefault="004E7E29" w:rsidP="004E7E29">
      <w:pPr>
        <w:spacing w:after="0"/>
        <w:jc w:val="center"/>
        <w:rPr>
          <w:rFonts w:eastAsia="Times New Roman" w:cs="Times New Roman"/>
          <w:sz w:val="24"/>
          <w:szCs w:val="24"/>
          <w:lang w:eastAsia="ru-RU"/>
        </w:rPr>
      </w:pPr>
    </w:p>
    <w:p w:rsidR="004E7E29" w:rsidRPr="00CE3268" w:rsidRDefault="004E7E29" w:rsidP="004E7E29">
      <w:pPr>
        <w:spacing w:after="0"/>
        <w:jc w:val="center"/>
        <w:rPr>
          <w:rFonts w:eastAsia="Times New Roman" w:cs="Times New Roman"/>
          <w:sz w:val="24"/>
          <w:szCs w:val="24"/>
          <w:lang w:eastAsia="ru-RU"/>
        </w:rPr>
      </w:pPr>
    </w:p>
    <w:p w:rsidR="004E7E29" w:rsidRPr="00CE3268" w:rsidRDefault="004E7E29" w:rsidP="004E7E29">
      <w:pPr>
        <w:spacing w:after="0"/>
        <w:jc w:val="center"/>
        <w:rPr>
          <w:rFonts w:eastAsia="Times New Roman" w:cs="Times New Roman"/>
          <w:sz w:val="24"/>
          <w:szCs w:val="24"/>
          <w:lang w:eastAsia="ru-RU"/>
        </w:rPr>
      </w:pPr>
      <w:r w:rsidRPr="00CE3268">
        <w:rPr>
          <w:rFonts w:eastAsia="Times New Roman" w:cs="Times New Roman"/>
          <w:sz w:val="24"/>
          <w:szCs w:val="24"/>
          <w:lang w:eastAsia="ru-RU"/>
        </w:rPr>
        <w:t>Санкт-Петербург</w:t>
      </w:r>
    </w:p>
    <w:p w:rsidR="004B7288" w:rsidRPr="004E7E29" w:rsidRDefault="004E7E29" w:rsidP="004E7E29">
      <w:pPr>
        <w:spacing w:after="0"/>
        <w:jc w:val="center"/>
        <w:rPr>
          <w:rFonts w:eastAsia="Times New Roman" w:cs="Times New Roman"/>
          <w:szCs w:val="28"/>
          <w:lang w:eastAsia="ru-RU"/>
        </w:rPr>
      </w:pPr>
      <w:r w:rsidRPr="00CE3268">
        <w:rPr>
          <w:rFonts w:eastAsia="Times New Roman" w:cs="Times New Roman"/>
          <w:szCs w:val="28"/>
          <w:lang w:eastAsia="ru-RU"/>
        </w:rPr>
        <w:t xml:space="preserve"> 2017</w:t>
      </w:r>
      <w:r w:rsidR="00010890" w:rsidRPr="00764E11">
        <w:rPr>
          <w:rFonts w:eastAsia="Times New Roman"/>
          <w:sz w:val="24"/>
          <w:szCs w:val="24"/>
          <w:lang w:eastAsia="ru-RU"/>
        </w:rPr>
        <w:br w:type="page"/>
      </w:r>
    </w:p>
    <w:sdt>
      <w:sdtPr>
        <w:rPr>
          <w:rFonts w:ascii="Times New Roman" w:eastAsiaTheme="minorHAnsi" w:hAnsi="Times New Roman" w:cstheme="minorBidi"/>
          <w:color w:val="auto"/>
          <w:sz w:val="28"/>
          <w:szCs w:val="22"/>
          <w:lang w:eastAsia="en-US"/>
        </w:rPr>
        <w:id w:val="1472794938"/>
        <w:docPartObj>
          <w:docPartGallery w:val="Table of Contents"/>
          <w:docPartUnique/>
        </w:docPartObj>
      </w:sdtPr>
      <w:sdtEndPr>
        <w:rPr>
          <w:b/>
          <w:bCs/>
        </w:rPr>
      </w:sdtEndPr>
      <w:sdtContent>
        <w:p w:rsidR="00DD1487" w:rsidRPr="004E7E29" w:rsidRDefault="00DD1487" w:rsidP="004E7E29">
          <w:pPr>
            <w:pStyle w:val="a6"/>
            <w:jc w:val="center"/>
            <w:rPr>
              <w:rFonts w:ascii="Times New Roman" w:hAnsi="Times New Roman" w:cs="Times New Roman"/>
              <w:color w:val="auto"/>
            </w:rPr>
          </w:pPr>
          <w:r w:rsidRPr="004E7E29">
            <w:rPr>
              <w:rFonts w:ascii="Times New Roman" w:hAnsi="Times New Roman" w:cs="Times New Roman"/>
              <w:color w:val="auto"/>
            </w:rPr>
            <w:t>Оглавление</w:t>
          </w:r>
        </w:p>
        <w:p w:rsidR="004E7E29" w:rsidRDefault="00DD1487">
          <w:pPr>
            <w:pStyle w:val="11"/>
            <w:rPr>
              <w:rFonts w:asciiTheme="minorHAnsi" w:eastAsiaTheme="minorEastAsia" w:hAnsiTheme="minorHAnsi" w:cstheme="minorBidi"/>
              <w:sz w:val="22"/>
              <w:lang w:eastAsia="ru-RU"/>
            </w:rPr>
          </w:pPr>
          <w:r>
            <w:fldChar w:fldCharType="begin"/>
          </w:r>
          <w:r>
            <w:instrText xml:space="preserve"> TOC \o "1-3" \h \z \u </w:instrText>
          </w:r>
          <w:r>
            <w:fldChar w:fldCharType="separate"/>
          </w:r>
          <w:hyperlink w:anchor="_Toc482173610" w:history="1">
            <w:r w:rsidR="004E7E29" w:rsidRPr="00CA22AC">
              <w:rPr>
                <w:rStyle w:val="a7"/>
                <w:b/>
              </w:rPr>
              <w:t>Введение.</w:t>
            </w:r>
            <w:r w:rsidR="004E7E29">
              <w:rPr>
                <w:webHidden/>
              </w:rPr>
              <w:tab/>
            </w:r>
            <w:r w:rsidR="004E7E29">
              <w:rPr>
                <w:webHidden/>
              </w:rPr>
              <w:fldChar w:fldCharType="begin"/>
            </w:r>
            <w:r w:rsidR="004E7E29">
              <w:rPr>
                <w:webHidden/>
              </w:rPr>
              <w:instrText xml:space="preserve"> PAGEREF _Toc482173610 \h </w:instrText>
            </w:r>
            <w:r w:rsidR="004E7E29">
              <w:rPr>
                <w:webHidden/>
              </w:rPr>
            </w:r>
            <w:r w:rsidR="004E7E29">
              <w:rPr>
                <w:webHidden/>
              </w:rPr>
              <w:fldChar w:fldCharType="separate"/>
            </w:r>
            <w:r w:rsidR="004E7E29">
              <w:rPr>
                <w:webHidden/>
              </w:rPr>
              <w:t>3</w:t>
            </w:r>
            <w:r w:rsidR="004E7E29">
              <w:rPr>
                <w:webHidden/>
              </w:rPr>
              <w:fldChar w:fldCharType="end"/>
            </w:r>
          </w:hyperlink>
        </w:p>
        <w:p w:rsidR="004E7E29" w:rsidRDefault="00D82D32">
          <w:pPr>
            <w:pStyle w:val="11"/>
            <w:rPr>
              <w:rFonts w:asciiTheme="minorHAnsi" w:eastAsiaTheme="minorEastAsia" w:hAnsiTheme="minorHAnsi" w:cstheme="minorBidi"/>
              <w:sz w:val="22"/>
              <w:lang w:eastAsia="ru-RU"/>
            </w:rPr>
          </w:pPr>
          <w:hyperlink w:anchor="_Toc482173611" w:history="1">
            <w:r w:rsidR="004E7E29" w:rsidRPr="00CA22AC">
              <w:rPr>
                <w:rStyle w:val="a7"/>
                <w:b/>
              </w:rPr>
              <w:t>1. Система управления благотворительными заведениями и народное просвещение накануне Январского восстания</w:t>
            </w:r>
            <w:r w:rsidR="004E7E29">
              <w:rPr>
                <w:webHidden/>
              </w:rPr>
              <w:tab/>
            </w:r>
            <w:r w:rsidR="004E7E29">
              <w:rPr>
                <w:webHidden/>
              </w:rPr>
              <w:fldChar w:fldCharType="begin"/>
            </w:r>
            <w:r w:rsidR="004E7E29">
              <w:rPr>
                <w:webHidden/>
              </w:rPr>
              <w:instrText xml:space="preserve"> PAGEREF _Toc482173611 \h </w:instrText>
            </w:r>
            <w:r w:rsidR="004E7E29">
              <w:rPr>
                <w:webHidden/>
              </w:rPr>
            </w:r>
            <w:r w:rsidR="004E7E29">
              <w:rPr>
                <w:webHidden/>
              </w:rPr>
              <w:fldChar w:fldCharType="separate"/>
            </w:r>
            <w:r w:rsidR="004E7E29">
              <w:rPr>
                <w:webHidden/>
              </w:rPr>
              <w:t>21</w:t>
            </w:r>
            <w:r w:rsidR="004E7E29">
              <w:rPr>
                <w:webHidden/>
              </w:rPr>
              <w:fldChar w:fldCharType="end"/>
            </w:r>
          </w:hyperlink>
        </w:p>
        <w:p w:rsidR="004E7E29" w:rsidRDefault="00D82D32">
          <w:pPr>
            <w:pStyle w:val="11"/>
            <w:rPr>
              <w:rFonts w:asciiTheme="minorHAnsi" w:eastAsiaTheme="minorEastAsia" w:hAnsiTheme="minorHAnsi" w:cstheme="minorBidi"/>
              <w:sz w:val="22"/>
              <w:lang w:eastAsia="ru-RU"/>
            </w:rPr>
          </w:pPr>
          <w:hyperlink w:anchor="_Toc482173612" w:history="1">
            <w:r w:rsidR="004E7E29" w:rsidRPr="00CA22AC">
              <w:rPr>
                <w:rStyle w:val="a7"/>
              </w:rPr>
              <w:t>1.1. Реформа управления больницами и благотворительными заведениями 1842 г.</w:t>
            </w:r>
            <w:r w:rsidR="004E7E29">
              <w:rPr>
                <w:webHidden/>
              </w:rPr>
              <w:tab/>
            </w:r>
            <w:r w:rsidR="004E7E29">
              <w:rPr>
                <w:webHidden/>
              </w:rPr>
              <w:fldChar w:fldCharType="begin"/>
            </w:r>
            <w:r w:rsidR="004E7E29">
              <w:rPr>
                <w:webHidden/>
              </w:rPr>
              <w:instrText xml:space="preserve"> PAGEREF _Toc482173612 \h </w:instrText>
            </w:r>
            <w:r w:rsidR="004E7E29">
              <w:rPr>
                <w:webHidden/>
              </w:rPr>
            </w:r>
            <w:r w:rsidR="004E7E29">
              <w:rPr>
                <w:webHidden/>
              </w:rPr>
              <w:fldChar w:fldCharType="separate"/>
            </w:r>
            <w:r w:rsidR="004E7E29">
              <w:rPr>
                <w:webHidden/>
              </w:rPr>
              <w:t>21</w:t>
            </w:r>
            <w:r w:rsidR="004E7E29">
              <w:rPr>
                <w:webHidden/>
              </w:rPr>
              <w:fldChar w:fldCharType="end"/>
            </w:r>
          </w:hyperlink>
        </w:p>
        <w:p w:rsidR="004E7E29" w:rsidRDefault="00D82D32">
          <w:pPr>
            <w:pStyle w:val="21"/>
            <w:tabs>
              <w:tab w:val="right" w:leader="dot" w:pos="9345"/>
            </w:tabs>
            <w:rPr>
              <w:rFonts w:asciiTheme="minorHAnsi" w:eastAsiaTheme="minorEastAsia" w:hAnsiTheme="minorHAnsi"/>
              <w:noProof/>
              <w:sz w:val="22"/>
              <w:lang w:eastAsia="ru-RU"/>
            </w:rPr>
          </w:pPr>
          <w:hyperlink w:anchor="_Toc482173613" w:history="1">
            <w:r w:rsidR="004E7E29" w:rsidRPr="00CA22AC">
              <w:rPr>
                <w:rStyle w:val="a7"/>
                <w:rFonts w:cs="Times New Roman"/>
                <w:noProof/>
              </w:rPr>
              <w:t>1.2. Реформы 1861-1862 г. в части благотворительности и народного просвещения.</w:t>
            </w:r>
            <w:r w:rsidR="004E7E29">
              <w:rPr>
                <w:noProof/>
                <w:webHidden/>
              </w:rPr>
              <w:tab/>
            </w:r>
            <w:r w:rsidR="004E7E29">
              <w:rPr>
                <w:noProof/>
                <w:webHidden/>
              </w:rPr>
              <w:fldChar w:fldCharType="begin"/>
            </w:r>
            <w:r w:rsidR="004E7E29">
              <w:rPr>
                <w:noProof/>
                <w:webHidden/>
              </w:rPr>
              <w:instrText xml:space="preserve"> PAGEREF _Toc482173613 \h </w:instrText>
            </w:r>
            <w:r w:rsidR="004E7E29">
              <w:rPr>
                <w:noProof/>
                <w:webHidden/>
              </w:rPr>
            </w:r>
            <w:r w:rsidR="004E7E29">
              <w:rPr>
                <w:noProof/>
                <w:webHidden/>
              </w:rPr>
              <w:fldChar w:fldCharType="separate"/>
            </w:r>
            <w:r w:rsidR="004E7E29">
              <w:rPr>
                <w:noProof/>
                <w:webHidden/>
              </w:rPr>
              <w:t>27</w:t>
            </w:r>
            <w:r w:rsidR="004E7E29">
              <w:rPr>
                <w:noProof/>
                <w:webHidden/>
              </w:rPr>
              <w:fldChar w:fldCharType="end"/>
            </w:r>
          </w:hyperlink>
        </w:p>
        <w:p w:rsidR="004E7E29" w:rsidRDefault="00D82D32">
          <w:pPr>
            <w:pStyle w:val="31"/>
            <w:tabs>
              <w:tab w:val="right" w:leader="dot" w:pos="9345"/>
            </w:tabs>
            <w:rPr>
              <w:rFonts w:asciiTheme="minorHAnsi" w:eastAsiaTheme="minorEastAsia" w:hAnsiTheme="minorHAnsi"/>
              <w:noProof/>
              <w:sz w:val="22"/>
              <w:lang w:eastAsia="ru-RU"/>
            </w:rPr>
          </w:pPr>
          <w:hyperlink w:anchor="_Toc482173614" w:history="1">
            <w:r w:rsidR="004E7E29" w:rsidRPr="00CA22AC">
              <w:rPr>
                <w:rStyle w:val="a7"/>
                <w:rFonts w:cs="Times New Roman"/>
                <w:noProof/>
              </w:rPr>
              <w:t>1.2.1. Реформа земского и городского самоуправления 1861 г.</w:t>
            </w:r>
            <w:r w:rsidR="004E7E29">
              <w:rPr>
                <w:noProof/>
                <w:webHidden/>
              </w:rPr>
              <w:tab/>
            </w:r>
            <w:r w:rsidR="004E7E29">
              <w:rPr>
                <w:noProof/>
                <w:webHidden/>
              </w:rPr>
              <w:fldChar w:fldCharType="begin"/>
            </w:r>
            <w:r w:rsidR="004E7E29">
              <w:rPr>
                <w:noProof/>
                <w:webHidden/>
              </w:rPr>
              <w:instrText xml:space="preserve"> PAGEREF _Toc482173614 \h </w:instrText>
            </w:r>
            <w:r w:rsidR="004E7E29">
              <w:rPr>
                <w:noProof/>
                <w:webHidden/>
              </w:rPr>
            </w:r>
            <w:r w:rsidR="004E7E29">
              <w:rPr>
                <w:noProof/>
                <w:webHidden/>
              </w:rPr>
              <w:fldChar w:fldCharType="separate"/>
            </w:r>
            <w:r w:rsidR="004E7E29">
              <w:rPr>
                <w:noProof/>
                <w:webHidden/>
              </w:rPr>
              <w:t>29</w:t>
            </w:r>
            <w:r w:rsidR="004E7E29">
              <w:rPr>
                <w:noProof/>
                <w:webHidden/>
              </w:rPr>
              <w:fldChar w:fldCharType="end"/>
            </w:r>
          </w:hyperlink>
        </w:p>
        <w:p w:rsidR="004E7E29" w:rsidRDefault="00D82D32">
          <w:pPr>
            <w:pStyle w:val="31"/>
            <w:tabs>
              <w:tab w:val="right" w:leader="dot" w:pos="9345"/>
            </w:tabs>
            <w:rPr>
              <w:rFonts w:asciiTheme="minorHAnsi" w:eastAsiaTheme="minorEastAsia" w:hAnsiTheme="minorHAnsi"/>
              <w:noProof/>
              <w:sz w:val="22"/>
              <w:lang w:eastAsia="ru-RU"/>
            </w:rPr>
          </w:pPr>
          <w:hyperlink w:anchor="_Toc482173615" w:history="1">
            <w:r w:rsidR="004E7E29" w:rsidRPr="00CA22AC">
              <w:rPr>
                <w:rStyle w:val="a7"/>
                <w:rFonts w:cs="Times New Roman"/>
                <w:noProof/>
              </w:rPr>
              <w:t>1.2.2. Реформа образования 1862 г.</w:t>
            </w:r>
            <w:r w:rsidR="004E7E29">
              <w:rPr>
                <w:noProof/>
                <w:webHidden/>
              </w:rPr>
              <w:tab/>
            </w:r>
            <w:r w:rsidR="004E7E29">
              <w:rPr>
                <w:noProof/>
                <w:webHidden/>
              </w:rPr>
              <w:fldChar w:fldCharType="begin"/>
            </w:r>
            <w:r w:rsidR="004E7E29">
              <w:rPr>
                <w:noProof/>
                <w:webHidden/>
              </w:rPr>
              <w:instrText xml:space="preserve"> PAGEREF _Toc482173615 \h </w:instrText>
            </w:r>
            <w:r w:rsidR="004E7E29">
              <w:rPr>
                <w:noProof/>
                <w:webHidden/>
              </w:rPr>
            </w:r>
            <w:r w:rsidR="004E7E29">
              <w:rPr>
                <w:noProof/>
                <w:webHidden/>
              </w:rPr>
              <w:fldChar w:fldCharType="separate"/>
            </w:r>
            <w:r w:rsidR="004E7E29">
              <w:rPr>
                <w:noProof/>
                <w:webHidden/>
              </w:rPr>
              <w:t>34</w:t>
            </w:r>
            <w:r w:rsidR="004E7E29">
              <w:rPr>
                <w:noProof/>
                <w:webHidden/>
              </w:rPr>
              <w:fldChar w:fldCharType="end"/>
            </w:r>
          </w:hyperlink>
        </w:p>
        <w:p w:rsidR="004E7E29" w:rsidRDefault="00D82D32">
          <w:pPr>
            <w:pStyle w:val="11"/>
            <w:rPr>
              <w:rFonts w:asciiTheme="minorHAnsi" w:eastAsiaTheme="minorEastAsia" w:hAnsiTheme="minorHAnsi" w:cstheme="minorBidi"/>
              <w:sz w:val="22"/>
              <w:lang w:eastAsia="ru-RU"/>
            </w:rPr>
          </w:pPr>
          <w:hyperlink w:anchor="_Toc482173616" w:history="1">
            <w:r w:rsidR="004E7E29" w:rsidRPr="00CA22AC">
              <w:rPr>
                <w:rStyle w:val="a7"/>
                <w:b/>
              </w:rPr>
              <w:t>2. Первые преобразования 1864 г.</w:t>
            </w:r>
            <w:r w:rsidR="004E7E29">
              <w:rPr>
                <w:webHidden/>
              </w:rPr>
              <w:tab/>
            </w:r>
            <w:r w:rsidR="004E7E29">
              <w:rPr>
                <w:webHidden/>
              </w:rPr>
              <w:fldChar w:fldCharType="begin"/>
            </w:r>
            <w:r w:rsidR="004E7E29">
              <w:rPr>
                <w:webHidden/>
              </w:rPr>
              <w:instrText xml:space="preserve"> PAGEREF _Toc482173616 \h </w:instrText>
            </w:r>
            <w:r w:rsidR="004E7E29">
              <w:rPr>
                <w:webHidden/>
              </w:rPr>
            </w:r>
            <w:r w:rsidR="004E7E29">
              <w:rPr>
                <w:webHidden/>
              </w:rPr>
              <w:fldChar w:fldCharType="separate"/>
            </w:r>
            <w:r w:rsidR="004E7E29">
              <w:rPr>
                <w:webHidden/>
              </w:rPr>
              <w:t>41</w:t>
            </w:r>
            <w:r w:rsidR="004E7E29">
              <w:rPr>
                <w:webHidden/>
              </w:rPr>
              <w:fldChar w:fldCharType="end"/>
            </w:r>
          </w:hyperlink>
        </w:p>
        <w:p w:rsidR="004E7E29" w:rsidRDefault="00D82D32">
          <w:pPr>
            <w:pStyle w:val="21"/>
            <w:tabs>
              <w:tab w:val="right" w:leader="dot" w:pos="9345"/>
            </w:tabs>
            <w:rPr>
              <w:rFonts w:asciiTheme="minorHAnsi" w:eastAsiaTheme="minorEastAsia" w:hAnsiTheme="minorHAnsi"/>
              <w:noProof/>
              <w:sz w:val="22"/>
              <w:lang w:eastAsia="ru-RU"/>
            </w:rPr>
          </w:pPr>
          <w:hyperlink w:anchor="_Toc482173617" w:history="1">
            <w:r w:rsidR="004E7E29" w:rsidRPr="00CA22AC">
              <w:rPr>
                <w:rStyle w:val="a7"/>
                <w:rFonts w:cs="Times New Roman"/>
                <w:noProof/>
              </w:rPr>
              <w:t>2.1. Реформа сельского самоуправления и общественное призрение.</w:t>
            </w:r>
            <w:r w:rsidR="004E7E29">
              <w:rPr>
                <w:noProof/>
                <w:webHidden/>
              </w:rPr>
              <w:tab/>
            </w:r>
            <w:r w:rsidR="004E7E29">
              <w:rPr>
                <w:noProof/>
                <w:webHidden/>
              </w:rPr>
              <w:fldChar w:fldCharType="begin"/>
            </w:r>
            <w:r w:rsidR="004E7E29">
              <w:rPr>
                <w:noProof/>
                <w:webHidden/>
              </w:rPr>
              <w:instrText xml:space="preserve"> PAGEREF _Toc482173617 \h </w:instrText>
            </w:r>
            <w:r w:rsidR="004E7E29">
              <w:rPr>
                <w:noProof/>
                <w:webHidden/>
              </w:rPr>
            </w:r>
            <w:r w:rsidR="004E7E29">
              <w:rPr>
                <w:noProof/>
                <w:webHidden/>
              </w:rPr>
              <w:fldChar w:fldCharType="separate"/>
            </w:r>
            <w:r w:rsidR="004E7E29">
              <w:rPr>
                <w:noProof/>
                <w:webHidden/>
              </w:rPr>
              <w:t>41</w:t>
            </w:r>
            <w:r w:rsidR="004E7E29">
              <w:rPr>
                <w:noProof/>
                <w:webHidden/>
              </w:rPr>
              <w:fldChar w:fldCharType="end"/>
            </w:r>
          </w:hyperlink>
        </w:p>
        <w:p w:rsidR="004E7E29" w:rsidRDefault="00D82D32">
          <w:pPr>
            <w:pStyle w:val="21"/>
            <w:tabs>
              <w:tab w:val="right" w:leader="dot" w:pos="9345"/>
            </w:tabs>
            <w:rPr>
              <w:rFonts w:asciiTheme="minorHAnsi" w:eastAsiaTheme="minorEastAsia" w:hAnsiTheme="minorHAnsi"/>
              <w:noProof/>
              <w:sz w:val="22"/>
              <w:lang w:eastAsia="ru-RU"/>
            </w:rPr>
          </w:pPr>
          <w:hyperlink w:anchor="_Toc482173618" w:history="1">
            <w:r w:rsidR="004E7E29" w:rsidRPr="00CA22AC">
              <w:rPr>
                <w:rStyle w:val="a7"/>
                <w:rFonts w:cs="Times New Roman"/>
                <w:noProof/>
              </w:rPr>
              <w:t>2.2. Нововведения в области образования.</w:t>
            </w:r>
            <w:r w:rsidR="004E7E29">
              <w:rPr>
                <w:noProof/>
                <w:webHidden/>
              </w:rPr>
              <w:tab/>
            </w:r>
            <w:r w:rsidR="004E7E29">
              <w:rPr>
                <w:noProof/>
                <w:webHidden/>
              </w:rPr>
              <w:fldChar w:fldCharType="begin"/>
            </w:r>
            <w:r w:rsidR="004E7E29">
              <w:rPr>
                <w:noProof/>
                <w:webHidden/>
              </w:rPr>
              <w:instrText xml:space="preserve"> PAGEREF _Toc482173618 \h </w:instrText>
            </w:r>
            <w:r w:rsidR="004E7E29">
              <w:rPr>
                <w:noProof/>
                <w:webHidden/>
              </w:rPr>
            </w:r>
            <w:r w:rsidR="004E7E29">
              <w:rPr>
                <w:noProof/>
                <w:webHidden/>
              </w:rPr>
              <w:fldChar w:fldCharType="separate"/>
            </w:r>
            <w:r w:rsidR="004E7E29">
              <w:rPr>
                <w:noProof/>
                <w:webHidden/>
              </w:rPr>
              <w:t>50</w:t>
            </w:r>
            <w:r w:rsidR="004E7E29">
              <w:rPr>
                <w:noProof/>
                <w:webHidden/>
              </w:rPr>
              <w:fldChar w:fldCharType="end"/>
            </w:r>
          </w:hyperlink>
        </w:p>
        <w:p w:rsidR="004E7E29" w:rsidRDefault="00D82D32">
          <w:pPr>
            <w:pStyle w:val="11"/>
            <w:rPr>
              <w:rFonts w:asciiTheme="minorHAnsi" w:eastAsiaTheme="minorEastAsia" w:hAnsiTheme="minorHAnsi" w:cstheme="minorBidi"/>
              <w:sz w:val="22"/>
              <w:lang w:eastAsia="ru-RU"/>
            </w:rPr>
          </w:pPr>
          <w:hyperlink w:anchor="_Toc482173619" w:history="1">
            <w:r w:rsidR="004E7E29" w:rsidRPr="00CA22AC">
              <w:rPr>
                <w:rStyle w:val="a7"/>
                <w:b/>
              </w:rPr>
              <w:t>3. Реформирование управления благотворительными заведениями в начале 1870-х гг.</w:t>
            </w:r>
            <w:r w:rsidR="004E7E29">
              <w:rPr>
                <w:webHidden/>
              </w:rPr>
              <w:tab/>
            </w:r>
            <w:r w:rsidR="004E7E29">
              <w:rPr>
                <w:webHidden/>
              </w:rPr>
              <w:fldChar w:fldCharType="begin"/>
            </w:r>
            <w:r w:rsidR="004E7E29">
              <w:rPr>
                <w:webHidden/>
              </w:rPr>
              <w:instrText xml:space="preserve"> PAGEREF _Toc482173619 \h </w:instrText>
            </w:r>
            <w:r w:rsidR="004E7E29">
              <w:rPr>
                <w:webHidden/>
              </w:rPr>
            </w:r>
            <w:r w:rsidR="004E7E29">
              <w:rPr>
                <w:webHidden/>
              </w:rPr>
              <w:fldChar w:fldCharType="separate"/>
            </w:r>
            <w:r w:rsidR="004E7E29">
              <w:rPr>
                <w:webHidden/>
              </w:rPr>
              <w:t>60</w:t>
            </w:r>
            <w:r w:rsidR="004E7E29">
              <w:rPr>
                <w:webHidden/>
              </w:rPr>
              <w:fldChar w:fldCharType="end"/>
            </w:r>
          </w:hyperlink>
        </w:p>
        <w:p w:rsidR="004E7E29" w:rsidRDefault="00D82D32">
          <w:pPr>
            <w:pStyle w:val="21"/>
            <w:tabs>
              <w:tab w:val="right" w:leader="dot" w:pos="9345"/>
            </w:tabs>
            <w:rPr>
              <w:rFonts w:asciiTheme="minorHAnsi" w:eastAsiaTheme="minorEastAsia" w:hAnsiTheme="minorHAnsi"/>
              <w:noProof/>
              <w:sz w:val="22"/>
              <w:lang w:eastAsia="ru-RU"/>
            </w:rPr>
          </w:pPr>
          <w:hyperlink w:anchor="_Toc482173620" w:history="1">
            <w:r w:rsidR="004E7E29" w:rsidRPr="00CA22AC">
              <w:rPr>
                <w:rStyle w:val="a7"/>
                <w:rFonts w:cs="Times New Roman"/>
                <w:noProof/>
              </w:rPr>
              <w:t>3.1. Реформа 1870 г</w:t>
            </w:r>
            <w:r w:rsidR="004E7E29">
              <w:rPr>
                <w:noProof/>
                <w:webHidden/>
              </w:rPr>
              <w:tab/>
            </w:r>
            <w:r w:rsidR="004E7E29">
              <w:rPr>
                <w:noProof/>
                <w:webHidden/>
              </w:rPr>
              <w:fldChar w:fldCharType="begin"/>
            </w:r>
            <w:r w:rsidR="004E7E29">
              <w:rPr>
                <w:noProof/>
                <w:webHidden/>
              </w:rPr>
              <w:instrText xml:space="preserve"> PAGEREF _Toc482173620 \h </w:instrText>
            </w:r>
            <w:r w:rsidR="004E7E29">
              <w:rPr>
                <w:noProof/>
                <w:webHidden/>
              </w:rPr>
            </w:r>
            <w:r w:rsidR="004E7E29">
              <w:rPr>
                <w:noProof/>
                <w:webHidden/>
              </w:rPr>
              <w:fldChar w:fldCharType="separate"/>
            </w:r>
            <w:r w:rsidR="004E7E29">
              <w:rPr>
                <w:noProof/>
                <w:webHidden/>
              </w:rPr>
              <w:t>60</w:t>
            </w:r>
            <w:r w:rsidR="004E7E29">
              <w:rPr>
                <w:noProof/>
                <w:webHidden/>
              </w:rPr>
              <w:fldChar w:fldCharType="end"/>
            </w:r>
          </w:hyperlink>
        </w:p>
        <w:p w:rsidR="004E7E29" w:rsidRDefault="00D82D32">
          <w:pPr>
            <w:pStyle w:val="21"/>
            <w:tabs>
              <w:tab w:val="right" w:leader="dot" w:pos="9345"/>
            </w:tabs>
            <w:rPr>
              <w:rFonts w:asciiTheme="minorHAnsi" w:eastAsiaTheme="minorEastAsia" w:hAnsiTheme="minorHAnsi"/>
              <w:noProof/>
              <w:sz w:val="22"/>
              <w:lang w:eastAsia="ru-RU"/>
            </w:rPr>
          </w:pPr>
          <w:hyperlink w:anchor="_Toc482173621" w:history="1">
            <w:r w:rsidR="004E7E29" w:rsidRPr="00CA22AC">
              <w:rPr>
                <w:rStyle w:val="a7"/>
                <w:rFonts w:cs="Times New Roman"/>
                <w:noProof/>
              </w:rPr>
              <w:t>3.2. Порядок учреждения частных обществ</w:t>
            </w:r>
            <w:r w:rsidR="004E7E29">
              <w:rPr>
                <w:noProof/>
                <w:webHidden/>
              </w:rPr>
              <w:tab/>
            </w:r>
            <w:r w:rsidR="004E7E29">
              <w:rPr>
                <w:noProof/>
                <w:webHidden/>
              </w:rPr>
              <w:fldChar w:fldCharType="begin"/>
            </w:r>
            <w:r w:rsidR="004E7E29">
              <w:rPr>
                <w:noProof/>
                <w:webHidden/>
              </w:rPr>
              <w:instrText xml:space="preserve"> PAGEREF _Toc482173621 \h </w:instrText>
            </w:r>
            <w:r w:rsidR="004E7E29">
              <w:rPr>
                <w:noProof/>
                <w:webHidden/>
              </w:rPr>
            </w:r>
            <w:r w:rsidR="004E7E29">
              <w:rPr>
                <w:noProof/>
                <w:webHidden/>
              </w:rPr>
              <w:fldChar w:fldCharType="separate"/>
            </w:r>
            <w:r w:rsidR="004E7E29">
              <w:rPr>
                <w:noProof/>
                <w:webHidden/>
              </w:rPr>
              <w:t>72</w:t>
            </w:r>
            <w:r w:rsidR="004E7E29">
              <w:rPr>
                <w:noProof/>
                <w:webHidden/>
              </w:rPr>
              <w:fldChar w:fldCharType="end"/>
            </w:r>
          </w:hyperlink>
        </w:p>
        <w:p w:rsidR="004E7E29" w:rsidRDefault="00D82D32">
          <w:pPr>
            <w:pStyle w:val="11"/>
            <w:rPr>
              <w:rFonts w:asciiTheme="minorHAnsi" w:eastAsiaTheme="minorEastAsia" w:hAnsiTheme="minorHAnsi" w:cstheme="minorBidi"/>
              <w:sz w:val="22"/>
              <w:lang w:eastAsia="ru-RU"/>
            </w:rPr>
          </w:pPr>
          <w:hyperlink w:anchor="_Toc482173622" w:history="1">
            <w:r w:rsidR="004E7E29" w:rsidRPr="00CA22AC">
              <w:rPr>
                <w:rStyle w:val="a7"/>
                <w:b/>
              </w:rPr>
              <w:t>Заключение.</w:t>
            </w:r>
            <w:r w:rsidR="004E7E29">
              <w:rPr>
                <w:webHidden/>
              </w:rPr>
              <w:tab/>
            </w:r>
            <w:r w:rsidR="004E7E29">
              <w:rPr>
                <w:webHidden/>
              </w:rPr>
              <w:fldChar w:fldCharType="begin"/>
            </w:r>
            <w:r w:rsidR="004E7E29">
              <w:rPr>
                <w:webHidden/>
              </w:rPr>
              <w:instrText xml:space="preserve"> PAGEREF _Toc482173622 \h </w:instrText>
            </w:r>
            <w:r w:rsidR="004E7E29">
              <w:rPr>
                <w:webHidden/>
              </w:rPr>
            </w:r>
            <w:r w:rsidR="004E7E29">
              <w:rPr>
                <w:webHidden/>
              </w:rPr>
              <w:fldChar w:fldCharType="separate"/>
            </w:r>
            <w:r w:rsidR="004E7E29">
              <w:rPr>
                <w:webHidden/>
              </w:rPr>
              <w:t>81</w:t>
            </w:r>
            <w:r w:rsidR="004E7E29">
              <w:rPr>
                <w:webHidden/>
              </w:rPr>
              <w:fldChar w:fldCharType="end"/>
            </w:r>
          </w:hyperlink>
        </w:p>
        <w:p w:rsidR="004E7E29" w:rsidRDefault="00D82D32">
          <w:pPr>
            <w:pStyle w:val="11"/>
            <w:rPr>
              <w:rFonts w:asciiTheme="minorHAnsi" w:eastAsiaTheme="minorEastAsia" w:hAnsiTheme="minorHAnsi" w:cstheme="minorBidi"/>
              <w:sz w:val="22"/>
              <w:lang w:eastAsia="ru-RU"/>
            </w:rPr>
          </w:pPr>
          <w:hyperlink w:anchor="_Toc482173623" w:history="1">
            <w:r w:rsidR="004E7E29" w:rsidRPr="00CA22AC">
              <w:rPr>
                <w:rStyle w:val="a7"/>
                <w:b/>
              </w:rPr>
              <w:t>Список источников и литературы.</w:t>
            </w:r>
            <w:r w:rsidR="004E7E29">
              <w:rPr>
                <w:webHidden/>
              </w:rPr>
              <w:tab/>
            </w:r>
            <w:r w:rsidR="004E7E29">
              <w:rPr>
                <w:webHidden/>
              </w:rPr>
              <w:fldChar w:fldCharType="begin"/>
            </w:r>
            <w:r w:rsidR="004E7E29">
              <w:rPr>
                <w:webHidden/>
              </w:rPr>
              <w:instrText xml:space="preserve"> PAGEREF _Toc482173623 \h </w:instrText>
            </w:r>
            <w:r w:rsidR="004E7E29">
              <w:rPr>
                <w:webHidden/>
              </w:rPr>
            </w:r>
            <w:r w:rsidR="004E7E29">
              <w:rPr>
                <w:webHidden/>
              </w:rPr>
              <w:fldChar w:fldCharType="separate"/>
            </w:r>
            <w:r w:rsidR="004E7E29">
              <w:rPr>
                <w:webHidden/>
              </w:rPr>
              <w:t>83</w:t>
            </w:r>
            <w:r w:rsidR="004E7E29">
              <w:rPr>
                <w:webHidden/>
              </w:rPr>
              <w:fldChar w:fldCharType="end"/>
            </w:r>
          </w:hyperlink>
        </w:p>
        <w:p w:rsidR="004B7288" w:rsidRPr="004E7E29" w:rsidRDefault="00DD1487" w:rsidP="004E7E29">
          <w:r>
            <w:rPr>
              <w:b/>
              <w:bCs/>
            </w:rPr>
            <w:fldChar w:fldCharType="end"/>
          </w:r>
        </w:p>
      </w:sdtContent>
    </w:sdt>
    <w:p w:rsidR="004B7288" w:rsidRPr="00764E11" w:rsidRDefault="004B7288" w:rsidP="00ED388F">
      <w:pPr>
        <w:spacing w:line="259" w:lineRule="auto"/>
        <w:ind w:firstLine="851"/>
        <w:jc w:val="left"/>
        <w:rPr>
          <w:rFonts w:cs="Times New Roman"/>
          <w:b/>
        </w:rPr>
      </w:pPr>
      <w:r w:rsidRPr="00764E11">
        <w:rPr>
          <w:rFonts w:cs="Times New Roman"/>
          <w:b/>
        </w:rPr>
        <w:br w:type="page"/>
      </w:r>
    </w:p>
    <w:p w:rsidR="00ED388F" w:rsidRPr="00764E11" w:rsidRDefault="00ED388F" w:rsidP="00ED388F">
      <w:pPr>
        <w:pStyle w:val="1"/>
        <w:ind w:firstLine="851"/>
        <w:jc w:val="center"/>
        <w:rPr>
          <w:rFonts w:ascii="Times New Roman" w:hAnsi="Times New Roman" w:cs="Times New Roman"/>
          <w:b/>
          <w:color w:val="auto"/>
        </w:rPr>
      </w:pPr>
      <w:bookmarkStart w:id="0" w:name="_Toc482173610"/>
      <w:r w:rsidRPr="00764E11">
        <w:rPr>
          <w:rFonts w:ascii="Times New Roman" w:hAnsi="Times New Roman" w:cs="Times New Roman"/>
          <w:b/>
          <w:color w:val="auto"/>
        </w:rPr>
        <w:lastRenderedPageBreak/>
        <w:t>Введение.</w:t>
      </w:r>
      <w:bookmarkEnd w:id="0"/>
    </w:p>
    <w:p w:rsidR="00ED388F" w:rsidRPr="00764E11" w:rsidRDefault="00ED388F" w:rsidP="0095138D">
      <w:pPr>
        <w:spacing w:after="0"/>
        <w:ind w:firstLine="851"/>
        <w:rPr>
          <w:rFonts w:cs="Times New Roman"/>
          <w:szCs w:val="28"/>
        </w:rPr>
      </w:pPr>
      <w:r w:rsidRPr="00764E11">
        <w:rPr>
          <w:rFonts w:cs="Times New Roman"/>
          <w:szCs w:val="28"/>
        </w:rPr>
        <w:t xml:space="preserve">В </w:t>
      </w:r>
      <w:r w:rsidRPr="00764E11">
        <w:rPr>
          <w:rFonts w:cs="Times New Roman"/>
          <w:szCs w:val="28"/>
          <w:lang w:val="en-US"/>
        </w:rPr>
        <w:t>XX</w:t>
      </w:r>
      <w:r w:rsidRPr="00764E11">
        <w:rPr>
          <w:rFonts w:cs="Times New Roman"/>
          <w:szCs w:val="28"/>
        </w:rPr>
        <w:t xml:space="preserve"> в. русское государство дважды распадалось, что обусловило повышенный научный интерес к вопросам взаимодействия и взаимоотношений между центром и периферией. Большой интерес вызывает изучение механизмов сохранения государственной целостности </w:t>
      </w:r>
      <w:proofErr w:type="spellStart"/>
      <w:r w:rsidRPr="00764E11">
        <w:rPr>
          <w:rFonts w:cs="Times New Roman"/>
          <w:szCs w:val="28"/>
        </w:rPr>
        <w:t>полиэтничных</w:t>
      </w:r>
      <w:proofErr w:type="spellEnd"/>
      <w:r w:rsidRPr="00764E11">
        <w:rPr>
          <w:rFonts w:cs="Times New Roman"/>
          <w:szCs w:val="28"/>
        </w:rPr>
        <w:t xml:space="preserve"> государств. Исторический материал Российской империи периода великих реформ в плане характеристики административно-правовых форм взаимодействия центральной власти с окраинами в рамках такой макросоциальной системы как Российская Империя позволит в высокой степени полно характеризовать специфику развития российской государственности. </w:t>
      </w:r>
    </w:p>
    <w:p w:rsidR="00ED388F" w:rsidRPr="00764E11" w:rsidRDefault="00ED388F" w:rsidP="0095138D">
      <w:pPr>
        <w:spacing w:after="0"/>
        <w:ind w:firstLine="851"/>
        <w:rPr>
          <w:rFonts w:cs="Times New Roman"/>
          <w:szCs w:val="28"/>
        </w:rPr>
      </w:pPr>
      <w:r w:rsidRPr="00764E11">
        <w:rPr>
          <w:rFonts w:cs="Times New Roman"/>
          <w:szCs w:val="28"/>
        </w:rPr>
        <w:t>На фоне реформирования российского государства 1960-х гг. Январское восстание в губерниях Царства Польского, а также Западного края, радикально предопределило дальнейший курс имперского правительства в отношении русской Польши. Путь уступок, курс на автономию сменился унификацией управления губерниями Царства в общеимперском духе, а затем и явной русификацией. Вместе со сменой курса менялись и представители политической элиты, в руках которых оказались преобразования, касающиеся польских губерний. Хозяйственная дезорганизация и хаос в общественной жизни региона потребовал решительных действий русского правительства. Попав в круговорот подобных событий, жители польских губерний столкнулись с тяжкими испытаниями, их материальное и физическое благополучие сильно зависело от сиюминутных обстоятельств. В такие периоды возрастает роль сферы, выступающей своеобразным демпфером между человеком и последствиями происходящих катаклизмов – это сфера благотворительности.</w:t>
      </w:r>
    </w:p>
    <w:p w:rsidR="00ED388F" w:rsidRPr="00764E11" w:rsidRDefault="00ED388F" w:rsidP="0095138D">
      <w:pPr>
        <w:spacing w:after="0"/>
        <w:ind w:firstLine="851"/>
        <w:rPr>
          <w:rFonts w:cs="Times New Roman"/>
          <w:szCs w:val="28"/>
        </w:rPr>
      </w:pPr>
      <w:r w:rsidRPr="00764E11">
        <w:rPr>
          <w:rFonts w:cs="Times New Roman"/>
          <w:szCs w:val="28"/>
        </w:rPr>
        <w:t>Благотворительность, являясь механизмом взаимодействия общества и государства</w:t>
      </w:r>
      <w:r w:rsidRPr="00764E11">
        <w:rPr>
          <w:rStyle w:val="a5"/>
          <w:rFonts w:cs="Times New Roman"/>
          <w:szCs w:val="28"/>
        </w:rPr>
        <w:footnoteReference w:id="1"/>
      </w:r>
      <w:r w:rsidRPr="00764E11">
        <w:rPr>
          <w:rFonts w:cs="Times New Roman"/>
          <w:szCs w:val="28"/>
        </w:rPr>
        <w:t xml:space="preserve">, что в большой степени обуславливает ее взаимозависимость как </w:t>
      </w:r>
      <w:r w:rsidRPr="00764E11">
        <w:rPr>
          <w:rFonts w:cs="Times New Roman"/>
          <w:szCs w:val="28"/>
        </w:rPr>
        <w:lastRenderedPageBreak/>
        <w:t>от частных иници</w:t>
      </w:r>
      <w:r w:rsidR="00C53D56">
        <w:rPr>
          <w:rFonts w:cs="Times New Roman"/>
          <w:szCs w:val="28"/>
        </w:rPr>
        <w:t xml:space="preserve">атив, так и от государственной политики </w:t>
      </w:r>
      <w:r w:rsidRPr="00764E11">
        <w:rPr>
          <w:rFonts w:cs="Times New Roman"/>
          <w:szCs w:val="28"/>
        </w:rPr>
        <w:t xml:space="preserve">в данной сфере. Как форма социально ответственного поведения, социального творчества, благотворительность, особенно на имперском этапе развития российской государственности, вынуждена находиться в тех рамках, которыми ее ограничивает центростремительный имперский менталитет. </w:t>
      </w:r>
    </w:p>
    <w:p w:rsidR="00D335CA" w:rsidRDefault="0095138D" w:rsidP="0095138D">
      <w:pPr>
        <w:spacing w:after="0"/>
        <w:ind w:firstLine="851"/>
        <w:rPr>
          <w:rFonts w:cs="Times New Roman"/>
          <w:szCs w:val="28"/>
        </w:rPr>
      </w:pPr>
      <w:r w:rsidRPr="00D335CA">
        <w:rPr>
          <w:rFonts w:cs="Times New Roman"/>
          <w:b/>
          <w:szCs w:val="28"/>
        </w:rPr>
        <w:t>Актуальность исследования</w:t>
      </w:r>
      <w:r>
        <w:rPr>
          <w:rFonts w:cs="Times New Roman"/>
          <w:szCs w:val="28"/>
        </w:rPr>
        <w:t xml:space="preserve"> обусловлена</w:t>
      </w:r>
      <w:r w:rsidR="00084D96">
        <w:rPr>
          <w:rFonts w:cs="Times New Roman"/>
          <w:szCs w:val="28"/>
        </w:rPr>
        <w:t xml:space="preserve"> остротой, с которой вопросы социального равенства и справедливости стоят в современном обществе. Как в Российской Федерации, так и за рубежом сферы медицины, образования, социальной работы являются показательными при оценке благосостояния населения и уровня жизни того или иного государства. В корне конфликта Запада и Востока большую роль играет, в том числе, и уровень развития социальной сферы, в споре цивилизаций уровень нищеты, доступности образования и медицины нередко выступают аргументами на чаше весов, порождая миграции населения. На этом фоне филантропия, как явление, выступает маркером развития социальной ответственности населения. Роль элит в деле благотворения обусловлена самим определением благотворительности, данного одним из крупнейших современных исследователей российской благотворительности</w:t>
      </w:r>
      <w:r w:rsidR="00D45352">
        <w:rPr>
          <w:rFonts w:cs="Times New Roman"/>
          <w:szCs w:val="28"/>
        </w:rPr>
        <w:t xml:space="preserve"> А.Р. Соколовым: «Благотворительность есть добровольная</w:t>
      </w:r>
      <w:r w:rsidR="00D45352" w:rsidRPr="00D45352">
        <w:rPr>
          <w:rFonts w:cs="Times New Roman"/>
          <w:szCs w:val="28"/>
        </w:rPr>
        <w:t>, факультативная социальная деятельность, связанная с безвозмездной передачей материальных ценностей, в том числе созванных трудом в процессе самой благотворительной деятельности, и направленная достижение большего социального благополучия</w:t>
      </w:r>
      <w:r w:rsidR="00D45352">
        <w:rPr>
          <w:rFonts w:cs="Times New Roman"/>
          <w:szCs w:val="28"/>
        </w:rPr>
        <w:t>»</w:t>
      </w:r>
      <w:r w:rsidR="00D45352" w:rsidRPr="00764E11">
        <w:rPr>
          <w:rStyle w:val="a5"/>
          <w:rFonts w:cs="Times New Roman"/>
          <w:szCs w:val="28"/>
        </w:rPr>
        <w:footnoteReference w:id="2"/>
      </w:r>
      <w:r w:rsidR="00D45352">
        <w:rPr>
          <w:rFonts w:cs="Times New Roman"/>
          <w:szCs w:val="28"/>
        </w:rPr>
        <w:t xml:space="preserve">. Сложно представить обывателя, способного безвозмездно передавать материальные ценности в большом объеме, исключая редкие случаи чрезвычайно высокой филантропической рефлексии и жертвенности. </w:t>
      </w:r>
    </w:p>
    <w:p w:rsidR="0095138D" w:rsidRDefault="00D45352" w:rsidP="0095138D">
      <w:pPr>
        <w:spacing w:after="0"/>
        <w:ind w:firstLine="851"/>
        <w:rPr>
          <w:rFonts w:cs="Times New Roman"/>
          <w:szCs w:val="28"/>
        </w:rPr>
      </w:pPr>
      <w:r>
        <w:rPr>
          <w:rFonts w:cs="Times New Roman"/>
          <w:szCs w:val="28"/>
        </w:rPr>
        <w:t xml:space="preserve">Но, зачастую, еще более высока роль государства, строящего систему отношений вокруг богоугодного дела. Особенно это применимо к государственности имперского типа нового времени, в котором властная </w:t>
      </w:r>
      <w:r>
        <w:rPr>
          <w:rFonts w:cs="Times New Roman"/>
          <w:szCs w:val="28"/>
        </w:rPr>
        <w:lastRenderedPageBreak/>
        <w:t>вертикаль раскачиваясь под влиянием либеральн</w:t>
      </w:r>
      <w:r w:rsidR="008238F4">
        <w:rPr>
          <w:rFonts w:cs="Times New Roman"/>
          <w:szCs w:val="28"/>
        </w:rPr>
        <w:t xml:space="preserve">ых идеи, капиталистического уклада, национальных и конфессиональных конфликтов, стремится удержать свои суверенные прерогативы. Государство является первичным социальным регулятором, и перераспределяет основной объем социальных благ. С другой стороны, частная благотворительность </w:t>
      </w:r>
      <w:r w:rsidR="00D069AC">
        <w:rPr>
          <w:rFonts w:cs="Times New Roman"/>
          <w:szCs w:val="28"/>
        </w:rPr>
        <w:t>более динамично реагирует на злободневные потребности общества. Активное вмешательство государство в частную инициат</w:t>
      </w:r>
      <w:r w:rsidR="005618FC">
        <w:rPr>
          <w:rFonts w:cs="Times New Roman"/>
          <w:szCs w:val="28"/>
        </w:rPr>
        <w:t>иву при различии целей может привести</w:t>
      </w:r>
      <w:r w:rsidR="00D069AC">
        <w:rPr>
          <w:rFonts w:cs="Times New Roman"/>
          <w:szCs w:val="28"/>
        </w:rPr>
        <w:t xml:space="preserve"> к деградации в обществе филантропических стремлений. </w:t>
      </w:r>
      <w:r w:rsidR="009E66CE">
        <w:rPr>
          <w:rFonts w:cs="Times New Roman"/>
          <w:szCs w:val="28"/>
        </w:rPr>
        <w:t xml:space="preserve">Январское восстание и последствия его подавления инициировали кризисную ситуацию в регионе, создав большое поле деятельности благотворителям, но новый правительственный курс, предопределил разные цели. </w:t>
      </w:r>
      <w:r w:rsidR="005618FC">
        <w:rPr>
          <w:rFonts w:cs="Times New Roman"/>
          <w:szCs w:val="28"/>
        </w:rPr>
        <w:t>Исходя из этих отправных точек, изучение политики российского государства в области благотворительности в Царстве Польском, в связи Январским восстанием 1863-1864 гг. представляет большой научный интерес, как яркий пример взаимоотношений государственности с социумом в усл</w:t>
      </w:r>
      <w:r w:rsidR="009E66CE">
        <w:rPr>
          <w:rFonts w:cs="Times New Roman"/>
          <w:szCs w:val="28"/>
        </w:rPr>
        <w:t>овиях социального и экономического кризиса.</w:t>
      </w:r>
    </w:p>
    <w:p w:rsidR="00ED388F" w:rsidRPr="00764E11" w:rsidRDefault="00ED388F" w:rsidP="0095138D">
      <w:pPr>
        <w:spacing w:after="0"/>
        <w:ind w:firstLine="851"/>
        <w:rPr>
          <w:rFonts w:cs="Times New Roman"/>
          <w:szCs w:val="28"/>
        </w:rPr>
      </w:pPr>
      <w:r w:rsidRPr="00764E11">
        <w:rPr>
          <w:rFonts w:cs="Times New Roman"/>
          <w:szCs w:val="28"/>
        </w:rPr>
        <w:t xml:space="preserve">Таким образом, </w:t>
      </w:r>
      <w:r w:rsidRPr="00764E11">
        <w:rPr>
          <w:rFonts w:cs="Times New Roman"/>
          <w:b/>
          <w:szCs w:val="28"/>
        </w:rPr>
        <w:t>объектом исследования</w:t>
      </w:r>
      <w:r w:rsidRPr="00764E11">
        <w:rPr>
          <w:rFonts w:cs="Times New Roman"/>
          <w:szCs w:val="28"/>
        </w:rPr>
        <w:t xml:space="preserve"> является имперская политика в области благотворительности и народного просвещения (как сферы активного приложения усилий благотворителей) относительно губерний Царства Польского. </w:t>
      </w:r>
      <w:r w:rsidRPr="00764E11">
        <w:rPr>
          <w:rFonts w:cs="Times New Roman"/>
          <w:b/>
          <w:szCs w:val="28"/>
        </w:rPr>
        <w:t>Предмет исследования</w:t>
      </w:r>
      <w:r w:rsidRPr="00764E11">
        <w:rPr>
          <w:rFonts w:cs="Times New Roman"/>
          <w:szCs w:val="28"/>
        </w:rPr>
        <w:t xml:space="preserve"> – формирование имперского законодательства в данных областях в зеркале ротации политических элит, причастных к разработке такового законодательства.</w:t>
      </w:r>
    </w:p>
    <w:p w:rsidR="00ED388F" w:rsidRPr="00296314" w:rsidRDefault="00ED388F" w:rsidP="0095138D">
      <w:pPr>
        <w:spacing w:after="0"/>
        <w:ind w:firstLine="851"/>
        <w:rPr>
          <w:rFonts w:cs="Times New Roman"/>
          <w:b/>
          <w:szCs w:val="28"/>
        </w:rPr>
      </w:pPr>
      <w:r w:rsidRPr="00764E11">
        <w:rPr>
          <w:rFonts w:cs="Times New Roman"/>
          <w:b/>
          <w:szCs w:val="28"/>
        </w:rPr>
        <w:t>Целью исследования</w:t>
      </w:r>
      <w:r w:rsidRPr="00764E11">
        <w:rPr>
          <w:rFonts w:cs="Times New Roman"/>
          <w:szCs w:val="28"/>
        </w:rPr>
        <w:t xml:space="preserve"> является подробный анализ формирования и содержания российского законодательства,</w:t>
      </w:r>
      <w:r w:rsidR="00296314">
        <w:rPr>
          <w:rFonts w:cs="Times New Roman"/>
          <w:szCs w:val="28"/>
        </w:rPr>
        <w:t xml:space="preserve"> как основы имперской политики в Царстве Польском,</w:t>
      </w:r>
      <w:r w:rsidRPr="00764E11">
        <w:rPr>
          <w:rFonts w:cs="Times New Roman"/>
          <w:szCs w:val="28"/>
        </w:rPr>
        <w:t xml:space="preserve"> касающегося благотворительности и народ</w:t>
      </w:r>
      <w:r w:rsidR="00296314">
        <w:rPr>
          <w:rFonts w:cs="Times New Roman"/>
          <w:szCs w:val="28"/>
        </w:rPr>
        <w:t xml:space="preserve">ного просвещения, </w:t>
      </w:r>
      <w:r w:rsidRPr="00764E11">
        <w:rPr>
          <w:rFonts w:cs="Times New Roman"/>
          <w:szCs w:val="28"/>
        </w:rPr>
        <w:t xml:space="preserve">в связи с восстанием 1863-1864 гг. </w:t>
      </w:r>
      <w:r w:rsidR="00296314">
        <w:rPr>
          <w:rFonts w:cs="Times New Roman"/>
          <w:szCs w:val="28"/>
        </w:rPr>
        <w:t xml:space="preserve">Данная цель предполагает следующие </w:t>
      </w:r>
      <w:r w:rsidR="00296314" w:rsidRPr="00296314">
        <w:rPr>
          <w:rFonts w:cs="Times New Roman"/>
          <w:b/>
          <w:szCs w:val="28"/>
        </w:rPr>
        <w:t>задачи:</w:t>
      </w:r>
    </w:p>
    <w:p w:rsidR="00ED388F" w:rsidRPr="00764BB1" w:rsidRDefault="00ED388F" w:rsidP="00764BB1">
      <w:pPr>
        <w:pStyle w:val="a8"/>
        <w:numPr>
          <w:ilvl w:val="0"/>
          <w:numId w:val="2"/>
        </w:numPr>
        <w:spacing w:after="0" w:line="360" w:lineRule="auto"/>
        <w:ind w:firstLine="851"/>
        <w:jc w:val="both"/>
        <w:rPr>
          <w:rFonts w:ascii="Times New Roman" w:hAnsi="Times New Roman" w:cs="Times New Roman"/>
          <w:sz w:val="28"/>
          <w:szCs w:val="28"/>
        </w:rPr>
      </w:pPr>
      <w:r w:rsidRPr="00764E11">
        <w:rPr>
          <w:rFonts w:ascii="Times New Roman" w:hAnsi="Times New Roman" w:cs="Times New Roman"/>
          <w:sz w:val="28"/>
          <w:szCs w:val="28"/>
        </w:rPr>
        <w:t>изучить причастные к преобразованиям в Царстве Польском учреждения государственн</w:t>
      </w:r>
      <w:r w:rsidR="00764BB1">
        <w:rPr>
          <w:rFonts w:ascii="Times New Roman" w:hAnsi="Times New Roman" w:cs="Times New Roman"/>
          <w:sz w:val="28"/>
          <w:szCs w:val="28"/>
        </w:rPr>
        <w:t>ого аппарата Российской Империи и в</w:t>
      </w:r>
      <w:r w:rsidRPr="00764BB1">
        <w:rPr>
          <w:rFonts w:ascii="Times New Roman" w:hAnsi="Times New Roman" w:cs="Times New Roman"/>
          <w:sz w:val="28"/>
          <w:szCs w:val="28"/>
        </w:rPr>
        <w:t xml:space="preserve">ыделить представителей высшей бюрократии, причастных к </w:t>
      </w:r>
      <w:r w:rsidRPr="00764BB1">
        <w:rPr>
          <w:rFonts w:ascii="Times New Roman" w:hAnsi="Times New Roman" w:cs="Times New Roman"/>
          <w:sz w:val="28"/>
          <w:szCs w:val="28"/>
        </w:rPr>
        <w:lastRenderedPageBreak/>
        <w:t>проведению тех или иных решений, касающихся предмета исследования.</w:t>
      </w:r>
    </w:p>
    <w:p w:rsidR="00ED388F" w:rsidRPr="00764E11" w:rsidRDefault="00ED388F" w:rsidP="0095138D">
      <w:pPr>
        <w:pStyle w:val="a8"/>
        <w:numPr>
          <w:ilvl w:val="0"/>
          <w:numId w:val="2"/>
        </w:numPr>
        <w:spacing w:after="0" w:line="360" w:lineRule="auto"/>
        <w:ind w:firstLine="851"/>
        <w:jc w:val="both"/>
        <w:rPr>
          <w:rFonts w:ascii="Times New Roman" w:hAnsi="Times New Roman" w:cs="Times New Roman"/>
          <w:sz w:val="28"/>
          <w:szCs w:val="28"/>
        </w:rPr>
      </w:pPr>
      <w:r w:rsidRPr="00764E11">
        <w:rPr>
          <w:rFonts w:ascii="Times New Roman" w:hAnsi="Times New Roman" w:cs="Times New Roman"/>
          <w:sz w:val="28"/>
          <w:szCs w:val="28"/>
        </w:rPr>
        <w:t xml:space="preserve">Изучить касающееся благотворительности имперское законодательство, действующего на момент начала Январского восстания и разработанного в </w:t>
      </w:r>
      <w:r w:rsidR="00764BB1">
        <w:rPr>
          <w:rFonts w:ascii="Times New Roman" w:hAnsi="Times New Roman" w:cs="Times New Roman"/>
          <w:sz w:val="28"/>
          <w:szCs w:val="28"/>
        </w:rPr>
        <w:t xml:space="preserve">следствие его </w:t>
      </w:r>
      <w:r w:rsidRPr="00764E11">
        <w:rPr>
          <w:rFonts w:ascii="Times New Roman" w:hAnsi="Times New Roman" w:cs="Times New Roman"/>
          <w:sz w:val="28"/>
          <w:szCs w:val="28"/>
        </w:rPr>
        <w:t xml:space="preserve">в русле </w:t>
      </w:r>
      <w:r w:rsidR="00296314">
        <w:rPr>
          <w:rFonts w:ascii="Times New Roman" w:hAnsi="Times New Roman" w:cs="Times New Roman"/>
          <w:sz w:val="28"/>
          <w:szCs w:val="28"/>
        </w:rPr>
        <w:t>перестройки российской политики</w:t>
      </w:r>
    </w:p>
    <w:p w:rsidR="00ED388F" w:rsidRPr="00764E11" w:rsidRDefault="00ED388F" w:rsidP="0095138D">
      <w:pPr>
        <w:pStyle w:val="a8"/>
        <w:numPr>
          <w:ilvl w:val="0"/>
          <w:numId w:val="2"/>
        </w:numPr>
        <w:spacing w:after="0" w:line="360" w:lineRule="auto"/>
        <w:ind w:firstLine="851"/>
        <w:jc w:val="both"/>
        <w:rPr>
          <w:rFonts w:ascii="Times New Roman" w:hAnsi="Times New Roman" w:cs="Times New Roman"/>
          <w:sz w:val="28"/>
          <w:szCs w:val="28"/>
        </w:rPr>
      </w:pPr>
      <w:r w:rsidRPr="00764E11">
        <w:rPr>
          <w:rFonts w:ascii="Times New Roman" w:hAnsi="Times New Roman" w:cs="Times New Roman"/>
          <w:sz w:val="28"/>
          <w:szCs w:val="28"/>
        </w:rPr>
        <w:t>Проанализировать и сопоставить связь проводимых мер с политическим видением российской бюрократической элиты.</w:t>
      </w:r>
    </w:p>
    <w:p w:rsidR="00ED388F" w:rsidRPr="00764E11" w:rsidRDefault="00ED388F" w:rsidP="0095138D">
      <w:pPr>
        <w:spacing w:after="0"/>
        <w:ind w:firstLine="851"/>
        <w:rPr>
          <w:rFonts w:cs="Times New Roman"/>
          <w:szCs w:val="28"/>
        </w:rPr>
      </w:pPr>
      <w:r w:rsidRPr="00764E11">
        <w:rPr>
          <w:rFonts w:cs="Times New Roman"/>
          <w:b/>
          <w:szCs w:val="28"/>
        </w:rPr>
        <w:t>Хронологические рамки</w:t>
      </w:r>
      <w:r w:rsidRPr="00764E11">
        <w:rPr>
          <w:rFonts w:cs="Times New Roman"/>
          <w:szCs w:val="28"/>
        </w:rPr>
        <w:t xml:space="preserve"> охватывают 1861-1872 гг., но в орбиту исследования включен 1842 г., в виду того, что реформа управления благотворительными заведениями этого времени формально и фактически действовала до 1970 г. Нижняя граница исследования – 1861 г. – начало манифес</w:t>
      </w:r>
      <w:r w:rsidR="00764BB1">
        <w:rPr>
          <w:rFonts w:cs="Times New Roman"/>
          <w:szCs w:val="28"/>
        </w:rPr>
        <w:t>т</w:t>
      </w:r>
      <w:r w:rsidRPr="00764E11">
        <w:rPr>
          <w:rFonts w:cs="Times New Roman"/>
          <w:szCs w:val="28"/>
        </w:rPr>
        <w:t xml:space="preserve">аций в Варшаве и переход правительства к преобразованиям, проводимым в большой части маркизом </w:t>
      </w:r>
      <w:r w:rsidR="00764BB1">
        <w:rPr>
          <w:rFonts w:cs="Times New Roman"/>
          <w:szCs w:val="28"/>
        </w:rPr>
        <w:t xml:space="preserve">А. </w:t>
      </w:r>
      <w:proofErr w:type="spellStart"/>
      <w:r w:rsidRPr="00764E11">
        <w:rPr>
          <w:rFonts w:cs="Times New Roman"/>
          <w:szCs w:val="28"/>
        </w:rPr>
        <w:t>Велепольским</w:t>
      </w:r>
      <w:proofErr w:type="spellEnd"/>
      <w:r w:rsidRPr="00764E11">
        <w:rPr>
          <w:rFonts w:cs="Times New Roman"/>
          <w:szCs w:val="28"/>
        </w:rPr>
        <w:t xml:space="preserve"> в 1861-1862 гг. Верхняя граница – 1872 г. – последние законодательные решения в сфере благотворительности, являющиеся следствием Январского восстания датируются этим моментом.</w:t>
      </w:r>
    </w:p>
    <w:p w:rsidR="00ED388F" w:rsidRPr="00764E11" w:rsidRDefault="00ED388F" w:rsidP="0095138D">
      <w:pPr>
        <w:spacing w:after="0"/>
        <w:ind w:firstLine="851"/>
        <w:rPr>
          <w:rFonts w:cs="Times New Roman"/>
          <w:szCs w:val="28"/>
        </w:rPr>
      </w:pPr>
      <w:r w:rsidRPr="00764E11">
        <w:rPr>
          <w:rFonts w:cs="Times New Roman"/>
          <w:b/>
          <w:szCs w:val="28"/>
        </w:rPr>
        <w:t>Географические рамки</w:t>
      </w:r>
      <w:r w:rsidRPr="00764E11">
        <w:rPr>
          <w:rFonts w:cs="Times New Roman"/>
          <w:szCs w:val="28"/>
        </w:rPr>
        <w:t xml:space="preserve"> включают губернии Царства Польского (Варшавская, </w:t>
      </w:r>
      <w:proofErr w:type="spellStart"/>
      <w:r w:rsidRPr="00764E11">
        <w:rPr>
          <w:rFonts w:cs="Times New Roman"/>
          <w:szCs w:val="28"/>
        </w:rPr>
        <w:t>Калишская</w:t>
      </w:r>
      <w:proofErr w:type="spellEnd"/>
      <w:r w:rsidRPr="00764E11">
        <w:rPr>
          <w:rFonts w:cs="Times New Roman"/>
          <w:szCs w:val="28"/>
        </w:rPr>
        <w:t xml:space="preserve">, </w:t>
      </w:r>
      <w:proofErr w:type="spellStart"/>
      <w:r w:rsidRPr="00764E11">
        <w:rPr>
          <w:rFonts w:cs="Times New Roman"/>
          <w:szCs w:val="28"/>
        </w:rPr>
        <w:t>Келецкая</w:t>
      </w:r>
      <w:proofErr w:type="spellEnd"/>
      <w:r w:rsidRPr="00764E11">
        <w:rPr>
          <w:rFonts w:cs="Times New Roman"/>
          <w:szCs w:val="28"/>
        </w:rPr>
        <w:t xml:space="preserve">, </w:t>
      </w:r>
      <w:proofErr w:type="spellStart"/>
      <w:r w:rsidRPr="00764E11">
        <w:rPr>
          <w:rFonts w:cs="Times New Roman"/>
          <w:szCs w:val="28"/>
        </w:rPr>
        <w:t>Ломжинская</w:t>
      </w:r>
      <w:proofErr w:type="spellEnd"/>
      <w:r w:rsidRPr="00764E11">
        <w:rPr>
          <w:rFonts w:cs="Times New Roman"/>
          <w:szCs w:val="28"/>
        </w:rPr>
        <w:t xml:space="preserve">, </w:t>
      </w:r>
      <w:proofErr w:type="spellStart"/>
      <w:r w:rsidRPr="00764E11">
        <w:rPr>
          <w:rFonts w:cs="Times New Roman"/>
          <w:szCs w:val="28"/>
        </w:rPr>
        <w:t>Люблинская</w:t>
      </w:r>
      <w:proofErr w:type="spellEnd"/>
      <w:r w:rsidRPr="00764E11">
        <w:rPr>
          <w:rFonts w:cs="Times New Roman"/>
          <w:szCs w:val="28"/>
        </w:rPr>
        <w:t xml:space="preserve">, </w:t>
      </w:r>
      <w:proofErr w:type="spellStart"/>
      <w:r w:rsidRPr="00764E11">
        <w:rPr>
          <w:rFonts w:cs="Times New Roman"/>
          <w:szCs w:val="28"/>
        </w:rPr>
        <w:t>Петроковская</w:t>
      </w:r>
      <w:proofErr w:type="spellEnd"/>
      <w:r w:rsidRPr="00764E11">
        <w:rPr>
          <w:rFonts w:cs="Times New Roman"/>
          <w:szCs w:val="28"/>
        </w:rPr>
        <w:t xml:space="preserve">, </w:t>
      </w:r>
      <w:proofErr w:type="spellStart"/>
      <w:r w:rsidRPr="00764E11">
        <w:rPr>
          <w:rFonts w:cs="Times New Roman"/>
          <w:szCs w:val="28"/>
        </w:rPr>
        <w:t>Плоцкая</w:t>
      </w:r>
      <w:proofErr w:type="spellEnd"/>
      <w:r w:rsidRPr="00764E11">
        <w:rPr>
          <w:rFonts w:cs="Times New Roman"/>
          <w:szCs w:val="28"/>
        </w:rPr>
        <w:t xml:space="preserve">, </w:t>
      </w:r>
      <w:proofErr w:type="spellStart"/>
      <w:r w:rsidRPr="00764E11">
        <w:rPr>
          <w:rFonts w:cs="Times New Roman"/>
          <w:szCs w:val="28"/>
        </w:rPr>
        <w:t>Радомская</w:t>
      </w:r>
      <w:proofErr w:type="spellEnd"/>
      <w:r w:rsidRPr="00764E11">
        <w:rPr>
          <w:rFonts w:cs="Times New Roman"/>
          <w:szCs w:val="28"/>
        </w:rPr>
        <w:t xml:space="preserve">, </w:t>
      </w:r>
      <w:proofErr w:type="spellStart"/>
      <w:r w:rsidRPr="00764E11">
        <w:rPr>
          <w:rFonts w:cs="Times New Roman"/>
          <w:szCs w:val="28"/>
        </w:rPr>
        <w:t>Сувалкская</w:t>
      </w:r>
      <w:proofErr w:type="spellEnd"/>
      <w:r w:rsidRPr="00764E11">
        <w:rPr>
          <w:rFonts w:cs="Times New Roman"/>
          <w:szCs w:val="28"/>
        </w:rPr>
        <w:t xml:space="preserve"> и </w:t>
      </w:r>
      <w:proofErr w:type="spellStart"/>
      <w:r w:rsidRPr="00764E11">
        <w:rPr>
          <w:rFonts w:cs="Times New Roman"/>
          <w:szCs w:val="28"/>
        </w:rPr>
        <w:t>Седлецкая</w:t>
      </w:r>
      <w:proofErr w:type="spellEnd"/>
      <w:r w:rsidRPr="00764E11">
        <w:rPr>
          <w:rFonts w:cs="Times New Roman"/>
          <w:szCs w:val="28"/>
        </w:rPr>
        <w:t>).</w:t>
      </w:r>
    </w:p>
    <w:p w:rsidR="00ED388F" w:rsidRPr="00764E11" w:rsidRDefault="00ED388F" w:rsidP="0095138D">
      <w:pPr>
        <w:spacing w:after="0"/>
        <w:ind w:firstLine="851"/>
        <w:rPr>
          <w:rFonts w:cs="Times New Roman"/>
          <w:szCs w:val="28"/>
        </w:rPr>
      </w:pPr>
      <w:proofErr w:type="spellStart"/>
      <w:r w:rsidRPr="00764E11">
        <w:rPr>
          <w:rFonts w:cs="Times New Roman"/>
          <w:b/>
          <w:szCs w:val="28"/>
        </w:rPr>
        <w:t>Источниковую</w:t>
      </w:r>
      <w:proofErr w:type="spellEnd"/>
      <w:r w:rsidRPr="00764E11">
        <w:rPr>
          <w:rFonts w:cs="Times New Roman"/>
          <w:b/>
          <w:szCs w:val="28"/>
        </w:rPr>
        <w:t xml:space="preserve"> базу </w:t>
      </w:r>
      <w:r w:rsidRPr="00764E11">
        <w:rPr>
          <w:rFonts w:cs="Times New Roman"/>
          <w:szCs w:val="28"/>
        </w:rPr>
        <w:t>исследования составляют материалы архивов, опубликованные документы, периодическая печать, а также мемуарная литература.</w:t>
      </w:r>
    </w:p>
    <w:p w:rsidR="00ED388F" w:rsidRPr="00764E11" w:rsidRDefault="00ED388F" w:rsidP="0095138D">
      <w:pPr>
        <w:spacing w:after="0"/>
        <w:ind w:firstLine="851"/>
        <w:rPr>
          <w:rFonts w:cs="Times New Roman"/>
          <w:szCs w:val="28"/>
        </w:rPr>
      </w:pPr>
      <w:r w:rsidRPr="00764E11">
        <w:rPr>
          <w:rFonts w:cs="Times New Roman"/>
          <w:szCs w:val="28"/>
        </w:rPr>
        <w:t>Были использованы материалы Российского Государственного Исторического</w:t>
      </w:r>
      <w:r w:rsidR="00764BB1">
        <w:rPr>
          <w:rFonts w:cs="Times New Roman"/>
          <w:szCs w:val="28"/>
        </w:rPr>
        <w:t xml:space="preserve"> Архива (РГИА), а именно фонды К</w:t>
      </w:r>
      <w:r w:rsidRPr="00764E11">
        <w:rPr>
          <w:rFonts w:cs="Times New Roman"/>
          <w:szCs w:val="28"/>
        </w:rPr>
        <w:t xml:space="preserve">омитета по делам Царства Польского (ф. 1270) и Хозяйственного департамента Министерства внутренних дел (ф. 1289). </w:t>
      </w:r>
      <w:r w:rsidR="00764BB1">
        <w:rPr>
          <w:rFonts w:cs="Times New Roman"/>
          <w:szCs w:val="28"/>
        </w:rPr>
        <w:t xml:space="preserve">Эти материалы представляют большую ценность в виду того, что материалы С.Е.И.В. канцелярии по делам Царства Польского – учреждения, созданного с целью разработки законодательства для губерний русской Польши были переданы в польские архивы. Что касается </w:t>
      </w:r>
      <w:r w:rsidR="00764BB1">
        <w:rPr>
          <w:rFonts w:cs="Times New Roman"/>
          <w:szCs w:val="28"/>
        </w:rPr>
        <w:lastRenderedPageBreak/>
        <w:t xml:space="preserve">используемых материалов Комитета по делам Царства, следует отметить, что работа с каталогом РГИА и изучение описей фонда </w:t>
      </w:r>
      <w:r w:rsidR="00EC3F27">
        <w:rPr>
          <w:rFonts w:cs="Times New Roman"/>
          <w:szCs w:val="28"/>
        </w:rPr>
        <w:t xml:space="preserve">также </w:t>
      </w:r>
      <w:r w:rsidR="00764BB1">
        <w:rPr>
          <w:rFonts w:cs="Times New Roman"/>
          <w:szCs w:val="28"/>
        </w:rPr>
        <w:t>показало изъятия множества материалов</w:t>
      </w:r>
      <w:r w:rsidR="00EC3F27">
        <w:rPr>
          <w:rFonts w:cs="Times New Roman"/>
          <w:szCs w:val="28"/>
        </w:rPr>
        <w:t xml:space="preserve"> для передачи в польские архивы, что было подтверждено при обращении к делу данного фонда. Так, материалы по разработке реформы управления благотворительными заведениями 1870 г. были обнаружены в фонде Хозяйственного департамента Министерства внутренних дел (МВД), в то время как в фонде Комитета по делам Царства, через заседания которого проходили все значимые преобразования в Царстве Польском искомые материалы отсутствовали. </w:t>
      </w:r>
      <w:r w:rsidRPr="00764E11">
        <w:rPr>
          <w:rFonts w:cs="Times New Roman"/>
          <w:szCs w:val="28"/>
        </w:rPr>
        <w:t>В</w:t>
      </w:r>
      <w:r w:rsidR="00EC3F27">
        <w:rPr>
          <w:rFonts w:cs="Times New Roman"/>
          <w:szCs w:val="28"/>
        </w:rPr>
        <w:t xml:space="preserve"> целом, эти материалы</w:t>
      </w:r>
      <w:r w:rsidRPr="00764E11">
        <w:rPr>
          <w:rFonts w:cs="Times New Roman"/>
          <w:szCs w:val="28"/>
        </w:rPr>
        <w:t xml:space="preserve"> </w:t>
      </w:r>
      <w:r w:rsidR="00EC3F27">
        <w:rPr>
          <w:rFonts w:cs="Times New Roman"/>
          <w:szCs w:val="28"/>
        </w:rPr>
        <w:t>содержат ведомственную переписку</w:t>
      </w:r>
      <w:r w:rsidRPr="00764E11">
        <w:rPr>
          <w:rFonts w:cs="Times New Roman"/>
          <w:szCs w:val="28"/>
        </w:rPr>
        <w:t>, с</w:t>
      </w:r>
      <w:r w:rsidR="00EC3F27">
        <w:rPr>
          <w:rFonts w:cs="Times New Roman"/>
          <w:szCs w:val="28"/>
        </w:rPr>
        <w:t>вязанную</w:t>
      </w:r>
      <w:r w:rsidRPr="00764E11">
        <w:rPr>
          <w:rFonts w:cs="Times New Roman"/>
          <w:szCs w:val="28"/>
        </w:rPr>
        <w:t xml:space="preserve"> с разработкой законодательства для губерний Царства Польского, а также справочные исторические записки и т.п.</w:t>
      </w:r>
    </w:p>
    <w:p w:rsidR="00ED388F" w:rsidRDefault="00ED388F" w:rsidP="0095138D">
      <w:pPr>
        <w:spacing w:after="0"/>
        <w:ind w:firstLine="851"/>
        <w:rPr>
          <w:rFonts w:cs="Times New Roman"/>
          <w:szCs w:val="28"/>
        </w:rPr>
      </w:pPr>
      <w:r w:rsidRPr="00764E11">
        <w:rPr>
          <w:rFonts w:cs="Times New Roman"/>
          <w:szCs w:val="28"/>
        </w:rPr>
        <w:t>К опубликованным документам относятся законодательные акты</w:t>
      </w:r>
      <w:r w:rsidR="00EC3F27">
        <w:rPr>
          <w:rFonts w:cs="Times New Roman"/>
          <w:szCs w:val="28"/>
        </w:rPr>
        <w:t>: высочайшие указы и положения,</w:t>
      </w:r>
      <w:r w:rsidRPr="00764E11">
        <w:rPr>
          <w:rFonts w:cs="Times New Roman"/>
          <w:szCs w:val="28"/>
        </w:rPr>
        <w:t xml:space="preserve"> постановления Комитета по делам Царства Польского, циркуляры и постановления Учредительного комитета в Царстве Польско</w:t>
      </w:r>
      <w:r w:rsidR="00FA6F2B">
        <w:rPr>
          <w:rFonts w:cs="Times New Roman"/>
          <w:szCs w:val="28"/>
        </w:rPr>
        <w:t xml:space="preserve">м, положения Комитета министров. Изучение предметных указателей Полного собрания законов Российской Империи не выявило значимых для изучения предмета исследования законодательных материалов, помимо Положения Комитета министров об учреждении благотворительных обществ на пространстве Российской Империи, не относящийся к Царству Польскому. Это обусловлено тем, что законодательство, относящееся к Царству Польскому публиковалось в специальных, зачастую </w:t>
      </w:r>
      <w:proofErr w:type="spellStart"/>
      <w:r w:rsidR="00FA6F2B">
        <w:rPr>
          <w:rFonts w:cs="Times New Roman"/>
          <w:szCs w:val="28"/>
        </w:rPr>
        <w:t>билингвических</w:t>
      </w:r>
      <w:proofErr w:type="spellEnd"/>
      <w:r w:rsidR="00FA6F2B">
        <w:rPr>
          <w:rFonts w:cs="Times New Roman"/>
          <w:szCs w:val="28"/>
        </w:rPr>
        <w:t xml:space="preserve"> сборниках: </w:t>
      </w:r>
      <w:r w:rsidR="00E809B5">
        <w:rPr>
          <w:rFonts w:cs="Times New Roman"/>
          <w:szCs w:val="28"/>
        </w:rPr>
        <w:t>«</w:t>
      </w:r>
      <w:r w:rsidR="00FA6F2B">
        <w:rPr>
          <w:rFonts w:cs="Times New Roman"/>
          <w:szCs w:val="28"/>
        </w:rPr>
        <w:t>Дневник Законов Царства Польского</w:t>
      </w:r>
      <w:r w:rsidR="00E809B5">
        <w:rPr>
          <w:rFonts w:cs="Times New Roman"/>
          <w:szCs w:val="28"/>
        </w:rPr>
        <w:t>»</w:t>
      </w:r>
      <w:r w:rsidR="00FA6F2B">
        <w:rPr>
          <w:rFonts w:cs="Times New Roman"/>
          <w:szCs w:val="28"/>
        </w:rPr>
        <w:t xml:space="preserve"> (</w:t>
      </w:r>
      <w:r w:rsidR="00E809B5">
        <w:rPr>
          <w:rFonts w:cs="Times New Roman"/>
          <w:szCs w:val="28"/>
        </w:rPr>
        <w:t>«</w:t>
      </w:r>
      <w:proofErr w:type="spellStart"/>
      <w:r w:rsidR="00FA6F2B">
        <w:rPr>
          <w:rFonts w:cs="Times New Roman"/>
          <w:szCs w:val="28"/>
          <w:lang w:val="en-US"/>
        </w:rPr>
        <w:t>Dziennik</w:t>
      </w:r>
      <w:proofErr w:type="spellEnd"/>
      <w:r w:rsidR="00FA6F2B" w:rsidRPr="00FA6F2B">
        <w:rPr>
          <w:rFonts w:cs="Times New Roman"/>
          <w:szCs w:val="28"/>
        </w:rPr>
        <w:t xml:space="preserve"> </w:t>
      </w:r>
      <w:proofErr w:type="spellStart"/>
      <w:r w:rsidR="00FA6F2B">
        <w:rPr>
          <w:rFonts w:cs="Times New Roman"/>
          <w:szCs w:val="28"/>
          <w:lang w:val="en-US"/>
        </w:rPr>
        <w:t>praw</w:t>
      </w:r>
      <w:proofErr w:type="spellEnd"/>
      <w:r w:rsidR="00E809B5">
        <w:rPr>
          <w:rFonts w:cs="Times New Roman"/>
          <w:szCs w:val="28"/>
        </w:rPr>
        <w:t>»</w:t>
      </w:r>
      <w:r w:rsidR="00FA6F2B">
        <w:rPr>
          <w:rFonts w:cs="Times New Roman"/>
          <w:szCs w:val="28"/>
        </w:rPr>
        <w:t xml:space="preserve">), выходившего до 1970 г.; </w:t>
      </w:r>
      <w:r w:rsidR="00E809B5">
        <w:rPr>
          <w:rFonts w:cs="Times New Roman"/>
          <w:szCs w:val="28"/>
        </w:rPr>
        <w:t>«</w:t>
      </w:r>
      <w:r w:rsidR="00FA6F2B">
        <w:rPr>
          <w:rFonts w:cs="Times New Roman"/>
          <w:szCs w:val="28"/>
        </w:rPr>
        <w:t>Сборник правительственных распоряжений по Учредительному комитету в Царстве Польском</w:t>
      </w:r>
      <w:r w:rsidR="00E809B5">
        <w:rPr>
          <w:rFonts w:cs="Times New Roman"/>
          <w:szCs w:val="28"/>
        </w:rPr>
        <w:t>»</w:t>
      </w:r>
      <w:r w:rsidR="00FA6F2B">
        <w:rPr>
          <w:rFonts w:cs="Times New Roman"/>
          <w:szCs w:val="28"/>
        </w:rPr>
        <w:t xml:space="preserve">, выходившего до 1971 г.; </w:t>
      </w:r>
      <w:r w:rsidR="00E809B5">
        <w:rPr>
          <w:rFonts w:cs="Times New Roman"/>
          <w:szCs w:val="28"/>
        </w:rPr>
        <w:t>и сборнике «Узаконения и распоряжения правительства, относящиеся до губерний Царства Польского», выпускавшегося до 1885 г.</w:t>
      </w:r>
    </w:p>
    <w:p w:rsidR="00156BCB" w:rsidRPr="00FA6F2B" w:rsidRDefault="00156BCB" w:rsidP="0095138D">
      <w:pPr>
        <w:spacing w:after="0"/>
        <w:ind w:firstLine="851"/>
        <w:rPr>
          <w:rFonts w:cs="Times New Roman"/>
          <w:szCs w:val="28"/>
        </w:rPr>
      </w:pPr>
      <w:r>
        <w:rPr>
          <w:rFonts w:cs="Times New Roman"/>
          <w:szCs w:val="28"/>
        </w:rPr>
        <w:t xml:space="preserve">Отдельной группой источников следует выделить всеподданнейшие записки Н.А. Милютина, связанные с разработкой преобразований в Царстве Польском, написанные им после его поездки в Польшу, с целью изучить </w:t>
      </w:r>
      <w:r>
        <w:rPr>
          <w:rFonts w:cs="Times New Roman"/>
          <w:szCs w:val="28"/>
        </w:rPr>
        <w:lastRenderedPageBreak/>
        <w:t xml:space="preserve">обстановку и настроения крестьянского населения и польского общества в целом. Эти сведения легли в основу первых преобразований в крае после подавления восстания. </w:t>
      </w:r>
    </w:p>
    <w:p w:rsidR="00ED388F" w:rsidRDefault="00ED388F" w:rsidP="0095138D">
      <w:pPr>
        <w:spacing w:after="0"/>
        <w:ind w:firstLine="851"/>
        <w:rPr>
          <w:rFonts w:cs="Times New Roman"/>
          <w:szCs w:val="28"/>
        </w:rPr>
      </w:pPr>
      <w:r w:rsidRPr="00764E11">
        <w:rPr>
          <w:rFonts w:cs="Times New Roman"/>
          <w:szCs w:val="28"/>
        </w:rPr>
        <w:t xml:space="preserve">Большую группу источников составляет литература мемуарного характера. Это воспоминания П.А. </w:t>
      </w:r>
      <w:proofErr w:type="spellStart"/>
      <w:r w:rsidRPr="00764E11">
        <w:rPr>
          <w:rFonts w:cs="Times New Roman"/>
          <w:szCs w:val="28"/>
        </w:rPr>
        <w:t>Валуева</w:t>
      </w:r>
      <w:proofErr w:type="spellEnd"/>
      <w:r w:rsidRPr="00764E11">
        <w:rPr>
          <w:rFonts w:cs="Times New Roman"/>
          <w:szCs w:val="28"/>
        </w:rPr>
        <w:t xml:space="preserve">, М.Н. Муравьева, Д.Г. Анучина, Ю.Ф. Самарина, Е.К. Андреевского, И.А. Арсеньева, А.И. </w:t>
      </w:r>
      <w:proofErr w:type="spellStart"/>
      <w:r w:rsidRPr="00764E11">
        <w:rPr>
          <w:rFonts w:cs="Times New Roman"/>
          <w:szCs w:val="28"/>
        </w:rPr>
        <w:t>Дельвига</w:t>
      </w:r>
      <w:proofErr w:type="spellEnd"/>
      <w:r w:rsidRPr="00764E11">
        <w:rPr>
          <w:rFonts w:cs="Times New Roman"/>
          <w:szCs w:val="28"/>
        </w:rPr>
        <w:t xml:space="preserve">, Н.А. Милютина, А.Н. Мосолова, П.Н. </w:t>
      </w:r>
      <w:proofErr w:type="spellStart"/>
      <w:r w:rsidRPr="00764E11">
        <w:rPr>
          <w:rFonts w:cs="Times New Roman"/>
          <w:szCs w:val="28"/>
        </w:rPr>
        <w:t>Обнинского</w:t>
      </w:r>
      <w:proofErr w:type="spellEnd"/>
      <w:r w:rsidRPr="00764E11">
        <w:rPr>
          <w:rFonts w:cs="Times New Roman"/>
          <w:szCs w:val="28"/>
        </w:rPr>
        <w:t xml:space="preserve">, В.Г. </w:t>
      </w:r>
      <w:proofErr w:type="spellStart"/>
      <w:r w:rsidRPr="00764E11">
        <w:rPr>
          <w:rFonts w:cs="Times New Roman"/>
          <w:szCs w:val="28"/>
        </w:rPr>
        <w:t>Смородинова</w:t>
      </w:r>
      <w:proofErr w:type="spellEnd"/>
      <w:r w:rsidRPr="00764E11">
        <w:rPr>
          <w:rFonts w:cs="Times New Roman"/>
          <w:szCs w:val="28"/>
        </w:rPr>
        <w:t>, Ю.О. Шрейера, А.П. Щербатова</w:t>
      </w:r>
      <w:r w:rsidR="00156BCB">
        <w:rPr>
          <w:rFonts w:cs="Times New Roman"/>
          <w:szCs w:val="28"/>
        </w:rPr>
        <w:t>, А.И. Кошелева, Н.Н. Покровского. В них отразилась пестрая картина политических взглядов петербургских сановников и русских чиновников на службе в Царстве Польском. Также, они содержат обширный фактический материал, прямо или косвенно свидетельствующий о тех или иных процессах и явлениях.</w:t>
      </w:r>
    </w:p>
    <w:p w:rsidR="001557E6" w:rsidRPr="00764E11" w:rsidRDefault="001557E6" w:rsidP="0095138D">
      <w:pPr>
        <w:spacing w:after="0"/>
        <w:ind w:firstLine="851"/>
        <w:rPr>
          <w:rFonts w:cs="Times New Roman"/>
          <w:szCs w:val="28"/>
        </w:rPr>
      </w:pPr>
      <w:r>
        <w:rPr>
          <w:rFonts w:cs="Times New Roman"/>
          <w:szCs w:val="28"/>
        </w:rPr>
        <w:t xml:space="preserve">Периодическая печать – один из важнейших источников по изучению фактической стороны деятельности благотворителей. В нашем исследовании она используется как вспомогательный источник в виду того, что в рамках данной работы изучение широкой палитры фактического материала о деятельности польских благотворителей не предполагается. </w:t>
      </w:r>
      <w:r w:rsidR="00BE7B54">
        <w:rPr>
          <w:rFonts w:cs="Times New Roman"/>
          <w:szCs w:val="28"/>
        </w:rPr>
        <w:t xml:space="preserve">Выборочно были проработаны годовые подшивки губернских ведомостей Варшавы (за 1877, 1878, 1879 гг.), </w:t>
      </w:r>
      <w:proofErr w:type="spellStart"/>
      <w:r w:rsidR="00BE7B54">
        <w:rPr>
          <w:rFonts w:cs="Times New Roman"/>
          <w:szCs w:val="28"/>
        </w:rPr>
        <w:t>Калиша</w:t>
      </w:r>
      <w:proofErr w:type="spellEnd"/>
      <w:r w:rsidR="00BE7B54">
        <w:rPr>
          <w:rFonts w:cs="Times New Roman"/>
          <w:szCs w:val="28"/>
        </w:rPr>
        <w:t xml:space="preserve"> (1868 г.), </w:t>
      </w:r>
      <w:proofErr w:type="spellStart"/>
      <w:r w:rsidR="00BE7B54">
        <w:rPr>
          <w:rFonts w:cs="Times New Roman"/>
          <w:szCs w:val="28"/>
        </w:rPr>
        <w:t>Плоцка</w:t>
      </w:r>
      <w:proofErr w:type="spellEnd"/>
      <w:r w:rsidR="00BE7B54">
        <w:rPr>
          <w:rFonts w:cs="Times New Roman"/>
          <w:szCs w:val="28"/>
        </w:rPr>
        <w:t xml:space="preserve"> (1873 г.) и </w:t>
      </w:r>
      <w:proofErr w:type="spellStart"/>
      <w:r w:rsidR="00BE7B54">
        <w:rPr>
          <w:rFonts w:cs="Times New Roman"/>
          <w:szCs w:val="28"/>
        </w:rPr>
        <w:t>Радома</w:t>
      </w:r>
      <w:proofErr w:type="spellEnd"/>
      <w:r w:rsidR="00BE7B54">
        <w:rPr>
          <w:rFonts w:cs="Times New Roman"/>
          <w:szCs w:val="28"/>
        </w:rPr>
        <w:t xml:space="preserve"> (1874 г.) – крупнейших городских центров Царства Польского, а также </w:t>
      </w:r>
      <w:proofErr w:type="spellStart"/>
      <w:r w:rsidR="00BE7B54">
        <w:rPr>
          <w:rFonts w:cs="Times New Roman"/>
          <w:szCs w:val="28"/>
        </w:rPr>
        <w:t>билингвическая</w:t>
      </w:r>
      <w:proofErr w:type="spellEnd"/>
      <w:r w:rsidR="00BE7B54">
        <w:rPr>
          <w:rFonts w:cs="Times New Roman"/>
          <w:szCs w:val="28"/>
        </w:rPr>
        <w:t xml:space="preserve"> Официальная газета Царства Польского (1840, 1841, 1842 гг.), обращение к которой связано с фрагментарным обращением к законодательству начала 1840-х годов за рамками непосредственно изучаемого нами периода. </w:t>
      </w:r>
    </w:p>
    <w:p w:rsidR="00ED388F" w:rsidRDefault="00ED388F" w:rsidP="0095138D">
      <w:pPr>
        <w:spacing w:after="0"/>
        <w:ind w:firstLine="851"/>
        <w:rPr>
          <w:rFonts w:cs="Times New Roman"/>
          <w:szCs w:val="28"/>
        </w:rPr>
      </w:pPr>
      <w:r w:rsidRPr="00764E11">
        <w:rPr>
          <w:rFonts w:cs="Times New Roman"/>
          <w:b/>
          <w:szCs w:val="28"/>
        </w:rPr>
        <w:t>Методологической основой</w:t>
      </w:r>
      <w:r w:rsidRPr="00764E11">
        <w:rPr>
          <w:rFonts w:cs="Times New Roman"/>
          <w:szCs w:val="28"/>
        </w:rPr>
        <w:t xml:space="preserve"> исследования </w:t>
      </w:r>
      <w:r w:rsidR="0055085D">
        <w:rPr>
          <w:rFonts w:cs="Times New Roman"/>
          <w:szCs w:val="28"/>
        </w:rPr>
        <w:t>являются</w:t>
      </w:r>
      <w:r w:rsidRPr="00764E11">
        <w:rPr>
          <w:rFonts w:cs="Times New Roman"/>
          <w:szCs w:val="28"/>
        </w:rPr>
        <w:t xml:space="preserve"> принципы историзма, </w:t>
      </w:r>
      <w:r w:rsidR="0055085D">
        <w:rPr>
          <w:rFonts w:cs="Times New Roman"/>
          <w:szCs w:val="28"/>
        </w:rPr>
        <w:t>научности,</w:t>
      </w:r>
      <w:r w:rsidRPr="00764E11">
        <w:rPr>
          <w:rFonts w:cs="Times New Roman"/>
          <w:szCs w:val="28"/>
        </w:rPr>
        <w:t xml:space="preserve"> </w:t>
      </w:r>
      <w:r w:rsidR="0055085D">
        <w:rPr>
          <w:rFonts w:cs="Times New Roman"/>
          <w:szCs w:val="28"/>
        </w:rPr>
        <w:t xml:space="preserve">системности </w:t>
      </w:r>
      <w:r w:rsidRPr="00764E11">
        <w:rPr>
          <w:rFonts w:cs="Times New Roman"/>
          <w:szCs w:val="28"/>
        </w:rPr>
        <w:t>и объективности познания.</w:t>
      </w:r>
      <w:r w:rsidR="0055085D">
        <w:rPr>
          <w:rFonts w:cs="Times New Roman"/>
          <w:szCs w:val="28"/>
        </w:rPr>
        <w:t xml:space="preserve"> Также применены </w:t>
      </w:r>
      <w:r w:rsidRPr="00764E11">
        <w:rPr>
          <w:rFonts w:cs="Times New Roman"/>
          <w:szCs w:val="28"/>
        </w:rPr>
        <w:t>историко-крит</w:t>
      </w:r>
      <w:r w:rsidR="0055085D">
        <w:rPr>
          <w:rFonts w:cs="Times New Roman"/>
          <w:szCs w:val="28"/>
        </w:rPr>
        <w:t>ический, историко-сравнительный и</w:t>
      </w:r>
      <w:r w:rsidRPr="00764E11">
        <w:rPr>
          <w:rFonts w:cs="Times New Roman"/>
          <w:szCs w:val="28"/>
        </w:rPr>
        <w:t xml:space="preserve"> биографический методы, а также </w:t>
      </w:r>
      <w:r w:rsidR="0055085D">
        <w:rPr>
          <w:rFonts w:cs="Times New Roman"/>
          <w:szCs w:val="28"/>
        </w:rPr>
        <w:t>методы источниковедения</w:t>
      </w:r>
      <w:r w:rsidRPr="00764E11">
        <w:rPr>
          <w:rFonts w:cs="Times New Roman"/>
          <w:szCs w:val="28"/>
        </w:rPr>
        <w:t xml:space="preserve">. </w:t>
      </w:r>
      <w:r w:rsidR="0055085D">
        <w:rPr>
          <w:rFonts w:cs="Times New Roman"/>
          <w:szCs w:val="28"/>
        </w:rPr>
        <w:t>Из примененных общенаучных методов можно выделить</w:t>
      </w:r>
      <w:r w:rsidRPr="00764E11">
        <w:rPr>
          <w:rFonts w:cs="Times New Roman"/>
          <w:szCs w:val="28"/>
        </w:rPr>
        <w:t xml:space="preserve">: </w:t>
      </w:r>
      <w:r w:rsidR="0055085D">
        <w:rPr>
          <w:rFonts w:cs="Times New Roman"/>
          <w:szCs w:val="28"/>
        </w:rPr>
        <w:t>объяснение, описание, интерпретацию</w:t>
      </w:r>
      <w:bookmarkStart w:id="1" w:name="_GoBack"/>
      <w:bookmarkEnd w:id="1"/>
      <w:r w:rsidR="0055085D">
        <w:rPr>
          <w:rFonts w:cs="Times New Roman"/>
          <w:szCs w:val="28"/>
        </w:rPr>
        <w:t>, сопоставление и анализ.</w:t>
      </w:r>
    </w:p>
    <w:p w:rsidR="000B79E7" w:rsidRDefault="0046627C" w:rsidP="000B79E7">
      <w:pPr>
        <w:spacing w:after="0"/>
        <w:ind w:firstLine="851"/>
        <w:rPr>
          <w:rFonts w:cs="Times New Roman"/>
          <w:szCs w:val="28"/>
        </w:rPr>
      </w:pPr>
      <w:r>
        <w:rPr>
          <w:rFonts w:cs="Times New Roman"/>
          <w:b/>
          <w:szCs w:val="28"/>
        </w:rPr>
        <w:lastRenderedPageBreak/>
        <w:t>Структура исследования</w:t>
      </w:r>
      <w:r w:rsidR="000B79E7">
        <w:rPr>
          <w:rFonts w:cs="Times New Roman"/>
          <w:szCs w:val="28"/>
        </w:rPr>
        <w:t xml:space="preserve"> представляет собой пять частей: Введение, содержащее сведения об актуальности, объекте, предмете, целях и задачах исследования, его структуре, новизне, а также историографический обзор; три главы основной части, описанные ниже, и заключение, содержащее основные выводы.</w:t>
      </w:r>
    </w:p>
    <w:p w:rsidR="0046627C" w:rsidRDefault="00AA3E68" w:rsidP="0095138D">
      <w:pPr>
        <w:spacing w:after="0"/>
        <w:ind w:firstLine="851"/>
        <w:rPr>
          <w:rFonts w:cs="Times New Roman"/>
          <w:szCs w:val="28"/>
        </w:rPr>
      </w:pPr>
      <w:r>
        <w:rPr>
          <w:rFonts w:cs="Times New Roman"/>
          <w:szCs w:val="28"/>
        </w:rPr>
        <w:t xml:space="preserve">Глава </w:t>
      </w:r>
      <w:r>
        <w:rPr>
          <w:rFonts w:cs="Times New Roman"/>
          <w:szCs w:val="28"/>
          <w:lang w:val="en-US"/>
        </w:rPr>
        <w:t>I</w:t>
      </w:r>
      <w:r w:rsidRPr="00AA3E68">
        <w:rPr>
          <w:rFonts w:cs="Times New Roman"/>
          <w:szCs w:val="28"/>
        </w:rPr>
        <w:t xml:space="preserve"> </w:t>
      </w:r>
      <w:r>
        <w:rPr>
          <w:rFonts w:cs="Times New Roman"/>
          <w:szCs w:val="28"/>
        </w:rPr>
        <w:t xml:space="preserve">содержит два параграфа, и раскрывает </w:t>
      </w:r>
      <w:r w:rsidR="007E2E67">
        <w:rPr>
          <w:rFonts w:cs="Times New Roman"/>
          <w:szCs w:val="28"/>
        </w:rPr>
        <w:t xml:space="preserve">особенности реформы управления благотворительными заведениями Царства Польского 1842 г. и преобразования 1861-1862 гг., связанные с деятельностью А. </w:t>
      </w:r>
      <w:proofErr w:type="spellStart"/>
      <w:r w:rsidR="007E2E67">
        <w:rPr>
          <w:rFonts w:cs="Times New Roman"/>
          <w:szCs w:val="28"/>
        </w:rPr>
        <w:t>Велепольского</w:t>
      </w:r>
      <w:proofErr w:type="spellEnd"/>
      <w:r w:rsidR="007E2E67">
        <w:rPr>
          <w:rFonts w:cs="Times New Roman"/>
          <w:szCs w:val="28"/>
        </w:rPr>
        <w:t>, подразделяемые, в свою очередь, на новшества в системе самоуправления и образования. Также, проиллюстрирован спектр видения высшими сановниками империи ситуации в Царстве и их взгляды на проводимые преобразования.</w:t>
      </w:r>
    </w:p>
    <w:p w:rsidR="007E2E67" w:rsidRDefault="007E2E67" w:rsidP="0095138D">
      <w:pPr>
        <w:spacing w:after="0"/>
        <w:ind w:firstLine="851"/>
        <w:rPr>
          <w:rFonts w:cs="Times New Roman"/>
          <w:szCs w:val="28"/>
        </w:rPr>
      </w:pPr>
      <w:r>
        <w:rPr>
          <w:rFonts w:cs="Times New Roman"/>
          <w:szCs w:val="28"/>
        </w:rPr>
        <w:t xml:space="preserve">Глава </w:t>
      </w:r>
      <w:r>
        <w:rPr>
          <w:rFonts w:cs="Times New Roman"/>
          <w:szCs w:val="28"/>
          <w:lang w:val="en-US"/>
        </w:rPr>
        <w:t>II</w:t>
      </w:r>
      <w:r>
        <w:rPr>
          <w:rFonts w:cs="Times New Roman"/>
          <w:szCs w:val="28"/>
        </w:rPr>
        <w:t xml:space="preserve"> содержит два параграфа, и рассматривает первые преобразования после подавления Январского восстания, проводимые Н.А. </w:t>
      </w:r>
      <w:proofErr w:type="spellStart"/>
      <w:r>
        <w:rPr>
          <w:rFonts w:cs="Times New Roman"/>
          <w:szCs w:val="28"/>
        </w:rPr>
        <w:t>Милютиным</w:t>
      </w:r>
      <w:proofErr w:type="spellEnd"/>
      <w:r>
        <w:rPr>
          <w:rFonts w:cs="Times New Roman"/>
          <w:szCs w:val="28"/>
        </w:rPr>
        <w:t xml:space="preserve"> и его единомышленниками. Первый параграф раскрывает особенности реформы сельских гмин в части вмененных им обязанностей в отношении богоугодных заведений. Второй – реформы в области образования. Глава также иллюстрирует спектр позиций высшей русской бюрократии по отношению к реформам, а также особенности деятельности сельских гмин в области общественного призрения и начального образования.</w:t>
      </w:r>
    </w:p>
    <w:p w:rsidR="007E2E67" w:rsidRPr="007E2E67" w:rsidRDefault="007E2E67" w:rsidP="0095138D">
      <w:pPr>
        <w:spacing w:after="0"/>
        <w:ind w:firstLine="851"/>
        <w:rPr>
          <w:rFonts w:cs="Times New Roman"/>
          <w:szCs w:val="28"/>
        </w:rPr>
      </w:pPr>
      <w:r>
        <w:rPr>
          <w:rFonts w:cs="Times New Roman"/>
          <w:szCs w:val="28"/>
        </w:rPr>
        <w:t xml:space="preserve">Глава </w:t>
      </w:r>
      <w:r>
        <w:rPr>
          <w:rFonts w:cs="Times New Roman"/>
          <w:szCs w:val="28"/>
          <w:lang w:val="en-US"/>
        </w:rPr>
        <w:t>III</w:t>
      </w:r>
      <w:r w:rsidRPr="007E2E67">
        <w:rPr>
          <w:rFonts w:cs="Times New Roman"/>
          <w:szCs w:val="28"/>
        </w:rPr>
        <w:t xml:space="preserve"> </w:t>
      </w:r>
      <w:r>
        <w:rPr>
          <w:rFonts w:cs="Times New Roman"/>
          <w:szCs w:val="28"/>
        </w:rPr>
        <w:t xml:space="preserve">раскрывает финальные преобразования благотворительной сферы Царства польского. Первый параграф посвящен реформе управления благотворительными заведениями 1870 г. Второй </w:t>
      </w:r>
      <w:r w:rsidR="000B79E7">
        <w:rPr>
          <w:rFonts w:cs="Times New Roman"/>
          <w:szCs w:val="28"/>
        </w:rPr>
        <w:t>–</w:t>
      </w:r>
      <w:r>
        <w:rPr>
          <w:rFonts w:cs="Times New Roman"/>
          <w:szCs w:val="28"/>
        </w:rPr>
        <w:t xml:space="preserve"> </w:t>
      </w:r>
      <w:r w:rsidR="000B79E7">
        <w:rPr>
          <w:rFonts w:cs="Times New Roman"/>
          <w:szCs w:val="28"/>
        </w:rPr>
        <w:t>введению для губерний Царства запретительного порядка учреждения частных обществ. Глава содержит сведения внутриведомственной переписки касательно данных преобразований, иллюстрирующих позиции сановников и высшего начальства края относительно данных вопросов.</w:t>
      </w:r>
    </w:p>
    <w:p w:rsidR="00EB32F2" w:rsidRDefault="008C492A" w:rsidP="0095138D">
      <w:pPr>
        <w:spacing w:after="0"/>
        <w:ind w:firstLine="851"/>
        <w:rPr>
          <w:rFonts w:cs="Times New Roman"/>
          <w:szCs w:val="28"/>
        </w:rPr>
      </w:pPr>
      <w:r>
        <w:rPr>
          <w:rFonts w:cs="Times New Roman"/>
          <w:b/>
          <w:szCs w:val="28"/>
        </w:rPr>
        <w:t>Историографию</w:t>
      </w:r>
      <w:r w:rsidR="00EB32F2">
        <w:rPr>
          <w:rFonts w:cs="Times New Roman"/>
          <w:szCs w:val="28"/>
        </w:rPr>
        <w:t xml:space="preserve"> российской благотворительности, в частности и ее истории в польских губерниях, </w:t>
      </w:r>
      <w:r>
        <w:rPr>
          <w:rFonts w:cs="Times New Roman"/>
          <w:szCs w:val="28"/>
        </w:rPr>
        <w:t xml:space="preserve">можно отчетливо разделить на три периода: исследования </w:t>
      </w:r>
      <w:r>
        <w:rPr>
          <w:rFonts w:cs="Times New Roman"/>
          <w:szCs w:val="28"/>
          <w:lang w:val="en-US"/>
        </w:rPr>
        <w:t>XIX</w:t>
      </w:r>
      <w:r w:rsidRPr="008C492A">
        <w:rPr>
          <w:rFonts w:cs="Times New Roman"/>
          <w:szCs w:val="28"/>
        </w:rPr>
        <w:t xml:space="preserve"> </w:t>
      </w:r>
      <w:r>
        <w:rPr>
          <w:rFonts w:cs="Times New Roman"/>
          <w:szCs w:val="28"/>
        </w:rPr>
        <w:t>–</w:t>
      </w:r>
      <w:r w:rsidRPr="008C492A">
        <w:rPr>
          <w:rFonts w:cs="Times New Roman"/>
          <w:szCs w:val="28"/>
        </w:rPr>
        <w:t xml:space="preserve"> </w:t>
      </w:r>
      <w:r>
        <w:rPr>
          <w:rFonts w:cs="Times New Roman"/>
          <w:szCs w:val="28"/>
        </w:rPr>
        <w:t xml:space="preserve">начала </w:t>
      </w:r>
      <w:r>
        <w:rPr>
          <w:rFonts w:cs="Times New Roman"/>
          <w:szCs w:val="28"/>
          <w:lang w:val="en-US"/>
        </w:rPr>
        <w:t>XX</w:t>
      </w:r>
      <w:r w:rsidRPr="008C492A">
        <w:rPr>
          <w:rFonts w:cs="Times New Roman"/>
          <w:szCs w:val="28"/>
        </w:rPr>
        <w:t xml:space="preserve"> </w:t>
      </w:r>
      <w:r>
        <w:rPr>
          <w:rFonts w:cs="Times New Roman"/>
          <w:szCs w:val="28"/>
        </w:rPr>
        <w:t xml:space="preserve">в., или дореволюционный период, </w:t>
      </w:r>
      <w:r>
        <w:rPr>
          <w:rFonts w:cs="Times New Roman"/>
          <w:szCs w:val="28"/>
        </w:rPr>
        <w:lastRenderedPageBreak/>
        <w:t>исследования постсоветской исторической науки и советский период, когда в виду ценностной, методологической и предметной ориентации советской науки, сюжет благотворительности затрагивались лишь в рамках изучения внутренней политики Российской Империи, и, в основном, фрагментарно</w:t>
      </w:r>
      <w:r w:rsidR="00AA2D06">
        <w:rPr>
          <w:rStyle w:val="a5"/>
          <w:rFonts w:cs="Times New Roman"/>
          <w:szCs w:val="28"/>
        </w:rPr>
        <w:footnoteReference w:id="3"/>
      </w:r>
      <w:r>
        <w:rPr>
          <w:rFonts w:cs="Times New Roman"/>
          <w:szCs w:val="28"/>
        </w:rPr>
        <w:t>.</w:t>
      </w:r>
      <w:r w:rsidR="00AA2D06">
        <w:rPr>
          <w:rFonts w:cs="Times New Roman"/>
          <w:szCs w:val="28"/>
        </w:rPr>
        <w:t xml:space="preserve"> </w:t>
      </w:r>
    </w:p>
    <w:p w:rsidR="00AA2D06" w:rsidRDefault="003351EC" w:rsidP="0095138D">
      <w:pPr>
        <w:spacing w:after="0"/>
        <w:ind w:firstLine="851"/>
        <w:rPr>
          <w:rFonts w:cs="Times New Roman"/>
          <w:szCs w:val="28"/>
        </w:rPr>
      </w:pPr>
      <w:r>
        <w:rPr>
          <w:rFonts w:cs="Times New Roman"/>
          <w:szCs w:val="28"/>
        </w:rPr>
        <w:t xml:space="preserve">Обзор </w:t>
      </w:r>
      <w:r w:rsidRPr="003351EC">
        <w:rPr>
          <w:rFonts w:cs="Times New Roman"/>
          <w:b/>
          <w:szCs w:val="28"/>
        </w:rPr>
        <w:t>дореволюционной историографии</w:t>
      </w:r>
      <w:r>
        <w:rPr>
          <w:rFonts w:cs="Times New Roman"/>
          <w:szCs w:val="28"/>
        </w:rPr>
        <w:t>, у</w:t>
      </w:r>
      <w:r w:rsidR="00AA2D06">
        <w:rPr>
          <w:rFonts w:cs="Times New Roman"/>
          <w:szCs w:val="28"/>
        </w:rPr>
        <w:t>читывая хронологические рамки исследования, имеет смысл начать историографический обзор с 1860-х годов – времени, характеризующемся значительным ростом интереса общественности к благотворительности и сфере государственного призрения.</w:t>
      </w:r>
      <w:r w:rsidR="00CF6744">
        <w:rPr>
          <w:rFonts w:cs="Times New Roman"/>
          <w:szCs w:val="28"/>
        </w:rPr>
        <w:t xml:space="preserve"> Количество публикаций на тему благотворительности до </w:t>
      </w:r>
      <w:r w:rsidR="00252760">
        <w:rPr>
          <w:rFonts w:cs="Times New Roman"/>
          <w:szCs w:val="28"/>
        </w:rPr>
        <w:t xml:space="preserve">1860-х крайне незначительно. </w:t>
      </w:r>
    </w:p>
    <w:p w:rsidR="00252760" w:rsidRDefault="00252760" w:rsidP="0095138D">
      <w:pPr>
        <w:spacing w:after="0"/>
        <w:ind w:firstLine="851"/>
        <w:rPr>
          <w:rFonts w:cs="Times New Roman"/>
          <w:szCs w:val="28"/>
        </w:rPr>
      </w:pPr>
      <w:r>
        <w:rPr>
          <w:rFonts w:cs="Times New Roman"/>
          <w:szCs w:val="28"/>
        </w:rPr>
        <w:t xml:space="preserve">Следует отметить, что большое количество статей, брошюр и монографий по данной тематике представляло в большей степени публицистику, чем исторические сочинения. </w:t>
      </w:r>
      <w:r w:rsidR="00597085">
        <w:rPr>
          <w:rFonts w:cs="Times New Roman"/>
          <w:szCs w:val="28"/>
        </w:rPr>
        <w:t xml:space="preserve">Большое количество статей, посвященных благотворительности появляется в российской прессе, как провинциальной, в частности польской, так и в общеизвестных российских изданиях. Это «Русский Вестник» М.Н. Каткова, «Сын Отечества» А.В. </w:t>
      </w:r>
      <w:proofErr w:type="spellStart"/>
      <w:r w:rsidR="00597085">
        <w:rPr>
          <w:rFonts w:cs="Times New Roman"/>
          <w:szCs w:val="28"/>
        </w:rPr>
        <w:t>Старчевского</w:t>
      </w:r>
      <w:proofErr w:type="spellEnd"/>
      <w:r w:rsidR="00597085">
        <w:rPr>
          <w:rFonts w:cs="Times New Roman"/>
          <w:szCs w:val="28"/>
        </w:rPr>
        <w:t>, «Русский инвалид», сменивший в пореформенную эпоху множество редакторов. Основная масса публикаций посвящена конкретным мероприятиям благотворительного характера и отчетам благотворительных обществ. В проблемном ключе, как феномен или сферу государственной политики эти публикации данную сферу не рассматривают. И такой подход характерен для всего дореволюционного периода историографии благотворительности, за исключением отдельных немногочисленных работ.</w:t>
      </w:r>
    </w:p>
    <w:p w:rsidR="00597085" w:rsidRDefault="00C220E1" w:rsidP="008753EC">
      <w:pPr>
        <w:spacing w:after="0"/>
        <w:ind w:firstLine="851"/>
        <w:rPr>
          <w:rFonts w:cs="Times New Roman"/>
          <w:szCs w:val="28"/>
        </w:rPr>
      </w:pPr>
      <w:r>
        <w:rPr>
          <w:rFonts w:cs="Times New Roman"/>
          <w:szCs w:val="28"/>
        </w:rPr>
        <w:t>Например, по данным А.Р. Соколова, из 350 публикаций в изданиях Царства Польского, исторических статей всего несколько</w:t>
      </w:r>
      <w:r>
        <w:rPr>
          <w:rStyle w:val="a5"/>
          <w:rFonts w:cs="Times New Roman"/>
          <w:szCs w:val="28"/>
        </w:rPr>
        <w:footnoteReference w:id="4"/>
      </w:r>
      <w:r>
        <w:rPr>
          <w:rFonts w:cs="Times New Roman"/>
          <w:szCs w:val="28"/>
        </w:rPr>
        <w:t xml:space="preserve">. Одна из них – опубликованная в «Варшавских губернских ведомостях» и изданная отдельным оттиском в 1878 г. работа профессора Варшавского университета А. </w:t>
      </w:r>
      <w:proofErr w:type="spellStart"/>
      <w:r>
        <w:rPr>
          <w:rFonts w:cs="Times New Roman"/>
          <w:szCs w:val="28"/>
        </w:rPr>
        <w:t>Окольского</w:t>
      </w:r>
      <w:proofErr w:type="spellEnd"/>
      <w:r>
        <w:rPr>
          <w:rFonts w:cs="Times New Roman"/>
          <w:szCs w:val="28"/>
        </w:rPr>
        <w:t xml:space="preserve"> «Исторический очерк призрения бедных в Польше»</w:t>
      </w:r>
      <w:r w:rsidR="00AE22F1">
        <w:rPr>
          <w:rFonts w:cs="Times New Roman"/>
          <w:szCs w:val="28"/>
        </w:rPr>
        <w:t xml:space="preserve">, </w:t>
      </w:r>
      <w:r w:rsidR="00AE22F1">
        <w:rPr>
          <w:rFonts w:cs="Times New Roman"/>
          <w:szCs w:val="28"/>
        </w:rPr>
        <w:lastRenderedPageBreak/>
        <w:t>выполненная по заказу Министерства внутренних дел</w:t>
      </w:r>
      <w:r>
        <w:rPr>
          <w:rStyle w:val="a5"/>
          <w:rFonts w:cs="Times New Roman"/>
          <w:szCs w:val="28"/>
        </w:rPr>
        <w:footnoteReference w:id="5"/>
      </w:r>
      <w:r>
        <w:rPr>
          <w:rFonts w:cs="Times New Roman"/>
          <w:szCs w:val="28"/>
        </w:rPr>
        <w:t xml:space="preserve">. Это одна из немногочисленных дореволюционных работ с признаками исторического исследования. Помимо фактического и статистического материала, статья </w:t>
      </w:r>
      <w:proofErr w:type="spellStart"/>
      <w:r>
        <w:rPr>
          <w:rFonts w:cs="Times New Roman"/>
          <w:szCs w:val="28"/>
        </w:rPr>
        <w:t>Окольского</w:t>
      </w:r>
      <w:proofErr w:type="spellEnd"/>
      <w:r>
        <w:rPr>
          <w:rFonts w:cs="Times New Roman"/>
          <w:szCs w:val="28"/>
        </w:rPr>
        <w:t xml:space="preserve"> содержит анализ роли конфессионального фактора в польской благотворительности</w:t>
      </w:r>
      <w:r w:rsidR="00AE22F1">
        <w:rPr>
          <w:rFonts w:cs="Times New Roman"/>
          <w:szCs w:val="28"/>
        </w:rPr>
        <w:t xml:space="preserve">, классификацию заведений по принадлежности к той или иной государственной или частной структуре в контексте проходящих в крае преобразований, анализ законодательства в сфере благотворительности, а также принципов взаимодействия власти и общества. Помимо этого, им дается подробная критика системы благотворительности в крае на протяжении ее складывания в течении </w:t>
      </w:r>
      <w:r w:rsidR="00AE22F1">
        <w:rPr>
          <w:rFonts w:cs="Times New Roman"/>
          <w:szCs w:val="28"/>
          <w:lang w:val="en-US"/>
        </w:rPr>
        <w:t>XIX</w:t>
      </w:r>
      <w:r w:rsidR="00AE22F1" w:rsidRPr="00AE22F1">
        <w:rPr>
          <w:rFonts w:cs="Times New Roman"/>
          <w:szCs w:val="28"/>
        </w:rPr>
        <w:t xml:space="preserve"> </w:t>
      </w:r>
      <w:r w:rsidR="00AE22F1">
        <w:rPr>
          <w:rFonts w:cs="Times New Roman"/>
          <w:szCs w:val="28"/>
        </w:rPr>
        <w:t>в. до 1870-х годов.</w:t>
      </w:r>
      <w:r w:rsidR="007B5C09">
        <w:rPr>
          <w:rFonts w:cs="Times New Roman"/>
          <w:szCs w:val="28"/>
        </w:rPr>
        <w:t xml:space="preserve"> Из положительных сторон, он отмечает высокую степень специализации благотворительных заведений и обществ, установленную законодательством. Из отрицательных – высокую степень централизации, доминирование чиновного элемента в органах управления благотворительными заведениями и низкую степень организации благотворительных заведений на уровне </w:t>
      </w:r>
      <w:proofErr w:type="spellStart"/>
      <w:r w:rsidR="007B5C09">
        <w:rPr>
          <w:rFonts w:cs="Times New Roman"/>
          <w:szCs w:val="28"/>
        </w:rPr>
        <w:t>гминной</w:t>
      </w:r>
      <w:proofErr w:type="spellEnd"/>
      <w:r w:rsidR="007B5C09">
        <w:rPr>
          <w:rFonts w:cs="Times New Roman"/>
          <w:szCs w:val="28"/>
        </w:rPr>
        <w:t xml:space="preserve"> администрации.</w:t>
      </w:r>
      <w:r w:rsidR="007B5C09">
        <w:rPr>
          <w:rStyle w:val="a5"/>
          <w:rFonts w:cs="Times New Roman"/>
          <w:szCs w:val="28"/>
        </w:rPr>
        <w:footnoteReference w:id="6"/>
      </w:r>
      <w:r w:rsidR="00AE22F1">
        <w:rPr>
          <w:rFonts w:cs="Times New Roman"/>
          <w:szCs w:val="28"/>
        </w:rPr>
        <w:t xml:space="preserve"> Помимо этого, следует отметить периодизацию развития польской благотворительности. Она подразумевает три периода: первый - 966-1469 гг., второй – 1496-1769 гг., и третий – с 1769 по современное ему время</w:t>
      </w:r>
      <w:r w:rsidR="000B274F">
        <w:rPr>
          <w:rStyle w:val="a5"/>
          <w:rFonts w:cs="Times New Roman"/>
          <w:szCs w:val="28"/>
        </w:rPr>
        <w:footnoteReference w:id="7"/>
      </w:r>
      <w:r w:rsidR="00AE22F1">
        <w:rPr>
          <w:rFonts w:cs="Times New Roman"/>
          <w:szCs w:val="28"/>
        </w:rPr>
        <w:t xml:space="preserve">. </w:t>
      </w:r>
      <w:r w:rsidR="000B274F">
        <w:rPr>
          <w:rFonts w:cs="Times New Roman"/>
          <w:szCs w:val="28"/>
        </w:rPr>
        <w:t xml:space="preserve">Следует отметить, что работа </w:t>
      </w:r>
      <w:proofErr w:type="spellStart"/>
      <w:r w:rsidR="000B274F">
        <w:rPr>
          <w:rFonts w:cs="Times New Roman"/>
          <w:szCs w:val="28"/>
        </w:rPr>
        <w:t>Окольского</w:t>
      </w:r>
      <w:proofErr w:type="spellEnd"/>
      <w:r w:rsidR="000B274F">
        <w:rPr>
          <w:rFonts w:cs="Times New Roman"/>
          <w:szCs w:val="28"/>
        </w:rPr>
        <w:t xml:space="preserve"> не содержит сведений об изменении порядка учреждения частных обществ в Царстве Польском в 1872 г., а также фактически опускает в изложении преобразования 1861-1862 гг., в виду их кратковременного действия</w:t>
      </w:r>
      <w:r w:rsidR="007B5C09">
        <w:rPr>
          <w:rStyle w:val="a5"/>
          <w:rFonts w:cs="Times New Roman"/>
          <w:szCs w:val="28"/>
        </w:rPr>
        <w:footnoteReference w:id="8"/>
      </w:r>
      <w:r w:rsidR="000B274F">
        <w:rPr>
          <w:rFonts w:cs="Times New Roman"/>
          <w:szCs w:val="28"/>
        </w:rPr>
        <w:t xml:space="preserve">. Эти страницы истории польской благотворительности будут подробно рассмотрены нами ниже в </w:t>
      </w:r>
      <w:r w:rsidR="000B274F">
        <w:rPr>
          <w:rFonts w:cs="Times New Roman"/>
          <w:szCs w:val="28"/>
          <w:lang w:val="en-US"/>
        </w:rPr>
        <w:t>I</w:t>
      </w:r>
      <w:r w:rsidR="000B274F" w:rsidRPr="000B274F">
        <w:rPr>
          <w:rFonts w:cs="Times New Roman"/>
          <w:szCs w:val="28"/>
        </w:rPr>
        <w:t xml:space="preserve"> </w:t>
      </w:r>
      <w:r w:rsidR="000B274F">
        <w:rPr>
          <w:rFonts w:cs="Times New Roman"/>
          <w:szCs w:val="28"/>
        </w:rPr>
        <w:t xml:space="preserve">и </w:t>
      </w:r>
      <w:r w:rsidR="000B274F">
        <w:rPr>
          <w:rFonts w:cs="Times New Roman"/>
          <w:szCs w:val="28"/>
          <w:lang w:val="en-US"/>
        </w:rPr>
        <w:t>III</w:t>
      </w:r>
      <w:r w:rsidR="000B274F" w:rsidRPr="000B274F">
        <w:rPr>
          <w:rFonts w:cs="Times New Roman"/>
          <w:szCs w:val="28"/>
        </w:rPr>
        <w:t xml:space="preserve"> </w:t>
      </w:r>
      <w:r w:rsidR="000B274F">
        <w:rPr>
          <w:rFonts w:cs="Times New Roman"/>
          <w:szCs w:val="28"/>
        </w:rPr>
        <w:t>главах.</w:t>
      </w:r>
      <w:r w:rsidR="008753EC">
        <w:rPr>
          <w:rFonts w:cs="Times New Roman"/>
          <w:szCs w:val="28"/>
        </w:rPr>
        <w:t xml:space="preserve"> Работа </w:t>
      </w:r>
      <w:proofErr w:type="spellStart"/>
      <w:r w:rsidR="008753EC">
        <w:rPr>
          <w:rFonts w:cs="Times New Roman"/>
          <w:szCs w:val="28"/>
        </w:rPr>
        <w:t>Окольского</w:t>
      </w:r>
      <w:proofErr w:type="spellEnd"/>
      <w:r w:rsidR="008753EC">
        <w:rPr>
          <w:rFonts w:cs="Times New Roman"/>
          <w:szCs w:val="28"/>
        </w:rPr>
        <w:t xml:space="preserve"> представляет большой интерес в контексте нашего исследования, как единственный труд</w:t>
      </w:r>
      <w:r w:rsidR="008753EC" w:rsidRPr="008753EC">
        <w:rPr>
          <w:rFonts w:cs="Times New Roman"/>
          <w:szCs w:val="28"/>
        </w:rPr>
        <w:t xml:space="preserve"> </w:t>
      </w:r>
      <w:r w:rsidR="008753EC">
        <w:rPr>
          <w:rFonts w:cs="Times New Roman"/>
          <w:szCs w:val="28"/>
        </w:rPr>
        <w:t>современника, поляка, системно рассматривающий сферу благотворительности в губерниях царства.</w:t>
      </w:r>
    </w:p>
    <w:p w:rsidR="008753EC" w:rsidRDefault="008753EC" w:rsidP="008753EC">
      <w:pPr>
        <w:spacing w:after="0"/>
        <w:ind w:firstLine="851"/>
        <w:rPr>
          <w:rFonts w:cs="Times New Roman"/>
          <w:szCs w:val="28"/>
        </w:rPr>
      </w:pPr>
      <w:r>
        <w:rPr>
          <w:rFonts w:cs="Times New Roman"/>
          <w:szCs w:val="28"/>
        </w:rPr>
        <w:lastRenderedPageBreak/>
        <w:t>В целом же, работы 1870-х гг. не ставят перед собой задачи рассмотрения общеисторического контекста. В их фокусе отдельные учреждения в связи с юбилейными датами, часто покровительствуемые членами императорской семьи.</w:t>
      </w:r>
      <w:r w:rsidR="00BC14EA">
        <w:rPr>
          <w:rFonts w:cs="Times New Roman"/>
          <w:szCs w:val="28"/>
        </w:rPr>
        <w:t xml:space="preserve"> Они предоставляют богатый фактический материал, но в губерниях Царства такие учреждения не были распространены.</w:t>
      </w:r>
    </w:p>
    <w:p w:rsidR="00BC14EA" w:rsidRDefault="00BC14EA" w:rsidP="008753EC">
      <w:pPr>
        <w:spacing w:after="0"/>
        <w:ind w:firstLine="851"/>
        <w:rPr>
          <w:rFonts w:cs="Times New Roman"/>
          <w:szCs w:val="28"/>
        </w:rPr>
      </w:pPr>
      <w:r>
        <w:rPr>
          <w:rFonts w:cs="Times New Roman"/>
          <w:szCs w:val="28"/>
        </w:rPr>
        <w:t>Наиболее интересными работами 1870-х годов, помимо статьи А. </w:t>
      </w:r>
      <w:proofErr w:type="spellStart"/>
      <w:r>
        <w:rPr>
          <w:rFonts w:cs="Times New Roman"/>
          <w:szCs w:val="28"/>
        </w:rPr>
        <w:t>Окольского</w:t>
      </w:r>
      <w:proofErr w:type="spellEnd"/>
      <w:r>
        <w:rPr>
          <w:rFonts w:cs="Times New Roman"/>
          <w:szCs w:val="28"/>
        </w:rPr>
        <w:t xml:space="preserve">, являются работы К.Ф. </w:t>
      </w:r>
      <w:proofErr w:type="spellStart"/>
      <w:r>
        <w:rPr>
          <w:rFonts w:cs="Times New Roman"/>
          <w:szCs w:val="28"/>
        </w:rPr>
        <w:t>Ордина</w:t>
      </w:r>
      <w:proofErr w:type="spellEnd"/>
      <w:r>
        <w:rPr>
          <w:rFonts w:cs="Times New Roman"/>
          <w:szCs w:val="28"/>
        </w:rPr>
        <w:t xml:space="preserve"> и Е.И. Андреевского. Работа </w:t>
      </w:r>
      <w:proofErr w:type="spellStart"/>
      <w:r>
        <w:rPr>
          <w:rFonts w:cs="Times New Roman"/>
          <w:szCs w:val="28"/>
        </w:rPr>
        <w:t>Ордина</w:t>
      </w:r>
      <w:proofErr w:type="spellEnd"/>
      <w:r>
        <w:rPr>
          <w:rFonts w:cs="Times New Roman"/>
          <w:szCs w:val="28"/>
        </w:rPr>
        <w:t xml:space="preserve"> «Попечительный совет</w:t>
      </w:r>
      <w:r w:rsidR="008A1CF8">
        <w:rPr>
          <w:rFonts w:cs="Times New Roman"/>
          <w:szCs w:val="28"/>
        </w:rPr>
        <w:t xml:space="preserve"> заведений общественного призрения в Петербурге</w:t>
      </w:r>
      <w:r>
        <w:rPr>
          <w:rFonts w:cs="Times New Roman"/>
          <w:szCs w:val="28"/>
        </w:rPr>
        <w:t>»</w:t>
      </w:r>
      <w:r w:rsidR="008A1CF8">
        <w:rPr>
          <w:rStyle w:val="a5"/>
          <w:rFonts w:cs="Times New Roman"/>
          <w:szCs w:val="28"/>
        </w:rPr>
        <w:footnoteReference w:id="9"/>
      </w:r>
      <w:r w:rsidR="008A1CF8">
        <w:rPr>
          <w:rFonts w:cs="Times New Roman"/>
          <w:szCs w:val="28"/>
        </w:rPr>
        <w:t xml:space="preserve"> позволяет охарактеризовать деятельность Петербургского приказа общественного призрения накануне передачи его заведений Совету общественного призрения. Он долгие годы отдал работе данного Совета, и при написании работы пользовался не только документами, но и приватными воспоминаниями коллег. Работа позволяет оценить новшества, введенные в систему управления благотворительными заведениями Марией Федоровной, а также проследить аспекты борьбы вокруг преобразования этих учреждений.</w:t>
      </w:r>
    </w:p>
    <w:p w:rsidR="008A1CF8" w:rsidRDefault="00E03FE3" w:rsidP="008753EC">
      <w:pPr>
        <w:spacing w:after="0"/>
        <w:ind w:firstLine="851"/>
        <w:rPr>
          <w:rFonts w:cs="Times New Roman"/>
          <w:szCs w:val="28"/>
        </w:rPr>
      </w:pPr>
      <w:r>
        <w:rPr>
          <w:rFonts w:cs="Times New Roman"/>
          <w:szCs w:val="28"/>
        </w:rPr>
        <w:t>Андреевский в своей работе</w:t>
      </w:r>
      <w:r w:rsidR="008A1CF8">
        <w:rPr>
          <w:rFonts w:cs="Times New Roman"/>
          <w:szCs w:val="28"/>
        </w:rPr>
        <w:t xml:space="preserve"> «Новейшие попытки к лучшему устроению призрения бедных»</w:t>
      </w:r>
      <w:r>
        <w:rPr>
          <w:rStyle w:val="a5"/>
          <w:rFonts w:cs="Times New Roman"/>
          <w:szCs w:val="28"/>
        </w:rPr>
        <w:footnoteReference w:id="10"/>
      </w:r>
      <w:r>
        <w:rPr>
          <w:rFonts w:cs="Times New Roman"/>
          <w:szCs w:val="28"/>
        </w:rPr>
        <w:t xml:space="preserve"> обращается к французской практике общественного призрения, находя в ней общее в ситуацией в Российской империи в части жесткого государственного контроля за общественным призрением и частной благотворительностью и в возложении обязанностей материального призрения на местные общества. Обращаясь к французскому опыту, он заключает, что необходимы самостоятельные организации по призрению бедных на уровне каждой общины, как городской, так и сельской, а госпитали и медицинская помощь должны, наоборот, перейти в сферу государственной санитарной организации</w:t>
      </w:r>
      <w:r>
        <w:rPr>
          <w:rStyle w:val="a5"/>
          <w:rFonts w:cs="Times New Roman"/>
          <w:szCs w:val="28"/>
        </w:rPr>
        <w:footnoteReference w:id="11"/>
      </w:r>
      <w:r>
        <w:rPr>
          <w:rFonts w:cs="Times New Roman"/>
          <w:szCs w:val="28"/>
        </w:rPr>
        <w:t>.</w:t>
      </w:r>
      <w:r w:rsidR="00D3166D">
        <w:rPr>
          <w:rFonts w:cs="Times New Roman"/>
          <w:szCs w:val="28"/>
        </w:rPr>
        <w:t xml:space="preserve"> Вторую задачу он предлагает решать на уровне земств, а первую целесообразно передать приходским </w:t>
      </w:r>
      <w:r w:rsidR="00D3166D">
        <w:rPr>
          <w:rFonts w:cs="Times New Roman"/>
          <w:szCs w:val="28"/>
        </w:rPr>
        <w:lastRenderedPageBreak/>
        <w:t>попечительствам, сняв с последних обязанности по содержанию приходского духовенства</w:t>
      </w:r>
      <w:r w:rsidR="00D3166D">
        <w:rPr>
          <w:rStyle w:val="a5"/>
          <w:rFonts w:cs="Times New Roman"/>
          <w:szCs w:val="28"/>
        </w:rPr>
        <w:footnoteReference w:id="12"/>
      </w:r>
      <w:r w:rsidR="00D3166D">
        <w:rPr>
          <w:rFonts w:cs="Times New Roman"/>
          <w:szCs w:val="28"/>
        </w:rPr>
        <w:t>.</w:t>
      </w:r>
    </w:p>
    <w:p w:rsidR="008C492A" w:rsidRDefault="00F84ACB" w:rsidP="0095138D">
      <w:pPr>
        <w:spacing w:after="0"/>
        <w:ind w:firstLine="851"/>
        <w:rPr>
          <w:rFonts w:cs="Times New Roman"/>
          <w:szCs w:val="28"/>
        </w:rPr>
      </w:pPr>
      <w:r>
        <w:rPr>
          <w:rFonts w:cs="Times New Roman"/>
          <w:szCs w:val="28"/>
        </w:rPr>
        <w:t xml:space="preserve">Таким образом, работы 1870-х годы способствовали накоплению материала и пробудили интерес к изучению истории благотворительности. В 1980-е годы история благотворительности продолжает изучаться в связи с юбилеями тех или иных учреждений. </w:t>
      </w:r>
      <w:r w:rsidR="00BF07D6">
        <w:rPr>
          <w:rFonts w:cs="Times New Roman"/>
          <w:szCs w:val="28"/>
        </w:rPr>
        <w:t>Но возрос интерес к деятельности приходских благотворительных обществ и братств. Протоиерей профессор А. Кудрявцев в своих исторических очерках фактически развивает идеи Андреевского о необходимости сокращения сферы деятельности приходских попечительств с целью сосредоточения их усилий на призрении</w:t>
      </w:r>
      <w:r w:rsidR="00BF07D6">
        <w:rPr>
          <w:rStyle w:val="a5"/>
          <w:rFonts w:cs="Times New Roman"/>
          <w:szCs w:val="28"/>
        </w:rPr>
        <w:footnoteReference w:id="13"/>
      </w:r>
      <w:r w:rsidR="00BF07D6">
        <w:rPr>
          <w:rFonts w:cs="Times New Roman"/>
          <w:szCs w:val="28"/>
        </w:rPr>
        <w:t xml:space="preserve">. </w:t>
      </w:r>
      <w:r>
        <w:rPr>
          <w:rFonts w:cs="Times New Roman"/>
          <w:szCs w:val="28"/>
        </w:rPr>
        <w:t>И следует отметить, что большинство публицистов, писавших о государственной благотворительности, причисляло к ней любые акции государства, так или иначе положительно влияющие на жизнь бедных (</w:t>
      </w:r>
      <w:proofErr w:type="gramStart"/>
      <w:r>
        <w:rPr>
          <w:rFonts w:cs="Times New Roman"/>
          <w:szCs w:val="28"/>
        </w:rPr>
        <w:t>например</w:t>
      </w:r>
      <w:proofErr w:type="gramEnd"/>
      <w:r>
        <w:rPr>
          <w:rFonts w:cs="Times New Roman"/>
          <w:szCs w:val="28"/>
        </w:rPr>
        <w:t xml:space="preserve"> исторический очерк В.Н. Щепкина о государственных мерах борьбы с неурожаями)</w:t>
      </w:r>
      <w:r>
        <w:rPr>
          <w:rStyle w:val="a5"/>
          <w:rFonts w:cs="Times New Roman"/>
          <w:szCs w:val="28"/>
        </w:rPr>
        <w:footnoteReference w:id="14"/>
      </w:r>
      <w:r>
        <w:rPr>
          <w:rFonts w:cs="Times New Roman"/>
          <w:szCs w:val="28"/>
        </w:rPr>
        <w:t>.</w:t>
      </w:r>
    </w:p>
    <w:p w:rsidR="00BF07D6" w:rsidRDefault="00BF07D6" w:rsidP="0095138D">
      <w:pPr>
        <w:spacing w:after="0"/>
        <w:ind w:firstLine="851"/>
        <w:rPr>
          <w:rFonts w:cs="Times New Roman"/>
          <w:szCs w:val="28"/>
        </w:rPr>
      </w:pPr>
      <w:r>
        <w:rPr>
          <w:rFonts w:cs="Times New Roman"/>
          <w:szCs w:val="28"/>
        </w:rPr>
        <w:t>С 1890-ми годами связан резкий рост количеств и подъем качества работ по истории благотворительности, что было связано с жесточа</w:t>
      </w:r>
      <w:r w:rsidR="00A20537">
        <w:rPr>
          <w:rFonts w:cs="Times New Roman"/>
          <w:szCs w:val="28"/>
        </w:rPr>
        <w:t>йшим неурожаем 1891 г., унесшим более 300 тыс. жизней, и рядом других локальных неурожаев и эпидемий</w:t>
      </w:r>
      <w:r w:rsidR="00A20537">
        <w:rPr>
          <w:rStyle w:val="a5"/>
          <w:rFonts w:cs="Times New Roman"/>
          <w:szCs w:val="28"/>
        </w:rPr>
        <w:footnoteReference w:id="15"/>
      </w:r>
      <w:r w:rsidR="00A20537">
        <w:rPr>
          <w:rFonts w:cs="Times New Roman"/>
          <w:szCs w:val="28"/>
        </w:rPr>
        <w:t>. В связи с этим интересна статья либерального публициста П. </w:t>
      </w:r>
      <w:proofErr w:type="spellStart"/>
      <w:r w:rsidR="00A20537">
        <w:rPr>
          <w:rFonts w:cs="Times New Roman"/>
          <w:szCs w:val="28"/>
        </w:rPr>
        <w:t>Обнинского</w:t>
      </w:r>
      <w:proofErr w:type="spellEnd"/>
      <w:r w:rsidR="00A20537">
        <w:rPr>
          <w:rFonts w:cs="Times New Roman"/>
          <w:szCs w:val="28"/>
        </w:rPr>
        <w:t xml:space="preserve"> «Чего не достает нашей благотворительности?»</w:t>
      </w:r>
      <w:r w:rsidR="00D3166D">
        <w:rPr>
          <w:rStyle w:val="a5"/>
          <w:rFonts w:cs="Times New Roman"/>
          <w:szCs w:val="28"/>
        </w:rPr>
        <w:footnoteReference w:id="16"/>
      </w:r>
      <w:r w:rsidR="00A20537">
        <w:rPr>
          <w:rFonts w:cs="Times New Roman"/>
          <w:szCs w:val="28"/>
        </w:rPr>
        <w:t>, в которой он обвиняет представителей крупных полугосударственных благотворительных обществ, таких как Императорское Человеколюбивое общество, Красный Крест и т.п., спонсоры которого нередко преслед</w:t>
      </w:r>
      <w:r w:rsidR="00D3166D">
        <w:rPr>
          <w:rFonts w:cs="Times New Roman"/>
          <w:szCs w:val="28"/>
        </w:rPr>
        <w:t>овали карьерные цели, стремились получить знаки отличия, а благотворительность нередко являлась для них своеобразным</w:t>
      </w:r>
      <w:r w:rsidR="00A20537">
        <w:rPr>
          <w:rFonts w:cs="Times New Roman"/>
          <w:szCs w:val="28"/>
        </w:rPr>
        <w:t xml:space="preserve"> «демонстративным потреблением»</w:t>
      </w:r>
      <w:r w:rsidR="00A20537">
        <w:rPr>
          <w:rStyle w:val="a5"/>
          <w:rFonts w:cs="Times New Roman"/>
          <w:szCs w:val="28"/>
        </w:rPr>
        <w:footnoteReference w:id="17"/>
      </w:r>
      <w:r w:rsidR="00D3166D">
        <w:rPr>
          <w:rFonts w:cs="Times New Roman"/>
          <w:szCs w:val="28"/>
        </w:rPr>
        <w:t xml:space="preserve">. </w:t>
      </w:r>
      <w:proofErr w:type="spellStart"/>
      <w:r w:rsidR="00D3166D">
        <w:rPr>
          <w:rFonts w:cs="Times New Roman"/>
          <w:szCs w:val="28"/>
        </w:rPr>
        <w:t>Обнинский</w:t>
      </w:r>
      <w:proofErr w:type="spellEnd"/>
      <w:r w:rsidR="00D3166D">
        <w:rPr>
          <w:rFonts w:cs="Times New Roman"/>
          <w:szCs w:val="28"/>
        </w:rPr>
        <w:t xml:space="preserve"> предлагает организовать сеть участковых попечительств в городах </w:t>
      </w:r>
      <w:r w:rsidR="00D3166D">
        <w:rPr>
          <w:rFonts w:cs="Times New Roman"/>
          <w:szCs w:val="28"/>
        </w:rPr>
        <w:lastRenderedPageBreak/>
        <w:t>и на селе, и передать в руки общественности в лице этих попечительств помощь на местах</w:t>
      </w:r>
      <w:r w:rsidR="00D3166D">
        <w:rPr>
          <w:rStyle w:val="a5"/>
          <w:rFonts w:cs="Times New Roman"/>
          <w:szCs w:val="28"/>
        </w:rPr>
        <w:footnoteReference w:id="18"/>
      </w:r>
      <w:r w:rsidR="00D3166D">
        <w:rPr>
          <w:rFonts w:cs="Times New Roman"/>
          <w:szCs w:val="28"/>
        </w:rPr>
        <w:t>.</w:t>
      </w:r>
      <w:r w:rsidR="00B17AFE">
        <w:rPr>
          <w:rFonts w:cs="Times New Roman"/>
          <w:szCs w:val="28"/>
        </w:rPr>
        <w:t xml:space="preserve"> </w:t>
      </w:r>
    </w:p>
    <w:p w:rsidR="00B17AFE" w:rsidRDefault="00B17AFE" w:rsidP="0095138D">
      <w:pPr>
        <w:spacing w:after="0"/>
        <w:ind w:firstLine="851"/>
        <w:rPr>
          <w:rFonts w:cs="Times New Roman"/>
          <w:szCs w:val="28"/>
        </w:rPr>
      </w:pPr>
      <w:r>
        <w:rPr>
          <w:rFonts w:cs="Times New Roman"/>
          <w:szCs w:val="28"/>
        </w:rPr>
        <w:t>Противоположная точка зрения представлена рядом публицистических работ, и наиболее полно выражена в анонимном «Воззвании к благотворителям г. С.-Петербурга о преобразовании частной благотворительности»</w:t>
      </w:r>
      <w:r>
        <w:rPr>
          <w:rStyle w:val="a5"/>
          <w:rFonts w:cs="Times New Roman"/>
          <w:szCs w:val="28"/>
        </w:rPr>
        <w:footnoteReference w:id="19"/>
      </w:r>
      <w:r>
        <w:rPr>
          <w:rFonts w:cs="Times New Roman"/>
          <w:szCs w:val="28"/>
        </w:rPr>
        <w:t>, опубликованное в дорогом переплете, что может говорить о том, что адресовано оно власть предержащим и благотворителям. Неизвестный автор призывает упорядочить дело благотворительности в виде создания «большого общества или ассоциации»</w:t>
      </w:r>
      <w:r>
        <w:rPr>
          <w:rStyle w:val="a5"/>
          <w:rFonts w:cs="Times New Roman"/>
          <w:szCs w:val="28"/>
        </w:rPr>
        <w:footnoteReference w:id="20"/>
      </w:r>
      <w:r>
        <w:rPr>
          <w:rFonts w:cs="Times New Roman"/>
          <w:szCs w:val="28"/>
        </w:rPr>
        <w:t>, а средства собирать с широких масс «не рублями, а копейками»</w:t>
      </w:r>
      <w:r>
        <w:rPr>
          <w:rStyle w:val="a5"/>
          <w:rFonts w:cs="Times New Roman"/>
          <w:szCs w:val="28"/>
        </w:rPr>
        <w:footnoteReference w:id="21"/>
      </w:r>
      <w:r>
        <w:rPr>
          <w:rFonts w:cs="Times New Roman"/>
          <w:szCs w:val="28"/>
        </w:rPr>
        <w:t>.</w:t>
      </w:r>
      <w:r w:rsidR="00266A7D">
        <w:rPr>
          <w:rFonts w:cs="Times New Roman"/>
          <w:szCs w:val="28"/>
        </w:rPr>
        <w:t xml:space="preserve"> Это подход, предполагающий рассматривать общество как источник средств, а не отдельных инициатив.</w:t>
      </w:r>
    </w:p>
    <w:p w:rsidR="00266A7D" w:rsidRDefault="00266A7D" w:rsidP="0095138D">
      <w:pPr>
        <w:spacing w:after="0"/>
        <w:ind w:firstLine="851"/>
        <w:rPr>
          <w:rFonts w:cs="Times New Roman"/>
          <w:szCs w:val="28"/>
        </w:rPr>
      </w:pPr>
      <w:r>
        <w:rPr>
          <w:rFonts w:cs="Times New Roman"/>
          <w:szCs w:val="28"/>
        </w:rPr>
        <w:t xml:space="preserve">Полемика на данной почве проявилась и в деятельности комиссии К.К. Грота, созданной в 1892 г. для выработки реформы управления общественным призрением. Сторонниками общественности были В.И. Герье, М.В. </w:t>
      </w:r>
      <w:proofErr w:type="spellStart"/>
      <w:r>
        <w:rPr>
          <w:rFonts w:cs="Times New Roman"/>
          <w:szCs w:val="28"/>
        </w:rPr>
        <w:t>Духовский</w:t>
      </w:r>
      <w:proofErr w:type="spellEnd"/>
      <w:r>
        <w:rPr>
          <w:rFonts w:cs="Times New Roman"/>
          <w:szCs w:val="28"/>
        </w:rPr>
        <w:t xml:space="preserve">, С.В. Сперанский, противниками – директор Хозяйственного департамента МВД гофмейстер </w:t>
      </w:r>
      <w:proofErr w:type="spellStart"/>
      <w:r>
        <w:rPr>
          <w:rFonts w:cs="Times New Roman"/>
          <w:szCs w:val="28"/>
        </w:rPr>
        <w:t>Кабата</w:t>
      </w:r>
      <w:proofErr w:type="spellEnd"/>
      <w:r w:rsidR="003F79C9">
        <w:rPr>
          <w:rStyle w:val="a5"/>
          <w:rFonts w:cs="Times New Roman"/>
          <w:szCs w:val="28"/>
        </w:rPr>
        <w:footnoteReference w:id="22"/>
      </w:r>
      <w:r>
        <w:rPr>
          <w:rFonts w:cs="Times New Roman"/>
          <w:szCs w:val="28"/>
        </w:rPr>
        <w:t>.</w:t>
      </w:r>
    </w:p>
    <w:p w:rsidR="0018553C" w:rsidRDefault="00F81EC4" w:rsidP="0095138D">
      <w:pPr>
        <w:spacing w:after="0"/>
        <w:ind w:firstLine="851"/>
        <w:rPr>
          <w:rFonts w:cs="Times New Roman"/>
          <w:szCs w:val="28"/>
        </w:rPr>
      </w:pPr>
      <w:r>
        <w:rPr>
          <w:rFonts w:cs="Times New Roman"/>
          <w:szCs w:val="28"/>
        </w:rPr>
        <w:t>В связи с темой нашего исследования,</w:t>
      </w:r>
      <w:r w:rsidR="00D3166D">
        <w:rPr>
          <w:rFonts w:cs="Times New Roman"/>
          <w:szCs w:val="28"/>
        </w:rPr>
        <w:t xml:space="preserve"> большой интерес в литературе конца </w:t>
      </w:r>
      <w:r w:rsidR="00D3166D">
        <w:rPr>
          <w:rFonts w:cs="Times New Roman"/>
          <w:szCs w:val="28"/>
          <w:lang w:val="en-US"/>
        </w:rPr>
        <w:t>XIX</w:t>
      </w:r>
      <w:r w:rsidR="00D3166D" w:rsidRPr="00D3166D">
        <w:rPr>
          <w:rFonts w:cs="Times New Roman"/>
          <w:szCs w:val="28"/>
        </w:rPr>
        <w:t xml:space="preserve"> </w:t>
      </w:r>
      <w:r w:rsidR="00D3166D">
        <w:rPr>
          <w:rFonts w:cs="Times New Roman"/>
          <w:szCs w:val="28"/>
        </w:rPr>
        <w:t xml:space="preserve">в. представляют труды О.О. </w:t>
      </w:r>
      <w:proofErr w:type="spellStart"/>
      <w:r w:rsidR="00D3166D">
        <w:rPr>
          <w:rFonts w:cs="Times New Roman"/>
          <w:szCs w:val="28"/>
        </w:rPr>
        <w:t>Буксгевдена</w:t>
      </w:r>
      <w:proofErr w:type="spellEnd"/>
      <w:r w:rsidR="00350B9A">
        <w:rPr>
          <w:rFonts w:cs="Times New Roman"/>
          <w:szCs w:val="28"/>
        </w:rPr>
        <w:t>. Как и многие другие авторы этого времени, он был не только теоретиком, но и практиком. Его деятельность на ниве благотворения связана с устройством домов трудолюбия. В 1893 г. он посещает Люблин и представляет местному обществу концепцию устройства в крупных городах домов трудолюбия</w:t>
      </w:r>
      <w:r w:rsidR="0018553C">
        <w:rPr>
          <w:rFonts w:cs="Times New Roman"/>
          <w:szCs w:val="28"/>
        </w:rPr>
        <w:t xml:space="preserve"> с приютами и дешевыми столовыми. Деятельность </w:t>
      </w:r>
      <w:proofErr w:type="spellStart"/>
      <w:r w:rsidR="0018553C">
        <w:rPr>
          <w:rFonts w:cs="Times New Roman"/>
          <w:szCs w:val="28"/>
        </w:rPr>
        <w:t>Буксгевдена</w:t>
      </w:r>
      <w:proofErr w:type="spellEnd"/>
      <w:r w:rsidR="0018553C">
        <w:rPr>
          <w:rFonts w:cs="Times New Roman"/>
          <w:szCs w:val="28"/>
        </w:rPr>
        <w:t xml:space="preserve"> активно </w:t>
      </w:r>
      <w:r>
        <w:rPr>
          <w:rFonts w:cs="Times New Roman"/>
          <w:szCs w:val="28"/>
        </w:rPr>
        <w:t xml:space="preserve">поддерживалась русской </w:t>
      </w:r>
      <w:r w:rsidR="0018553C">
        <w:rPr>
          <w:rFonts w:cs="Times New Roman"/>
          <w:szCs w:val="28"/>
        </w:rPr>
        <w:t>администрацией</w:t>
      </w:r>
      <w:r w:rsidR="0018553C">
        <w:rPr>
          <w:rStyle w:val="a5"/>
          <w:rFonts w:cs="Times New Roman"/>
          <w:szCs w:val="28"/>
        </w:rPr>
        <w:footnoteReference w:id="23"/>
      </w:r>
      <w:r w:rsidR="0018553C">
        <w:rPr>
          <w:rFonts w:cs="Times New Roman"/>
          <w:szCs w:val="28"/>
        </w:rPr>
        <w:t>.</w:t>
      </w:r>
      <w:r>
        <w:rPr>
          <w:rFonts w:cs="Times New Roman"/>
          <w:szCs w:val="28"/>
        </w:rPr>
        <w:t xml:space="preserve"> Он </w:t>
      </w:r>
      <w:r w:rsidR="0018553C">
        <w:rPr>
          <w:rFonts w:cs="Times New Roman"/>
          <w:szCs w:val="28"/>
        </w:rPr>
        <w:t xml:space="preserve">является автором двух статей «Об общественном призрении и благотворительности в Польских губерниях» </w:t>
      </w:r>
      <w:r w:rsidR="0018553C">
        <w:rPr>
          <w:rFonts w:cs="Times New Roman"/>
          <w:szCs w:val="28"/>
        </w:rPr>
        <w:lastRenderedPageBreak/>
        <w:t xml:space="preserve">за 1893 и 1894 </w:t>
      </w:r>
      <w:proofErr w:type="spellStart"/>
      <w:proofErr w:type="gramStart"/>
      <w:r w:rsidR="0018553C">
        <w:rPr>
          <w:rFonts w:cs="Times New Roman"/>
          <w:szCs w:val="28"/>
        </w:rPr>
        <w:t>гг</w:t>
      </w:r>
      <w:proofErr w:type="spellEnd"/>
      <w:r w:rsidR="0018553C">
        <w:rPr>
          <w:rStyle w:val="a5"/>
          <w:rFonts w:cs="Times New Roman"/>
          <w:szCs w:val="28"/>
        </w:rPr>
        <w:footnoteReference w:id="24"/>
      </w:r>
      <w:r w:rsidR="0018553C">
        <w:rPr>
          <w:rFonts w:cs="Times New Roman"/>
          <w:szCs w:val="28"/>
        </w:rPr>
        <w:t>.,</w:t>
      </w:r>
      <w:proofErr w:type="gramEnd"/>
      <w:r w:rsidR="0018553C">
        <w:rPr>
          <w:rFonts w:cs="Times New Roman"/>
          <w:szCs w:val="28"/>
        </w:rPr>
        <w:t xml:space="preserve"> и о «Варшавском доме трудолюбия»</w:t>
      </w:r>
      <w:r w:rsidR="0018553C">
        <w:rPr>
          <w:rStyle w:val="a5"/>
          <w:rFonts w:cs="Times New Roman"/>
          <w:szCs w:val="28"/>
        </w:rPr>
        <w:footnoteReference w:id="25"/>
      </w:r>
      <w:r w:rsidR="0018553C">
        <w:rPr>
          <w:rFonts w:cs="Times New Roman"/>
          <w:szCs w:val="28"/>
        </w:rPr>
        <w:t>.</w:t>
      </w:r>
      <w:r w:rsidR="00144101">
        <w:rPr>
          <w:rFonts w:cs="Times New Roman"/>
          <w:szCs w:val="28"/>
        </w:rPr>
        <w:t xml:space="preserve"> Статьи богаты фактическим материалом, сведениями о финансовой составляющей польских благотворительных обществ.</w:t>
      </w:r>
    </w:p>
    <w:p w:rsidR="00144101" w:rsidRDefault="00144101" w:rsidP="0095138D">
      <w:pPr>
        <w:spacing w:after="0"/>
        <w:ind w:firstLine="851"/>
        <w:rPr>
          <w:rFonts w:cs="Times New Roman"/>
          <w:szCs w:val="28"/>
        </w:rPr>
      </w:pPr>
      <w:r>
        <w:rPr>
          <w:rFonts w:cs="Times New Roman"/>
          <w:szCs w:val="28"/>
        </w:rPr>
        <w:t>А.Ф. Селиванов, обследовавший заведения крупнейшего в крае Варшавского благотворительного общества, опубликовал очерк деятельности общества</w:t>
      </w:r>
      <w:r>
        <w:rPr>
          <w:rStyle w:val="a5"/>
          <w:rFonts w:cs="Times New Roman"/>
          <w:szCs w:val="28"/>
        </w:rPr>
        <w:footnoteReference w:id="26"/>
      </w:r>
      <w:r>
        <w:rPr>
          <w:rFonts w:cs="Times New Roman"/>
          <w:szCs w:val="28"/>
        </w:rPr>
        <w:t>. Он дает яркую картину деятельности общества, царящей в нем атмосферы и т.п.</w:t>
      </w:r>
    </w:p>
    <w:p w:rsidR="00E67010" w:rsidRDefault="00E67010" w:rsidP="0095138D">
      <w:pPr>
        <w:spacing w:after="0"/>
        <w:ind w:firstLine="851"/>
        <w:rPr>
          <w:rFonts w:cs="Times New Roman"/>
          <w:szCs w:val="28"/>
        </w:rPr>
      </w:pPr>
      <w:r>
        <w:rPr>
          <w:rFonts w:cs="Times New Roman"/>
          <w:szCs w:val="28"/>
        </w:rPr>
        <w:t>Подходя к рубежу веков, следует остановиться на работах видного работника в сфере общественного призрения и популяризатора благотворительности Е.Д. Максимова. Он занимался вопросом нищенства и его восприятием обществом, видя в нищенстве не только экономические, но и социальные причины</w:t>
      </w:r>
      <w:r>
        <w:rPr>
          <w:rStyle w:val="a5"/>
          <w:rFonts w:cs="Times New Roman"/>
          <w:szCs w:val="28"/>
        </w:rPr>
        <w:footnoteReference w:id="27"/>
      </w:r>
      <w:r>
        <w:rPr>
          <w:rFonts w:cs="Times New Roman"/>
          <w:szCs w:val="28"/>
        </w:rPr>
        <w:t>. Касательно церковно-приходской благотворительности, то, подкрепляя выводы с обширными статистическими выкладками, последовательно отстаивает позиции Андреевского и Кудрявцева, видя причины скудных результатов деятельности приходов в Положении о приходских попечительствах 1864 г.</w:t>
      </w:r>
      <w:r w:rsidR="0025039E">
        <w:rPr>
          <w:rFonts w:cs="Times New Roman"/>
          <w:szCs w:val="28"/>
        </w:rPr>
        <w:t>, «взвалившее на их плечи заботу о благолепии церквей»</w:t>
      </w:r>
      <w:r w:rsidR="0025039E">
        <w:rPr>
          <w:rStyle w:val="a5"/>
          <w:rFonts w:cs="Times New Roman"/>
          <w:szCs w:val="28"/>
        </w:rPr>
        <w:footnoteReference w:id="28"/>
      </w:r>
      <w:r w:rsidR="0025039E">
        <w:rPr>
          <w:rFonts w:cs="Times New Roman"/>
          <w:szCs w:val="28"/>
        </w:rPr>
        <w:t>. Также он разрабатывал сюжеты, связанные с деятельностью земств в области призрения</w:t>
      </w:r>
      <w:r w:rsidR="0025039E">
        <w:rPr>
          <w:rStyle w:val="a5"/>
          <w:rFonts w:cs="Times New Roman"/>
          <w:szCs w:val="28"/>
        </w:rPr>
        <w:footnoteReference w:id="29"/>
      </w:r>
      <w:r w:rsidR="0025039E">
        <w:rPr>
          <w:rFonts w:cs="Times New Roman"/>
          <w:szCs w:val="28"/>
        </w:rPr>
        <w:t xml:space="preserve">. Наиболее интересна его работа «Очерк исторического развития и современного положения общественного призрения в России», открывающая сборник «Общественное и частное призрение в России», изданному МВД к миланскому </w:t>
      </w:r>
      <w:r w:rsidR="00601BEA">
        <w:rPr>
          <w:rFonts w:cs="Times New Roman"/>
          <w:szCs w:val="28"/>
          <w:lang w:val="en-US"/>
        </w:rPr>
        <w:t>IV</w:t>
      </w:r>
      <w:r w:rsidR="00601BEA" w:rsidRPr="00601BEA">
        <w:rPr>
          <w:rFonts w:cs="Times New Roman"/>
          <w:szCs w:val="28"/>
        </w:rPr>
        <w:t xml:space="preserve"> </w:t>
      </w:r>
      <w:r w:rsidR="00601BEA">
        <w:rPr>
          <w:rFonts w:cs="Times New Roman"/>
          <w:szCs w:val="28"/>
        </w:rPr>
        <w:t>Международному конгрессу по общественному и частному призрению</w:t>
      </w:r>
      <w:r w:rsidR="00601BEA">
        <w:rPr>
          <w:rStyle w:val="a5"/>
          <w:rFonts w:cs="Times New Roman"/>
          <w:szCs w:val="28"/>
        </w:rPr>
        <w:footnoteReference w:id="30"/>
      </w:r>
      <w:r w:rsidR="00601BEA">
        <w:rPr>
          <w:rFonts w:cs="Times New Roman"/>
          <w:szCs w:val="28"/>
        </w:rPr>
        <w:t>.</w:t>
      </w:r>
    </w:p>
    <w:p w:rsidR="00601BEA" w:rsidRPr="00601BEA" w:rsidRDefault="00601BEA" w:rsidP="0095138D">
      <w:pPr>
        <w:spacing w:after="0"/>
        <w:ind w:firstLine="851"/>
        <w:rPr>
          <w:rFonts w:cs="Times New Roman"/>
          <w:szCs w:val="28"/>
        </w:rPr>
      </w:pPr>
      <w:r>
        <w:rPr>
          <w:rFonts w:cs="Times New Roman"/>
          <w:szCs w:val="28"/>
        </w:rPr>
        <w:t>Помимо него, обобщить историю государственного, общественного призрения и благотворительности предприняли Н.Я. Воскобойников</w:t>
      </w:r>
      <w:r>
        <w:rPr>
          <w:rStyle w:val="a5"/>
          <w:rFonts w:cs="Times New Roman"/>
          <w:szCs w:val="28"/>
        </w:rPr>
        <w:footnoteReference w:id="31"/>
      </w:r>
      <w:r>
        <w:rPr>
          <w:rFonts w:cs="Times New Roman"/>
          <w:szCs w:val="28"/>
        </w:rPr>
        <w:t xml:space="preserve">, </w:t>
      </w:r>
      <w:r>
        <w:rPr>
          <w:rFonts w:cs="Times New Roman"/>
          <w:szCs w:val="28"/>
        </w:rPr>
        <w:lastRenderedPageBreak/>
        <w:t xml:space="preserve">апологет государственного участия и П.И. </w:t>
      </w:r>
      <w:proofErr w:type="spellStart"/>
      <w:r>
        <w:rPr>
          <w:rFonts w:cs="Times New Roman"/>
          <w:szCs w:val="28"/>
        </w:rPr>
        <w:t>Лыкошин</w:t>
      </w:r>
      <w:proofErr w:type="spellEnd"/>
      <w:r>
        <w:rPr>
          <w:rStyle w:val="a5"/>
          <w:rFonts w:cs="Times New Roman"/>
          <w:szCs w:val="28"/>
        </w:rPr>
        <w:footnoteReference w:id="32"/>
      </w:r>
      <w:r>
        <w:rPr>
          <w:rFonts w:cs="Times New Roman"/>
          <w:szCs w:val="28"/>
        </w:rPr>
        <w:t>, которому роль государства не виделась всеобъемлющей.</w:t>
      </w:r>
    </w:p>
    <w:p w:rsidR="00F81EC4" w:rsidRDefault="00CC0A79" w:rsidP="0095138D">
      <w:pPr>
        <w:spacing w:after="0"/>
        <w:ind w:firstLine="851"/>
        <w:rPr>
          <w:rFonts w:cs="Times New Roman"/>
          <w:szCs w:val="28"/>
        </w:rPr>
      </w:pPr>
      <w:r w:rsidRPr="00CC0A79">
        <w:rPr>
          <w:rFonts w:cs="Times New Roman"/>
          <w:szCs w:val="28"/>
        </w:rPr>
        <w:t>Историография благотворительности</w:t>
      </w:r>
      <w:r>
        <w:rPr>
          <w:rFonts w:cs="Times New Roman"/>
          <w:b/>
          <w:szCs w:val="28"/>
        </w:rPr>
        <w:t xml:space="preserve"> </w:t>
      </w:r>
      <w:r>
        <w:rPr>
          <w:rFonts w:cs="Times New Roman"/>
          <w:szCs w:val="28"/>
        </w:rPr>
        <w:t xml:space="preserve">в </w:t>
      </w:r>
      <w:r w:rsidRPr="001B2EB0">
        <w:rPr>
          <w:rFonts w:cs="Times New Roman"/>
          <w:b/>
          <w:szCs w:val="28"/>
        </w:rPr>
        <w:t>постсоветскую эпоху</w:t>
      </w:r>
      <w:r>
        <w:rPr>
          <w:rFonts w:cs="Times New Roman"/>
          <w:szCs w:val="28"/>
        </w:rPr>
        <w:t xml:space="preserve"> открывается большим массивом статей, посвященным узким сюжетам, отдельным благотворителям, учреждениям, часто на местном материале. Как отмечает А.Р. Соколов, возобновление изучения истории общественного призрения и благотворительности происходило в последнее десятилетие </w:t>
      </w:r>
      <w:r>
        <w:rPr>
          <w:rFonts w:cs="Times New Roman"/>
          <w:szCs w:val="28"/>
          <w:lang w:val="en-US"/>
        </w:rPr>
        <w:t>XX</w:t>
      </w:r>
      <w:r w:rsidR="00D75A3D">
        <w:rPr>
          <w:rFonts w:cs="Times New Roman"/>
          <w:szCs w:val="28"/>
        </w:rPr>
        <w:t> </w:t>
      </w:r>
      <w:r>
        <w:rPr>
          <w:rFonts w:cs="Times New Roman"/>
          <w:szCs w:val="28"/>
        </w:rPr>
        <w:t>в. довольно бурно</w:t>
      </w:r>
      <w:r>
        <w:rPr>
          <w:rStyle w:val="a5"/>
          <w:rFonts w:cs="Times New Roman"/>
          <w:szCs w:val="28"/>
        </w:rPr>
        <w:footnoteReference w:id="33"/>
      </w:r>
      <w:r>
        <w:rPr>
          <w:rFonts w:cs="Times New Roman"/>
          <w:szCs w:val="28"/>
        </w:rPr>
        <w:t>.</w:t>
      </w:r>
    </w:p>
    <w:p w:rsidR="00D75A3D" w:rsidRPr="005A6C10" w:rsidRDefault="00D75A3D" w:rsidP="0095138D">
      <w:pPr>
        <w:spacing w:after="0"/>
        <w:ind w:firstLine="851"/>
        <w:rPr>
          <w:rFonts w:cs="Times New Roman"/>
          <w:szCs w:val="28"/>
        </w:rPr>
      </w:pPr>
      <w:r>
        <w:rPr>
          <w:rFonts w:cs="Times New Roman"/>
          <w:szCs w:val="28"/>
        </w:rPr>
        <w:t>В обзоре новейшей историографии ограничимся рамками интересующей нас темы благотворительности в Царстве Польском и государственной политики в этой области. Первая работа, о которой стоит упомянуть – статья Е.А. Абросимовой «Исторические аспекты законодательного регулирования деятельности российских благотворительных организаций»</w:t>
      </w:r>
      <w:r w:rsidR="005A6C10">
        <w:rPr>
          <w:rStyle w:val="a5"/>
          <w:rFonts w:cs="Times New Roman"/>
          <w:szCs w:val="28"/>
        </w:rPr>
        <w:footnoteReference w:id="34"/>
      </w:r>
      <w:r w:rsidR="005A6C10">
        <w:rPr>
          <w:rFonts w:cs="Times New Roman"/>
          <w:szCs w:val="28"/>
        </w:rPr>
        <w:t xml:space="preserve">. Статья изобилует неточностями, на которые справедливо указал А.Р. Соколов, но касательно </w:t>
      </w:r>
      <w:r w:rsidR="005A6C10">
        <w:rPr>
          <w:rFonts w:cs="Times New Roman"/>
          <w:szCs w:val="28"/>
          <w:lang w:val="en-US"/>
        </w:rPr>
        <w:t>XIX</w:t>
      </w:r>
      <w:r w:rsidR="005A6C10" w:rsidRPr="005A6C10">
        <w:rPr>
          <w:rFonts w:cs="Times New Roman"/>
          <w:szCs w:val="28"/>
        </w:rPr>
        <w:t xml:space="preserve"> </w:t>
      </w:r>
      <w:r w:rsidR="005A6C10">
        <w:rPr>
          <w:rFonts w:cs="Times New Roman"/>
          <w:szCs w:val="28"/>
        </w:rPr>
        <w:t>в., автору удалось проследить основные тенденции законодательства Российской Империи в области благотворительности, и статья представляет большой интерес.</w:t>
      </w:r>
    </w:p>
    <w:p w:rsidR="008C03FD" w:rsidRDefault="005A6C10" w:rsidP="008C03FD">
      <w:pPr>
        <w:spacing w:after="0"/>
        <w:ind w:firstLine="851"/>
        <w:rPr>
          <w:rFonts w:cs="Times New Roman"/>
          <w:szCs w:val="28"/>
        </w:rPr>
      </w:pPr>
      <w:r>
        <w:rPr>
          <w:rFonts w:cs="Times New Roman"/>
          <w:szCs w:val="28"/>
        </w:rPr>
        <w:t xml:space="preserve">Наконец, первым новейшим комплексным исследованием российской благотворительности в аспекте отношений общества и государства, в которой, в том числе, довольно подробно представлены сведения, касательно Царства Польского и имперской политики в отношении сферы благотворительности и общественного призрения </w:t>
      </w:r>
      <w:r w:rsidR="00C37E44">
        <w:rPr>
          <w:rFonts w:cs="Times New Roman"/>
          <w:szCs w:val="28"/>
        </w:rPr>
        <w:t>является одна из работ</w:t>
      </w:r>
      <w:r w:rsidR="00C37E44">
        <w:rPr>
          <w:rStyle w:val="a5"/>
          <w:rFonts w:cs="Times New Roman"/>
          <w:szCs w:val="28"/>
        </w:rPr>
        <w:footnoteReference w:id="35"/>
      </w:r>
      <w:r>
        <w:rPr>
          <w:rFonts w:cs="Times New Roman"/>
          <w:szCs w:val="28"/>
        </w:rPr>
        <w:t xml:space="preserve"> А.Р. Соколова «</w:t>
      </w:r>
      <w:r w:rsidR="0039208E">
        <w:rPr>
          <w:rFonts w:cs="Times New Roman"/>
          <w:szCs w:val="28"/>
        </w:rPr>
        <w:t xml:space="preserve">Благотворительность в России как механизм взаимодействия общества и </w:t>
      </w:r>
      <w:r w:rsidR="0039208E">
        <w:rPr>
          <w:rFonts w:cs="Times New Roman"/>
          <w:szCs w:val="28"/>
        </w:rPr>
        <w:lastRenderedPageBreak/>
        <w:t xml:space="preserve">государства (начало </w:t>
      </w:r>
      <w:r w:rsidR="0039208E">
        <w:rPr>
          <w:rFonts w:cs="Times New Roman"/>
          <w:szCs w:val="28"/>
          <w:lang w:val="en-US"/>
        </w:rPr>
        <w:t>XVIII</w:t>
      </w:r>
      <w:r w:rsidR="0039208E" w:rsidRPr="0039208E">
        <w:rPr>
          <w:rFonts w:cs="Times New Roman"/>
          <w:szCs w:val="28"/>
        </w:rPr>
        <w:t xml:space="preserve"> </w:t>
      </w:r>
      <w:r w:rsidR="0039208E">
        <w:rPr>
          <w:rFonts w:cs="Times New Roman"/>
          <w:szCs w:val="28"/>
        </w:rPr>
        <w:t xml:space="preserve">– конец </w:t>
      </w:r>
      <w:r w:rsidR="0039208E">
        <w:rPr>
          <w:rFonts w:cs="Times New Roman"/>
          <w:szCs w:val="28"/>
          <w:lang w:val="en-US"/>
        </w:rPr>
        <w:t>XIX</w:t>
      </w:r>
      <w:r w:rsidR="0039208E" w:rsidRPr="0039208E">
        <w:rPr>
          <w:rFonts w:cs="Times New Roman"/>
          <w:szCs w:val="28"/>
        </w:rPr>
        <w:t xml:space="preserve"> </w:t>
      </w:r>
      <w:r w:rsidR="0039208E">
        <w:rPr>
          <w:rFonts w:cs="Times New Roman"/>
          <w:szCs w:val="28"/>
        </w:rPr>
        <w:t>в.)</w:t>
      </w:r>
      <w:r>
        <w:rPr>
          <w:rFonts w:cs="Times New Roman"/>
          <w:szCs w:val="28"/>
        </w:rPr>
        <w:t>»</w:t>
      </w:r>
      <w:r w:rsidR="0039208E">
        <w:rPr>
          <w:rFonts w:cs="Times New Roman"/>
          <w:szCs w:val="28"/>
        </w:rPr>
        <w:t>. Это первое обобщающее исследование, иллюстрирующее процессы становления социального творчества и его государственного регулирования на протяжении двух веков российской истории на основе привлечения широкого круга опубликованных и неопубликованных источников, статистики, периодики, законодательства. Развитие призрения и благотворительности в губерниях Царства Польского автор рассматривает в формате нескольких параграфов, не претендуя на всеобъемлющее исследование этого узкого сюжета. При этом он выделяет основные вехи развития польской благотворительности, сопоставляя их с коллизиями русско-польских вза</w:t>
      </w:r>
      <w:r w:rsidR="00C37E44">
        <w:rPr>
          <w:rFonts w:cs="Times New Roman"/>
          <w:szCs w:val="28"/>
        </w:rPr>
        <w:t xml:space="preserve">имоотношений. Глубоко прослежена специфика польской благотворительности в рамках ее национальных традиций, а также специфика российской политики, как законодательной, так и исполнительной. Монография представляет большой интерес и служит широкой </w:t>
      </w:r>
      <w:proofErr w:type="spellStart"/>
      <w:r w:rsidR="00C37E44">
        <w:rPr>
          <w:rFonts w:cs="Times New Roman"/>
          <w:szCs w:val="28"/>
        </w:rPr>
        <w:t>фактологической</w:t>
      </w:r>
      <w:proofErr w:type="spellEnd"/>
      <w:r w:rsidR="00C37E44">
        <w:rPr>
          <w:rFonts w:cs="Times New Roman"/>
          <w:szCs w:val="28"/>
        </w:rPr>
        <w:t xml:space="preserve"> базой нашего исследования. </w:t>
      </w:r>
    </w:p>
    <w:p w:rsidR="00C37E44" w:rsidRDefault="00C37E44" w:rsidP="0095138D">
      <w:pPr>
        <w:spacing w:after="0"/>
        <w:ind w:firstLine="851"/>
        <w:rPr>
          <w:rFonts w:cs="Times New Roman"/>
          <w:szCs w:val="28"/>
        </w:rPr>
      </w:pPr>
      <w:r>
        <w:rPr>
          <w:rFonts w:cs="Times New Roman"/>
          <w:szCs w:val="28"/>
        </w:rPr>
        <w:t>Также, большой интерес представляют работы Г.Н. Ульяновой, наряду с А.Р. Соколовым, являющейся одной из крупнейших исследователей российской благотворительности.</w:t>
      </w:r>
      <w:r w:rsidR="008C03FD">
        <w:rPr>
          <w:rFonts w:cs="Times New Roman"/>
          <w:szCs w:val="28"/>
        </w:rPr>
        <w:t xml:space="preserve"> Ее монография «Благотворительность в Российской империи. </w:t>
      </w:r>
      <w:r w:rsidR="008C03FD">
        <w:rPr>
          <w:rFonts w:cs="Times New Roman"/>
          <w:szCs w:val="28"/>
          <w:lang w:val="en-US"/>
        </w:rPr>
        <w:t>XIX</w:t>
      </w:r>
      <w:r w:rsidR="008C03FD" w:rsidRPr="008C03FD">
        <w:rPr>
          <w:rFonts w:cs="Times New Roman"/>
          <w:szCs w:val="28"/>
        </w:rPr>
        <w:t xml:space="preserve"> – </w:t>
      </w:r>
      <w:r w:rsidR="008C03FD">
        <w:rPr>
          <w:rFonts w:cs="Times New Roman"/>
          <w:szCs w:val="28"/>
        </w:rPr>
        <w:t xml:space="preserve">начало </w:t>
      </w:r>
      <w:r w:rsidR="008C03FD">
        <w:rPr>
          <w:rFonts w:cs="Times New Roman"/>
          <w:szCs w:val="28"/>
          <w:lang w:val="en-US"/>
        </w:rPr>
        <w:t>XX</w:t>
      </w:r>
      <w:r w:rsidR="008C03FD" w:rsidRPr="008C03FD">
        <w:rPr>
          <w:rFonts w:cs="Times New Roman"/>
          <w:szCs w:val="28"/>
        </w:rPr>
        <w:t xml:space="preserve"> </w:t>
      </w:r>
      <w:r w:rsidR="008C03FD">
        <w:rPr>
          <w:rFonts w:cs="Times New Roman"/>
          <w:szCs w:val="28"/>
        </w:rPr>
        <w:t xml:space="preserve">века» также осмысляет российскую благотворительность на основе большого </w:t>
      </w:r>
      <w:proofErr w:type="spellStart"/>
      <w:r w:rsidR="008C03FD">
        <w:rPr>
          <w:rFonts w:cs="Times New Roman"/>
          <w:szCs w:val="28"/>
        </w:rPr>
        <w:t>фактологического</w:t>
      </w:r>
      <w:proofErr w:type="spellEnd"/>
      <w:r w:rsidR="008C03FD">
        <w:rPr>
          <w:rFonts w:cs="Times New Roman"/>
          <w:szCs w:val="28"/>
        </w:rPr>
        <w:t xml:space="preserve"> и документального материала. Наибольший интерес, учитывая несколько изолированный характер рассмотрения отдельных сюжетов, представляет глава о развитии законодательства в области благотворительности и призрения. Ульянова является автором ряда других работ и статей, представленных на ее персональном интернет-сайте</w:t>
      </w:r>
      <w:r w:rsidR="008C03FD">
        <w:rPr>
          <w:rStyle w:val="a5"/>
          <w:rFonts w:cs="Times New Roman"/>
          <w:szCs w:val="28"/>
        </w:rPr>
        <w:footnoteReference w:id="36"/>
      </w:r>
      <w:r w:rsidR="008C03FD">
        <w:rPr>
          <w:rFonts w:cs="Times New Roman"/>
          <w:szCs w:val="28"/>
        </w:rPr>
        <w:t>.</w:t>
      </w:r>
    </w:p>
    <w:p w:rsidR="0046627C" w:rsidRDefault="0046627C" w:rsidP="0095138D">
      <w:pPr>
        <w:spacing w:after="0"/>
        <w:ind w:firstLine="851"/>
        <w:rPr>
          <w:rFonts w:cs="Times New Roman"/>
          <w:szCs w:val="28"/>
        </w:rPr>
      </w:pPr>
      <w:r>
        <w:rPr>
          <w:rFonts w:cs="Times New Roman"/>
          <w:szCs w:val="28"/>
        </w:rPr>
        <w:t>Определенный интерес представляет монография Т.М. Смирновой «Польские общества в Санкт-Петербурге»</w:t>
      </w:r>
      <w:r>
        <w:rPr>
          <w:rStyle w:val="a5"/>
          <w:rFonts w:cs="Times New Roman"/>
          <w:szCs w:val="28"/>
        </w:rPr>
        <w:footnoteReference w:id="37"/>
      </w:r>
      <w:r>
        <w:rPr>
          <w:rFonts w:cs="Times New Roman"/>
          <w:szCs w:val="28"/>
        </w:rPr>
        <w:t xml:space="preserve">, являющаяся одной из новейших – выпущена в 2013 г. Для нее характерен ограниченный круг источников, в </w:t>
      </w:r>
      <w:r>
        <w:rPr>
          <w:rFonts w:cs="Times New Roman"/>
          <w:szCs w:val="28"/>
        </w:rPr>
        <w:lastRenderedPageBreak/>
        <w:t>основном, это периодическая печать и документальные коллекции Российской Национальной Библиотеки (РНБ).</w:t>
      </w:r>
    </w:p>
    <w:p w:rsidR="00D335CA" w:rsidRDefault="00D335CA" w:rsidP="0095138D">
      <w:pPr>
        <w:spacing w:after="0"/>
        <w:ind w:firstLine="851"/>
        <w:rPr>
          <w:rFonts w:cs="Times New Roman"/>
          <w:szCs w:val="28"/>
        </w:rPr>
      </w:pPr>
      <w:r>
        <w:rPr>
          <w:rFonts w:cs="Times New Roman"/>
          <w:szCs w:val="28"/>
        </w:rPr>
        <w:t>Из новейших исследований, наиболее значима работа, касающихся сюжетов благотворительности в Царстве Польском следует выделить работу В.А. Соколовой о деятельности общества Красного Креста</w:t>
      </w:r>
      <w:r w:rsidR="00301B49">
        <w:rPr>
          <w:rStyle w:val="a5"/>
          <w:rFonts w:cs="Times New Roman"/>
          <w:szCs w:val="28"/>
        </w:rPr>
        <w:footnoteReference w:id="38"/>
      </w:r>
      <w:r>
        <w:rPr>
          <w:rFonts w:cs="Times New Roman"/>
          <w:szCs w:val="28"/>
        </w:rPr>
        <w:t>. Работа схожа по стилю с А.Р. Соколовым: привлечен широкий круг источников, оригинальных подход</w:t>
      </w:r>
      <w:r w:rsidR="00301B49">
        <w:rPr>
          <w:rFonts w:cs="Times New Roman"/>
          <w:szCs w:val="28"/>
        </w:rPr>
        <w:t xml:space="preserve"> к их интерпретации.</w:t>
      </w:r>
      <w:r>
        <w:rPr>
          <w:rFonts w:cs="Times New Roman"/>
          <w:szCs w:val="28"/>
        </w:rPr>
        <w:t xml:space="preserve"> </w:t>
      </w:r>
    </w:p>
    <w:p w:rsidR="0046627C" w:rsidRDefault="0011606D" w:rsidP="0046627C">
      <w:pPr>
        <w:spacing w:after="0"/>
        <w:ind w:firstLine="851"/>
        <w:rPr>
          <w:rFonts w:cs="Times New Roman"/>
          <w:szCs w:val="28"/>
        </w:rPr>
      </w:pPr>
      <w:r>
        <w:rPr>
          <w:rFonts w:cs="Times New Roman"/>
          <w:szCs w:val="28"/>
        </w:rPr>
        <w:t xml:space="preserve">Большой интерес представляют работы современных </w:t>
      </w:r>
      <w:r w:rsidRPr="00AA3E68">
        <w:rPr>
          <w:rFonts w:cs="Times New Roman"/>
          <w:b/>
          <w:szCs w:val="28"/>
        </w:rPr>
        <w:t>польских историков</w:t>
      </w:r>
      <w:r>
        <w:rPr>
          <w:rFonts w:cs="Times New Roman"/>
          <w:szCs w:val="28"/>
        </w:rPr>
        <w:t xml:space="preserve"> Р. </w:t>
      </w:r>
      <w:proofErr w:type="spellStart"/>
      <w:r>
        <w:rPr>
          <w:rFonts w:cs="Times New Roman"/>
          <w:szCs w:val="28"/>
        </w:rPr>
        <w:t>Ханковски</w:t>
      </w:r>
      <w:proofErr w:type="spellEnd"/>
      <w:r>
        <w:rPr>
          <w:rStyle w:val="a5"/>
          <w:rFonts w:cs="Times New Roman"/>
          <w:szCs w:val="28"/>
        </w:rPr>
        <w:footnoteReference w:id="39"/>
      </w:r>
      <w:r>
        <w:rPr>
          <w:rFonts w:cs="Times New Roman"/>
          <w:szCs w:val="28"/>
        </w:rPr>
        <w:t xml:space="preserve">, Л. </w:t>
      </w:r>
      <w:proofErr w:type="spellStart"/>
      <w:r>
        <w:rPr>
          <w:rFonts w:cs="Times New Roman"/>
          <w:szCs w:val="28"/>
        </w:rPr>
        <w:t>Базылёва</w:t>
      </w:r>
      <w:proofErr w:type="spellEnd"/>
      <w:r>
        <w:rPr>
          <w:rStyle w:val="a5"/>
          <w:rFonts w:cs="Times New Roman"/>
          <w:szCs w:val="28"/>
        </w:rPr>
        <w:footnoteReference w:id="40"/>
      </w:r>
      <w:r>
        <w:rPr>
          <w:rFonts w:cs="Times New Roman"/>
          <w:szCs w:val="28"/>
        </w:rPr>
        <w:t xml:space="preserve">, Б. </w:t>
      </w:r>
      <w:proofErr w:type="spellStart"/>
      <w:r>
        <w:rPr>
          <w:rFonts w:cs="Times New Roman"/>
          <w:szCs w:val="28"/>
        </w:rPr>
        <w:t>Чаплицкого</w:t>
      </w:r>
      <w:proofErr w:type="spellEnd"/>
      <w:r>
        <w:rPr>
          <w:rStyle w:val="a5"/>
          <w:rFonts w:cs="Times New Roman"/>
          <w:szCs w:val="28"/>
        </w:rPr>
        <w:footnoteReference w:id="41"/>
      </w:r>
      <w:r>
        <w:rPr>
          <w:rFonts w:cs="Times New Roman"/>
          <w:szCs w:val="28"/>
        </w:rPr>
        <w:t xml:space="preserve">. </w:t>
      </w:r>
      <w:r w:rsidR="0046627C">
        <w:rPr>
          <w:rFonts w:cs="Times New Roman"/>
          <w:szCs w:val="28"/>
        </w:rPr>
        <w:t xml:space="preserve">Базылев и </w:t>
      </w:r>
      <w:proofErr w:type="spellStart"/>
      <w:r w:rsidR="0046627C">
        <w:rPr>
          <w:rFonts w:cs="Times New Roman"/>
          <w:szCs w:val="28"/>
        </w:rPr>
        <w:t>Ханковска</w:t>
      </w:r>
      <w:proofErr w:type="spellEnd"/>
      <w:r w:rsidR="0046627C">
        <w:rPr>
          <w:rFonts w:cs="Times New Roman"/>
          <w:szCs w:val="28"/>
        </w:rPr>
        <w:t xml:space="preserve"> рассматривают локальные сюжеты, связанные с польской благотворительностью в Петербурге. Монография Б. </w:t>
      </w:r>
      <w:proofErr w:type="spellStart"/>
      <w:r w:rsidR="0046627C">
        <w:rPr>
          <w:rFonts w:cs="Times New Roman"/>
          <w:szCs w:val="28"/>
        </w:rPr>
        <w:t>Чаплицкого</w:t>
      </w:r>
      <w:proofErr w:type="spellEnd"/>
      <w:r w:rsidR="0046627C">
        <w:rPr>
          <w:rFonts w:cs="Times New Roman"/>
          <w:szCs w:val="28"/>
        </w:rPr>
        <w:t xml:space="preserve"> «Католическая благотворительность в России в 1860-1918 гг.» представляет собой серьезное исследование, основанное на привлечении широкого круга опубликованных и неопубликованных как русских, так и польских источников самого широкого спектра. На данный момент, это единственная монография, затрагивающая сюжеты польской благотворительности, содержащая сведения архивов и документальных собраний Польши.</w:t>
      </w:r>
    </w:p>
    <w:p w:rsidR="00AA3E68" w:rsidRPr="00AA3E68" w:rsidRDefault="00AA3E68" w:rsidP="0046627C">
      <w:pPr>
        <w:spacing w:after="0"/>
        <w:ind w:firstLine="851"/>
        <w:rPr>
          <w:rFonts w:cs="Times New Roman"/>
          <w:szCs w:val="28"/>
        </w:rPr>
      </w:pPr>
      <w:r>
        <w:rPr>
          <w:rFonts w:cs="Times New Roman"/>
          <w:szCs w:val="28"/>
        </w:rPr>
        <w:t xml:space="preserve">Из работ, изданных на польском языке, большой интерес вызывает монография Ч. </w:t>
      </w:r>
      <w:proofErr w:type="spellStart"/>
      <w:r>
        <w:rPr>
          <w:rFonts w:cs="Times New Roman"/>
          <w:szCs w:val="28"/>
        </w:rPr>
        <w:t>Кепски</w:t>
      </w:r>
      <w:proofErr w:type="spellEnd"/>
      <w:r>
        <w:rPr>
          <w:rFonts w:cs="Times New Roman"/>
          <w:szCs w:val="28"/>
        </w:rPr>
        <w:t xml:space="preserve"> </w:t>
      </w:r>
      <w:r w:rsidRPr="00AA3E68">
        <w:rPr>
          <w:rFonts w:cs="Times New Roman"/>
          <w:szCs w:val="28"/>
        </w:rPr>
        <w:t>(</w:t>
      </w:r>
      <w:r>
        <w:rPr>
          <w:rFonts w:cs="Times New Roman"/>
          <w:szCs w:val="28"/>
          <w:lang w:val="en-US"/>
        </w:rPr>
        <w:t>C</w:t>
      </w:r>
      <w:r>
        <w:rPr>
          <w:rFonts w:cs="Times New Roman"/>
          <w:szCs w:val="28"/>
        </w:rPr>
        <w:t xml:space="preserve">. </w:t>
      </w:r>
      <w:proofErr w:type="spellStart"/>
      <w:r>
        <w:rPr>
          <w:rFonts w:cs="Times New Roman"/>
          <w:szCs w:val="28"/>
          <w:lang w:val="en-US"/>
        </w:rPr>
        <w:t>Kepski</w:t>
      </w:r>
      <w:proofErr w:type="spellEnd"/>
      <w:r w:rsidRPr="00AA3E68">
        <w:rPr>
          <w:rFonts w:cs="Times New Roman"/>
          <w:szCs w:val="28"/>
        </w:rPr>
        <w:t xml:space="preserve">) </w:t>
      </w:r>
      <w:r>
        <w:rPr>
          <w:rFonts w:cs="Times New Roman"/>
          <w:szCs w:val="28"/>
        </w:rPr>
        <w:t>«Благотворительные общества в Царстве Польском (1815-1914)» («</w:t>
      </w:r>
      <w:proofErr w:type="spellStart"/>
      <w:r w:rsidRPr="00E642BC">
        <w:rPr>
          <w:rFonts w:cs="Times New Roman"/>
          <w:szCs w:val="28"/>
          <w:lang w:val="en-US"/>
        </w:rPr>
        <w:t>Towarzystwa</w:t>
      </w:r>
      <w:proofErr w:type="spellEnd"/>
      <w:r w:rsidRPr="00AA3E68">
        <w:rPr>
          <w:rFonts w:cs="Times New Roman"/>
          <w:szCs w:val="28"/>
        </w:rPr>
        <w:t xml:space="preserve"> </w:t>
      </w:r>
      <w:proofErr w:type="spellStart"/>
      <w:r w:rsidRPr="00E642BC">
        <w:rPr>
          <w:rFonts w:cs="Times New Roman"/>
          <w:szCs w:val="28"/>
          <w:lang w:val="en-US"/>
        </w:rPr>
        <w:t>dobroczynnosci</w:t>
      </w:r>
      <w:proofErr w:type="spellEnd"/>
      <w:r w:rsidRPr="00AA3E68">
        <w:rPr>
          <w:rFonts w:cs="Times New Roman"/>
          <w:szCs w:val="28"/>
        </w:rPr>
        <w:t xml:space="preserve"> </w:t>
      </w:r>
      <w:r w:rsidRPr="00E642BC">
        <w:rPr>
          <w:rFonts w:cs="Times New Roman"/>
          <w:szCs w:val="28"/>
          <w:lang w:val="en-US"/>
        </w:rPr>
        <w:t>w</w:t>
      </w:r>
      <w:r w:rsidRPr="00AA3E68">
        <w:rPr>
          <w:rFonts w:cs="Times New Roman"/>
          <w:szCs w:val="28"/>
        </w:rPr>
        <w:t xml:space="preserve"> </w:t>
      </w:r>
      <w:proofErr w:type="spellStart"/>
      <w:r w:rsidRPr="00E642BC">
        <w:rPr>
          <w:rFonts w:cs="Times New Roman"/>
          <w:szCs w:val="28"/>
          <w:lang w:val="en-US"/>
        </w:rPr>
        <w:t>Krolestwie</w:t>
      </w:r>
      <w:proofErr w:type="spellEnd"/>
      <w:r w:rsidRPr="00AA3E68">
        <w:rPr>
          <w:rFonts w:cs="Times New Roman"/>
          <w:szCs w:val="28"/>
        </w:rPr>
        <w:t xml:space="preserve"> </w:t>
      </w:r>
      <w:proofErr w:type="spellStart"/>
      <w:r w:rsidRPr="00E642BC">
        <w:rPr>
          <w:rFonts w:cs="Times New Roman"/>
          <w:szCs w:val="28"/>
          <w:lang w:val="en-US"/>
        </w:rPr>
        <w:t>Polskim</w:t>
      </w:r>
      <w:proofErr w:type="spellEnd"/>
      <w:r w:rsidRPr="00AA3E68">
        <w:rPr>
          <w:rFonts w:cs="Times New Roman"/>
          <w:szCs w:val="28"/>
        </w:rPr>
        <w:t xml:space="preserve"> (1815-1914)</w:t>
      </w:r>
      <w:r>
        <w:rPr>
          <w:rFonts w:cs="Times New Roman"/>
          <w:szCs w:val="28"/>
        </w:rPr>
        <w:t>»)</w:t>
      </w:r>
      <w:r>
        <w:rPr>
          <w:rStyle w:val="a5"/>
          <w:rFonts w:cs="Times New Roman"/>
          <w:szCs w:val="28"/>
        </w:rPr>
        <w:footnoteReference w:id="42"/>
      </w:r>
      <w:r>
        <w:rPr>
          <w:rFonts w:cs="Times New Roman"/>
          <w:szCs w:val="28"/>
        </w:rPr>
        <w:t xml:space="preserve">. Они раскрывает историю благотворительных обществ, действовавших на территории польских губерний в </w:t>
      </w:r>
      <w:r>
        <w:rPr>
          <w:rFonts w:cs="Times New Roman"/>
          <w:szCs w:val="28"/>
          <w:lang w:val="en-US"/>
        </w:rPr>
        <w:t>XIX</w:t>
      </w:r>
      <w:r w:rsidRPr="00AA3E68">
        <w:rPr>
          <w:rFonts w:cs="Times New Roman"/>
          <w:szCs w:val="28"/>
        </w:rPr>
        <w:t xml:space="preserve"> </w:t>
      </w:r>
      <w:r>
        <w:rPr>
          <w:rFonts w:cs="Times New Roman"/>
          <w:szCs w:val="28"/>
        </w:rPr>
        <w:t>–</w:t>
      </w:r>
      <w:r w:rsidRPr="00AA3E68">
        <w:rPr>
          <w:rFonts w:cs="Times New Roman"/>
          <w:szCs w:val="28"/>
        </w:rPr>
        <w:t xml:space="preserve"> </w:t>
      </w:r>
      <w:r>
        <w:rPr>
          <w:rFonts w:cs="Times New Roman"/>
          <w:szCs w:val="28"/>
        </w:rPr>
        <w:t xml:space="preserve">начале </w:t>
      </w:r>
      <w:r>
        <w:rPr>
          <w:rFonts w:cs="Times New Roman"/>
          <w:szCs w:val="28"/>
          <w:lang w:val="en-US"/>
        </w:rPr>
        <w:t>XX</w:t>
      </w:r>
      <w:r w:rsidRPr="00AA3E68">
        <w:rPr>
          <w:rFonts w:cs="Times New Roman"/>
          <w:szCs w:val="28"/>
        </w:rPr>
        <w:t xml:space="preserve"> </w:t>
      </w:r>
      <w:r>
        <w:rPr>
          <w:rFonts w:cs="Times New Roman"/>
          <w:szCs w:val="28"/>
        </w:rPr>
        <w:t>в. на обширном местном материале, с использованием широкого круга мемуарной литературы и статистики.</w:t>
      </w:r>
    </w:p>
    <w:p w:rsidR="00A20537" w:rsidRDefault="00ED388F" w:rsidP="00A20537">
      <w:pPr>
        <w:spacing w:after="0"/>
        <w:ind w:firstLine="851"/>
        <w:rPr>
          <w:rFonts w:cs="Times New Roman"/>
          <w:szCs w:val="28"/>
        </w:rPr>
      </w:pPr>
      <w:r w:rsidRPr="00764E11">
        <w:rPr>
          <w:rFonts w:cs="Times New Roman"/>
          <w:b/>
          <w:szCs w:val="28"/>
        </w:rPr>
        <w:lastRenderedPageBreak/>
        <w:t>Научная новизна</w:t>
      </w:r>
      <w:r w:rsidRPr="00764E11">
        <w:rPr>
          <w:rFonts w:cs="Times New Roman"/>
          <w:szCs w:val="28"/>
        </w:rPr>
        <w:t xml:space="preserve"> исследования состоит в описании и анализе малоизученного периода истории благотворительности в рамках губерний Царства Польского на основе доступных архивных материалов и опубликованных источников. В исследовании впервые осуществлен анализ политики в области благотворительности в связи с течениями в высшей бюрократии</w:t>
      </w:r>
      <w:r w:rsidR="00BE7B54">
        <w:rPr>
          <w:rFonts w:cs="Times New Roman"/>
          <w:szCs w:val="28"/>
        </w:rPr>
        <w:t xml:space="preserve"> в данных географических и временных рамках</w:t>
      </w:r>
      <w:r w:rsidR="00CC0A79">
        <w:rPr>
          <w:rStyle w:val="a5"/>
          <w:rFonts w:cs="Times New Roman"/>
          <w:szCs w:val="28"/>
        </w:rPr>
        <w:footnoteReference w:id="43"/>
      </w:r>
      <w:r w:rsidRPr="00764E11">
        <w:rPr>
          <w:rFonts w:cs="Times New Roman"/>
          <w:szCs w:val="28"/>
        </w:rPr>
        <w:t>. В целом, нами представлен недостаточно освященный сюжет истории развития гражданского общества и законодательства в рамках Российской Империи.</w:t>
      </w:r>
      <w:r w:rsidR="00F84ACB">
        <w:rPr>
          <w:rFonts w:cs="Times New Roman"/>
          <w:szCs w:val="28"/>
        </w:rPr>
        <w:t xml:space="preserve"> </w:t>
      </w:r>
    </w:p>
    <w:p w:rsidR="00ED388F" w:rsidRPr="00764E11" w:rsidRDefault="00ED388F" w:rsidP="0095138D">
      <w:pPr>
        <w:spacing w:after="0"/>
        <w:ind w:firstLine="851"/>
      </w:pPr>
    </w:p>
    <w:p w:rsidR="00ED388F" w:rsidRPr="00764E11" w:rsidRDefault="00ED388F" w:rsidP="00ED388F">
      <w:pPr>
        <w:spacing w:line="259" w:lineRule="auto"/>
        <w:ind w:firstLine="851"/>
        <w:jc w:val="left"/>
      </w:pPr>
      <w:r w:rsidRPr="00764E11">
        <w:br w:type="page"/>
      </w:r>
    </w:p>
    <w:p w:rsidR="00DE7C91" w:rsidRPr="00764E11" w:rsidRDefault="003D44E1" w:rsidP="003D44E1">
      <w:pPr>
        <w:pStyle w:val="1"/>
        <w:ind w:firstLine="851"/>
        <w:jc w:val="center"/>
        <w:rPr>
          <w:rFonts w:ascii="Times New Roman" w:hAnsi="Times New Roman" w:cs="Times New Roman"/>
          <w:b/>
          <w:color w:val="auto"/>
        </w:rPr>
      </w:pPr>
      <w:bookmarkStart w:id="2" w:name="_Toc482173611"/>
      <w:r w:rsidRPr="00764E11">
        <w:rPr>
          <w:rFonts w:ascii="Times New Roman" w:hAnsi="Times New Roman" w:cs="Times New Roman"/>
          <w:b/>
          <w:color w:val="auto"/>
        </w:rPr>
        <w:lastRenderedPageBreak/>
        <w:t>1. Система управления благотворительными заведениями и народное просвещение накануне Январского восстания</w:t>
      </w:r>
      <w:bookmarkEnd w:id="2"/>
    </w:p>
    <w:p w:rsidR="0099788B" w:rsidRPr="00755C3B" w:rsidRDefault="0099788B" w:rsidP="00755C3B">
      <w:pPr>
        <w:pStyle w:val="1"/>
        <w:spacing w:after="240"/>
        <w:ind w:left="851"/>
        <w:rPr>
          <w:rFonts w:ascii="Times New Roman" w:hAnsi="Times New Roman" w:cs="Times New Roman"/>
          <w:color w:val="auto"/>
          <w:sz w:val="28"/>
          <w:szCs w:val="28"/>
        </w:rPr>
      </w:pPr>
      <w:bookmarkStart w:id="3" w:name="_Toc482173612"/>
      <w:r w:rsidRPr="00755C3B">
        <w:rPr>
          <w:rFonts w:ascii="Times New Roman" w:hAnsi="Times New Roman" w:cs="Times New Roman"/>
          <w:color w:val="auto"/>
          <w:sz w:val="28"/>
          <w:szCs w:val="28"/>
        </w:rPr>
        <w:t xml:space="preserve">1.1. </w:t>
      </w:r>
      <w:r w:rsidR="00327C31" w:rsidRPr="00755C3B">
        <w:rPr>
          <w:rFonts w:ascii="Times New Roman" w:hAnsi="Times New Roman" w:cs="Times New Roman"/>
          <w:color w:val="auto"/>
          <w:sz w:val="28"/>
          <w:szCs w:val="28"/>
        </w:rPr>
        <w:t xml:space="preserve">Реформа </w:t>
      </w:r>
      <w:r w:rsidR="00EA5E22" w:rsidRPr="00755C3B">
        <w:rPr>
          <w:rFonts w:ascii="Times New Roman" w:hAnsi="Times New Roman" w:cs="Times New Roman"/>
          <w:color w:val="auto"/>
          <w:sz w:val="28"/>
          <w:szCs w:val="28"/>
        </w:rPr>
        <w:t xml:space="preserve">управления больницами и благотворительными заведениями </w:t>
      </w:r>
      <w:r w:rsidR="00327C31" w:rsidRPr="00755C3B">
        <w:rPr>
          <w:rFonts w:ascii="Times New Roman" w:hAnsi="Times New Roman" w:cs="Times New Roman"/>
          <w:color w:val="auto"/>
          <w:sz w:val="28"/>
          <w:szCs w:val="28"/>
        </w:rPr>
        <w:t>1842 г.</w:t>
      </w:r>
      <w:bookmarkEnd w:id="3"/>
      <w:r w:rsidRPr="00755C3B">
        <w:rPr>
          <w:rFonts w:ascii="Times New Roman" w:hAnsi="Times New Roman" w:cs="Times New Roman"/>
          <w:color w:val="auto"/>
          <w:sz w:val="28"/>
          <w:szCs w:val="28"/>
        </w:rPr>
        <w:t xml:space="preserve"> </w:t>
      </w:r>
    </w:p>
    <w:p w:rsidR="00407E4A" w:rsidRPr="00764E11" w:rsidRDefault="00DB21E2" w:rsidP="00A609B9">
      <w:pPr>
        <w:spacing w:after="0"/>
        <w:ind w:firstLine="851"/>
        <w:rPr>
          <w:rFonts w:cs="Times New Roman"/>
        </w:rPr>
      </w:pPr>
      <w:r w:rsidRPr="00764E11">
        <w:rPr>
          <w:rFonts w:cs="Times New Roman"/>
        </w:rPr>
        <w:t>На момент начала наиболее активной фазы Январского восстания 1863-1864 гг., в Царстве Польском сложилась система управления благотворительностью и народным просвещением, представляющая собой наслоение нововведений, осуществленных в области местного самоуправления и народного образования 1871-1862 гг. на систему управления благотворительными заведениями, установленную в указом «</w:t>
      </w:r>
      <w:r w:rsidR="00351C44" w:rsidRPr="00764E11">
        <w:rPr>
          <w:rFonts w:cs="Times New Roman"/>
        </w:rPr>
        <w:t>О </w:t>
      </w:r>
      <w:r w:rsidRPr="00764E11">
        <w:rPr>
          <w:rFonts w:cs="Times New Roman"/>
        </w:rPr>
        <w:t>главном управлении больниц и других благотворительных заведений» 1842</w:t>
      </w:r>
      <w:r w:rsidR="00407E4A" w:rsidRPr="00764E11">
        <w:rPr>
          <w:rFonts w:cs="Times New Roman"/>
        </w:rPr>
        <w:t> г</w:t>
      </w:r>
      <w:r w:rsidR="00407E4A" w:rsidRPr="00764E11">
        <w:rPr>
          <w:rStyle w:val="a5"/>
          <w:rFonts w:cs="Times New Roman"/>
        </w:rPr>
        <w:footnoteReference w:id="44"/>
      </w:r>
      <w:r w:rsidR="00407E4A" w:rsidRPr="00764E11">
        <w:rPr>
          <w:rFonts w:cs="Times New Roman"/>
        </w:rPr>
        <w:t xml:space="preserve">. Отталкиваясь от хронологии, рассмотрим сперва особенности реформы 1842 г. </w:t>
      </w:r>
    </w:p>
    <w:p w:rsidR="00351C44" w:rsidRPr="00764E11" w:rsidRDefault="00351C44" w:rsidP="00A609B9">
      <w:pPr>
        <w:spacing w:after="0"/>
        <w:ind w:firstLine="851"/>
        <w:rPr>
          <w:rFonts w:cs="Times New Roman"/>
        </w:rPr>
      </w:pPr>
      <w:r w:rsidRPr="00764E11">
        <w:rPr>
          <w:rFonts w:cs="Times New Roman"/>
        </w:rPr>
        <w:t>Николаевское законодательство в области благотворительности относительно Российской Империи в целом представляет собой около</w:t>
      </w:r>
      <w:r w:rsidR="006039D7" w:rsidRPr="00764E11">
        <w:rPr>
          <w:rFonts w:cs="Times New Roman"/>
        </w:rPr>
        <w:t xml:space="preserve"> </w:t>
      </w:r>
      <w:r w:rsidRPr="00764E11">
        <w:rPr>
          <w:rFonts w:cs="Times New Roman"/>
        </w:rPr>
        <w:t>269 актов, регулирующих систему государственного призрени</w:t>
      </w:r>
      <w:r w:rsidR="006039D7" w:rsidRPr="00764E11">
        <w:rPr>
          <w:rFonts w:cs="Times New Roman"/>
        </w:rPr>
        <w:t>я и частную благотворительность, и большинство из них вводили незначительные изменения</w:t>
      </w:r>
      <w:r w:rsidR="00F84799" w:rsidRPr="00764E11">
        <w:rPr>
          <w:rStyle w:val="a5"/>
          <w:rFonts w:cs="Times New Roman"/>
        </w:rPr>
        <w:footnoteReference w:id="45"/>
      </w:r>
      <w:r w:rsidR="006039D7" w:rsidRPr="00764E11">
        <w:rPr>
          <w:rFonts w:cs="Times New Roman"/>
        </w:rPr>
        <w:t>.</w:t>
      </w:r>
      <w:r w:rsidR="002B2024" w:rsidRPr="00764E11">
        <w:rPr>
          <w:rFonts w:cs="Times New Roman"/>
        </w:rPr>
        <w:t xml:space="preserve"> Подавление восстания 1830 г., хозяйственный упадок, усугубленный неурожаями 1830-х привела к резкому спаду активности благотворителей</w:t>
      </w:r>
      <w:r w:rsidR="002D5A04" w:rsidRPr="00764E11">
        <w:rPr>
          <w:rStyle w:val="a5"/>
          <w:rFonts w:cs="Times New Roman"/>
        </w:rPr>
        <w:footnoteReference w:id="46"/>
      </w:r>
      <w:r w:rsidR="002B2024" w:rsidRPr="00764E11">
        <w:rPr>
          <w:rFonts w:cs="Times New Roman"/>
        </w:rPr>
        <w:t>, повальное нищенство в сочетании с жесткими законодательными мерами Совета управления Царства, вплоть до принудительных работ для бродяг, и высылки иногородних из крупных городских центров значительно затормозили филантропические начинания в крае</w:t>
      </w:r>
      <w:r w:rsidR="002D5A04" w:rsidRPr="00764E11">
        <w:rPr>
          <w:rStyle w:val="a5"/>
          <w:rFonts w:cs="Times New Roman"/>
        </w:rPr>
        <w:footnoteReference w:id="47"/>
      </w:r>
      <w:r w:rsidR="002B2024" w:rsidRPr="00764E11">
        <w:rPr>
          <w:rFonts w:cs="Times New Roman"/>
        </w:rPr>
        <w:t>.</w:t>
      </w:r>
      <w:r w:rsidR="00D55456" w:rsidRPr="00764E11">
        <w:rPr>
          <w:rFonts w:cs="Times New Roman"/>
        </w:rPr>
        <w:t xml:space="preserve"> Действующий тогда в Российской Империи Устав об общественном </w:t>
      </w:r>
      <w:r w:rsidR="00D55456" w:rsidRPr="00764E11">
        <w:rPr>
          <w:rFonts w:cs="Times New Roman"/>
        </w:rPr>
        <w:lastRenderedPageBreak/>
        <w:t xml:space="preserve">призрении, состоящий в комплексе актов </w:t>
      </w:r>
      <w:r w:rsidR="00D55456" w:rsidRPr="00764E11">
        <w:rPr>
          <w:rFonts w:cs="Times New Roman"/>
          <w:lang w:val="en-US"/>
        </w:rPr>
        <w:t>XIII</w:t>
      </w:r>
      <w:r w:rsidR="00D55456" w:rsidRPr="00764E11">
        <w:rPr>
          <w:rFonts w:cs="Times New Roman"/>
        </w:rPr>
        <w:t xml:space="preserve"> тома Свода законов Российской империи под общим названием «Уставы благочиния», вызывали множество вопросов как у теоретиков и практиков благотворительности </w:t>
      </w:r>
      <w:r w:rsidR="00D55456" w:rsidRPr="00764E11">
        <w:rPr>
          <w:rFonts w:cs="Times New Roman"/>
          <w:lang w:val="en-US"/>
        </w:rPr>
        <w:t>XIX</w:t>
      </w:r>
      <w:r w:rsidR="00D55456" w:rsidRPr="00764E11">
        <w:rPr>
          <w:rFonts w:cs="Times New Roman"/>
        </w:rPr>
        <w:t xml:space="preserve"> в., как подавляющий общественные интересы в богоугодных начинаний</w:t>
      </w:r>
      <w:r w:rsidR="00D55456" w:rsidRPr="00764E11">
        <w:rPr>
          <w:rStyle w:val="a5"/>
          <w:rFonts w:cs="Times New Roman"/>
        </w:rPr>
        <w:footnoteReference w:id="48"/>
      </w:r>
      <w:r w:rsidR="00D55456" w:rsidRPr="00764E11">
        <w:rPr>
          <w:rFonts w:cs="Times New Roman"/>
        </w:rPr>
        <w:t>.</w:t>
      </w:r>
      <w:r w:rsidR="0012459C" w:rsidRPr="00764E11">
        <w:rPr>
          <w:rFonts w:cs="Times New Roman"/>
        </w:rPr>
        <w:t xml:space="preserve"> Рассматриваемая нами реформа в Царстве Польском, особенно в пореформенное время, вызывала не меньший скепсис у причастных к делам благотворительности в крае лиц</w:t>
      </w:r>
      <w:r w:rsidR="00262382" w:rsidRPr="00764E11">
        <w:rPr>
          <w:rStyle w:val="a5"/>
          <w:rFonts w:cs="Times New Roman"/>
        </w:rPr>
        <w:footnoteReference w:id="49"/>
      </w:r>
      <w:r w:rsidR="0012459C" w:rsidRPr="00764E11">
        <w:rPr>
          <w:rFonts w:cs="Times New Roman"/>
        </w:rPr>
        <w:t>.</w:t>
      </w:r>
    </w:p>
    <w:p w:rsidR="00E514C7" w:rsidRPr="00764E11" w:rsidRDefault="00407E4A" w:rsidP="00A609B9">
      <w:pPr>
        <w:spacing w:after="0"/>
        <w:ind w:firstLine="851"/>
        <w:rPr>
          <w:rFonts w:cs="Times New Roman"/>
        </w:rPr>
      </w:pPr>
      <w:r w:rsidRPr="00764E11">
        <w:rPr>
          <w:rFonts w:cs="Times New Roman"/>
        </w:rPr>
        <w:t>Прежде всего, отметим некоторую преемственность между реформой 1842 г. и предшествовавшим ей постановлением</w:t>
      </w:r>
      <w:r w:rsidR="00E514C7" w:rsidRPr="00764E11">
        <w:rPr>
          <w:rFonts w:cs="Times New Roman"/>
        </w:rPr>
        <w:t xml:space="preserve"> Совета управления Царства Польского, которым в 1832 г. была введена система управления благотворительными заведениями, состоящая из Общего попечительного совета и сети частных попечительных советов</w:t>
      </w:r>
      <w:r w:rsidR="00E514C7" w:rsidRPr="00764E11">
        <w:rPr>
          <w:rStyle w:val="a5"/>
          <w:rFonts w:cs="Times New Roman"/>
        </w:rPr>
        <w:footnoteReference w:id="50"/>
      </w:r>
      <w:r w:rsidR="00E514C7" w:rsidRPr="00764E11">
        <w:rPr>
          <w:rFonts w:cs="Times New Roman"/>
        </w:rPr>
        <w:t>. Система была подведомственна Комиссии внутренних и духовных дел (одна из заменявшим министерство комиссий</w:t>
      </w:r>
      <w:r w:rsidR="00E514C7" w:rsidRPr="00764E11">
        <w:rPr>
          <w:rStyle w:val="a5"/>
          <w:rFonts w:cs="Times New Roman"/>
        </w:rPr>
        <w:footnoteReference w:id="51"/>
      </w:r>
      <w:r w:rsidR="00E514C7" w:rsidRPr="00764E11">
        <w:rPr>
          <w:rFonts w:cs="Times New Roman"/>
        </w:rPr>
        <w:t>) и, через нее, Совету управления Царством при наместнике. Члены Главного и частных попечительных советов, кроме врачей, исполняли свои обязанности безвозмездно</w:t>
      </w:r>
      <w:r w:rsidR="00E514C7" w:rsidRPr="00764E11">
        <w:rPr>
          <w:rStyle w:val="a5"/>
          <w:rFonts w:cs="Times New Roman"/>
        </w:rPr>
        <w:footnoteReference w:id="52"/>
      </w:r>
      <w:r w:rsidR="00E514C7" w:rsidRPr="00764E11">
        <w:rPr>
          <w:rFonts w:cs="Times New Roman"/>
        </w:rPr>
        <w:t>.</w:t>
      </w:r>
    </w:p>
    <w:p w:rsidR="00E514C7" w:rsidRPr="00764E11" w:rsidRDefault="00E514C7" w:rsidP="00A609B9">
      <w:pPr>
        <w:spacing w:after="0"/>
        <w:ind w:firstLine="851"/>
        <w:rPr>
          <w:rFonts w:cs="Times New Roman"/>
        </w:rPr>
      </w:pPr>
      <w:r w:rsidRPr="00764E11">
        <w:rPr>
          <w:rFonts w:cs="Times New Roman"/>
        </w:rPr>
        <w:t xml:space="preserve">Реформа 1842 г. предполагает Главный и частные попечительные советы, также состоящие под контролем Комиссии внутренних и духовных дел. Основной состав главного совета состоял из: </w:t>
      </w:r>
      <w:r w:rsidRPr="00764E11">
        <w:rPr>
          <w:rFonts w:cs="Times New Roman"/>
          <w:szCs w:val="28"/>
        </w:rPr>
        <w:t xml:space="preserve">гражданских губернаторов края, президента Варшавы, главного начальника контрольно-счетной экспедиции Правительственной Комиссии внутренних дел и ее </w:t>
      </w:r>
      <w:proofErr w:type="spellStart"/>
      <w:proofErr w:type="gramStart"/>
      <w:r w:rsidRPr="00764E11">
        <w:rPr>
          <w:rFonts w:cs="Times New Roman"/>
          <w:szCs w:val="28"/>
        </w:rPr>
        <w:t>юрис-консульта</w:t>
      </w:r>
      <w:proofErr w:type="spellEnd"/>
      <w:proofErr w:type="gramEnd"/>
      <w:r w:rsidRPr="00764E11">
        <w:rPr>
          <w:rFonts w:cs="Times New Roman"/>
          <w:szCs w:val="28"/>
        </w:rPr>
        <w:t xml:space="preserve">, главного медицинского инспектора и его помощника, фармацевтического советника Медицинского Совета, представителя </w:t>
      </w:r>
      <w:r w:rsidRPr="00764E11">
        <w:rPr>
          <w:rFonts w:cs="Times New Roman"/>
          <w:szCs w:val="28"/>
        </w:rPr>
        <w:lastRenderedPageBreak/>
        <w:t>Варшавского благотворительного Общества, а также всех председателей частных попечительных Советов больниц и других благотворительных заведений Варшавы</w:t>
      </w:r>
      <w:r w:rsidRPr="00764E11">
        <w:rPr>
          <w:rStyle w:val="a5"/>
          <w:rFonts w:cs="Times New Roman"/>
        </w:rPr>
        <w:footnoteReference w:id="53"/>
      </w:r>
      <w:r w:rsidRPr="00764E11">
        <w:rPr>
          <w:rFonts w:cs="Times New Roman"/>
          <w:szCs w:val="28"/>
        </w:rPr>
        <w:t>. Председателя, по представлению наместника, назначал сам император, а члены совета – по представлению Комиссии внутренних и духовных дел – Совет управления Царства Польского. Принцип принятия решения был коллегиальным, а решающим, в случае равенства голосов, был голос председателя. При этом «законный комплект» состоял из пяти членов вместе с председателем</w:t>
      </w:r>
      <w:r w:rsidRPr="00764E11">
        <w:rPr>
          <w:rStyle w:val="a5"/>
          <w:rFonts w:cs="Times New Roman"/>
          <w:szCs w:val="28"/>
        </w:rPr>
        <w:footnoteReference w:id="54"/>
      </w:r>
      <w:r w:rsidRPr="00764E11">
        <w:rPr>
          <w:rFonts w:cs="Times New Roman"/>
          <w:szCs w:val="28"/>
        </w:rPr>
        <w:t>. Самостоятельно совет утверждал штаты, проверял финансовую отчетность, контролировал внутреннее хозяйство заведений и прием в них нуждающихся лиц, осуществлял надзор за исполнением больничного устава на местном уровне</w:t>
      </w:r>
      <w:r w:rsidRPr="00764E11">
        <w:rPr>
          <w:rStyle w:val="a5"/>
          <w:rFonts w:cs="Times New Roman"/>
          <w:szCs w:val="28"/>
        </w:rPr>
        <w:footnoteReference w:id="55"/>
      </w:r>
      <w:r w:rsidRPr="00764E11">
        <w:rPr>
          <w:rFonts w:cs="Times New Roman"/>
          <w:szCs w:val="28"/>
        </w:rPr>
        <w:t>. Учреждение новых больниц и благотворительных заведений, управление капиталами и имуществом, распределением пособий и т.д. требовало утверждения Правительственной комиссии внутренних дел</w:t>
      </w:r>
      <w:r w:rsidRPr="00764E11">
        <w:rPr>
          <w:rStyle w:val="a5"/>
          <w:rFonts w:cs="Times New Roman"/>
          <w:szCs w:val="28"/>
        </w:rPr>
        <w:footnoteReference w:id="56"/>
      </w:r>
      <w:r w:rsidRPr="00764E11">
        <w:rPr>
          <w:rFonts w:cs="Times New Roman"/>
          <w:szCs w:val="28"/>
        </w:rPr>
        <w:t>, которая также получала от совета трехмесячные рапорты и отчеты</w:t>
      </w:r>
      <w:r w:rsidRPr="00764E11">
        <w:rPr>
          <w:rStyle w:val="a5"/>
          <w:rFonts w:cs="Times New Roman"/>
          <w:szCs w:val="28"/>
        </w:rPr>
        <w:footnoteReference w:id="57"/>
      </w:r>
      <w:r w:rsidRPr="00764E11">
        <w:rPr>
          <w:rFonts w:cs="Times New Roman"/>
          <w:szCs w:val="28"/>
        </w:rPr>
        <w:t>.</w:t>
      </w:r>
    </w:p>
    <w:p w:rsidR="00E514C7" w:rsidRPr="00764E11" w:rsidRDefault="00E514C7" w:rsidP="00A609B9">
      <w:pPr>
        <w:spacing w:after="0"/>
        <w:ind w:firstLine="851"/>
        <w:rPr>
          <w:rFonts w:cs="Times New Roman"/>
        </w:rPr>
      </w:pPr>
      <w:r w:rsidRPr="00764E11">
        <w:rPr>
          <w:rFonts w:cs="Times New Roman"/>
        </w:rPr>
        <w:t xml:space="preserve">В Частных попечительных советах заседали главные врачи больниц или </w:t>
      </w:r>
      <w:proofErr w:type="spellStart"/>
      <w:r w:rsidRPr="00764E11">
        <w:rPr>
          <w:rFonts w:cs="Times New Roman"/>
        </w:rPr>
        <w:t>обводовые</w:t>
      </w:r>
      <w:proofErr w:type="spellEnd"/>
      <w:r w:rsidRPr="00764E11">
        <w:rPr>
          <w:rFonts w:cs="Times New Roman"/>
        </w:rPr>
        <w:t xml:space="preserve"> (уездные) лекари Приоры или старшие сестры милосердия, </w:t>
      </w:r>
      <w:proofErr w:type="spellStart"/>
      <w:r w:rsidRPr="00764E11">
        <w:rPr>
          <w:rFonts w:cs="Times New Roman"/>
        </w:rPr>
        <w:t>камисар</w:t>
      </w:r>
      <w:proofErr w:type="spellEnd"/>
      <w:r w:rsidRPr="00764E11">
        <w:rPr>
          <w:rFonts w:cs="Times New Roman"/>
        </w:rPr>
        <w:t xml:space="preserve"> обвода (в </w:t>
      </w:r>
      <w:proofErr w:type="spellStart"/>
      <w:r w:rsidRPr="00764E11">
        <w:rPr>
          <w:rFonts w:cs="Times New Roman"/>
        </w:rPr>
        <w:t>об</w:t>
      </w:r>
      <w:r w:rsidR="005F3DCB" w:rsidRPr="00764E11">
        <w:rPr>
          <w:rFonts w:cs="Times New Roman"/>
        </w:rPr>
        <w:t>водовом</w:t>
      </w:r>
      <w:proofErr w:type="spellEnd"/>
      <w:r w:rsidR="005F3DCB" w:rsidRPr="00764E11">
        <w:rPr>
          <w:rFonts w:cs="Times New Roman"/>
        </w:rPr>
        <w:t xml:space="preserve"> совете) и другие лица, и</w:t>
      </w:r>
      <w:r w:rsidRPr="00764E11">
        <w:rPr>
          <w:rFonts w:cs="Times New Roman"/>
        </w:rPr>
        <w:t>збираемые при необходимости. Попечителем мог быть избран местный обыватель или чиновник, известный «по человеколюбию». Все члены Частных советов утверждаются Комиссией внутренних дел через Главный совет</w:t>
      </w:r>
      <w:r w:rsidRPr="00764E11">
        <w:rPr>
          <w:rStyle w:val="a5"/>
          <w:rFonts w:cs="Times New Roman"/>
        </w:rPr>
        <w:footnoteReference w:id="58"/>
      </w:r>
      <w:r w:rsidRPr="00764E11">
        <w:rPr>
          <w:rFonts w:cs="Times New Roman"/>
        </w:rPr>
        <w:t>. Частные советы осуществляли непосредственное управление принадлежащими им заведениями, сотрудничали с местными властями</w:t>
      </w:r>
      <w:r w:rsidRPr="00764E11">
        <w:rPr>
          <w:rStyle w:val="a5"/>
          <w:rFonts w:cs="Times New Roman"/>
        </w:rPr>
        <w:footnoteReference w:id="59"/>
      </w:r>
      <w:r w:rsidRPr="00764E11">
        <w:rPr>
          <w:rFonts w:cs="Times New Roman"/>
        </w:rPr>
        <w:t xml:space="preserve">, которым вменялся в обязанность регулярны осмотр заведений (губернаторы, главный медицинский инспектор, члены Главного совета, а также губернские </w:t>
      </w:r>
      <w:r w:rsidRPr="00764E11">
        <w:rPr>
          <w:rFonts w:cs="Times New Roman"/>
        </w:rPr>
        <w:lastRenderedPageBreak/>
        <w:t xml:space="preserve">медицинские инспекторы и </w:t>
      </w:r>
      <w:proofErr w:type="spellStart"/>
      <w:r w:rsidRPr="00764E11">
        <w:rPr>
          <w:rFonts w:cs="Times New Roman"/>
        </w:rPr>
        <w:t>обводовые</w:t>
      </w:r>
      <w:proofErr w:type="spellEnd"/>
      <w:r w:rsidRPr="00764E11">
        <w:rPr>
          <w:rFonts w:cs="Times New Roman"/>
        </w:rPr>
        <w:t xml:space="preserve"> лекари). Советы предоставляют ежемесячные и ежегодные отчеты губернаторам</w:t>
      </w:r>
      <w:r w:rsidRPr="00764E11">
        <w:rPr>
          <w:rStyle w:val="a5"/>
          <w:rFonts w:cs="Times New Roman"/>
        </w:rPr>
        <w:footnoteReference w:id="60"/>
      </w:r>
      <w:r w:rsidRPr="00764E11">
        <w:rPr>
          <w:rFonts w:cs="Times New Roman"/>
        </w:rPr>
        <w:t>.</w:t>
      </w:r>
    </w:p>
    <w:p w:rsidR="00E514C7" w:rsidRPr="00764E11" w:rsidRDefault="00E514C7" w:rsidP="00A609B9">
      <w:pPr>
        <w:spacing w:after="0"/>
        <w:ind w:firstLine="851"/>
        <w:rPr>
          <w:rFonts w:cs="Times New Roman"/>
        </w:rPr>
      </w:pPr>
      <w:r w:rsidRPr="00764E11">
        <w:rPr>
          <w:rFonts w:cs="Times New Roman"/>
        </w:rPr>
        <w:t>Нововведением в практике управления благотворительными заведениями выступили приходские дозоры (до этого, за приходскими богадельнями следила местная администрация и священники)</w:t>
      </w:r>
      <w:r w:rsidRPr="00764E11">
        <w:rPr>
          <w:rStyle w:val="a5"/>
          <w:rFonts w:cs="Times New Roman"/>
        </w:rPr>
        <w:footnoteReference w:id="61"/>
      </w:r>
      <w:r w:rsidRPr="00764E11">
        <w:rPr>
          <w:rFonts w:cs="Times New Roman"/>
        </w:rPr>
        <w:t xml:space="preserve">. Им было передано управление и содержание заведений с особым названием и ограниченными функциями: дома приюта для престарелых и немощных, т.е. нуждающиеся в попечении. Нуждающиеся во врачебной помощи должны были переводиться в больницы. Также, в их компетенцию входило попечение о сиротах до 9-ти летнего возраста и поиск членов </w:t>
      </w:r>
      <w:proofErr w:type="gramStart"/>
      <w:r w:rsidRPr="00764E11">
        <w:rPr>
          <w:rFonts w:cs="Times New Roman"/>
        </w:rPr>
        <w:t>семьи</w:t>
      </w:r>
      <w:proofErr w:type="gramEnd"/>
      <w:r w:rsidRPr="00764E11">
        <w:rPr>
          <w:rFonts w:cs="Times New Roman"/>
        </w:rPr>
        <w:t xml:space="preserve"> нуждающихся с целью передать им заботу об их немощных родственниках. учреждались в каждом приходе, вне зависимости от наличия приюта. При этом, учреждать сборы, складки и т.п. на содержание местных нуждающихся они не могли – в их компетенции был только сбор добровольных пожертвований</w:t>
      </w:r>
      <w:r w:rsidRPr="00764E11">
        <w:rPr>
          <w:rStyle w:val="a5"/>
          <w:rFonts w:cs="Times New Roman"/>
        </w:rPr>
        <w:footnoteReference w:id="62"/>
      </w:r>
      <w:r w:rsidRPr="00764E11">
        <w:rPr>
          <w:rFonts w:cs="Times New Roman"/>
        </w:rPr>
        <w:t xml:space="preserve">. О бедных евангелистах и иудеях заботились соответственно церковные коллегии и </w:t>
      </w:r>
      <w:proofErr w:type="spellStart"/>
      <w:r w:rsidRPr="00764E11">
        <w:rPr>
          <w:rFonts w:cs="Times New Roman"/>
        </w:rPr>
        <w:t>божничьи</w:t>
      </w:r>
      <w:proofErr w:type="spellEnd"/>
      <w:r w:rsidRPr="00764E11">
        <w:rPr>
          <w:rFonts w:cs="Times New Roman"/>
        </w:rPr>
        <w:t xml:space="preserve"> дозоры, подчиненные такому же порядку</w:t>
      </w:r>
      <w:r w:rsidRPr="00764E11">
        <w:rPr>
          <w:rStyle w:val="a5"/>
          <w:rFonts w:cs="Times New Roman"/>
        </w:rPr>
        <w:footnoteReference w:id="63"/>
      </w:r>
      <w:r w:rsidRPr="00764E11">
        <w:rPr>
          <w:rFonts w:cs="Times New Roman"/>
        </w:rPr>
        <w:t xml:space="preserve">. </w:t>
      </w:r>
    </w:p>
    <w:p w:rsidR="00E514C7" w:rsidRPr="00764E11" w:rsidRDefault="00E514C7" w:rsidP="00A609B9">
      <w:pPr>
        <w:spacing w:after="0"/>
        <w:ind w:firstLine="851"/>
        <w:rPr>
          <w:rFonts w:cs="Times New Roman"/>
        </w:rPr>
      </w:pPr>
      <w:r w:rsidRPr="00764E11">
        <w:rPr>
          <w:rFonts w:cs="Times New Roman"/>
        </w:rPr>
        <w:t xml:space="preserve">Относительно частной благотворительности, реформа 1842 г. оставляла существующие частные заведения без изменений, обязав их отчитываться Главному попечительному совету в своих действиях и сообразовывать внутренний порядок с общепринятыми правилами. Новые общества предполагалось учреждать по представлению Главного совета высочайшей властью. Намерения частных благотворителей указ 1842 г. не ограничивает, но </w:t>
      </w:r>
      <w:r w:rsidR="00B717A1" w:rsidRPr="00764E11">
        <w:rPr>
          <w:rFonts w:cs="Times New Roman"/>
        </w:rPr>
        <w:t xml:space="preserve">на этапе учреждения </w:t>
      </w:r>
      <w:r w:rsidRPr="00764E11">
        <w:rPr>
          <w:rFonts w:cs="Times New Roman"/>
        </w:rPr>
        <w:t xml:space="preserve">вменяет им </w:t>
      </w:r>
      <w:r w:rsidR="00B717A1" w:rsidRPr="00764E11">
        <w:rPr>
          <w:rFonts w:cs="Times New Roman"/>
        </w:rPr>
        <w:t xml:space="preserve">в обязанность </w:t>
      </w:r>
      <w:r w:rsidRPr="00764E11">
        <w:rPr>
          <w:rFonts w:cs="Times New Roman"/>
        </w:rPr>
        <w:t xml:space="preserve">в первую очередь оказывать помощь тем, кто не может быть в публичных, казенных учреждениях – предоставление пособий, предупреждение нищеты и </w:t>
      </w:r>
      <w:proofErr w:type="spellStart"/>
      <w:r w:rsidRPr="00764E11">
        <w:rPr>
          <w:rFonts w:cs="Times New Roman"/>
        </w:rPr>
        <w:t>т.д</w:t>
      </w:r>
      <w:proofErr w:type="spellEnd"/>
      <w:r w:rsidRPr="00764E11">
        <w:rPr>
          <w:rStyle w:val="a5"/>
          <w:rFonts w:cs="Times New Roman"/>
        </w:rPr>
        <w:footnoteReference w:id="64"/>
      </w:r>
      <w:r w:rsidR="00B717A1" w:rsidRPr="00764E11">
        <w:rPr>
          <w:rFonts w:cs="Times New Roman"/>
        </w:rPr>
        <w:t xml:space="preserve">. Некоторую обособленность в плане отчетности имело Варшавское благотворительное общество: больницы, находящиеся в его ведении </w:t>
      </w:r>
      <w:r w:rsidR="00B717A1" w:rsidRPr="00764E11">
        <w:rPr>
          <w:rFonts w:cs="Times New Roman"/>
        </w:rPr>
        <w:lastRenderedPageBreak/>
        <w:t>отчитывались перед руководством общества на основании его собственного устава</w:t>
      </w:r>
      <w:r w:rsidR="00B717A1" w:rsidRPr="00764E11">
        <w:rPr>
          <w:rStyle w:val="a5"/>
          <w:rFonts w:cs="Times New Roman"/>
        </w:rPr>
        <w:footnoteReference w:id="65"/>
      </w:r>
      <w:r w:rsidR="00B717A1" w:rsidRPr="00764E11">
        <w:rPr>
          <w:rFonts w:cs="Times New Roman"/>
        </w:rPr>
        <w:t>.</w:t>
      </w:r>
    </w:p>
    <w:p w:rsidR="00685037" w:rsidRPr="00764E11" w:rsidRDefault="00685037" w:rsidP="00685037">
      <w:pPr>
        <w:spacing w:after="0"/>
        <w:ind w:firstLine="851"/>
        <w:rPr>
          <w:rFonts w:cs="Times New Roman"/>
          <w:szCs w:val="28"/>
        </w:rPr>
      </w:pPr>
      <w:r w:rsidRPr="00764E11">
        <w:rPr>
          <w:rFonts w:cs="Times New Roman"/>
          <w:szCs w:val="28"/>
        </w:rPr>
        <w:t xml:space="preserve">Помимо выше изложенных основных начал, следует отметить значимые частности указа 1942 г. Наряду с надзором за употреблением по своему назначению принадлежащих благотворительным заведениям имуществ, Главный попечительный Совет имел надзор и за употреблением </w:t>
      </w:r>
      <w:proofErr w:type="spellStart"/>
      <w:r w:rsidRPr="00764E11">
        <w:rPr>
          <w:rFonts w:cs="Times New Roman"/>
          <w:szCs w:val="28"/>
        </w:rPr>
        <w:t>фундушей</w:t>
      </w:r>
      <w:proofErr w:type="spellEnd"/>
      <w:r w:rsidRPr="00764E11">
        <w:rPr>
          <w:rFonts w:cs="Times New Roman"/>
          <w:szCs w:val="28"/>
        </w:rPr>
        <w:t xml:space="preserve"> строго на определенные завещателем цели</w:t>
      </w:r>
      <w:r w:rsidRPr="00764E11">
        <w:rPr>
          <w:rStyle w:val="a5"/>
          <w:rFonts w:cs="Times New Roman"/>
          <w:szCs w:val="28"/>
        </w:rPr>
        <w:footnoteReference w:id="66"/>
      </w:r>
      <w:r w:rsidRPr="00764E11">
        <w:rPr>
          <w:rFonts w:cs="Times New Roman"/>
          <w:szCs w:val="28"/>
        </w:rPr>
        <w:t>. Частные попечительные советы делают представления Главному Совету о назначении новых членов только с одобрения гражданских губернаторов, при учреждении же новых больниц, кандидаты на звания председательствующего попечителя и членов также избираются губернским правлением</w:t>
      </w:r>
      <w:r w:rsidRPr="00764E11">
        <w:rPr>
          <w:rStyle w:val="a5"/>
          <w:rFonts w:cs="Times New Roman"/>
          <w:szCs w:val="28"/>
        </w:rPr>
        <w:footnoteReference w:id="67"/>
      </w:r>
      <w:r w:rsidRPr="00764E11">
        <w:rPr>
          <w:rFonts w:cs="Times New Roman"/>
          <w:szCs w:val="28"/>
        </w:rPr>
        <w:t>. Благотворители-основатели предоставляют своих кандидатов также с согласия губернаторов</w:t>
      </w:r>
      <w:r w:rsidRPr="00764E11">
        <w:rPr>
          <w:rStyle w:val="a5"/>
          <w:rFonts w:cs="Times New Roman"/>
          <w:szCs w:val="28"/>
        </w:rPr>
        <w:footnoteReference w:id="68"/>
      </w:r>
      <w:r w:rsidRPr="00764E11">
        <w:rPr>
          <w:rFonts w:cs="Times New Roman"/>
          <w:szCs w:val="28"/>
        </w:rPr>
        <w:t xml:space="preserve">. </w:t>
      </w:r>
      <w:r w:rsidR="00EA5E22" w:rsidRPr="00764E11">
        <w:rPr>
          <w:rFonts w:cs="Times New Roman"/>
          <w:szCs w:val="28"/>
        </w:rPr>
        <w:t>Вводятся положения, способствующие</w:t>
      </w:r>
      <w:r w:rsidRPr="00764E11">
        <w:rPr>
          <w:rFonts w:cs="Times New Roman"/>
          <w:szCs w:val="28"/>
        </w:rPr>
        <w:t xml:space="preserve"> лучшей специализации благотворительных заведений</w:t>
      </w:r>
      <w:r w:rsidRPr="00764E11">
        <w:rPr>
          <w:rStyle w:val="a5"/>
          <w:rFonts w:cs="Times New Roman"/>
          <w:szCs w:val="28"/>
        </w:rPr>
        <w:footnoteReference w:id="69"/>
      </w:r>
      <w:r w:rsidRPr="00764E11">
        <w:rPr>
          <w:rFonts w:cs="Times New Roman"/>
          <w:szCs w:val="28"/>
        </w:rPr>
        <w:t xml:space="preserve">. </w:t>
      </w:r>
      <w:r w:rsidR="00EA5E22" w:rsidRPr="00764E11">
        <w:rPr>
          <w:rFonts w:cs="Times New Roman"/>
          <w:szCs w:val="28"/>
        </w:rPr>
        <w:t>Указ</w:t>
      </w:r>
      <w:r w:rsidRPr="00764E11">
        <w:rPr>
          <w:rFonts w:cs="Times New Roman"/>
          <w:szCs w:val="28"/>
        </w:rPr>
        <w:t xml:space="preserve"> запрещает принимать в дома приюта больных, которых следует передавать в больницы для оказания им надлежащей помощи</w:t>
      </w:r>
      <w:r w:rsidR="00EA5E22" w:rsidRPr="00764E11">
        <w:rPr>
          <w:rFonts w:cs="Times New Roman"/>
          <w:szCs w:val="28"/>
        </w:rPr>
        <w:t>, и</w:t>
      </w:r>
      <w:r w:rsidRPr="00764E11">
        <w:rPr>
          <w:rFonts w:cs="Times New Roman"/>
          <w:szCs w:val="28"/>
        </w:rPr>
        <w:t xml:space="preserve"> перечисляются благотворительные заведения, состоящие в ведении Главного попечительного Совета, вернее их типы, а именно: институты для глухонемых; институты для слепых; дома приюта для престарелых и немощных; приюты для малолетних детей бедных родителей; исправительные рабочие дома для бродяг и нищих, способных к работе; дома нравственного исправления публичных женщин; дома сирот и нравственного исправления детей; </w:t>
      </w:r>
      <w:r w:rsidR="00EA5E22" w:rsidRPr="00764E11">
        <w:rPr>
          <w:rFonts w:cs="Times New Roman"/>
          <w:szCs w:val="28"/>
        </w:rPr>
        <w:t xml:space="preserve">а также </w:t>
      </w:r>
      <w:r w:rsidRPr="00764E11">
        <w:rPr>
          <w:rFonts w:cs="Times New Roman"/>
          <w:szCs w:val="28"/>
        </w:rPr>
        <w:t>благотворительные общества</w:t>
      </w:r>
      <w:r w:rsidRPr="00764E11">
        <w:rPr>
          <w:rStyle w:val="a5"/>
          <w:rFonts w:cs="Times New Roman"/>
          <w:szCs w:val="28"/>
        </w:rPr>
        <w:footnoteReference w:id="70"/>
      </w:r>
      <w:r w:rsidRPr="00764E11">
        <w:rPr>
          <w:rFonts w:cs="Times New Roman"/>
          <w:szCs w:val="28"/>
        </w:rPr>
        <w:t>.</w:t>
      </w:r>
    </w:p>
    <w:p w:rsidR="00EA5E22" w:rsidRPr="00764E11" w:rsidRDefault="00EA5E22" w:rsidP="00685037">
      <w:pPr>
        <w:spacing w:after="0"/>
        <w:ind w:firstLine="851"/>
        <w:rPr>
          <w:rFonts w:cs="Times New Roman"/>
          <w:szCs w:val="28"/>
        </w:rPr>
      </w:pPr>
      <w:r w:rsidRPr="00764E11">
        <w:rPr>
          <w:rFonts w:cs="Times New Roman"/>
          <w:szCs w:val="28"/>
        </w:rPr>
        <w:t xml:space="preserve">Изучив основные и частные положения системы управления больницами и благотворительными заведениями, установленной в </w:t>
      </w:r>
      <w:r w:rsidR="000F5EF1" w:rsidRPr="00764E11">
        <w:rPr>
          <w:rFonts w:cs="Times New Roman"/>
          <w:szCs w:val="28"/>
        </w:rPr>
        <w:t>1842 г. для Царства Польского, действующую в крае до 1870 г., сделаем некоторые выводы.</w:t>
      </w:r>
    </w:p>
    <w:p w:rsidR="000F5EF1" w:rsidRPr="00764E11" w:rsidRDefault="000F5EF1" w:rsidP="00685037">
      <w:pPr>
        <w:spacing w:after="0"/>
        <w:ind w:firstLine="851"/>
        <w:rPr>
          <w:rFonts w:cs="Times New Roman"/>
          <w:szCs w:val="28"/>
        </w:rPr>
      </w:pPr>
      <w:r w:rsidRPr="00764E11">
        <w:rPr>
          <w:rFonts w:cs="Times New Roman"/>
          <w:szCs w:val="28"/>
        </w:rPr>
        <w:lastRenderedPageBreak/>
        <w:t xml:space="preserve">Во-первых, относительно больниц и благотворительных заведений, в крае действовал централизованный порядок управления и надзора: призрение престарелых и немощных на уровне церковных приходов было поднадзорно </w:t>
      </w:r>
      <w:proofErr w:type="spellStart"/>
      <w:r w:rsidRPr="00764E11">
        <w:rPr>
          <w:rFonts w:cs="Times New Roman"/>
          <w:szCs w:val="28"/>
        </w:rPr>
        <w:t>обводовым</w:t>
      </w:r>
      <w:proofErr w:type="spellEnd"/>
      <w:r w:rsidRPr="00764E11">
        <w:rPr>
          <w:rFonts w:cs="Times New Roman"/>
          <w:szCs w:val="28"/>
        </w:rPr>
        <w:t xml:space="preserve"> попечительным советам, а частные благотворительные заведения и общества должны были отчитываться непосредственно в Главный попечительный совет, и, также, </w:t>
      </w:r>
      <w:r w:rsidR="00AB17E2" w:rsidRPr="00764E11">
        <w:rPr>
          <w:rFonts w:cs="Times New Roman"/>
          <w:szCs w:val="28"/>
        </w:rPr>
        <w:t xml:space="preserve">участие в надзоре принимали гражданские губернаторы. Деятельность </w:t>
      </w:r>
      <w:r w:rsidR="00D20A28" w:rsidRPr="00764E11">
        <w:rPr>
          <w:rFonts w:cs="Times New Roman"/>
          <w:szCs w:val="28"/>
        </w:rPr>
        <w:t xml:space="preserve">и назначение членов </w:t>
      </w:r>
      <w:r w:rsidR="00AB17E2" w:rsidRPr="00764E11">
        <w:rPr>
          <w:rFonts w:cs="Times New Roman"/>
          <w:szCs w:val="28"/>
        </w:rPr>
        <w:t>частных попечительных советов была поставлена под жесткий контроль губернских властей</w:t>
      </w:r>
      <w:r w:rsidR="00FD0556" w:rsidRPr="00764E11">
        <w:rPr>
          <w:rFonts w:cs="Times New Roman"/>
          <w:szCs w:val="28"/>
        </w:rPr>
        <w:t xml:space="preserve">, а Главный попечительный совет состоял по большей части из чиновников, основные обязанности которых лежали вне сферы призрения. </w:t>
      </w:r>
      <w:r w:rsidR="00D20A28" w:rsidRPr="00764E11">
        <w:rPr>
          <w:rFonts w:cs="Times New Roman"/>
          <w:szCs w:val="28"/>
        </w:rPr>
        <w:t>При этом члены советов трудились безвозмездно. Частные благотворительные общества учреждают</w:t>
      </w:r>
      <w:r w:rsidR="005F3DCB" w:rsidRPr="00764E11">
        <w:rPr>
          <w:rFonts w:cs="Times New Roman"/>
          <w:szCs w:val="28"/>
        </w:rPr>
        <w:t>ся через высочайшее соизволение.</w:t>
      </w:r>
      <w:r w:rsidR="00351C44" w:rsidRPr="00764E11">
        <w:rPr>
          <w:rFonts w:cs="Times New Roman"/>
          <w:szCs w:val="28"/>
        </w:rPr>
        <w:t xml:space="preserve"> </w:t>
      </w:r>
    </w:p>
    <w:p w:rsidR="005F3DCB" w:rsidRPr="00764E11" w:rsidRDefault="005F3DCB" w:rsidP="00685037">
      <w:pPr>
        <w:spacing w:after="0"/>
        <w:ind w:firstLine="851"/>
        <w:rPr>
          <w:rFonts w:cs="Times New Roman"/>
          <w:szCs w:val="28"/>
        </w:rPr>
      </w:pPr>
      <w:r w:rsidRPr="00764E11">
        <w:rPr>
          <w:rFonts w:cs="Times New Roman"/>
          <w:szCs w:val="28"/>
        </w:rPr>
        <w:t>С другой стороны, реформа 1842 г. вводит прогрессивную спецификацию благотворительных заведений по их целям и назначению. Достаточно самостоятельный характер носила деятельность сестер и братьев милосердия, вопросы назначения и увольнения которых находились в ведении их духовного начальства.</w:t>
      </w:r>
      <w:r w:rsidR="00BD056D" w:rsidRPr="00764E11">
        <w:rPr>
          <w:rFonts w:cs="Times New Roman"/>
          <w:szCs w:val="28"/>
        </w:rPr>
        <w:t xml:space="preserve"> Некоторой самостоятельностью в плане отчетности пользовались заведения Варшавского благотворительного общества.</w:t>
      </w:r>
    </w:p>
    <w:p w:rsidR="005F3DCB" w:rsidRDefault="005F3DCB" w:rsidP="00685037">
      <w:pPr>
        <w:spacing w:after="0"/>
        <w:ind w:firstLine="851"/>
        <w:rPr>
          <w:rFonts w:cs="Times New Roman"/>
          <w:szCs w:val="28"/>
        </w:rPr>
      </w:pPr>
      <w:r w:rsidRPr="00764E11">
        <w:rPr>
          <w:rFonts w:cs="Times New Roman"/>
          <w:szCs w:val="28"/>
        </w:rPr>
        <w:t xml:space="preserve">Во-вторых, вводились жесткие ограничения относительно источников получения средств на богоугодные цели на местах, особенно на уровне приходских церковных дозоров. Так же дела обстояли и с завещанными </w:t>
      </w:r>
      <w:proofErr w:type="spellStart"/>
      <w:r w:rsidRPr="00764E11">
        <w:rPr>
          <w:rFonts w:cs="Times New Roman"/>
          <w:szCs w:val="28"/>
        </w:rPr>
        <w:t>фундушами</w:t>
      </w:r>
      <w:proofErr w:type="spellEnd"/>
      <w:r w:rsidRPr="00764E11">
        <w:rPr>
          <w:rFonts w:cs="Times New Roman"/>
          <w:szCs w:val="28"/>
        </w:rPr>
        <w:t xml:space="preserve"> благотворителей – тут речь идет уже об ограничении возможности использования средств приходскими дозорами и частными попечительными советами.</w:t>
      </w:r>
    </w:p>
    <w:p w:rsidR="00EB4FE3" w:rsidRPr="00764E11" w:rsidRDefault="00B34A0C" w:rsidP="00685037">
      <w:pPr>
        <w:spacing w:after="0"/>
        <w:ind w:firstLine="851"/>
        <w:rPr>
          <w:rFonts w:cs="Times New Roman"/>
          <w:szCs w:val="28"/>
        </w:rPr>
      </w:pPr>
      <w:r>
        <w:rPr>
          <w:rFonts w:cs="Times New Roman"/>
          <w:szCs w:val="28"/>
        </w:rPr>
        <w:t xml:space="preserve">По данным В.А. Соколовой, </w:t>
      </w:r>
      <w:r w:rsidR="00880E62">
        <w:rPr>
          <w:rFonts w:cs="Times New Roman"/>
          <w:szCs w:val="28"/>
        </w:rPr>
        <w:t>з</w:t>
      </w:r>
      <w:r w:rsidR="00EB4FE3">
        <w:rPr>
          <w:rFonts w:cs="Times New Roman"/>
          <w:szCs w:val="28"/>
        </w:rPr>
        <w:t>а 15 лет деятельности, Варшавского главного попечительного совета при помощи правительства и благотворителей было открыто 30 больниц, 32 приюта и около 250 богаделен. При этом 36 из 85 городов края больницы отсутствовали</w:t>
      </w:r>
      <w:r w:rsidR="00EB4FE3">
        <w:rPr>
          <w:rStyle w:val="a5"/>
          <w:rFonts w:cs="Times New Roman"/>
          <w:szCs w:val="28"/>
        </w:rPr>
        <w:footnoteReference w:id="71"/>
      </w:r>
      <w:r w:rsidR="00EB4FE3">
        <w:rPr>
          <w:rFonts w:cs="Times New Roman"/>
          <w:szCs w:val="28"/>
        </w:rPr>
        <w:t>.</w:t>
      </w:r>
    </w:p>
    <w:p w:rsidR="00351C44" w:rsidRPr="00764E11" w:rsidRDefault="00351C44" w:rsidP="00685037">
      <w:pPr>
        <w:spacing w:after="0"/>
        <w:ind w:firstLine="851"/>
        <w:rPr>
          <w:rFonts w:cs="Times New Roman"/>
          <w:szCs w:val="28"/>
        </w:rPr>
      </w:pPr>
      <w:r w:rsidRPr="00764E11">
        <w:rPr>
          <w:rFonts w:cs="Times New Roman"/>
          <w:szCs w:val="28"/>
        </w:rPr>
        <w:lastRenderedPageBreak/>
        <w:t>Это были, во многом, типичные черты дореформенного законодательства Российской Империи в этой сфере</w:t>
      </w:r>
      <w:r w:rsidR="00262382" w:rsidRPr="00764E11">
        <w:rPr>
          <w:rFonts w:cs="Times New Roman"/>
          <w:szCs w:val="28"/>
        </w:rPr>
        <w:t>, довлеющего над частной инициативой, и за тр</w:t>
      </w:r>
      <w:r w:rsidR="00C47D3F" w:rsidRPr="00764E11">
        <w:rPr>
          <w:rFonts w:cs="Times New Roman"/>
          <w:szCs w:val="28"/>
        </w:rPr>
        <w:t xml:space="preserve">и десятилетия польское общество накопило большие нереализованные амбиции на ниве благотворения, и преобразования, осуществленные русским правительством в Польше при участии маркиза </w:t>
      </w:r>
      <w:proofErr w:type="spellStart"/>
      <w:r w:rsidR="00C47D3F" w:rsidRPr="00764E11">
        <w:rPr>
          <w:rFonts w:cs="Times New Roman"/>
          <w:szCs w:val="28"/>
        </w:rPr>
        <w:t>Велепольского</w:t>
      </w:r>
      <w:proofErr w:type="spellEnd"/>
      <w:r w:rsidR="00C47D3F" w:rsidRPr="00764E11">
        <w:rPr>
          <w:rFonts w:cs="Times New Roman"/>
          <w:szCs w:val="28"/>
        </w:rPr>
        <w:t xml:space="preserve"> стали, в некотором смысле, долгожданной разрядкой напряженности и в этой сфере</w:t>
      </w:r>
      <w:r w:rsidR="00C47D3F" w:rsidRPr="00764E11">
        <w:rPr>
          <w:rStyle w:val="a5"/>
          <w:rFonts w:cs="Times New Roman"/>
          <w:szCs w:val="28"/>
        </w:rPr>
        <w:footnoteReference w:id="72"/>
      </w:r>
      <w:r w:rsidR="00C47D3F" w:rsidRPr="00764E11">
        <w:rPr>
          <w:rFonts w:cs="Times New Roman"/>
          <w:szCs w:val="28"/>
        </w:rPr>
        <w:t>.</w:t>
      </w:r>
    </w:p>
    <w:p w:rsidR="000F5EF1" w:rsidRDefault="000F5EF1" w:rsidP="00685037">
      <w:pPr>
        <w:spacing w:after="0"/>
        <w:ind w:firstLine="851"/>
        <w:rPr>
          <w:rFonts w:cs="Times New Roman"/>
          <w:szCs w:val="28"/>
        </w:rPr>
      </w:pPr>
    </w:p>
    <w:p w:rsidR="00755C3B" w:rsidRPr="00764E11" w:rsidRDefault="00755C3B" w:rsidP="00685037">
      <w:pPr>
        <w:spacing w:after="0"/>
        <w:ind w:firstLine="851"/>
        <w:rPr>
          <w:rFonts w:cs="Times New Roman"/>
          <w:szCs w:val="28"/>
        </w:rPr>
      </w:pPr>
    </w:p>
    <w:p w:rsidR="00685037" w:rsidRDefault="00764E11" w:rsidP="00755C3B">
      <w:pPr>
        <w:pStyle w:val="2"/>
        <w:spacing w:after="240"/>
        <w:ind w:left="851"/>
        <w:rPr>
          <w:rFonts w:ascii="Times New Roman" w:hAnsi="Times New Roman" w:cs="Times New Roman"/>
          <w:color w:val="auto"/>
          <w:sz w:val="28"/>
          <w:szCs w:val="28"/>
        </w:rPr>
      </w:pPr>
      <w:bookmarkStart w:id="4" w:name="_Toc482173613"/>
      <w:r w:rsidRPr="00764E11">
        <w:rPr>
          <w:rFonts w:ascii="Times New Roman" w:hAnsi="Times New Roman" w:cs="Times New Roman"/>
          <w:color w:val="auto"/>
          <w:sz w:val="28"/>
          <w:szCs w:val="28"/>
        </w:rPr>
        <w:t>1.2. Реформы 1861-1862 г. в части благотворительности и народного просвещения.</w:t>
      </w:r>
      <w:bookmarkEnd w:id="4"/>
    </w:p>
    <w:p w:rsidR="00CA7896" w:rsidRPr="00B56BEC" w:rsidRDefault="00CA7896" w:rsidP="00CA7896">
      <w:pPr>
        <w:spacing w:after="0"/>
        <w:ind w:firstLine="851"/>
      </w:pPr>
      <w:r>
        <w:t xml:space="preserve">Польская благотворительность, имеющая богатые традиции, и серьезно повлиявшая на развитее российской благотворительности в </w:t>
      </w:r>
      <w:r>
        <w:rPr>
          <w:lang w:val="en-US"/>
        </w:rPr>
        <w:t>XVII</w:t>
      </w:r>
      <w:r w:rsidRPr="0064696D">
        <w:t>-</w:t>
      </w:r>
      <w:r>
        <w:rPr>
          <w:lang w:val="en-US"/>
        </w:rPr>
        <w:t>XVIII</w:t>
      </w:r>
      <w:r w:rsidRPr="0064696D">
        <w:t xml:space="preserve"> </w:t>
      </w:r>
      <w:proofErr w:type="spellStart"/>
      <w:proofErr w:type="gramStart"/>
      <w:r>
        <w:t>вв</w:t>
      </w:r>
      <w:proofErr w:type="spellEnd"/>
      <w:r>
        <w:rPr>
          <w:rStyle w:val="a5"/>
        </w:rPr>
        <w:footnoteReference w:id="73"/>
      </w:r>
      <w:r>
        <w:t>.,</w:t>
      </w:r>
      <w:proofErr w:type="gramEnd"/>
      <w:r>
        <w:t xml:space="preserve"> после восстания 1831 г., и последовавших вышеописанных преобразований была поставлена в жесткие рамки николаевского законодательства, получила шанс реализовать накопившиеся амбиции в </w:t>
      </w:r>
      <w:r w:rsidRPr="00B56BEC">
        <w:t xml:space="preserve">1861-1862 </w:t>
      </w:r>
      <w:r>
        <w:t>гг.</w:t>
      </w:r>
    </w:p>
    <w:p w:rsidR="00CA7896" w:rsidRDefault="00CA7896" w:rsidP="00CA7896">
      <w:pPr>
        <w:spacing w:after="0"/>
        <w:ind w:firstLine="851"/>
      </w:pPr>
      <w:r w:rsidRPr="00764E11">
        <w:t>Годы, предшествовавшие восстанию 1863-1864 гг., характеризовались дестабилизацией политической и общественной жизни польских губерний</w:t>
      </w:r>
      <w:r>
        <w:t xml:space="preserve"> Российской Империи</w:t>
      </w:r>
      <w:r w:rsidRPr="00764E11">
        <w:t xml:space="preserve">. Оживление в рядах польских патриотов наблюдалось с момента вступления на престол Александра </w:t>
      </w:r>
      <w:r w:rsidRPr="00764E11">
        <w:rPr>
          <w:lang w:val="en-US"/>
        </w:rPr>
        <w:t>II</w:t>
      </w:r>
      <w:r w:rsidRPr="00764E11">
        <w:t>, который, в своем обращении к полякам в 1856 г. обещал не отступать от порядков, дарованных краю его отцом</w:t>
      </w:r>
      <w:r w:rsidRPr="00764E11">
        <w:rPr>
          <w:rStyle w:val="a5"/>
        </w:rPr>
        <w:footnoteReference w:id="74"/>
      </w:r>
      <w:r w:rsidRPr="00764E11">
        <w:t>. Отмена военного положения и кончина наместника И.Ф, Паскевича, на место которого прибыл более мягкий и менее решительный герой Крымской войны М.Д. Горчаков</w:t>
      </w:r>
      <w:r w:rsidRPr="00764E11">
        <w:rPr>
          <w:rStyle w:val="a5"/>
        </w:rPr>
        <w:footnoteReference w:id="75"/>
      </w:r>
      <w:r w:rsidRPr="00764E11">
        <w:t xml:space="preserve">, еще более воодушевили польскую </w:t>
      </w:r>
      <w:r w:rsidRPr="00764E11">
        <w:lastRenderedPageBreak/>
        <w:t>общественность. Немалую роль сыграло разрешения на возвращение эмигрантов и ссыльных</w:t>
      </w:r>
      <w:r w:rsidRPr="00764E11">
        <w:rPr>
          <w:rStyle w:val="a5"/>
        </w:rPr>
        <w:footnoteReference w:id="76"/>
      </w:r>
      <w:r w:rsidRPr="00764E11">
        <w:t xml:space="preserve">. </w:t>
      </w:r>
    </w:p>
    <w:p w:rsidR="00CA7896" w:rsidRDefault="00CA7896" w:rsidP="00CA7896">
      <w:pPr>
        <w:spacing w:after="0"/>
        <w:ind w:firstLine="851"/>
      </w:pPr>
      <w:r w:rsidRPr="00764E11">
        <w:t xml:space="preserve">После начала манифестаций, быстро переросших в столкновения с войсками в 1861 г. русское правительство пребывало в растерянности, и нетвердо, но встало на путь уступок. При этом Александр </w:t>
      </w:r>
      <w:r w:rsidRPr="00764E11">
        <w:rPr>
          <w:lang w:val="en-US"/>
        </w:rPr>
        <w:t>II</w:t>
      </w:r>
      <w:r w:rsidRPr="00764E11">
        <w:t xml:space="preserve"> зачастую реагировал сиюминутно, либо требовал «жесткой руки», либо соглашался на послабления в зависимости от </w:t>
      </w:r>
      <w:r>
        <w:t xml:space="preserve">нерегулярных </w:t>
      </w:r>
      <w:r w:rsidRPr="00764E11">
        <w:t>известий из Варшавы</w:t>
      </w:r>
      <w:r w:rsidRPr="00764E11">
        <w:rPr>
          <w:rStyle w:val="a5"/>
        </w:rPr>
        <w:footnoteReference w:id="77"/>
      </w:r>
      <w:r w:rsidRPr="00764E11">
        <w:t>. Горчаков, со своей стороны, послал в Петербург своего близкого сотрудника статс-секретаря И.Н. </w:t>
      </w:r>
      <w:proofErr w:type="spellStart"/>
      <w:r w:rsidRPr="00764E11">
        <w:t>Карницкого</w:t>
      </w:r>
      <w:proofErr w:type="spellEnd"/>
      <w:r w:rsidRPr="00764E11">
        <w:t xml:space="preserve"> с проектом восстановления Органического статута 1832 г</w:t>
      </w:r>
      <w:r>
        <w:t xml:space="preserve">., но в это </w:t>
      </w:r>
      <w:r w:rsidRPr="00764E11">
        <w:t>же время на пол</w:t>
      </w:r>
      <w:r>
        <w:t>итическую арену вышел Александр </w:t>
      </w:r>
      <w:proofErr w:type="spellStart"/>
      <w:r w:rsidRPr="00764E11">
        <w:t>Велепольский</w:t>
      </w:r>
      <w:proofErr w:type="spellEnd"/>
      <w:r>
        <w:t xml:space="preserve"> маркиз Гонзаго-</w:t>
      </w:r>
      <w:proofErr w:type="spellStart"/>
      <w:r>
        <w:t>Мышковский</w:t>
      </w:r>
      <w:proofErr w:type="spellEnd"/>
      <w:r>
        <w:t xml:space="preserve"> </w:t>
      </w:r>
      <w:r w:rsidRPr="00764E11">
        <w:t>со своей, более последовательной программой мероприятий</w:t>
      </w:r>
      <w:r>
        <w:t>.</w:t>
      </w:r>
      <w:r w:rsidRPr="00E30144">
        <w:t xml:space="preserve"> </w:t>
      </w:r>
      <w:r>
        <w:t>Обер-прокурор Варшавских департаментов Сената</w:t>
      </w:r>
      <w:r w:rsidRPr="00764E11">
        <w:t xml:space="preserve"> </w:t>
      </w:r>
      <w:r>
        <w:t xml:space="preserve">Э.Я. </w:t>
      </w:r>
      <w:proofErr w:type="spellStart"/>
      <w:r w:rsidRPr="00764E11">
        <w:t>Энох</w:t>
      </w:r>
      <w:proofErr w:type="spellEnd"/>
      <w:r w:rsidRPr="00764E11">
        <w:t xml:space="preserve">, </w:t>
      </w:r>
      <w:r>
        <w:t>поддерживавший начинания маркиза</w:t>
      </w:r>
      <w:r w:rsidRPr="00764E11">
        <w:rPr>
          <w:rStyle w:val="a5"/>
        </w:rPr>
        <w:footnoteReference w:id="78"/>
      </w:r>
      <w:r w:rsidRPr="00764E11">
        <w:t xml:space="preserve">, </w:t>
      </w:r>
      <w:r>
        <w:t>передал</w:t>
      </w:r>
      <w:r w:rsidRPr="00764E11">
        <w:t xml:space="preserve"> Горчакову 2 марта 1861 г. проект </w:t>
      </w:r>
      <w:proofErr w:type="spellStart"/>
      <w:r w:rsidRPr="00764E11">
        <w:t>Велепольского</w:t>
      </w:r>
      <w:proofErr w:type="spellEnd"/>
      <w:r w:rsidRPr="00764E11">
        <w:t>, в которой предлагается успокоить польскую общественность «мудрыми», но не радикальными реформами</w:t>
      </w:r>
      <w:r w:rsidRPr="00764E11">
        <w:rPr>
          <w:rStyle w:val="a5"/>
        </w:rPr>
        <w:footnoteReference w:id="79"/>
      </w:r>
      <w:r w:rsidRPr="00764E11">
        <w:t>.</w:t>
      </w:r>
      <w:r>
        <w:t xml:space="preserve"> </w:t>
      </w:r>
      <w:r w:rsidRPr="00764E11">
        <w:t xml:space="preserve">Его программа состояла в переработке положений Органического Статута с последующим восстановлением полной автономии с конституцией 1815 г. </w:t>
      </w:r>
    </w:p>
    <w:p w:rsidR="00CA7896" w:rsidRPr="00764E11" w:rsidRDefault="00CA7896" w:rsidP="00CA7896">
      <w:pPr>
        <w:spacing w:after="0"/>
        <w:ind w:firstLine="851"/>
      </w:pPr>
      <w:r w:rsidRPr="00764E11">
        <w:t>Горчаков увидел в нем фигуру, на которую в крае можно опереться, и составил соответствующее всеподданнейшее представление, с просьбой о предоставлении ему в помощь доверенного лица</w:t>
      </w:r>
      <w:r w:rsidRPr="00764E11">
        <w:rPr>
          <w:rStyle w:val="a5"/>
        </w:rPr>
        <w:footnoteReference w:id="80"/>
      </w:r>
      <w:r w:rsidRPr="00764E11">
        <w:t xml:space="preserve"> – незаурядный случай в </w:t>
      </w:r>
      <w:r>
        <w:t xml:space="preserve">российской </w:t>
      </w:r>
      <w:r w:rsidRPr="00764E11">
        <w:t>административной практике</w:t>
      </w:r>
      <w:r w:rsidRPr="00764E11">
        <w:rPr>
          <w:rStyle w:val="a5"/>
        </w:rPr>
        <w:footnoteReference w:id="81"/>
      </w:r>
      <w:r w:rsidRPr="00764E11">
        <w:t xml:space="preserve">. В итоге, Горчаков ходатайствовал в Петербург о проекте </w:t>
      </w:r>
      <w:proofErr w:type="spellStart"/>
      <w:r w:rsidRPr="00764E11">
        <w:t>Велепольского</w:t>
      </w:r>
      <w:proofErr w:type="spellEnd"/>
      <w:r w:rsidRPr="00764E11">
        <w:t>, и он был одобрен правительством.</w:t>
      </w:r>
      <w:r>
        <w:t xml:space="preserve"> В итоге, </w:t>
      </w:r>
      <w:proofErr w:type="spellStart"/>
      <w:r w:rsidRPr="00764E11">
        <w:t>Велепольский</w:t>
      </w:r>
      <w:proofErr w:type="spellEnd"/>
      <w:r w:rsidRPr="00764E11">
        <w:t xml:space="preserve"> был назначен директором комиссии духовных дел и народного просвещения, но в его руках фактически находились и комиссии </w:t>
      </w:r>
      <w:r w:rsidRPr="00764E11">
        <w:lastRenderedPageBreak/>
        <w:t>юстиции и внутренних дел</w:t>
      </w:r>
      <w:r w:rsidRPr="00764E11">
        <w:rPr>
          <w:rStyle w:val="a5"/>
        </w:rPr>
        <w:footnoteReference w:id="82"/>
      </w:r>
      <w:r w:rsidRPr="00764E11">
        <w:t>. Указом о 24 мая (5 июня) 1861 г. был восстановлен Государственный Совет Царства с департаментами.</w:t>
      </w:r>
    </w:p>
    <w:p w:rsidR="00CA7896" w:rsidRPr="00764E11" w:rsidRDefault="00CA7896" w:rsidP="00CA7896">
      <w:pPr>
        <w:spacing w:after="0"/>
        <w:ind w:firstLine="851"/>
      </w:pPr>
      <w:r w:rsidRPr="00764E11">
        <w:t xml:space="preserve">После смерти кн. М.Д. Горчакова, начался период постоянной смены наместников, и это сильно влияло на политику </w:t>
      </w:r>
      <w:proofErr w:type="spellStart"/>
      <w:r w:rsidRPr="00764E11">
        <w:t>Велепольского</w:t>
      </w:r>
      <w:proofErr w:type="spellEnd"/>
      <w:r w:rsidRPr="00764E11">
        <w:t xml:space="preserve">. Сперва, наместником стал бывший военный министр Н.О. </w:t>
      </w:r>
      <w:proofErr w:type="spellStart"/>
      <w:r w:rsidRPr="00764E11">
        <w:t>Сухозанет</w:t>
      </w:r>
      <w:proofErr w:type="spellEnd"/>
      <w:r w:rsidRPr="00764E11">
        <w:t xml:space="preserve">, не проявлявший к реформаторству </w:t>
      </w:r>
      <w:proofErr w:type="spellStart"/>
      <w:r w:rsidRPr="00764E11">
        <w:t>Велепольского</w:t>
      </w:r>
      <w:proofErr w:type="spellEnd"/>
      <w:r w:rsidRPr="00764E11">
        <w:t xml:space="preserve"> особого расположения. Через несколько месяцев его сменил деликатный К.К. Ламберт</w:t>
      </w:r>
      <w:r w:rsidR="00755C3B">
        <w:t>, затем</w:t>
      </w:r>
      <w:r w:rsidRPr="00764E11">
        <w:t xml:space="preserve"> </w:t>
      </w:r>
      <w:r w:rsidR="00755C3B">
        <w:t>- снова</w:t>
      </w:r>
      <w:r w:rsidRPr="00764E11">
        <w:t xml:space="preserve"> </w:t>
      </w:r>
      <w:proofErr w:type="spellStart"/>
      <w:r w:rsidRPr="00764E11">
        <w:t>Сухозанет</w:t>
      </w:r>
      <w:proofErr w:type="spellEnd"/>
      <w:r w:rsidRPr="00764E11">
        <w:t xml:space="preserve">. </w:t>
      </w:r>
      <w:proofErr w:type="spellStart"/>
      <w:r w:rsidRPr="00764E11">
        <w:t>Велепольский</w:t>
      </w:r>
      <w:proofErr w:type="spellEnd"/>
      <w:r w:rsidRPr="00764E11">
        <w:t xml:space="preserve"> подает в отставку, </w:t>
      </w:r>
      <w:r w:rsidR="00755C3B">
        <w:t xml:space="preserve">а </w:t>
      </w:r>
      <w:proofErr w:type="spellStart"/>
      <w:r w:rsidRPr="00764E11">
        <w:t>Сухозанета</w:t>
      </w:r>
      <w:proofErr w:type="spellEnd"/>
      <w:r w:rsidRPr="00764E11">
        <w:t xml:space="preserve"> сменяет очередной герой Крымской войны А.Н. </w:t>
      </w:r>
      <w:proofErr w:type="spellStart"/>
      <w:r w:rsidRPr="00764E11">
        <w:t>Лидерс</w:t>
      </w:r>
      <w:proofErr w:type="spellEnd"/>
      <w:r w:rsidRPr="00764E11">
        <w:rPr>
          <w:rStyle w:val="a5"/>
        </w:rPr>
        <w:footnoteReference w:id="83"/>
      </w:r>
      <w:r w:rsidRPr="00764E11">
        <w:t xml:space="preserve">. Так продолжалось до 1862 г., когда Александр </w:t>
      </w:r>
      <w:r w:rsidRPr="00764E11">
        <w:rPr>
          <w:lang w:val="en-US"/>
        </w:rPr>
        <w:t>II</w:t>
      </w:r>
      <w:r w:rsidRPr="00764E11">
        <w:t xml:space="preserve"> направил в Варшаву своего брата, вел. кн. Константина Николаевича. При нем предполагались должности помощников по военным и гражданским делам, и одну из них занял </w:t>
      </w:r>
      <w:proofErr w:type="spellStart"/>
      <w:r w:rsidRPr="00764E11">
        <w:t>Велепольский</w:t>
      </w:r>
      <w:proofErr w:type="spellEnd"/>
      <w:r w:rsidRPr="00764E11">
        <w:rPr>
          <w:rStyle w:val="a5"/>
        </w:rPr>
        <w:footnoteReference w:id="84"/>
      </w:r>
      <w:r w:rsidRPr="00764E11">
        <w:t>.</w:t>
      </w:r>
    </w:p>
    <w:p w:rsidR="009D77A5" w:rsidRDefault="00CA7896" w:rsidP="00CA7896">
      <w:r w:rsidRPr="00764E11">
        <w:t>Политика имперских властей по отношению к Царству Польскому, обстановка в котором, по свидетельствам пребывавших там русских чиновников</w:t>
      </w:r>
      <w:r w:rsidRPr="00764E11">
        <w:rPr>
          <w:rStyle w:val="a5"/>
        </w:rPr>
        <w:footnoteReference w:id="85"/>
      </w:r>
      <w:r w:rsidRPr="00764E11">
        <w:t>, была крайне напряженной, характеризовалась отсутствием четко выверенной линии – часто это было обусловлено плохой информированностью об обстановке в крае</w:t>
      </w:r>
      <w:r w:rsidRPr="00764E11">
        <w:rPr>
          <w:rStyle w:val="a5"/>
        </w:rPr>
        <w:footnoteReference w:id="86"/>
      </w:r>
      <w:r w:rsidRPr="00764E11">
        <w:t xml:space="preserve">. Реформам </w:t>
      </w:r>
      <w:proofErr w:type="spellStart"/>
      <w:r w:rsidRPr="00764E11">
        <w:t>Велепольского</w:t>
      </w:r>
      <w:proofErr w:type="spellEnd"/>
      <w:r w:rsidRPr="00764E11">
        <w:t xml:space="preserve"> не суждено было успокоить край.</w:t>
      </w:r>
    </w:p>
    <w:p w:rsidR="00755C3B" w:rsidRPr="009D77A5" w:rsidRDefault="00755C3B" w:rsidP="00CA7896"/>
    <w:p w:rsidR="00E514C7" w:rsidRPr="00764E11" w:rsidRDefault="00E514C7" w:rsidP="00755C3B">
      <w:pPr>
        <w:pStyle w:val="3"/>
        <w:spacing w:after="240"/>
        <w:ind w:left="851"/>
        <w:rPr>
          <w:rFonts w:ascii="Times New Roman" w:hAnsi="Times New Roman" w:cs="Times New Roman"/>
          <w:color w:val="auto"/>
          <w:sz w:val="28"/>
          <w:szCs w:val="28"/>
        </w:rPr>
      </w:pPr>
      <w:bookmarkStart w:id="5" w:name="_Toc482173614"/>
      <w:r w:rsidRPr="00764E11">
        <w:rPr>
          <w:rFonts w:ascii="Times New Roman" w:hAnsi="Times New Roman" w:cs="Times New Roman"/>
          <w:color w:val="auto"/>
          <w:sz w:val="28"/>
          <w:szCs w:val="28"/>
        </w:rPr>
        <w:t>1.2</w:t>
      </w:r>
      <w:r w:rsidR="00964866" w:rsidRPr="00764E11">
        <w:rPr>
          <w:rFonts w:ascii="Times New Roman" w:hAnsi="Times New Roman" w:cs="Times New Roman"/>
          <w:color w:val="auto"/>
          <w:sz w:val="28"/>
          <w:szCs w:val="28"/>
        </w:rPr>
        <w:t>.1</w:t>
      </w:r>
      <w:r w:rsidRPr="00764E11">
        <w:rPr>
          <w:rFonts w:ascii="Times New Roman" w:hAnsi="Times New Roman" w:cs="Times New Roman"/>
          <w:color w:val="auto"/>
          <w:sz w:val="28"/>
          <w:szCs w:val="28"/>
        </w:rPr>
        <w:t xml:space="preserve">. </w:t>
      </w:r>
      <w:r w:rsidR="005A6CA9" w:rsidRPr="00764E11">
        <w:rPr>
          <w:rFonts w:ascii="Times New Roman" w:hAnsi="Times New Roman" w:cs="Times New Roman"/>
          <w:color w:val="auto"/>
          <w:sz w:val="28"/>
          <w:szCs w:val="28"/>
        </w:rPr>
        <w:t xml:space="preserve">Реформа </w:t>
      </w:r>
      <w:r w:rsidR="00755C3B">
        <w:rPr>
          <w:rFonts w:ascii="Times New Roman" w:hAnsi="Times New Roman" w:cs="Times New Roman"/>
          <w:color w:val="auto"/>
          <w:sz w:val="28"/>
          <w:szCs w:val="28"/>
        </w:rPr>
        <w:t>земского и городского самоуправления 1861 г.</w:t>
      </w:r>
      <w:bookmarkEnd w:id="5"/>
    </w:p>
    <w:p w:rsidR="00101418" w:rsidRDefault="00101418" w:rsidP="00A609B9">
      <w:pPr>
        <w:spacing w:after="0"/>
        <w:ind w:firstLine="851"/>
        <w:rPr>
          <w:rFonts w:cs="Times New Roman"/>
        </w:rPr>
      </w:pPr>
      <w:proofErr w:type="spellStart"/>
      <w:r>
        <w:rPr>
          <w:rFonts w:cs="Times New Roman"/>
        </w:rPr>
        <w:t>Велепольский</w:t>
      </w:r>
      <w:proofErr w:type="spellEnd"/>
      <w:r w:rsidR="00344C7A" w:rsidRPr="00764E11">
        <w:rPr>
          <w:rFonts w:cs="Times New Roman"/>
        </w:rPr>
        <w:t xml:space="preserve"> предполагал в вопросах управления вернуться к положениям хартии 1815 г. (исключая создание сената и сейма), но в Петербурге решено было держаться положений органического статута 1832 г. В итоге, 24 мая (5 июня) 1861 г. были подписаны пять отдельных актов: о выборах, об уездных, губернских, городских и государственном совете. </w:t>
      </w:r>
      <w:r w:rsidR="00344C7A" w:rsidRPr="00764E11">
        <w:rPr>
          <w:rFonts w:cs="Times New Roman"/>
        </w:rPr>
        <w:lastRenderedPageBreak/>
        <w:t xml:space="preserve">Разработка этих законопроектов была поручена </w:t>
      </w:r>
      <w:r w:rsidR="003B4ECF" w:rsidRPr="00764E11">
        <w:rPr>
          <w:rFonts w:cs="Times New Roman"/>
        </w:rPr>
        <w:t xml:space="preserve">товарищу министра – статс-секретаря по делам </w:t>
      </w:r>
      <w:r w:rsidR="00344C7A" w:rsidRPr="00764E11">
        <w:rPr>
          <w:rFonts w:cs="Times New Roman"/>
        </w:rPr>
        <w:t>Царства Польского В.</w:t>
      </w:r>
      <w:r w:rsidR="003B4ECF" w:rsidRPr="00764E11">
        <w:rPr>
          <w:rFonts w:cs="Times New Roman"/>
        </w:rPr>
        <w:t>П.</w:t>
      </w:r>
      <w:r w:rsidR="00344C7A" w:rsidRPr="00764E11">
        <w:rPr>
          <w:rFonts w:cs="Times New Roman"/>
        </w:rPr>
        <w:t xml:space="preserve"> Платонову и</w:t>
      </w:r>
      <w:r w:rsidR="003B4ECF" w:rsidRPr="00764E11">
        <w:rPr>
          <w:rFonts w:cs="Times New Roman"/>
        </w:rPr>
        <w:t xml:space="preserve"> статс-секретарю при Совете по управлению Царства Польского И.Н.</w:t>
      </w:r>
      <w:r w:rsidR="00344C7A" w:rsidRPr="00764E11">
        <w:rPr>
          <w:rFonts w:cs="Times New Roman"/>
        </w:rPr>
        <w:t xml:space="preserve"> </w:t>
      </w:r>
      <w:proofErr w:type="spellStart"/>
      <w:r w:rsidR="00344C7A" w:rsidRPr="00764E11">
        <w:rPr>
          <w:rFonts w:cs="Times New Roman"/>
        </w:rPr>
        <w:t>Карницкому</w:t>
      </w:r>
      <w:proofErr w:type="spellEnd"/>
      <w:r w:rsidR="00344C7A" w:rsidRPr="00764E11">
        <w:rPr>
          <w:rStyle w:val="a5"/>
          <w:rFonts w:cs="Times New Roman"/>
        </w:rPr>
        <w:footnoteReference w:id="87"/>
      </w:r>
      <w:r w:rsidR="00344C7A" w:rsidRPr="00764E11">
        <w:rPr>
          <w:rFonts w:cs="Times New Roman"/>
        </w:rPr>
        <w:t xml:space="preserve">. </w:t>
      </w:r>
      <w:r w:rsidR="00E877FD" w:rsidRPr="00764E11">
        <w:rPr>
          <w:rFonts w:cs="Times New Roman"/>
        </w:rPr>
        <w:t>Для</w:t>
      </w:r>
      <w:r w:rsidR="00741687" w:rsidRPr="00764E11">
        <w:rPr>
          <w:rFonts w:cs="Times New Roman"/>
        </w:rPr>
        <w:t xml:space="preserve"> перестраховки,</w:t>
      </w:r>
      <w:r w:rsidR="00535C72" w:rsidRPr="00764E11">
        <w:rPr>
          <w:rFonts w:cs="Times New Roman"/>
        </w:rPr>
        <w:t xml:space="preserve"> был</w:t>
      </w:r>
      <w:r w:rsidR="00741687" w:rsidRPr="00764E11">
        <w:rPr>
          <w:rFonts w:cs="Times New Roman"/>
        </w:rPr>
        <w:t>о</w:t>
      </w:r>
      <w:r w:rsidR="00535C72" w:rsidRPr="00764E11">
        <w:rPr>
          <w:rFonts w:cs="Times New Roman"/>
        </w:rPr>
        <w:t xml:space="preserve"> составлен</w:t>
      </w:r>
      <w:r w:rsidR="00741687" w:rsidRPr="00764E11">
        <w:rPr>
          <w:rFonts w:cs="Times New Roman"/>
        </w:rPr>
        <w:t>о</w:t>
      </w:r>
      <w:r w:rsidR="00535C72" w:rsidRPr="00764E11">
        <w:rPr>
          <w:rFonts w:cs="Times New Roman"/>
        </w:rPr>
        <w:t xml:space="preserve"> временное положение</w:t>
      </w:r>
      <w:r w:rsidR="00741687" w:rsidRPr="00764E11">
        <w:rPr>
          <w:rFonts w:cs="Times New Roman"/>
        </w:rPr>
        <w:t xml:space="preserve"> о выборах</w:t>
      </w:r>
      <w:r w:rsidR="00535C72" w:rsidRPr="00764E11">
        <w:rPr>
          <w:rStyle w:val="a5"/>
          <w:rFonts w:cs="Times New Roman"/>
        </w:rPr>
        <w:footnoteReference w:id="88"/>
      </w:r>
      <w:r w:rsidR="00535C72" w:rsidRPr="00764E11">
        <w:rPr>
          <w:rFonts w:cs="Times New Roman"/>
        </w:rPr>
        <w:t xml:space="preserve">. </w:t>
      </w:r>
    </w:p>
    <w:p w:rsidR="0076176A" w:rsidRPr="00764E11" w:rsidRDefault="006C468E" w:rsidP="00A609B9">
      <w:pPr>
        <w:spacing w:after="0"/>
        <w:ind w:firstLine="851"/>
        <w:rPr>
          <w:rFonts w:cs="Times New Roman"/>
        </w:rPr>
      </w:pPr>
      <w:r w:rsidRPr="00764E11">
        <w:rPr>
          <w:rFonts w:cs="Times New Roman"/>
        </w:rPr>
        <w:t>В целом, земское и городское самоуправление Царства было построено на довольно либеральных началах. В нем участвовали широкие слои населения без различий вероисповедания и состояния. Наименее самостоятельно было городское самоуправление – города были центрами антиправительственных движений. Губернские и уездные советы действовали самостоятельно, первые не являлись высшей инстанцией для последних</w:t>
      </w:r>
      <w:r w:rsidRPr="00764E11">
        <w:rPr>
          <w:rStyle w:val="a5"/>
          <w:rFonts w:cs="Times New Roman"/>
        </w:rPr>
        <w:footnoteReference w:id="89"/>
      </w:r>
      <w:r w:rsidRPr="00764E11">
        <w:rPr>
          <w:rFonts w:cs="Times New Roman"/>
        </w:rPr>
        <w:t xml:space="preserve">. </w:t>
      </w:r>
      <w:r w:rsidR="000B1174" w:rsidRPr="00764E11">
        <w:rPr>
          <w:rFonts w:cs="Times New Roman"/>
        </w:rPr>
        <w:t>Деятельность советов не предавалась гласности, на них присутствовали в качестве комиссаров губернаторы и уездные начальники. Членов городских магистратов назначались правительством Царства – это еще более уменьшало самостоятельность городского управления</w:t>
      </w:r>
      <w:r w:rsidR="000B1174" w:rsidRPr="00764E11">
        <w:rPr>
          <w:rStyle w:val="a5"/>
          <w:rFonts w:cs="Times New Roman"/>
        </w:rPr>
        <w:footnoteReference w:id="90"/>
      </w:r>
      <w:r w:rsidR="000B1174" w:rsidRPr="00764E11">
        <w:rPr>
          <w:rFonts w:cs="Times New Roman"/>
        </w:rPr>
        <w:t xml:space="preserve">. </w:t>
      </w:r>
      <w:r w:rsidR="005C093E" w:rsidRPr="00764E11">
        <w:rPr>
          <w:rFonts w:cs="Times New Roman"/>
        </w:rPr>
        <w:t>К предм</w:t>
      </w:r>
      <w:r w:rsidR="00747E6B" w:rsidRPr="00764E11">
        <w:rPr>
          <w:rFonts w:cs="Times New Roman"/>
        </w:rPr>
        <w:t>етам ведомства губернских</w:t>
      </w:r>
      <w:r w:rsidR="00747E6B" w:rsidRPr="00764E11">
        <w:rPr>
          <w:rStyle w:val="a5"/>
          <w:rFonts w:cs="Times New Roman"/>
        </w:rPr>
        <w:footnoteReference w:id="91"/>
      </w:r>
      <w:r w:rsidR="00747E6B" w:rsidRPr="00764E11">
        <w:rPr>
          <w:rFonts w:cs="Times New Roman"/>
        </w:rPr>
        <w:t xml:space="preserve"> и уездных</w:t>
      </w:r>
      <w:r w:rsidR="00BD6FB6" w:rsidRPr="00764E11">
        <w:rPr>
          <w:rStyle w:val="a5"/>
          <w:rFonts w:cs="Times New Roman"/>
        </w:rPr>
        <w:footnoteReference w:id="92"/>
      </w:r>
      <w:r w:rsidR="00747E6B" w:rsidRPr="00764E11">
        <w:rPr>
          <w:rFonts w:cs="Times New Roman"/>
        </w:rPr>
        <w:t xml:space="preserve"> </w:t>
      </w:r>
      <w:r w:rsidR="005C093E" w:rsidRPr="00764E11">
        <w:rPr>
          <w:rFonts w:cs="Times New Roman"/>
        </w:rPr>
        <w:t>советов относились «пользы и нужды» губерний и уездов, в частности вопросы призрения бедных, содержания больниц, а также благотворительные заведения</w:t>
      </w:r>
      <w:r w:rsidR="00E877FD" w:rsidRPr="00764E11">
        <w:rPr>
          <w:rFonts w:cs="Times New Roman"/>
        </w:rPr>
        <w:t>, школы и тюрьмы</w:t>
      </w:r>
      <w:r w:rsidR="005C093E" w:rsidRPr="00764E11">
        <w:rPr>
          <w:rFonts w:cs="Times New Roman"/>
        </w:rPr>
        <w:t>.</w:t>
      </w:r>
      <w:r w:rsidR="000501A2" w:rsidRPr="00764E11">
        <w:rPr>
          <w:rFonts w:cs="Times New Roman"/>
        </w:rPr>
        <w:t xml:space="preserve"> </w:t>
      </w:r>
    </w:p>
    <w:p w:rsidR="00674AF7" w:rsidRPr="00764E11" w:rsidRDefault="00507B6F" w:rsidP="00A609B9">
      <w:pPr>
        <w:spacing w:after="0"/>
        <w:ind w:firstLine="851"/>
      </w:pPr>
      <w:r w:rsidRPr="00764E11">
        <w:t>Несмотря на манифестации, предвыборная кампания шла очень активно, причем эта активность в подавляющем большинстве своем была антиправительственной</w:t>
      </w:r>
      <w:r w:rsidR="005D4D0F" w:rsidRPr="00764E11">
        <w:rPr>
          <w:rStyle w:val="a5"/>
        </w:rPr>
        <w:footnoteReference w:id="93"/>
      </w:r>
      <w:r w:rsidRPr="00764E11">
        <w:t xml:space="preserve">. Несмотря на многие сложности и эксцессы, </w:t>
      </w:r>
      <w:r w:rsidR="005D4D0F" w:rsidRPr="00764E11">
        <w:t xml:space="preserve">в 1861 г. были произведены выборы в 38 уездных и 17 городских совета. В целом, городские советы собирались значительно быстрее, ввиду повышенной политической активности горожан. Варшавские правящие круги стремились открывать учреждения самоуправления в порядке уровня беспокойности той </w:t>
      </w:r>
      <w:r w:rsidR="005D4D0F" w:rsidRPr="00764E11">
        <w:lastRenderedPageBreak/>
        <w:t>или иной территории</w:t>
      </w:r>
      <w:r w:rsidR="005D4D0F" w:rsidRPr="00764E11">
        <w:rPr>
          <w:rStyle w:val="a5"/>
        </w:rPr>
        <w:footnoteReference w:id="94"/>
      </w:r>
      <w:r w:rsidR="005D4D0F" w:rsidRPr="00764E11">
        <w:t>. В уездных советах преобладали землевладельцы</w:t>
      </w:r>
      <w:r w:rsidR="005D4D0F" w:rsidRPr="00764E11">
        <w:rPr>
          <w:rStyle w:val="a5"/>
        </w:rPr>
        <w:footnoteReference w:id="95"/>
      </w:r>
      <w:r w:rsidR="005D4D0F" w:rsidRPr="00764E11">
        <w:t>, а в г</w:t>
      </w:r>
      <w:r w:rsidR="00CA7896">
        <w:t>ородских – интеллигенция и еврейское население</w:t>
      </w:r>
      <w:r w:rsidR="005D4D0F" w:rsidRPr="00764E11">
        <w:rPr>
          <w:rStyle w:val="a5"/>
        </w:rPr>
        <w:footnoteReference w:id="96"/>
      </w:r>
      <w:r w:rsidR="005D4D0F" w:rsidRPr="00764E11">
        <w:t>.</w:t>
      </w:r>
    </w:p>
    <w:p w:rsidR="00441BBE" w:rsidRDefault="00441BBE" w:rsidP="00A609B9">
      <w:pPr>
        <w:spacing w:after="0"/>
        <w:ind w:firstLine="851"/>
      </w:pPr>
      <w:r w:rsidRPr="00764E11">
        <w:t xml:space="preserve">И городские, и уездные советы сразу развернули бурную деятельность по упорядочиванию хозяйства </w:t>
      </w:r>
      <w:r w:rsidR="008105A4" w:rsidRPr="00764E11">
        <w:t>подведомственных</w:t>
      </w:r>
      <w:r w:rsidRPr="00764E11">
        <w:t xml:space="preserve"> террит</w:t>
      </w:r>
      <w:r w:rsidR="008105A4" w:rsidRPr="00764E11">
        <w:t>орий. Под особым вниманием находились вопросы народного просвещения. После издания Устава об общественном воспитании 8 мая 1862 г., началось повышение жалования учителей, увеличение фондов городских и сельских школ, а также ассигнование средства на открытие новых учебных заведений</w:t>
      </w:r>
      <w:r w:rsidR="008105A4" w:rsidRPr="00764E11">
        <w:rPr>
          <w:rStyle w:val="a5"/>
        </w:rPr>
        <w:footnoteReference w:id="97"/>
      </w:r>
      <w:r w:rsidR="008105A4" w:rsidRPr="00764E11">
        <w:t xml:space="preserve">. Активно шла работа с привлечением средств частных благотворителей. Советы требовали от землевладельцев содействия. Предполагалось открытие воскресно-ремесленных школ, учреждение училищ в каждом </w:t>
      </w:r>
      <w:proofErr w:type="gramStart"/>
      <w:r w:rsidR="008105A4" w:rsidRPr="00764E11">
        <w:t>приходе</w:t>
      </w:r>
      <w:proofErr w:type="gramEnd"/>
      <w:r w:rsidR="008105A4" w:rsidRPr="00764E11">
        <w:t xml:space="preserve"> и передача в распоряжение земств казенных земель для устройства учебных заведений</w:t>
      </w:r>
      <w:r w:rsidR="008105A4" w:rsidRPr="00764E11">
        <w:rPr>
          <w:rStyle w:val="a5"/>
        </w:rPr>
        <w:footnoteReference w:id="98"/>
      </w:r>
      <w:r w:rsidR="008105A4" w:rsidRPr="00764E11">
        <w:t>.</w:t>
      </w:r>
      <w:r w:rsidR="007535B4" w:rsidRPr="00764E11">
        <w:t xml:space="preserve"> </w:t>
      </w:r>
      <w:r w:rsidR="00FB28D6" w:rsidRPr="00764E11">
        <w:t>Также, активно обсуждалось учреждение училищ в казенных и майоратных имениях, а также при монастырях. Школы и детские приюты также стремились открыть в каждой гмине. Боролись также и за уменьшения платы за обучение в гимназиях. В вопросах медицинского обеспечения, обсуждались мероприятия по привитию от оспы и недопущению тайного лечения и врачевания</w:t>
      </w:r>
      <w:r w:rsidR="00FB28D6" w:rsidRPr="00764E11">
        <w:rPr>
          <w:rStyle w:val="a5"/>
        </w:rPr>
        <w:footnoteReference w:id="99"/>
      </w:r>
      <w:r w:rsidR="00FB28D6" w:rsidRPr="00764E11">
        <w:t xml:space="preserve">. </w:t>
      </w:r>
    </w:p>
    <w:p w:rsidR="000B6388" w:rsidRPr="00764E11" w:rsidRDefault="000B6388" w:rsidP="00A609B9">
      <w:pPr>
        <w:spacing w:after="0"/>
        <w:ind w:firstLine="851"/>
      </w:pPr>
      <w:r w:rsidRPr="00764E11">
        <w:t xml:space="preserve">В </w:t>
      </w:r>
      <w:proofErr w:type="spellStart"/>
      <w:r w:rsidRPr="00764E11">
        <w:t>Люблинской</w:t>
      </w:r>
      <w:proofErr w:type="spellEnd"/>
      <w:r w:rsidRPr="00764E11">
        <w:t xml:space="preserve"> губернии Бельский совет выступил с предложением объединить в плане управления начальные училища для католиков и греко-униатов. Это было отражение позиции самого </w:t>
      </w:r>
      <w:proofErr w:type="spellStart"/>
      <w:r w:rsidRPr="00764E11">
        <w:t>Велепольского</w:t>
      </w:r>
      <w:proofErr w:type="spellEnd"/>
      <w:r w:rsidRPr="00764E11">
        <w:t xml:space="preserve"> по этому поводу – он стремился провести объединение управления христианскими исповеданиями в крае. Такие предложения отвергались в самой решительной форме на высочайшем уровне</w:t>
      </w:r>
      <w:r w:rsidRPr="00764E11">
        <w:rPr>
          <w:rStyle w:val="a5"/>
        </w:rPr>
        <w:footnoteReference w:id="100"/>
      </w:r>
      <w:r w:rsidRPr="00764E11">
        <w:t>.</w:t>
      </w:r>
    </w:p>
    <w:p w:rsidR="00FB28D6" w:rsidRPr="00764E11" w:rsidRDefault="00FB28D6" w:rsidP="00A609B9">
      <w:pPr>
        <w:spacing w:after="0"/>
        <w:ind w:firstLine="851"/>
      </w:pPr>
      <w:r w:rsidRPr="00764E11">
        <w:t xml:space="preserve">Наместник вел. кн. Константин Николаевич был склонен к высокой оценки деятельности новых учреждений. 14 сентября 1862 г. в </w:t>
      </w:r>
      <w:proofErr w:type="spellStart"/>
      <w:r w:rsidRPr="00764E11">
        <w:t>статс</w:t>
      </w:r>
      <w:proofErr w:type="spellEnd"/>
      <w:r w:rsidRPr="00764E11">
        <w:t>-</w:t>
      </w:r>
      <w:r w:rsidRPr="00764E11">
        <w:lastRenderedPageBreak/>
        <w:t>секретариат по делам Царства Польского им была отправлена записка, в представлении к которой князь писал: «… Благоразумное, удачное и зрелое их суждение по предметам, предоставленных Высочайшим указом их разбирательству, подают надежду, что новые учреждения в крае принесут желанный успех»</w:t>
      </w:r>
      <w:r w:rsidR="00FB4A20" w:rsidRPr="00764E11">
        <w:t>. Ответ императора был краток: «Дай Бог»</w:t>
      </w:r>
      <w:r w:rsidR="00FB4A20" w:rsidRPr="00764E11">
        <w:rPr>
          <w:rStyle w:val="a5"/>
        </w:rPr>
        <w:footnoteReference w:id="101"/>
      </w:r>
      <w:r w:rsidR="00FB4A20" w:rsidRPr="00764E11">
        <w:t xml:space="preserve">. В этом можно угадать его скепсис, относительно оптимистичного настроя брата. </w:t>
      </w:r>
    </w:p>
    <w:p w:rsidR="00012C7A" w:rsidRPr="00764E11" w:rsidRDefault="00FB4A20" w:rsidP="00215127">
      <w:pPr>
        <w:spacing w:after="0"/>
        <w:ind w:firstLine="851"/>
      </w:pPr>
      <w:r w:rsidRPr="00764E11">
        <w:t xml:space="preserve">Действительно, ситуация в крае накалялась, и деятельность органов самоуправления этому во многом способствовала. </w:t>
      </w:r>
      <w:r w:rsidR="00012C7A" w:rsidRPr="00764E11">
        <w:t>Политические требования, вплоть до восстановления Польши в «древних границах» выдвигались еще во время избирательной кампании</w:t>
      </w:r>
      <w:r w:rsidR="00012C7A" w:rsidRPr="00764E11">
        <w:rPr>
          <w:rStyle w:val="a5"/>
        </w:rPr>
        <w:footnoteReference w:id="102"/>
      </w:r>
      <w:r w:rsidR="00012C7A" w:rsidRPr="00764E11">
        <w:t>. Подписывались разнообразные адреса наместнику с ходатайствами о выводе русских войск, всеобщих выборов в Государственный совет и т.д. Избиратели приезжали в национальных костюмах, с хоругвями, пели запрещенные гимны и т.д. Также, избирательная кампания служила поводом для агитации антиправительственных настроений среди крестьян</w:t>
      </w:r>
      <w:r w:rsidR="00012C7A" w:rsidRPr="00764E11">
        <w:rPr>
          <w:rStyle w:val="a5"/>
        </w:rPr>
        <w:footnoteReference w:id="103"/>
      </w:r>
      <w:r w:rsidR="00012C7A" w:rsidRPr="00764E11">
        <w:t>.</w:t>
      </w:r>
      <w:r w:rsidR="00215127">
        <w:t xml:space="preserve"> </w:t>
      </w:r>
      <w:r w:rsidR="000B6388">
        <w:t xml:space="preserve">Выходя </w:t>
      </w:r>
      <w:r w:rsidR="00012C7A" w:rsidRPr="00764E11">
        <w:t xml:space="preserve">за рамки полномочий – </w:t>
      </w:r>
      <w:r w:rsidR="000B6388">
        <w:t>откладывали сроки</w:t>
      </w:r>
      <w:r w:rsidR="00012C7A" w:rsidRPr="00764E11">
        <w:t xml:space="preserve"> исполнения указа об о</w:t>
      </w:r>
      <w:r w:rsidR="000B6388">
        <w:t xml:space="preserve">бязательном </w:t>
      </w:r>
      <w:proofErr w:type="spellStart"/>
      <w:r w:rsidR="000B6388">
        <w:t>очиншевании</w:t>
      </w:r>
      <w:proofErr w:type="spellEnd"/>
      <w:r w:rsidR="000B6388">
        <w:t xml:space="preserve"> крестьян, пытались ввести изменения в сроки военной службы, решительно протестовали против проведения рекрутского набора</w:t>
      </w:r>
      <w:r w:rsidR="00012C7A" w:rsidRPr="00764E11">
        <w:t>.</w:t>
      </w:r>
      <w:r w:rsidR="000B6388">
        <w:t xml:space="preserve"> Постановления Совета управления Царством часто игнорировались, начинался бойкот выборов</w:t>
      </w:r>
      <w:r w:rsidR="00011A09" w:rsidRPr="00764E11">
        <w:rPr>
          <w:rStyle w:val="a5"/>
        </w:rPr>
        <w:footnoteReference w:id="104"/>
      </w:r>
      <w:r w:rsidR="00011A09" w:rsidRPr="00764E11">
        <w:t>.</w:t>
      </w:r>
    </w:p>
    <w:p w:rsidR="00FB4A20" w:rsidRDefault="00011A09" w:rsidP="00A609B9">
      <w:pPr>
        <w:spacing w:after="0"/>
        <w:ind w:firstLine="851"/>
      </w:pPr>
      <w:r w:rsidRPr="00764E11">
        <w:t>При э</w:t>
      </w:r>
      <w:r w:rsidR="00D43B17" w:rsidRPr="00764E11">
        <w:t>т</w:t>
      </w:r>
      <w:r w:rsidRPr="00764E11">
        <w:t xml:space="preserve">ом, вел. кн. Константин продолжал докладывать с </w:t>
      </w:r>
      <w:proofErr w:type="spellStart"/>
      <w:r w:rsidRPr="00764E11">
        <w:t>статс</w:t>
      </w:r>
      <w:proofErr w:type="spellEnd"/>
      <w:r w:rsidRPr="00764E11">
        <w:t>-секретариат по делам Царства по поводу правильности проводимого курса, говоря о ценности предоставляемых советами сведений о потребностях края</w:t>
      </w:r>
      <w:r w:rsidR="00D43B17" w:rsidRPr="00764E11">
        <w:t>. Но на этом деятельность советов была окончена – их участники разошлись, чтобы уже никогда более не собираться</w:t>
      </w:r>
      <w:r w:rsidR="00D43B17" w:rsidRPr="00764E11">
        <w:rPr>
          <w:rStyle w:val="a5"/>
        </w:rPr>
        <w:footnoteReference w:id="105"/>
      </w:r>
      <w:r w:rsidR="00D43B17" w:rsidRPr="00764E11">
        <w:t>.</w:t>
      </w:r>
    </w:p>
    <w:p w:rsidR="009E53CD" w:rsidRDefault="009E53CD" w:rsidP="009E53CD">
      <w:pPr>
        <w:spacing w:after="0"/>
        <w:ind w:firstLine="851"/>
      </w:pPr>
      <w:r>
        <w:t xml:space="preserve">Следует отметить, что крестьянство не играло большой роли в этой общественной горячке, агитация шляхты и сомнительное обязательное </w:t>
      </w:r>
      <w:proofErr w:type="spellStart"/>
      <w:r>
        <w:t>очиншевание</w:t>
      </w:r>
      <w:proofErr w:type="spellEnd"/>
      <w:r>
        <w:t xml:space="preserve"> на фоне консервативных начал закона о выборах оставили </w:t>
      </w:r>
      <w:r>
        <w:lastRenderedPageBreak/>
        <w:t>крестьян в тени политической и общественной деятельности, но и реформа Н.А. Милютина, наделившая крестьян самоуправлением не повлекла за собой активного включения крестьян в общественную жизнь, как нами будет показано ниже</w:t>
      </w:r>
      <w:r>
        <w:rPr>
          <w:rStyle w:val="a5"/>
        </w:rPr>
        <w:footnoteReference w:id="106"/>
      </w:r>
      <w:r>
        <w:t>.</w:t>
      </w:r>
    </w:p>
    <w:p w:rsidR="00B56BEC" w:rsidRPr="00764E11" w:rsidRDefault="00215127" w:rsidP="00B56BEC">
      <w:pPr>
        <w:spacing w:after="0"/>
        <w:ind w:firstLine="851"/>
      </w:pPr>
      <w:r>
        <w:t>Заметим, что п</w:t>
      </w:r>
      <w:r w:rsidR="00B56BEC" w:rsidRPr="00764E11">
        <w:t xml:space="preserve">омимо реформ управления, </w:t>
      </w:r>
      <w:proofErr w:type="spellStart"/>
      <w:r w:rsidR="00B56BEC" w:rsidRPr="00764E11">
        <w:t>Велепольский</w:t>
      </w:r>
      <w:proofErr w:type="spellEnd"/>
      <w:r>
        <w:t>,</w:t>
      </w:r>
      <w:r w:rsidR="00B56BEC" w:rsidRPr="00764E11">
        <w:t xml:space="preserve"> </w:t>
      </w:r>
      <w:r>
        <w:t>стремясь</w:t>
      </w:r>
      <w:r w:rsidR="00B56BEC" w:rsidRPr="00764E11">
        <w:t xml:space="preserve"> к решен</w:t>
      </w:r>
      <w:r>
        <w:t>ию еврейского вопроса в Царстве, наделил еврейское население</w:t>
      </w:r>
      <w:r w:rsidR="00B56BEC" w:rsidRPr="00764E11">
        <w:t xml:space="preserve"> политическими правами наравне с христианами</w:t>
      </w:r>
      <w:r>
        <w:t xml:space="preserve"> (Устав о выборах 24 мая (5 июня) 1861 г.)</w:t>
      </w:r>
      <w:r w:rsidR="00B56BEC" w:rsidRPr="00764E11">
        <w:t>, а позже, им было разрешено приобретение недвижимости в городах без ограничения, и, с небольшими ограничениями, в сельской местности</w:t>
      </w:r>
      <w:r w:rsidR="00B56BEC" w:rsidRPr="00764E11">
        <w:rPr>
          <w:rStyle w:val="a5"/>
        </w:rPr>
        <w:footnoteReference w:id="107"/>
      </w:r>
      <w:r w:rsidR="00B56BEC" w:rsidRPr="00764E11">
        <w:t>. В решении</w:t>
      </w:r>
      <w:r>
        <w:t xml:space="preserve"> же</w:t>
      </w:r>
      <w:r w:rsidR="00B56BEC" w:rsidRPr="00764E11">
        <w:t xml:space="preserve"> аграрного </w:t>
      </w:r>
      <w:r>
        <w:t xml:space="preserve">вопроса </w:t>
      </w:r>
      <w:proofErr w:type="spellStart"/>
      <w:r>
        <w:t>Велепольский</w:t>
      </w:r>
      <w:proofErr w:type="spellEnd"/>
      <w:r>
        <w:t xml:space="preserve"> был</w:t>
      </w:r>
      <w:r w:rsidR="00B56BEC" w:rsidRPr="00764E11">
        <w:t xml:space="preserve"> менее радикален, чем русские реформа</w:t>
      </w:r>
      <w:r>
        <w:t>торы пост-январского периода Н.А. </w:t>
      </w:r>
      <w:proofErr w:type="spellStart"/>
      <w:r>
        <w:t>Милютин</w:t>
      </w:r>
      <w:proofErr w:type="spellEnd"/>
      <w:r>
        <w:t>, Ю.Ф. </w:t>
      </w:r>
      <w:r w:rsidR="00B56BEC" w:rsidRPr="00764E11">
        <w:t>Самарин и кн. Черкасский</w:t>
      </w:r>
      <w:r w:rsidR="00B56BEC" w:rsidRPr="00764E11">
        <w:rPr>
          <w:rStyle w:val="a5"/>
        </w:rPr>
        <w:footnoteReference w:id="108"/>
      </w:r>
      <w:r w:rsidR="00B56BEC" w:rsidRPr="00764E11">
        <w:t>. В целом, стремился дать польскому обществу не меньше, чем дал общероссийскому манифест от 19 февраля 1861 г</w:t>
      </w:r>
      <w:r w:rsidR="00B56BEC" w:rsidRPr="00764E11">
        <w:rPr>
          <w:rStyle w:val="a5"/>
        </w:rPr>
        <w:footnoteReference w:id="109"/>
      </w:r>
      <w:r w:rsidR="00B56BEC" w:rsidRPr="00764E11">
        <w:t>. Так или иначе, реформы 1864 г. по своей радикальности в виду обстоятельств перекрыли начинания «железного маркиза»</w:t>
      </w:r>
      <w:r w:rsidR="00B56BEC" w:rsidRPr="00764E11">
        <w:rPr>
          <w:rStyle w:val="a5"/>
        </w:rPr>
        <w:footnoteReference w:id="110"/>
      </w:r>
      <w:r w:rsidR="00B56BEC" w:rsidRPr="00764E11">
        <w:t>.</w:t>
      </w:r>
    </w:p>
    <w:p w:rsidR="00B56BEC" w:rsidRDefault="00D54CA8" w:rsidP="00A609B9">
      <w:pPr>
        <w:spacing w:after="0"/>
        <w:ind w:firstLine="851"/>
      </w:pPr>
      <w:r>
        <w:t xml:space="preserve">Приступая к выводам, отметим, что значимость реформы управления Царством Польским 1861 г. и ее влияние на сферу благотворительность, на наш взгляд, несколько недооценена в историографии. Большинство исследователей благотворительности о ней даже не упоминает в контексте исследований, либо, как А. </w:t>
      </w:r>
      <w:proofErr w:type="spellStart"/>
      <w:r>
        <w:t>Окольский</w:t>
      </w:r>
      <w:proofErr w:type="spellEnd"/>
      <w:r>
        <w:t>, не останавливаются на ней в виду кратковременного действия и незначительного влияния преобразований 1861 г. на управление благотворительных заведений и больниц</w:t>
      </w:r>
      <w:r>
        <w:rPr>
          <w:rStyle w:val="a5"/>
        </w:rPr>
        <w:footnoteReference w:id="111"/>
      </w:r>
      <w:r>
        <w:t xml:space="preserve">. </w:t>
      </w:r>
    </w:p>
    <w:p w:rsidR="00D54CA8" w:rsidRDefault="00D54CA8" w:rsidP="00A609B9">
      <w:pPr>
        <w:spacing w:after="0"/>
        <w:ind w:firstLine="851"/>
      </w:pPr>
      <w:r>
        <w:t>На фоне внутриполитических коллизий Царства, связанных с антиправительственными выступлениями, в том числе и при агитации и деятельности самих Советов, деятельность в сфере благотворительности приобрела гор</w:t>
      </w:r>
      <w:r w:rsidR="006B62E3">
        <w:t xml:space="preserve">аздо более оживленный характер. Уровень доверия местных </w:t>
      </w:r>
      <w:r w:rsidR="006B62E3">
        <w:lastRenderedPageBreak/>
        <w:t>меценатов к избранным советам, даже на фоне негласности заседаний, был заметно выше, чем к инертной централизованной системе, ут</w:t>
      </w:r>
      <w:r w:rsidR="00A45664">
        <w:t xml:space="preserve">вержденной в крае в 1842 г. </w:t>
      </w:r>
      <w:r w:rsidR="00C855B4">
        <w:t>Аналогичный всплеск, но уже в иных условиях, произойдет и в результате реформ</w:t>
      </w:r>
      <w:r w:rsidR="00FB1E5A">
        <w:t>ы</w:t>
      </w:r>
      <w:r w:rsidR="00C855B4">
        <w:t xml:space="preserve"> управления благотворительными заведениями Царства Польского в 1870 г.</w:t>
      </w:r>
      <w:r w:rsidR="00FB1E5A">
        <w:rPr>
          <w:rStyle w:val="a5"/>
        </w:rPr>
        <w:footnoteReference w:id="112"/>
      </w:r>
      <w:r w:rsidR="00C855B4">
        <w:t xml:space="preserve">, </w:t>
      </w:r>
    </w:p>
    <w:p w:rsidR="00C855B4" w:rsidRDefault="00C855B4" w:rsidP="00A609B9">
      <w:pPr>
        <w:spacing w:after="0"/>
        <w:ind w:firstLine="851"/>
      </w:pPr>
      <w:r>
        <w:t>Введение в такой «вулканической»</w:t>
      </w:r>
      <w:r>
        <w:rPr>
          <w:rStyle w:val="a5"/>
        </w:rPr>
        <w:footnoteReference w:id="113"/>
      </w:r>
      <w:r>
        <w:t xml:space="preserve"> обстановке вышеописанных преобразований не оправдало себя. «Все управление в Польше нехорошо»</w:t>
      </w:r>
      <w:r w:rsidR="00FB1E5A">
        <w:rPr>
          <w:rStyle w:val="a5"/>
        </w:rPr>
        <w:footnoteReference w:id="114"/>
      </w:r>
      <w:r>
        <w:t xml:space="preserve">, говорил уже осенью 1863 г. Александр </w:t>
      </w:r>
      <w:r>
        <w:rPr>
          <w:lang w:val="en-US"/>
        </w:rPr>
        <w:t>II</w:t>
      </w:r>
      <w:r>
        <w:t>, посылая Н.А. Милютина в Польшу, на что последний уже в письме из Варшавы отвечал: «Простодушие, с которым мы позволили устроить все это, превосходит всякое вероятие…»</w:t>
      </w:r>
      <w:r>
        <w:rPr>
          <w:rStyle w:val="a5"/>
        </w:rPr>
        <w:footnoteReference w:id="115"/>
      </w:r>
      <w:r>
        <w:t>.</w:t>
      </w:r>
      <w:r w:rsidR="00FB1E5A">
        <w:t xml:space="preserve"> </w:t>
      </w:r>
    </w:p>
    <w:p w:rsidR="009E53CD" w:rsidRDefault="009E53CD" w:rsidP="00A609B9">
      <w:pPr>
        <w:spacing w:after="0"/>
        <w:ind w:firstLine="851"/>
      </w:pPr>
      <w:r>
        <w:t>Наиболее заметной, активность новых органов самоуправления было связано с новым учебным уставом, о чем ниже.</w:t>
      </w:r>
    </w:p>
    <w:p w:rsidR="003B4ECF" w:rsidRPr="00764E11" w:rsidRDefault="003B4ECF" w:rsidP="00ED388F">
      <w:pPr>
        <w:ind w:firstLine="851"/>
      </w:pPr>
    </w:p>
    <w:p w:rsidR="00337239" w:rsidRPr="00764E11" w:rsidRDefault="00964866" w:rsidP="00755C3B">
      <w:pPr>
        <w:pStyle w:val="3"/>
        <w:spacing w:after="240"/>
        <w:ind w:left="851"/>
        <w:rPr>
          <w:rFonts w:ascii="Times New Roman" w:hAnsi="Times New Roman" w:cs="Times New Roman"/>
          <w:color w:val="auto"/>
          <w:sz w:val="28"/>
          <w:szCs w:val="28"/>
        </w:rPr>
      </w:pPr>
      <w:bookmarkStart w:id="6" w:name="_Toc482173615"/>
      <w:r w:rsidRPr="00764E11">
        <w:rPr>
          <w:rFonts w:ascii="Times New Roman" w:hAnsi="Times New Roman" w:cs="Times New Roman"/>
          <w:color w:val="auto"/>
          <w:sz w:val="28"/>
          <w:szCs w:val="28"/>
        </w:rPr>
        <w:t>1.2.2</w:t>
      </w:r>
      <w:r w:rsidR="00337239" w:rsidRPr="00764E11">
        <w:rPr>
          <w:rFonts w:ascii="Times New Roman" w:hAnsi="Times New Roman" w:cs="Times New Roman"/>
          <w:color w:val="auto"/>
          <w:sz w:val="28"/>
          <w:szCs w:val="28"/>
        </w:rPr>
        <w:t xml:space="preserve">. Реформа образования </w:t>
      </w:r>
      <w:r w:rsidR="00755C3B">
        <w:rPr>
          <w:rFonts w:ascii="Times New Roman" w:hAnsi="Times New Roman" w:cs="Times New Roman"/>
          <w:color w:val="auto"/>
          <w:sz w:val="28"/>
          <w:szCs w:val="28"/>
        </w:rPr>
        <w:t>1862 г.</w:t>
      </w:r>
      <w:bookmarkEnd w:id="6"/>
    </w:p>
    <w:p w:rsidR="009E53CD" w:rsidRDefault="00337239" w:rsidP="00337239">
      <w:pPr>
        <w:spacing w:after="0"/>
        <w:ind w:firstLine="851"/>
      </w:pPr>
      <w:r w:rsidRPr="00764E11">
        <w:t xml:space="preserve">Во время наместничества </w:t>
      </w:r>
      <w:proofErr w:type="spellStart"/>
      <w:r w:rsidRPr="00764E11">
        <w:t>Лидерса</w:t>
      </w:r>
      <w:proofErr w:type="spellEnd"/>
      <w:r w:rsidR="00807CB8">
        <w:t>, своего открытого противника</w:t>
      </w:r>
      <w:r w:rsidR="00807CB8">
        <w:rPr>
          <w:rStyle w:val="a5"/>
        </w:rPr>
        <w:footnoteReference w:id="116"/>
      </w:r>
      <w:r w:rsidRPr="00764E11">
        <w:t xml:space="preserve">, </w:t>
      </w:r>
      <w:proofErr w:type="spellStart"/>
      <w:r w:rsidRPr="00764E11">
        <w:t>Велепольский</w:t>
      </w:r>
      <w:proofErr w:type="spellEnd"/>
      <w:r w:rsidRPr="00764E11">
        <w:t xml:space="preserve"> прибывает в Петербург, где он находит точки опоры в правящих кругах – его поддерживают </w:t>
      </w:r>
      <w:r w:rsidR="00807CB8">
        <w:t xml:space="preserve">министр внутренних дел П.А. Валуев, </w:t>
      </w:r>
      <w:r w:rsidRPr="00764E11">
        <w:t>вел. кн. Константин и министр иностранных дел А.М. Горчаков</w:t>
      </w:r>
      <w:r w:rsidRPr="00764E11">
        <w:rPr>
          <w:rStyle w:val="a5"/>
        </w:rPr>
        <w:footnoteReference w:id="117"/>
      </w:r>
      <w:r w:rsidRPr="00764E11">
        <w:t>.</w:t>
      </w:r>
      <w:r w:rsidR="00807CB8">
        <w:t xml:space="preserve"> Переменил свою точку зрения, изначально противник назначения </w:t>
      </w:r>
      <w:proofErr w:type="spellStart"/>
      <w:r w:rsidR="00807CB8">
        <w:t>Велепольского</w:t>
      </w:r>
      <w:proofErr w:type="spellEnd"/>
      <w:r w:rsidR="00807CB8">
        <w:t xml:space="preserve"> на должность управляющего гражданской частью, начальник </w:t>
      </w:r>
      <w:r w:rsidR="00807CB8">
        <w:rPr>
          <w:lang w:val="en-US"/>
        </w:rPr>
        <w:t>III</w:t>
      </w:r>
      <w:r w:rsidR="00807CB8" w:rsidRPr="00807CB8">
        <w:t xml:space="preserve"> </w:t>
      </w:r>
      <w:r w:rsidR="00807CB8">
        <w:t>отд. С.Е.И.В. канцелярии В.А.</w:t>
      </w:r>
      <w:r w:rsidR="005A3A9F">
        <w:t> </w:t>
      </w:r>
      <w:r w:rsidR="00807CB8">
        <w:t>Долгоруков</w:t>
      </w:r>
      <w:r w:rsidR="00807CB8">
        <w:rPr>
          <w:rStyle w:val="a5"/>
        </w:rPr>
        <w:footnoteReference w:id="118"/>
      </w:r>
      <w:r w:rsidR="00807CB8">
        <w:t>.</w:t>
      </w:r>
      <w:r w:rsidRPr="00764E11">
        <w:t xml:space="preserve"> </w:t>
      </w:r>
      <w:proofErr w:type="spellStart"/>
      <w:r w:rsidRPr="00764E11">
        <w:t>Велепольский</w:t>
      </w:r>
      <w:proofErr w:type="spellEnd"/>
      <w:r w:rsidRPr="00764E11">
        <w:t xml:space="preserve"> проводит одну из самых последовате</w:t>
      </w:r>
      <w:r w:rsidR="009E53CD">
        <w:t>льных, но не долговечных реформ – новый Устав об общественном воспитании.</w:t>
      </w:r>
    </w:p>
    <w:p w:rsidR="009E53CD" w:rsidRDefault="00337239" w:rsidP="00337239">
      <w:pPr>
        <w:spacing w:after="0"/>
        <w:ind w:firstLine="851"/>
      </w:pPr>
      <w:r w:rsidRPr="00764E11">
        <w:t xml:space="preserve"> Тридцатилетний период систематического правительственного наступления на польское образование 1830-1860-х гг. не прошло бесследно – просвещение было сведено к минимуму, и рассматривалось как неизбежное </w:t>
      </w:r>
      <w:r w:rsidRPr="00764E11">
        <w:lastRenderedPageBreak/>
        <w:t>зло</w:t>
      </w:r>
      <w:r w:rsidRPr="00764E11">
        <w:rPr>
          <w:rStyle w:val="a5"/>
        </w:rPr>
        <w:footnoteReference w:id="119"/>
      </w:r>
      <w:r w:rsidRPr="00764E11">
        <w:t xml:space="preserve">. </w:t>
      </w:r>
      <w:proofErr w:type="spellStart"/>
      <w:r w:rsidRPr="00764E11">
        <w:t>Велепольский</w:t>
      </w:r>
      <w:proofErr w:type="spellEnd"/>
      <w:r w:rsidRPr="00764E11">
        <w:t>, ориентировавшийся на европейскую культуру, в своей деятельности коснулся, в том числе и вопросов народного просвещения в крае</w:t>
      </w:r>
      <w:r w:rsidRPr="00764E11">
        <w:rPr>
          <w:rStyle w:val="a5"/>
        </w:rPr>
        <w:footnoteReference w:id="120"/>
      </w:r>
      <w:r w:rsidRPr="00764E11">
        <w:t>. Будучи автономистом, он сделал упор на возвращение польского языка в обучение и сокращение русского языка. При этом, его Устав об общественном воспитании в Царстве Польском, составленный в Комиссии исповеданий и просвещения, и высочайше утвержденный 8 июня (29 мая) 1862 г</w:t>
      </w:r>
      <w:r w:rsidRPr="00764E11">
        <w:rPr>
          <w:rStyle w:val="a5"/>
        </w:rPr>
        <w:footnoteReference w:id="121"/>
      </w:r>
      <w:r w:rsidRPr="00764E11">
        <w:t>, отдавал должное русскому языку ка</w:t>
      </w:r>
      <w:r w:rsidR="00047D83">
        <w:t>к государственному.</w:t>
      </w:r>
      <w:r w:rsidR="009E53CD">
        <w:t xml:space="preserve"> </w:t>
      </w:r>
      <w:r w:rsidRPr="00764E11">
        <w:t xml:space="preserve">Основными идеями реформы были восстановление польской национальной школы и секуляризация образования. Начальная школа была выведена </w:t>
      </w:r>
      <w:r w:rsidR="00170750" w:rsidRPr="00764E11">
        <w:t>из-под</w:t>
      </w:r>
      <w:r w:rsidRPr="00764E11">
        <w:t xml:space="preserve"> кле</w:t>
      </w:r>
      <w:r w:rsidR="00170750">
        <w:t>рикального контроля, и подчинен</w:t>
      </w:r>
      <w:r w:rsidR="009E53CD">
        <w:t>а</w:t>
      </w:r>
      <w:r w:rsidRPr="00764E11">
        <w:t xml:space="preserve"> коллегиальным, дозорам, состоящим из </w:t>
      </w:r>
      <w:proofErr w:type="spellStart"/>
      <w:r w:rsidRPr="00764E11">
        <w:t>гминного</w:t>
      </w:r>
      <w:proofErr w:type="spellEnd"/>
      <w:r w:rsidRPr="00764E11">
        <w:t xml:space="preserve"> войта и двух выборных землевладельцев, либо бургомистра и двух членов в городах. Священники становились председателями таких коллегий, и переставали быть непосредственными опекунами училищ</w:t>
      </w:r>
      <w:r w:rsidRPr="00764E11">
        <w:rPr>
          <w:rStyle w:val="a5"/>
        </w:rPr>
        <w:footnoteReference w:id="122"/>
      </w:r>
      <w:r w:rsidRPr="00764E11">
        <w:t xml:space="preserve">. За дозорами наблюдали уездные советы. Помимо существующих на частные средства, </w:t>
      </w:r>
      <w:proofErr w:type="spellStart"/>
      <w:r w:rsidRPr="00764E11">
        <w:t>Велепольский</w:t>
      </w:r>
      <w:proofErr w:type="spellEnd"/>
      <w:r w:rsidRPr="00764E11">
        <w:t xml:space="preserve"> планировал на казенные ассигнования в 370 тыс. руб. увеличить количество школ с 1114 до 3000</w:t>
      </w:r>
      <w:r w:rsidRPr="00764E11">
        <w:rPr>
          <w:rStyle w:val="a5"/>
        </w:rPr>
        <w:footnoteReference w:id="123"/>
      </w:r>
      <w:r w:rsidRPr="00764E11">
        <w:t xml:space="preserve">. </w:t>
      </w:r>
    </w:p>
    <w:p w:rsidR="009E53CD" w:rsidRDefault="00337239" w:rsidP="00337239">
      <w:pPr>
        <w:spacing w:after="0"/>
        <w:ind w:firstLine="851"/>
      </w:pPr>
      <w:r w:rsidRPr="00764E11">
        <w:t>В протестантских и униатских школах было разрешено преподавание немецкого и церковно-славянского языка. Право открывать новые училища давалось всем священникам, землевладельцам и магистратам местечек – для утверждения надо было только известить губернское правление</w:t>
      </w:r>
      <w:r w:rsidRPr="00764E11">
        <w:rPr>
          <w:rStyle w:val="a5"/>
        </w:rPr>
        <w:footnoteReference w:id="124"/>
      </w:r>
      <w:r w:rsidRPr="00764E11">
        <w:t xml:space="preserve">. Касательно средних учебных заведений, реформа выводила из управления школы непедагогический чиновничий элемент (инспектора, директора гимназий, надзиратели уездных училищ). Гимназии и уездные училища были поставлены под непосредственное управление Комиссии исповеданий и </w:t>
      </w:r>
      <w:r w:rsidRPr="00764E11">
        <w:lastRenderedPageBreak/>
        <w:t>просвещения. Управляли заведением педагоги с должностями ректоров и префектов</w:t>
      </w:r>
      <w:r w:rsidRPr="00764E11">
        <w:rPr>
          <w:rStyle w:val="a5"/>
        </w:rPr>
        <w:footnoteReference w:id="125"/>
      </w:r>
      <w:r w:rsidRPr="00764E11">
        <w:t xml:space="preserve">. </w:t>
      </w:r>
    </w:p>
    <w:p w:rsidR="009E53CD" w:rsidRDefault="00337239" w:rsidP="00337239">
      <w:pPr>
        <w:spacing w:after="0"/>
        <w:ind w:firstLine="851"/>
      </w:pPr>
      <w:r w:rsidRPr="00764E11">
        <w:t>Другое важное нововведение – отмена профильного разделения на физико-математические и филологические отделения – это открывало всем ученикам возможность поступать в главную школу в Варшаве. Оплата обучения была низкой – от 8 рублей в училищах, до 15 руб. в гимназиях. Число гимназий было увеличено с 7 до 13</w:t>
      </w:r>
      <w:r w:rsidR="00170750">
        <w:rPr>
          <w:rStyle w:val="a5"/>
        </w:rPr>
        <w:footnoteReference w:id="126"/>
      </w:r>
      <w:r w:rsidRPr="00764E11">
        <w:t>, а уездных училищ было открыто 23</w:t>
      </w:r>
      <w:r w:rsidRPr="00764E11">
        <w:rPr>
          <w:rStyle w:val="a5"/>
        </w:rPr>
        <w:footnoteReference w:id="127"/>
      </w:r>
      <w:r w:rsidRPr="00764E11">
        <w:t>. После перевода привилегированного так-называемого благородного института в Любли</w:t>
      </w:r>
      <w:r w:rsidR="009E53CD">
        <w:t xml:space="preserve">н, и расположения в его здании </w:t>
      </w:r>
      <w:proofErr w:type="spellStart"/>
      <w:r w:rsidR="009E53CD">
        <w:t>П</w:t>
      </w:r>
      <w:r w:rsidRPr="00764E11">
        <w:t>у</w:t>
      </w:r>
      <w:r w:rsidR="009E53CD">
        <w:t>лавского</w:t>
      </w:r>
      <w:proofErr w:type="spellEnd"/>
      <w:r w:rsidR="009E53CD">
        <w:t xml:space="preserve"> д</w:t>
      </w:r>
      <w:r w:rsidRPr="00764E11">
        <w:t xml:space="preserve">евичьего института, на месте последнего в </w:t>
      </w:r>
      <w:proofErr w:type="spellStart"/>
      <w:r w:rsidRPr="00764E11">
        <w:t>Пулавах</w:t>
      </w:r>
      <w:proofErr w:type="spellEnd"/>
      <w:r w:rsidRPr="00764E11">
        <w:t xml:space="preserve"> был основан технологический институт, путем объединения варшавской реальной гимназии и </w:t>
      </w:r>
      <w:proofErr w:type="spellStart"/>
      <w:r w:rsidRPr="00764E11">
        <w:t>Маримонтского</w:t>
      </w:r>
      <w:proofErr w:type="spellEnd"/>
      <w:r w:rsidRPr="00764E11">
        <w:t xml:space="preserve"> сельскохозяйственного института</w:t>
      </w:r>
      <w:r w:rsidRPr="00764E11">
        <w:rPr>
          <w:rStyle w:val="a5"/>
        </w:rPr>
        <w:footnoteReference w:id="128"/>
      </w:r>
      <w:r w:rsidRPr="00764E11">
        <w:t xml:space="preserve">. </w:t>
      </w:r>
    </w:p>
    <w:p w:rsidR="009E53CD" w:rsidRDefault="00337239" w:rsidP="00337239">
      <w:pPr>
        <w:spacing w:after="0"/>
        <w:ind w:firstLine="851"/>
      </w:pPr>
      <w:r w:rsidRPr="00764E11">
        <w:t xml:space="preserve">Наконец, логически завершало преобразования создание Главной школы. Мартовские концессии запрещали учреждение в Царстве польском высших учебных заведений, но </w:t>
      </w:r>
      <w:proofErr w:type="spellStart"/>
      <w:r w:rsidRPr="00764E11">
        <w:t>Велепольскому</w:t>
      </w:r>
      <w:proofErr w:type="spellEnd"/>
      <w:r w:rsidRPr="00764E11">
        <w:t xml:space="preserve"> удалось доказать необходимость создания универсального учебного заведения</w:t>
      </w:r>
      <w:r w:rsidRPr="00764E11">
        <w:rPr>
          <w:rStyle w:val="a5"/>
        </w:rPr>
        <w:footnoteReference w:id="129"/>
      </w:r>
      <w:r w:rsidRPr="00764E11">
        <w:t>. События начала лета 1862 г. в Петербурге (распространение прокламаций и пожары, в которых обвиняли студентов) не способствовало лояльности властных кругов к восстановлению университетов в Царстве Польском</w:t>
      </w:r>
      <w:r w:rsidRPr="00764E11">
        <w:rPr>
          <w:rStyle w:val="a5"/>
        </w:rPr>
        <w:footnoteReference w:id="130"/>
      </w:r>
      <w:r w:rsidRPr="00764E11">
        <w:t>, но опасения студенческих волнений в Царстве не оправдались: во время восстания 1863-1864 г.  занятия в главной школе не прерывались, и из 728 студентов только 72 оказались замешаны в политическом противостоянии, а в повстанческие банды сбежало всего 13</w:t>
      </w:r>
      <w:r w:rsidRPr="00764E11">
        <w:rPr>
          <w:rStyle w:val="a5"/>
        </w:rPr>
        <w:footnoteReference w:id="131"/>
      </w:r>
      <w:r w:rsidRPr="00764E11">
        <w:t>. Главная школа пользовалась большой популярностью в обществе – на подготовительных курсах, стремясь к знаниям, скапливалось большое количество людей разных возрастов</w:t>
      </w:r>
      <w:r w:rsidRPr="00764E11">
        <w:rPr>
          <w:rStyle w:val="a5"/>
        </w:rPr>
        <w:footnoteReference w:id="132"/>
      </w:r>
      <w:r w:rsidRPr="00764E11">
        <w:t xml:space="preserve">. </w:t>
      </w:r>
      <w:r w:rsidRPr="00764E11">
        <w:lastRenderedPageBreak/>
        <w:t>Главной школе было дано широкое самоуправление, при факультетах открывались семинарии из студентов-стипендиатов. Кандидатов на должность ректора утверждал император, деканов выбирал преподавательский состав</w:t>
      </w:r>
      <w:r w:rsidRPr="00764E11">
        <w:rPr>
          <w:rStyle w:val="a5"/>
        </w:rPr>
        <w:footnoteReference w:id="133"/>
      </w:r>
      <w:r w:rsidRPr="00764E11">
        <w:t xml:space="preserve">. Но начальными и средними училищами Главная школа не заведовала. </w:t>
      </w:r>
    </w:p>
    <w:p w:rsidR="00337239" w:rsidRPr="00764E11" w:rsidRDefault="009E53CD" w:rsidP="00337239">
      <w:pPr>
        <w:spacing w:after="0"/>
        <w:ind w:firstLine="851"/>
      </w:pPr>
      <w:r>
        <w:t>Наиболее</w:t>
      </w:r>
      <w:r w:rsidR="00337239" w:rsidRPr="00764E11">
        <w:t xml:space="preserve"> централизован был контроль над средним образованием через подчинение Комиссии исповеданий и просвещения – при ней был создан Совет воспитания, в который входил директор отделения просвещения Комиссии, ректор Главной школы, </w:t>
      </w:r>
      <w:proofErr w:type="spellStart"/>
      <w:r w:rsidR="00337239" w:rsidRPr="00764E11">
        <w:t>визитаторы</w:t>
      </w:r>
      <w:proofErr w:type="spellEnd"/>
      <w:r w:rsidR="00337239" w:rsidRPr="00764E11">
        <w:t xml:space="preserve"> училищ, директора главной библиотеки и музеев, и другие члены, выбираемые Советом управления Царством. Начальной школой в основном занимались губернские правления</w:t>
      </w:r>
      <w:r w:rsidR="00337239" w:rsidRPr="00764E11">
        <w:rPr>
          <w:rStyle w:val="a5"/>
        </w:rPr>
        <w:footnoteReference w:id="134"/>
      </w:r>
      <w:r w:rsidR="00337239" w:rsidRPr="00764E11">
        <w:t>.</w:t>
      </w:r>
    </w:p>
    <w:p w:rsidR="00337239" w:rsidRDefault="00337239" w:rsidP="00337239">
      <w:pPr>
        <w:spacing w:after="0"/>
        <w:ind w:firstLine="851"/>
      </w:pPr>
      <w:r w:rsidRPr="00764E11">
        <w:t xml:space="preserve">В Петербурге, мнения о программе </w:t>
      </w:r>
      <w:proofErr w:type="spellStart"/>
      <w:r w:rsidRPr="00764E11">
        <w:t>Велепольского</w:t>
      </w:r>
      <w:proofErr w:type="spellEnd"/>
      <w:r w:rsidRPr="00764E11">
        <w:t xml:space="preserve"> в области просвещения в Царстве разделились. Министр народного просвещения А.В. Головнин, известный своими симпатиями к полякам</w:t>
      </w:r>
      <w:r w:rsidRPr="00764E11">
        <w:rPr>
          <w:rStyle w:val="a5"/>
        </w:rPr>
        <w:footnoteReference w:id="135"/>
      </w:r>
      <w:r w:rsidRPr="00764E11">
        <w:t xml:space="preserve">, при обсуждении проекта в Совете Министров утверждал, что проект «писан в польском духе в ущерб пользам России». Он разослал проект по учебному ведомству, но Александр </w:t>
      </w:r>
      <w:r w:rsidRPr="00764E11">
        <w:rPr>
          <w:lang w:val="en-US"/>
        </w:rPr>
        <w:t>II</w:t>
      </w:r>
      <w:r w:rsidRPr="00764E11">
        <w:t xml:space="preserve">, под влиянием барона П.К. </w:t>
      </w:r>
      <w:proofErr w:type="spellStart"/>
      <w:r w:rsidRPr="00764E11">
        <w:t>Мейендорфа</w:t>
      </w:r>
      <w:proofErr w:type="spellEnd"/>
      <w:r w:rsidRPr="00764E11">
        <w:t xml:space="preserve"> и С.Г. Строганова, не стал ждать. Барон </w:t>
      </w:r>
      <w:proofErr w:type="spellStart"/>
      <w:r w:rsidRPr="00764E11">
        <w:t>Мейендорф</w:t>
      </w:r>
      <w:proofErr w:type="spellEnd"/>
      <w:r w:rsidRPr="00764E11">
        <w:t>, как вспоминал Головнин, был в восторге от покрытия Польши «множеством всякого рода училищ»</w:t>
      </w:r>
      <w:r w:rsidRPr="00764E11">
        <w:rPr>
          <w:rStyle w:val="a5"/>
        </w:rPr>
        <w:footnoteReference w:id="136"/>
      </w:r>
      <w:r w:rsidR="00170750">
        <w:t>.</w:t>
      </w:r>
      <w:r w:rsidRPr="00764E11">
        <w:t xml:space="preserve"> Тут надо подчеркнуть, что формально Головнин не имел отношение к процессу выработки образовательной политики в Царстве Польском, так как в конце 1861 г. заведование Варшавским учебным округом было изъято из ведения его министерства. Как ни странно, его позиция по польскому воп</w:t>
      </w:r>
      <w:r w:rsidR="004C2752">
        <w:t>росу была схожей с мнением П.А. </w:t>
      </w:r>
      <w:proofErr w:type="spellStart"/>
      <w:r w:rsidR="004C2752">
        <w:t>В</w:t>
      </w:r>
      <w:r w:rsidRPr="00764E11">
        <w:t>алуева</w:t>
      </w:r>
      <w:proofErr w:type="spellEnd"/>
      <w:r w:rsidRPr="00764E11">
        <w:t xml:space="preserve"> в части недопустимости бездумных репре</w:t>
      </w:r>
      <w:r w:rsidR="004C2752">
        <w:t>ссий. Министр юстиции граф В.Н. </w:t>
      </w:r>
      <w:r w:rsidRPr="00764E11">
        <w:t>Панин считал корнем противоречий вопрос просвещения, других послаблений он не приветствовал. Статс-</w:t>
      </w:r>
      <w:r w:rsidRPr="00764E11">
        <w:lastRenderedPageBreak/>
        <w:t>секретарь по делам Царства Польского В.П. Платонов, изначально не приемлющий уступок</w:t>
      </w:r>
      <w:r w:rsidRPr="00764E11">
        <w:rPr>
          <w:rStyle w:val="a5"/>
        </w:rPr>
        <w:footnoteReference w:id="137"/>
      </w:r>
      <w:r w:rsidRPr="00764E11">
        <w:t xml:space="preserve">, выступил за проект </w:t>
      </w:r>
      <w:proofErr w:type="spellStart"/>
      <w:r w:rsidRPr="00764E11">
        <w:t>Велепольского</w:t>
      </w:r>
      <w:proofErr w:type="spellEnd"/>
      <w:r w:rsidRPr="00764E11">
        <w:rPr>
          <w:rStyle w:val="a5"/>
        </w:rPr>
        <w:footnoteReference w:id="138"/>
      </w:r>
      <w:r w:rsidRPr="00764E11">
        <w:t xml:space="preserve"> </w:t>
      </w:r>
    </w:p>
    <w:p w:rsidR="00047D83" w:rsidRDefault="00047D83" w:rsidP="00047D83">
      <w:pPr>
        <w:spacing w:after="0"/>
        <w:ind w:firstLine="851"/>
      </w:pPr>
      <w:r>
        <w:t>П</w:t>
      </w:r>
      <w:r w:rsidRPr="00764E11">
        <w:t xml:space="preserve">редставления </w:t>
      </w:r>
      <w:proofErr w:type="spellStart"/>
      <w:r w:rsidRPr="00764E11">
        <w:t>Велепольского</w:t>
      </w:r>
      <w:proofErr w:type="spellEnd"/>
      <w:r w:rsidRPr="00764E11">
        <w:t xml:space="preserve"> о русской культуре и образованности были весьма скудны, а русским языком он не владел</w:t>
      </w:r>
      <w:r w:rsidRPr="00764E11">
        <w:rPr>
          <w:rStyle w:val="a5"/>
        </w:rPr>
        <w:footnoteReference w:id="139"/>
      </w:r>
      <w:r w:rsidRPr="00764E11">
        <w:t xml:space="preserve">. </w:t>
      </w:r>
      <w:r>
        <w:t xml:space="preserve">Он получил образование в Варшаве, в Париже и Геттингене. Весьма интересна концепция современного польского исследователя А. </w:t>
      </w:r>
      <w:proofErr w:type="spellStart"/>
      <w:r>
        <w:t>Веломски</w:t>
      </w:r>
      <w:proofErr w:type="spellEnd"/>
      <w:r>
        <w:t xml:space="preserve"> о право</w:t>
      </w:r>
      <w:r w:rsidR="00256B2A">
        <w:t>-гегельянских корнях его политики, что в значительной мере обусловило его политический реализм и прагматизм в отношениях с имперским правительством, и даже склонностью к сотрудничеству</w:t>
      </w:r>
      <w:r w:rsidR="00256B2A">
        <w:rPr>
          <w:rStyle w:val="a5"/>
        </w:rPr>
        <w:footnoteReference w:id="140"/>
      </w:r>
      <w:r w:rsidR="00256B2A">
        <w:t>.</w:t>
      </w:r>
      <w:r w:rsidR="000F3866">
        <w:t xml:space="preserve"> </w:t>
      </w:r>
      <w:proofErr w:type="spellStart"/>
      <w:r w:rsidR="000F3866">
        <w:t>Веломски</w:t>
      </w:r>
      <w:proofErr w:type="spellEnd"/>
      <w:r w:rsidR="000F3866">
        <w:t xml:space="preserve"> не признает </w:t>
      </w:r>
      <w:r w:rsidR="00C53666">
        <w:t xml:space="preserve">в чистом виде </w:t>
      </w:r>
      <w:r w:rsidR="000F3866">
        <w:t xml:space="preserve">националистических мотивов у </w:t>
      </w:r>
      <w:proofErr w:type="spellStart"/>
      <w:r w:rsidR="000F3866">
        <w:t>Велепольского</w:t>
      </w:r>
      <w:proofErr w:type="spellEnd"/>
      <w:r w:rsidR="00C53666">
        <w:t>, говоря о его ориентации на императора как на первичный властный субъект, а не на вторичных соотечественников</w:t>
      </w:r>
      <w:r w:rsidR="00C53666">
        <w:rPr>
          <w:rStyle w:val="a5"/>
        </w:rPr>
        <w:footnoteReference w:id="141"/>
      </w:r>
      <w:r w:rsidR="00C53666">
        <w:t xml:space="preserve">. </w:t>
      </w:r>
    </w:p>
    <w:p w:rsidR="00C53666" w:rsidRDefault="00C53666" w:rsidP="00047D83">
      <w:pPr>
        <w:spacing w:after="0"/>
        <w:ind w:firstLine="851"/>
      </w:pPr>
      <w:r>
        <w:t>Но Н.А. </w:t>
      </w:r>
      <w:proofErr w:type="spellStart"/>
      <w:r>
        <w:t>Милютин</w:t>
      </w:r>
      <w:proofErr w:type="spellEnd"/>
      <w:r>
        <w:t xml:space="preserve"> в своей записке об устройстве учебной части в Царстве Польском критикует реформу образования 1862 г. как «вывернутую на изнанку»</w:t>
      </w:r>
      <w:r w:rsidR="005E7E11">
        <w:t xml:space="preserve"> </w:t>
      </w:r>
      <w:proofErr w:type="spellStart"/>
      <w:r w:rsidR="005E7E11">
        <w:t>Уваровскую</w:t>
      </w:r>
      <w:proofErr w:type="spellEnd"/>
      <w:r w:rsidR="005E7E11">
        <w:t xml:space="preserve"> систему воспитания</w:t>
      </w:r>
      <w:r w:rsidR="005E7E11">
        <w:rPr>
          <w:rStyle w:val="a5"/>
        </w:rPr>
        <w:footnoteReference w:id="142"/>
      </w:r>
      <w:r w:rsidR="005E7E11">
        <w:t>.</w:t>
      </w:r>
      <w:r w:rsidR="00773EBA">
        <w:t xml:space="preserve"> Следует заметить, что и в польском обществе </w:t>
      </w:r>
      <w:proofErr w:type="spellStart"/>
      <w:r w:rsidR="00773EBA">
        <w:t>Велепольского</w:t>
      </w:r>
      <w:proofErr w:type="spellEnd"/>
      <w:r w:rsidR="00773EBA">
        <w:t xml:space="preserve"> воспринимали с отрицательной стороны – даже лидер польских думцев Р. </w:t>
      </w:r>
      <w:proofErr w:type="spellStart"/>
      <w:r w:rsidR="00773EBA">
        <w:t>Дмовский</w:t>
      </w:r>
      <w:proofErr w:type="spellEnd"/>
      <w:r w:rsidR="00773EBA">
        <w:t xml:space="preserve">, проводя схожую политику, всегда отмежевывался от </w:t>
      </w:r>
      <w:proofErr w:type="spellStart"/>
      <w:r w:rsidR="00773EBA">
        <w:t>Велепольского</w:t>
      </w:r>
      <w:proofErr w:type="spellEnd"/>
      <w:r w:rsidR="00773EBA">
        <w:t xml:space="preserve">, </w:t>
      </w:r>
      <w:r w:rsidR="007365B3">
        <w:t>опасаясь стать «предателем»</w:t>
      </w:r>
      <w:r w:rsidR="007365B3">
        <w:rPr>
          <w:rStyle w:val="a5"/>
        </w:rPr>
        <w:footnoteReference w:id="143"/>
      </w:r>
      <w:r w:rsidR="007365B3">
        <w:t xml:space="preserve">. При этом, инициатива по созданию школ была активно подхвачена в новых органах самоуправления, введенных годом ранее, и состоявших, по большей части, из радикально настроенной элиты польского общества. </w:t>
      </w:r>
    </w:p>
    <w:p w:rsidR="00337239" w:rsidRDefault="007365B3" w:rsidP="009D27E8">
      <w:pPr>
        <w:spacing w:after="0"/>
        <w:ind w:firstLine="851"/>
      </w:pPr>
      <w:r>
        <w:lastRenderedPageBreak/>
        <w:t>Возможность воссоздать национальное образование, которое, как и благотворительность, имела в Польше богатые традиции, ценилась поляками очень высоко. Вышеописанный ажиота</w:t>
      </w:r>
      <w:r w:rsidR="009D27E8">
        <w:t>ж вокруг Главной школы, доступ к которой был расширен, а также отказ большинства ее студентов от участия в восстании характеризует большие амбиции польского населения в деле получения и развития образования. Либерализация цен на обучение в гимназиях и пособие из казны на открытие начальных школ способствовало расширению потенциального круга обучающихся.</w:t>
      </w:r>
    </w:p>
    <w:p w:rsidR="009D27E8" w:rsidRDefault="009D27E8" w:rsidP="009D27E8">
      <w:pPr>
        <w:spacing w:after="0"/>
        <w:ind w:firstLine="851"/>
      </w:pPr>
      <w:r>
        <w:t xml:space="preserve">Но русская Польша неумолимо скатывалась к эскалации конфликта, </w:t>
      </w:r>
      <w:r w:rsidR="003D1F0B">
        <w:t xml:space="preserve">оставившие завоевания «железного маркиза» в прошлом. Позиции, на которых была устроена по Уставу 1862 г. система образования в края, так и не были достигнуты польскими политическими элитами до выхода Польши из состава российского государства. Новые </w:t>
      </w:r>
      <w:proofErr w:type="spellStart"/>
      <w:r w:rsidR="003D1F0B">
        <w:t>акторы</w:t>
      </w:r>
      <w:proofErr w:type="spellEnd"/>
      <w:r w:rsidR="003D1F0B">
        <w:t xml:space="preserve">, вышедшие на польскую политическую арену, обладая, во многом, такими же промежуточными ориентациями как маркиз </w:t>
      </w:r>
      <w:proofErr w:type="spellStart"/>
      <w:r w:rsidR="003D1F0B">
        <w:t>Велепольский</w:t>
      </w:r>
      <w:proofErr w:type="spellEnd"/>
      <w:r w:rsidR="003D1F0B">
        <w:t xml:space="preserve"> (склонный к лавированию между поляками и русской властью наместник Ф.Ф. Берг, проводник нового русского курса, но, при этом, противник обрусения польской школы Н.А. </w:t>
      </w:r>
      <w:proofErr w:type="spellStart"/>
      <w:r w:rsidR="003D1F0B">
        <w:t>Милютин</w:t>
      </w:r>
      <w:proofErr w:type="spellEnd"/>
      <w:r w:rsidR="003D1F0B">
        <w:t xml:space="preserve"> и т.д. – о них ниже), повели </w:t>
      </w:r>
      <w:proofErr w:type="spellStart"/>
      <w:r w:rsidR="003D1F0B">
        <w:t>Привислинский</w:t>
      </w:r>
      <w:proofErr w:type="spellEnd"/>
      <w:r w:rsidR="003D4FEB">
        <w:t xml:space="preserve"> край</w:t>
      </w:r>
      <w:r w:rsidR="003D1F0B">
        <w:t>, как он в скором времени будет именоваться в документах</w:t>
      </w:r>
      <w:r w:rsidR="003D4FEB">
        <w:t xml:space="preserve"> в угоду политкорректности, новым курсом. Это отразится на образовании и благотворительности – им придется существовать в новых условиях как в экономическом плане, так и в политическом.</w:t>
      </w:r>
    </w:p>
    <w:p w:rsidR="003D4FEB" w:rsidRPr="00764E11" w:rsidRDefault="003D4FEB" w:rsidP="009D27E8">
      <w:pPr>
        <w:spacing w:after="0"/>
        <w:ind w:firstLine="851"/>
      </w:pPr>
      <w:r>
        <w:t xml:space="preserve">Таким образом, преобразования 1861-1862 г., будучи результатом шаткого курса имперского правительства и, возможно, скорее случайностью, или, как писал Александру </w:t>
      </w:r>
      <w:r>
        <w:rPr>
          <w:lang w:val="en-US"/>
        </w:rPr>
        <w:t>II</w:t>
      </w:r>
      <w:r w:rsidRPr="003D4FEB">
        <w:t xml:space="preserve"> </w:t>
      </w:r>
      <w:proofErr w:type="spellStart"/>
      <w:r>
        <w:t>Милютин</w:t>
      </w:r>
      <w:proofErr w:type="spellEnd"/>
      <w:r>
        <w:t>, - «простодушия»</w:t>
      </w:r>
      <w:r w:rsidR="009F12B5">
        <w:t xml:space="preserve"> дезориентированных сановников и императора, дало всплеск активной деятельности польского общества на ниве образования и благотворительности. Далее</w:t>
      </w:r>
      <w:r w:rsidR="00F203CB">
        <w:t>, этот всплеск продолжится</w:t>
      </w:r>
      <w:r w:rsidR="009F12B5">
        <w:t xml:space="preserve"> в общеимперских рамках – его начало датиру</w:t>
      </w:r>
      <w:r w:rsidR="00F203CB">
        <w:t xml:space="preserve">ют 1862 г., когда в империи был изменен порядок учреждения обществ, открытых с </w:t>
      </w:r>
      <w:r w:rsidR="00F203CB">
        <w:lastRenderedPageBreak/>
        <w:t>благотворительными и т.п. целями</w:t>
      </w:r>
      <w:r w:rsidR="009F12B5">
        <w:rPr>
          <w:rStyle w:val="a5"/>
        </w:rPr>
        <w:footnoteReference w:id="144"/>
      </w:r>
      <w:r w:rsidR="00F203CB">
        <w:t>, благотворители же Царстве П</w:t>
      </w:r>
      <w:r w:rsidR="00F12005">
        <w:t>ольского окажутся в отличных от общеимперских условиях.</w:t>
      </w:r>
    </w:p>
    <w:p w:rsidR="00327C31" w:rsidRPr="00764E11" w:rsidRDefault="000018AC" w:rsidP="00ED388F">
      <w:pPr>
        <w:ind w:firstLine="851"/>
        <w:rPr>
          <w:rFonts w:cs="Times New Roman"/>
        </w:rPr>
      </w:pPr>
      <w:r w:rsidRPr="00764E11">
        <w:rPr>
          <w:rFonts w:cs="Times New Roman"/>
        </w:rPr>
        <w:br w:type="page"/>
      </w:r>
    </w:p>
    <w:p w:rsidR="00327C31" w:rsidRPr="00764E11" w:rsidRDefault="00327C31" w:rsidP="0096668A">
      <w:pPr>
        <w:pStyle w:val="1"/>
        <w:spacing w:after="240"/>
        <w:ind w:firstLine="851"/>
        <w:jc w:val="center"/>
        <w:rPr>
          <w:rFonts w:ascii="Times New Roman" w:hAnsi="Times New Roman" w:cs="Times New Roman"/>
          <w:b/>
          <w:color w:val="auto"/>
        </w:rPr>
      </w:pPr>
      <w:bookmarkStart w:id="7" w:name="_Toc482173616"/>
      <w:r w:rsidRPr="00764E11">
        <w:rPr>
          <w:rFonts w:ascii="Times New Roman" w:hAnsi="Times New Roman" w:cs="Times New Roman"/>
          <w:b/>
          <w:color w:val="auto"/>
        </w:rPr>
        <w:lastRenderedPageBreak/>
        <w:t>2. Первые преобразования 1864 г.</w:t>
      </w:r>
      <w:bookmarkEnd w:id="7"/>
    </w:p>
    <w:p w:rsidR="000018AC" w:rsidRPr="0096668A" w:rsidRDefault="00327C31" w:rsidP="0096668A">
      <w:pPr>
        <w:pStyle w:val="2"/>
        <w:spacing w:after="240"/>
        <w:ind w:left="851"/>
        <w:rPr>
          <w:rFonts w:ascii="Times New Roman" w:hAnsi="Times New Roman" w:cs="Times New Roman"/>
          <w:color w:val="auto"/>
          <w:sz w:val="28"/>
          <w:szCs w:val="28"/>
        </w:rPr>
      </w:pPr>
      <w:bookmarkStart w:id="8" w:name="_Toc482173617"/>
      <w:r w:rsidRPr="0096668A">
        <w:rPr>
          <w:rFonts w:ascii="Times New Roman" w:hAnsi="Times New Roman" w:cs="Times New Roman"/>
          <w:color w:val="auto"/>
          <w:sz w:val="28"/>
          <w:szCs w:val="28"/>
        </w:rPr>
        <w:t>2.1</w:t>
      </w:r>
      <w:r w:rsidR="000018AC" w:rsidRPr="0096668A">
        <w:rPr>
          <w:rFonts w:ascii="Times New Roman" w:hAnsi="Times New Roman" w:cs="Times New Roman"/>
          <w:color w:val="auto"/>
          <w:sz w:val="28"/>
          <w:szCs w:val="28"/>
        </w:rPr>
        <w:t>. Реф</w:t>
      </w:r>
      <w:r w:rsidRPr="0096668A">
        <w:rPr>
          <w:rFonts w:ascii="Times New Roman" w:hAnsi="Times New Roman" w:cs="Times New Roman"/>
          <w:color w:val="auto"/>
          <w:sz w:val="28"/>
          <w:szCs w:val="28"/>
        </w:rPr>
        <w:t>орма сельского самоуправления и общественное призрение</w:t>
      </w:r>
      <w:r w:rsidR="000018AC" w:rsidRPr="0096668A">
        <w:rPr>
          <w:rFonts w:ascii="Times New Roman" w:hAnsi="Times New Roman" w:cs="Times New Roman"/>
          <w:color w:val="auto"/>
          <w:sz w:val="28"/>
          <w:szCs w:val="28"/>
        </w:rPr>
        <w:t>.</w:t>
      </w:r>
      <w:bookmarkEnd w:id="8"/>
    </w:p>
    <w:p w:rsidR="00514CFC" w:rsidRPr="00764E11" w:rsidRDefault="00D62CC6" w:rsidP="00ED388F">
      <w:pPr>
        <w:spacing w:after="0"/>
        <w:ind w:firstLine="851"/>
        <w:rPr>
          <w:rFonts w:cs="Times New Roman"/>
        </w:rPr>
      </w:pPr>
      <w:r w:rsidRPr="00764E11">
        <w:rPr>
          <w:rFonts w:cs="Times New Roman"/>
        </w:rPr>
        <w:t>Перестройка управления губерниями Царства Польского после вос</w:t>
      </w:r>
      <w:r w:rsidR="00211FB0" w:rsidRPr="00764E11">
        <w:rPr>
          <w:rFonts w:cs="Times New Roman"/>
        </w:rPr>
        <w:t>стания 1863-1864 гг. не повлекла</w:t>
      </w:r>
      <w:r w:rsidRPr="00764E11">
        <w:rPr>
          <w:rFonts w:cs="Times New Roman"/>
        </w:rPr>
        <w:t xml:space="preserve"> за собой немедленных изменений основных начал системы управления благотворительными заведениями, установленных в 1842 г. Но увидев опору имперской власти в лице польского крестьянства</w:t>
      </w:r>
      <w:r w:rsidR="00952598" w:rsidRPr="00764E11">
        <w:rPr>
          <w:rFonts w:cs="Times New Roman"/>
        </w:rPr>
        <w:t>, русское правительство не стало медлить с решением крестьянского вопроса и установлением новой системы сельского самоуправления, отменяющей патримониальную юрисдикцию бывших землевладельцев</w:t>
      </w:r>
      <w:r w:rsidR="00334EF9" w:rsidRPr="00764E11">
        <w:rPr>
          <w:rStyle w:val="a5"/>
          <w:rFonts w:cs="Times New Roman"/>
        </w:rPr>
        <w:footnoteReference w:id="145"/>
      </w:r>
      <w:r w:rsidR="00952598" w:rsidRPr="00764E11">
        <w:rPr>
          <w:rFonts w:cs="Times New Roman"/>
        </w:rPr>
        <w:t xml:space="preserve">. Помимо прочего, </w:t>
      </w:r>
      <w:r w:rsidR="0014645E" w:rsidRPr="00764E11">
        <w:rPr>
          <w:rFonts w:cs="Times New Roman"/>
        </w:rPr>
        <w:t xml:space="preserve">новые инициативы предполагали </w:t>
      </w:r>
      <w:r w:rsidR="00952598" w:rsidRPr="00764E11">
        <w:rPr>
          <w:rFonts w:cs="Times New Roman"/>
        </w:rPr>
        <w:t xml:space="preserve">передачу в ведение </w:t>
      </w:r>
      <w:proofErr w:type="spellStart"/>
      <w:r w:rsidR="00952598" w:rsidRPr="00764E11">
        <w:rPr>
          <w:rFonts w:cs="Times New Roman"/>
        </w:rPr>
        <w:t>гминных</w:t>
      </w:r>
      <w:proofErr w:type="spellEnd"/>
      <w:r w:rsidR="00952598" w:rsidRPr="00764E11">
        <w:rPr>
          <w:rFonts w:cs="Times New Roman"/>
        </w:rPr>
        <w:t xml:space="preserve"> сходов устройство общественного призрения и начального образования</w:t>
      </w:r>
      <w:r w:rsidR="00334EF9" w:rsidRPr="00764E11">
        <w:rPr>
          <w:rStyle w:val="a5"/>
          <w:rFonts w:cs="Times New Roman"/>
        </w:rPr>
        <w:footnoteReference w:id="146"/>
      </w:r>
      <w:r w:rsidR="00952598" w:rsidRPr="00764E11">
        <w:rPr>
          <w:rFonts w:cs="Times New Roman"/>
        </w:rPr>
        <w:t>.</w:t>
      </w:r>
      <w:r w:rsidR="002769CC" w:rsidRPr="00764E11">
        <w:rPr>
          <w:rFonts w:cs="Times New Roman"/>
        </w:rPr>
        <w:t xml:space="preserve"> </w:t>
      </w:r>
    </w:p>
    <w:p w:rsidR="00F3404E" w:rsidRPr="00764E11" w:rsidRDefault="0014645E" w:rsidP="00ED388F">
      <w:pPr>
        <w:spacing w:after="0"/>
        <w:ind w:firstLine="851"/>
        <w:rPr>
          <w:rFonts w:cs="Times New Roman"/>
          <w:szCs w:val="28"/>
        </w:rPr>
      </w:pPr>
      <w:r w:rsidRPr="00764E11">
        <w:rPr>
          <w:rFonts w:cs="Times New Roman"/>
          <w:szCs w:val="28"/>
        </w:rPr>
        <w:t>Первой серьёзно затронувшей сферу общественного призрения реформой является новое устройство сельских гмин. Высочайший указ о нем был подписан 19 февраля (2 марта) 1864 г.</w:t>
      </w:r>
      <w:r w:rsidRPr="00764E11">
        <w:rPr>
          <w:rStyle w:val="a5"/>
          <w:rFonts w:cs="Times New Roman"/>
          <w:szCs w:val="28"/>
        </w:rPr>
        <w:footnoteReference w:id="147"/>
      </w:r>
      <w:r w:rsidRPr="00764E11">
        <w:rPr>
          <w:rFonts w:cs="Times New Roman"/>
          <w:szCs w:val="28"/>
        </w:rPr>
        <w:t xml:space="preserve"> и состоял в комплекте с указами об устройстве кресть</w:t>
      </w:r>
      <w:r w:rsidR="00F3404E" w:rsidRPr="00764E11">
        <w:rPr>
          <w:rFonts w:cs="Times New Roman"/>
          <w:szCs w:val="28"/>
        </w:rPr>
        <w:t>ян, о ликвидационной комиссии и</w:t>
      </w:r>
      <w:r w:rsidRPr="00764E11">
        <w:rPr>
          <w:rFonts w:cs="Times New Roman"/>
          <w:szCs w:val="28"/>
        </w:rPr>
        <w:t xml:space="preserve"> порядке введения новых постановлений о крестьянах (об Учредительном Комитете)</w:t>
      </w:r>
      <w:r w:rsidRPr="00764E11">
        <w:rPr>
          <w:rStyle w:val="a5"/>
          <w:rFonts w:cs="Times New Roman"/>
          <w:szCs w:val="28"/>
        </w:rPr>
        <w:footnoteReference w:id="148"/>
      </w:r>
      <w:r w:rsidRPr="00764E11">
        <w:rPr>
          <w:rFonts w:cs="Times New Roman"/>
          <w:szCs w:val="28"/>
        </w:rPr>
        <w:t xml:space="preserve">. </w:t>
      </w:r>
      <w:r w:rsidR="00AE3621">
        <w:rPr>
          <w:rFonts w:cs="Times New Roman"/>
          <w:szCs w:val="28"/>
        </w:rPr>
        <w:t xml:space="preserve">Этим </w:t>
      </w:r>
      <w:r w:rsidRPr="00764E11">
        <w:rPr>
          <w:rFonts w:cs="Times New Roman"/>
          <w:szCs w:val="28"/>
        </w:rPr>
        <w:t>комплексом актов было положено начало коренной перестройке устройства Ц</w:t>
      </w:r>
      <w:r w:rsidR="00F3404E" w:rsidRPr="00764E11">
        <w:rPr>
          <w:rFonts w:cs="Times New Roman"/>
          <w:szCs w:val="28"/>
        </w:rPr>
        <w:t xml:space="preserve">арства на общеимперских началах. </w:t>
      </w:r>
    </w:p>
    <w:p w:rsidR="0014645E" w:rsidRDefault="0014645E" w:rsidP="00ED388F">
      <w:pPr>
        <w:spacing w:after="0"/>
        <w:ind w:firstLine="851"/>
        <w:rPr>
          <w:rFonts w:cs="Times New Roman"/>
          <w:szCs w:val="28"/>
        </w:rPr>
      </w:pPr>
      <w:r w:rsidRPr="00764E11">
        <w:rPr>
          <w:rFonts w:cs="Times New Roman"/>
          <w:szCs w:val="28"/>
        </w:rPr>
        <w:t xml:space="preserve">Учредительный Комитет, полномочия которого изначально лежали в русле проведения крестьянской реформы, постепенно, по мере упразднения и сужения сферы деятельности собственно польских органов управления, сосредоточил в себе всю высшую администрацию края, и, по выражению </w:t>
      </w:r>
      <w:proofErr w:type="spellStart"/>
      <w:r w:rsidRPr="00764E11">
        <w:rPr>
          <w:rFonts w:cs="Times New Roman"/>
          <w:szCs w:val="28"/>
        </w:rPr>
        <w:t>Рейнке</w:t>
      </w:r>
      <w:proofErr w:type="spellEnd"/>
      <w:r w:rsidRPr="00764E11">
        <w:rPr>
          <w:rFonts w:cs="Times New Roman"/>
          <w:szCs w:val="28"/>
        </w:rPr>
        <w:t>, с самого начал был «убежденным приверженцем»</w:t>
      </w:r>
      <w:r w:rsidRPr="00764E11">
        <w:rPr>
          <w:rStyle w:val="a5"/>
          <w:rFonts w:cs="Times New Roman"/>
          <w:szCs w:val="28"/>
        </w:rPr>
        <w:footnoteReference w:id="149"/>
      </w:r>
      <w:r w:rsidR="00F3404E" w:rsidRPr="00764E11">
        <w:rPr>
          <w:rFonts w:cs="Times New Roman"/>
          <w:szCs w:val="28"/>
        </w:rPr>
        <w:t xml:space="preserve"> реформ.</w:t>
      </w:r>
      <w:r w:rsidRPr="00764E11">
        <w:rPr>
          <w:rFonts w:cs="Times New Roman"/>
          <w:szCs w:val="28"/>
        </w:rPr>
        <w:t xml:space="preserve"> Почти одновременно (25 февраля 1864 г.) был создан сначала негласный Комитет по </w:t>
      </w:r>
      <w:r w:rsidRPr="00764E11">
        <w:rPr>
          <w:rFonts w:cs="Times New Roman"/>
          <w:szCs w:val="28"/>
        </w:rPr>
        <w:lastRenderedPageBreak/>
        <w:t>делам Царства Польского – совещательный орган при императоре для проведения намеченных в связи с восстанием в Царстве Польском реформ</w:t>
      </w:r>
      <w:r w:rsidRPr="00764E11">
        <w:rPr>
          <w:rStyle w:val="a5"/>
          <w:rFonts w:cs="Times New Roman"/>
          <w:szCs w:val="28"/>
        </w:rPr>
        <w:footnoteReference w:id="150"/>
      </w:r>
      <w:r w:rsidRPr="00764E11">
        <w:rPr>
          <w:rFonts w:cs="Times New Roman"/>
          <w:szCs w:val="28"/>
        </w:rPr>
        <w:t>. Несколько месяцев спустя объявления Комитета гласным</w:t>
      </w:r>
      <w:r w:rsidRPr="00764E11">
        <w:rPr>
          <w:rStyle w:val="a5"/>
          <w:rFonts w:cs="Times New Roman"/>
          <w:szCs w:val="28"/>
        </w:rPr>
        <w:footnoteReference w:id="151"/>
      </w:r>
      <w:r w:rsidRPr="00764E11">
        <w:rPr>
          <w:rFonts w:cs="Times New Roman"/>
          <w:szCs w:val="28"/>
        </w:rPr>
        <w:t xml:space="preserve">, 19 (31) мая 1866 г. была преобразована из </w:t>
      </w:r>
      <w:proofErr w:type="spellStart"/>
      <w:r w:rsidRPr="00764E11">
        <w:rPr>
          <w:rFonts w:cs="Times New Roman"/>
          <w:szCs w:val="28"/>
        </w:rPr>
        <w:t>Статс</w:t>
      </w:r>
      <w:proofErr w:type="spellEnd"/>
      <w:r w:rsidRPr="00764E11">
        <w:rPr>
          <w:rFonts w:cs="Times New Roman"/>
          <w:szCs w:val="28"/>
        </w:rPr>
        <w:t>-секретариата Царства для ускорения законодательных работ Собственная е. и. в. канцелярия по делам Царства Польского под управлением Н.А. Милютина</w:t>
      </w:r>
      <w:r w:rsidRPr="00764E11">
        <w:rPr>
          <w:rStyle w:val="a5"/>
          <w:rFonts w:cs="Times New Roman"/>
          <w:szCs w:val="28"/>
        </w:rPr>
        <w:footnoteReference w:id="152"/>
      </w:r>
      <w:r w:rsidRPr="00764E11">
        <w:rPr>
          <w:rFonts w:cs="Times New Roman"/>
          <w:szCs w:val="28"/>
        </w:rPr>
        <w:t>. На эти три учреждения и была возложена задача проведения преобразований по обновлению государственного строя и гражданского быта в Польше</w:t>
      </w:r>
      <w:r w:rsidRPr="00764E11">
        <w:rPr>
          <w:rStyle w:val="a5"/>
          <w:rFonts w:cs="Times New Roman"/>
          <w:szCs w:val="28"/>
        </w:rPr>
        <w:footnoteReference w:id="153"/>
      </w:r>
      <w:r w:rsidRPr="00764E11">
        <w:rPr>
          <w:rFonts w:cs="Times New Roman"/>
          <w:szCs w:val="28"/>
        </w:rPr>
        <w:t>.</w:t>
      </w:r>
    </w:p>
    <w:p w:rsidR="00E874C5" w:rsidRDefault="00880539" w:rsidP="00E874C5">
      <w:pPr>
        <w:spacing w:after="0"/>
        <w:ind w:firstLine="851"/>
        <w:rPr>
          <w:rFonts w:cs="Times New Roman"/>
          <w:szCs w:val="28"/>
        </w:rPr>
      </w:pPr>
      <w:r w:rsidRPr="00764E11">
        <w:rPr>
          <w:rFonts w:cs="Times New Roman"/>
          <w:szCs w:val="28"/>
        </w:rPr>
        <w:t xml:space="preserve">Н.А. </w:t>
      </w:r>
      <w:proofErr w:type="spellStart"/>
      <w:r w:rsidRPr="00764E11">
        <w:rPr>
          <w:rFonts w:cs="Times New Roman"/>
          <w:szCs w:val="28"/>
        </w:rPr>
        <w:t>Милютин</w:t>
      </w:r>
      <w:proofErr w:type="spellEnd"/>
      <w:r w:rsidRPr="00764E11">
        <w:rPr>
          <w:rFonts w:cs="Times New Roman"/>
          <w:szCs w:val="28"/>
        </w:rPr>
        <w:t>, получил от государя гарантии того, что суровые меры военного управления краем не будут касаться сферы деятельности русского реформатора в Польше</w:t>
      </w:r>
      <w:r w:rsidRPr="00764E11">
        <w:rPr>
          <w:rStyle w:val="a5"/>
          <w:rFonts w:cs="Times New Roman"/>
          <w:szCs w:val="28"/>
        </w:rPr>
        <w:footnoteReference w:id="154"/>
      </w:r>
      <w:r w:rsidRPr="00764E11">
        <w:rPr>
          <w:rFonts w:cs="Times New Roman"/>
          <w:szCs w:val="28"/>
        </w:rPr>
        <w:t>. Надо заметить, что Муравьев поддержал и его в начинаниях, несмотря на различие их взглядов на решение крестьянского вопроса</w:t>
      </w:r>
      <w:r w:rsidRPr="00764E11">
        <w:rPr>
          <w:rStyle w:val="a5"/>
          <w:rFonts w:cs="Times New Roman"/>
          <w:szCs w:val="28"/>
        </w:rPr>
        <w:footnoteReference w:id="155"/>
      </w:r>
      <w:r w:rsidRPr="00764E11">
        <w:rPr>
          <w:rFonts w:cs="Times New Roman"/>
          <w:szCs w:val="28"/>
        </w:rPr>
        <w:t xml:space="preserve">. </w:t>
      </w:r>
      <w:r>
        <w:rPr>
          <w:rFonts w:cs="Times New Roman"/>
          <w:szCs w:val="28"/>
        </w:rPr>
        <w:t xml:space="preserve">Министр государственных имуществ А.А. Зеленой передал Муравьеву соображения Милютина, и </w:t>
      </w:r>
      <w:proofErr w:type="spellStart"/>
      <w:r>
        <w:rPr>
          <w:rFonts w:cs="Times New Roman"/>
          <w:szCs w:val="28"/>
        </w:rPr>
        <w:t>виленский</w:t>
      </w:r>
      <w:proofErr w:type="spellEnd"/>
      <w:r>
        <w:rPr>
          <w:rFonts w:cs="Times New Roman"/>
          <w:szCs w:val="28"/>
        </w:rPr>
        <w:t xml:space="preserve"> генерал-губернатор</w:t>
      </w:r>
      <w:r w:rsidRPr="00764E11">
        <w:rPr>
          <w:rFonts w:cs="Times New Roman"/>
          <w:szCs w:val="28"/>
        </w:rPr>
        <w:t xml:space="preserve"> ответил письмом самому реформатору с предложением своего содействия, подчеркнув их общие интересы относительно решения крестьянского вопроса в Царстве Польском и Северо-Западном крае</w:t>
      </w:r>
      <w:r w:rsidRPr="00764E11">
        <w:rPr>
          <w:rStyle w:val="a5"/>
          <w:rFonts w:cs="Times New Roman"/>
          <w:szCs w:val="28"/>
        </w:rPr>
        <w:footnoteReference w:id="156"/>
      </w:r>
      <w:r w:rsidRPr="00764E11">
        <w:rPr>
          <w:rFonts w:cs="Times New Roman"/>
          <w:szCs w:val="28"/>
        </w:rPr>
        <w:t xml:space="preserve">. </w:t>
      </w:r>
      <w:proofErr w:type="spellStart"/>
      <w:r w:rsidRPr="00764E11">
        <w:rPr>
          <w:rFonts w:cs="Times New Roman"/>
          <w:szCs w:val="28"/>
        </w:rPr>
        <w:t>Милютин</w:t>
      </w:r>
      <w:proofErr w:type="spellEnd"/>
      <w:r w:rsidRPr="00764E11">
        <w:rPr>
          <w:rFonts w:cs="Times New Roman"/>
          <w:szCs w:val="28"/>
        </w:rPr>
        <w:t>, Самарин, Черкасский и Арцимович предпринимают поездку по польским селам. Крестьяне встречали их дружелюбно, хоть и с опаской, так как на сходах нередко присутствовали наемные люди со шляхетских дворов</w:t>
      </w:r>
      <w:r w:rsidRPr="00764E11">
        <w:rPr>
          <w:rStyle w:val="a5"/>
          <w:rFonts w:cs="Times New Roman"/>
          <w:szCs w:val="28"/>
        </w:rPr>
        <w:footnoteReference w:id="157"/>
      </w:r>
      <w:r w:rsidRPr="00764E11">
        <w:rPr>
          <w:rFonts w:cs="Times New Roman"/>
          <w:szCs w:val="28"/>
        </w:rPr>
        <w:t>. По результатам этой поездки, императору была представлена записка с их сведениями и предполагаемой программой реформ</w:t>
      </w:r>
      <w:r w:rsidRPr="00764E11">
        <w:rPr>
          <w:rStyle w:val="a5"/>
          <w:rFonts w:cs="Times New Roman"/>
          <w:szCs w:val="28"/>
        </w:rPr>
        <w:footnoteReference w:id="158"/>
      </w:r>
      <w:r w:rsidRPr="00764E11">
        <w:rPr>
          <w:rFonts w:cs="Times New Roman"/>
          <w:szCs w:val="28"/>
        </w:rPr>
        <w:t xml:space="preserve">. </w:t>
      </w:r>
    </w:p>
    <w:p w:rsidR="00880539" w:rsidRPr="00764E11" w:rsidRDefault="00E874C5" w:rsidP="00E874C5">
      <w:pPr>
        <w:spacing w:after="0"/>
        <w:ind w:firstLine="851"/>
        <w:rPr>
          <w:rFonts w:cs="Times New Roman"/>
          <w:szCs w:val="28"/>
        </w:rPr>
      </w:pPr>
      <w:r w:rsidRPr="00764E11">
        <w:rPr>
          <w:rFonts w:cs="Times New Roman"/>
          <w:szCs w:val="28"/>
        </w:rPr>
        <w:lastRenderedPageBreak/>
        <w:t xml:space="preserve">Комитет по делам Царства Польского, созданный по приезду Милютина с единомышленниками из Варшавы, помимо таких сановников как кн. П.П. Гагарин, кн. В.А. Долгоруков, </w:t>
      </w:r>
      <w:proofErr w:type="spellStart"/>
      <w:r w:rsidRPr="00764E11">
        <w:rPr>
          <w:rFonts w:cs="Times New Roman"/>
          <w:szCs w:val="28"/>
        </w:rPr>
        <w:t>Чевкин</w:t>
      </w:r>
      <w:proofErr w:type="spellEnd"/>
      <w:r w:rsidRPr="00764E11">
        <w:rPr>
          <w:rFonts w:cs="Times New Roman"/>
          <w:szCs w:val="28"/>
        </w:rPr>
        <w:t xml:space="preserve">, </w:t>
      </w:r>
      <w:r w:rsidR="00E10C13">
        <w:rPr>
          <w:rFonts w:cs="Times New Roman"/>
          <w:szCs w:val="28"/>
        </w:rPr>
        <w:t>П.А. </w:t>
      </w:r>
      <w:r w:rsidRPr="00764E11">
        <w:rPr>
          <w:rFonts w:cs="Times New Roman"/>
          <w:szCs w:val="28"/>
        </w:rPr>
        <w:t>Валуев и Платонов (на тот момент он был статс-секретарем по делам Царства Польского), включал тех же кн. Черкасского, Самарина (занимавших скромные в служебной иерархии посты мировых посредников) и Арцимовича (тогда еще не весьма видного юриста) – сподвижников и протеже Милютина</w:t>
      </w:r>
      <w:r w:rsidRPr="00764E11">
        <w:rPr>
          <w:rStyle w:val="a5"/>
          <w:rFonts w:cs="Times New Roman"/>
          <w:szCs w:val="28"/>
        </w:rPr>
        <w:footnoteReference w:id="159"/>
      </w:r>
      <w:r w:rsidRPr="00764E11">
        <w:rPr>
          <w:rFonts w:cs="Times New Roman"/>
          <w:szCs w:val="28"/>
        </w:rPr>
        <w:t>. В.А. Арцимович и в бытность свою Калужским губернатором</w:t>
      </w:r>
      <w:r w:rsidRPr="00764E11">
        <w:rPr>
          <w:rStyle w:val="a5"/>
          <w:rFonts w:cs="Times New Roman"/>
          <w:szCs w:val="28"/>
        </w:rPr>
        <w:footnoteReference w:id="160"/>
      </w:r>
      <w:r w:rsidRPr="00764E11">
        <w:rPr>
          <w:rFonts w:cs="Times New Roman"/>
          <w:szCs w:val="28"/>
        </w:rPr>
        <w:t xml:space="preserve"> до 1863 г., и, уже после, сенатором, в 1880-1890-е гг., по воспоминаниям современников, проявлял большую принципиальность и независимость суждений и решений</w:t>
      </w:r>
      <w:r w:rsidRPr="00764E11">
        <w:rPr>
          <w:rStyle w:val="a5"/>
          <w:rFonts w:cs="Times New Roman"/>
          <w:szCs w:val="28"/>
        </w:rPr>
        <w:footnoteReference w:id="161"/>
      </w:r>
      <w:r w:rsidRPr="00764E11">
        <w:rPr>
          <w:rFonts w:cs="Times New Roman"/>
          <w:szCs w:val="28"/>
        </w:rPr>
        <w:t xml:space="preserve">. Кн. Гагарин и Долгоруков, а также министр иностранных дел кн. Горчаков, которого также могли пригласить на совещания комитета, внушали Милютину опасения, но твердая позиция Александра </w:t>
      </w:r>
      <w:r w:rsidRPr="00764E11">
        <w:rPr>
          <w:rFonts w:cs="Times New Roman"/>
          <w:szCs w:val="28"/>
          <w:lang w:val="en-US"/>
        </w:rPr>
        <w:t>II</w:t>
      </w:r>
      <w:r w:rsidRPr="00764E11">
        <w:rPr>
          <w:rFonts w:cs="Times New Roman"/>
          <w:szCs w:val="28"/>
        </w:rPr>
        <w:t xml:space="preserve"> по крестьянскому вопросу в Царстве де-факто гарантировала в данной ситуации успех проекта реформаторов</w:t>
      </w:r>
      <w:r w:rsidRPr="00764E11">
        <w:rPr>
          <w:rStyle w:val="a5"/>
          <w:rFonts w:cs="Times New Roman"/>
          <w:szCs w:val="28"/>
        </w:rPr>
        <w:footnoteReference w:id="162"/>
      </w:r>
      <w:r w:rsidRPr="00764E11">
        <w:rPr>
          <w:rFonts w:cs="Times New Roman"/>
          <w:szCs w:val="28"/>
        </w:rPr>
        <w:t xml:space="preserve">. </w:t>
      </w:r>
    </w:p>
    <w:p w:rsidR="0068717C" w:rsidRDefault="00E874C5" w:rsidP="00ED388F">
      <w:pPr>
        <w:spacing w:after="0"/>
        <w:ind w:firstLine="851"/>
        <w:rPr>
          <w:rFonts w:cs="Times New Roman"/>
          <w:szCs w:val="28"/>
        </w:rPr>
      </w:pPr>
      <w:r>
        <w:rPr>
          <w:rFonts w:cs="Times New Roman"/>
          <w:szCs w:val="28"/>
        </w:rPr>
        <w:t>Граф Ф.Ф. Берг, занявший</w:t>
      </w:r>
      <w:r w:rsidR="00F3404E" w:rsidRPr="00764E11">
        <w:rPr>
          <w:rFonts w:cs="Times New Roman"/>
          <w:szCs w:val="28"/>
        </w:rPr>
        <w:t xml:space="preserve"> пост </w:t>
      </w:r>
      <w:r>
        <w:rPr>
          <w:rFonts w:cs="Times New Roman"/>
          <w:szCs w:val="28"/>
        </w:rPr>
        <w:t xml:space="preserve">наместника </w:t>
      </w:r>
      <w:r w:rsidR="00F3404E" w:rsidRPr="00764E11">
        <w:rPr>
          <w:rFonts w:cs="Times New Roman"/>
          <w:szCs w:val="28"/>
        </w:rPr>
        <w:t>после отъезда вел. кн. Константина Николаевича в августе 1863 г</w:t>
      </w:r>
      <w:r>
        <w:rPr>
          <w:rFonts w:cs="Times New Roman"/>
          <w:szCs w:val="28"/>
        </w:rPr>
        <w:t>.</w:t>
      </w:r>
      <w:r w:rsidR="00F3404E" w:rsidRPr="00764E11">
        <w:rPr>
          <w:rFonts w:cs="Times New Roman"/>
          <w:szCs w:val="28"/>
        </w:rPr>
        <w:t xml:space="preserve"> довольно круто изменил «нерешительный образ действий» августейшего предшественника</w:t>
      </w:r>
      <w:r w:rsidR="00F3404E" w:rsidRPr="00764E11">
        <w:rPr>
          <w:rStyle w:val="a5"/>
          <w:rFonts w:cs="Times New Roman"/>
          <w:szCs w:val="28"/>
        </w:rPr>
        <w:footnoteReference w:id="163"/>
      </w:r>
      <w:r w:rsidR="00F3404E" w:rsidRPr="00764E11">
        <w:rPr>
          <w:rFonts w:cs="Times New Roman"/>
          <w:szCs w:val="28"/>
        </w:rPr>
        <w:t xml:space="preserve">. </w:t>
      </w:r>
      <w:r>
        <w:rPr>
          <w:rFonts w:cs="Times New Roman"/>
          <w:szCs w:val="28"/>
        </w:rPr>
        <w:t>Его также активно поддержал</w:t>
      </w:r>
      <w:r w:rsidR="00F3404E" w:rsidRPr="00764E11">
        <w:rPr>
          <w:rFonts w:cs="Times New Roman"/>
          <w:szCs w:val="28"/>
        </w:rPr>
        <w:t xml:space="preserve"> М.Н. Муравьев</w:t>
      </w:r>
      <w:r w:rsidR="00F3404E" w:rsidRPr="00764E11">
        <w:rPr>
          <w:rStyle w:val="a5"/>
          <w:rFonts w:cs="Times New Roman"/>
          <w:szCs w:val="28"/>
        </w:rPr>
        <w:footnoteReference w:id="164"/>
      </w:r>
      <w:r w:rsidR="000B444A">
        <w:rPr>
          <w:rFonts w:cs="Times New Roman"/>
          <w:szCs w:val="28"/>
        </w:rPr>
        <w:t>, чьи активные действия в Северо-Западном крае воодушевили польских крестьян</w:t>
      </w:r>
      <w:r w:rsidR="000B444A" w:rsidRPr="00764E11">
        <w:rPr>
          <w:rStyle w:val="a5"/>
          <w:rFonts w:cs="Times New Roman"/>
          <w:szCs w:val="28"/>
        </w:rPr>
        <w:footnoteReference w:id="165"/>
      </w:r>
      <w:r w:rsidR="00F3404E" w:rsidRPr="00764E11">
        <w:rPr>
          <w:rFonts w:cs="Times New Roman"/>
          <w:szCs w:val="28"/>
        </w:rPr>
        <w:t xml:space="preserve">. Политика Муравьева поддерживалась и правительством: в августе 1863 г. было дано высочайшее </w:t>
      </w:r>
      <w:r w:rsidR="00F3404E" w:rsidRPr="00764E11">
        <w:rPr>
          <w:rFonts w:cs="Times New Roman"/>
          <w:szCs w:val="28"/>
        </w:rPr>
        <w:lastRenderedPageBreak/>
        <w:t>повеление придерживаться в управлении Царством Польским линии, намеченной Муравьевым в Северо-Западном крае</w:t>
      </w:r>
      <w:r w:rsidR="00F3404E" w:rsidRPr="00764E11">
        <w:rPr>
          <w:rStyle w:val="a5"/>
          <w:rFonts w:cs="Times New Roman"/>
          <w:szCs w:val="28"/>
        </w:rPr>
        <w:footnoteReference w:id="166"/>
      </w:r>
      <w:r w:rsidR="00F3404E" w:rsidRPr="00764E11">
        <w:rPr>
          <w:rFonts w:cs="Times New Roman"/>
          <w:szCs w:val="28"/>
        </w:rPr>
        <w:t xml:space="preserve">. </w:t>
      </w:r>
    </w:p>
    <w:p w:rsidR="00F3404E" w:rsidRPr="00764E11" w:rsidRDefault="00F3404E" w:rsidP="00ED388F">
      <w:pPr>
        <w:spacing w:after="0"/>
        <w:ind w:firstLine="851"/>
        <w:rPr>
          <w:rFonts w:cs="Times New Roman"/>
          <w:szCs w:val="28"/>
        </w:rPr>
      </w:pPr>
      <w:r w:rsidRPr="00764E11">
        <w:rPr>
          <w:rFonts w:cs="Times New Roman"/>
          <w:szCs w:val="28"/>
        </w:rPr>
        <w:t xml:space="preserve">Политическая ориентация графа Берга была неоднозначной. </w:t>
      </w:r>
      <w:proofErr w:type="spellStart"/>
      <w:r w:rsidR="00BB7035" w:rsidRPr="00764E11">
        <w:rPr>
          <w:rFonts w:cs="Times New Roman"/>
        </w:rPr>
        <w:t>Полонофобом</w:t>
      </w:r>
      <w:proofErr w:type="spellEnd"/>
      <w:r w:rsidR="00BB7035" w:rsidRPr="00764E11">
        <w:rPr>
          <w:rFonts w:cs="Times New Roman"/>
        </w:rPr>
        <w:t xml:space="preserve"> он не был, да и вообще, современники отмечали его беспристрастность в национальном вопросе</w:t>
      </w:r>
      <w:r w:rsidR="00BB7035" w:rsidRPr="00764E11">
        <w:rPr>
          <w:rStyle w:val="a5"/>
          <w:rFonts w:cs="Times New Roman"/>
        </w:rPr>
        <w:footnoteReference w:id="167"/>
      </w:r>
      <w:r w:rsidR="00BB7035" w:rsidRPr="00764E11">
        <w:rPr>
          <w:rFonts w:cs="Times New Roman"/>
        </w:rPr>
        <w:t xml:space="preserve">. </w:t>
      </w:r>
      <w:r w:rsidR="00DA244B">
        <w:rPr>
          <w:rFonts w:cs="Times New Roman"/>
          <w:szCs w:val="28"/>
        </w:rPr>
        <w:t>Но г</w:t>
      </w:r>
      <w:r w:rsidRPr="00764E11">
        <w:rPr>
          <w:rFonts w:cs="Times New Roman"/>
          <w:szCs w:val="28"/>
        </w:rPr>
        <w:t xml:space="preserve">убернатор </w:t>
      </w:r>
      <w:proofErr w:type="spellStart"/>
      <w:r w:rsidRPr="00764E11">
        <w:rPr>
          <w:rFonts w:cs="Times New Roman"/>
          <w:szCs w:val="28"/>
        </w:rPr>
        <w:t>Калишской</w:t>
      </w:r>
      <w:proofErr w:type="spellEnd"/>
      <w:r w:rsidRPr="00764E11">
        <w:rPr>
          <w:rFonts w:cs="Times New Roman"/>
          <w:szCs w:val="28"/>
        </w:rPr>
        <w:t xml:space="preserve"> губернии А.П. Щербатов вспоминал: «Рассказывали громко во всех углах Царства Польского, что граф Берг, истый </w:t>
      </w:r>
      <w:proofErr w:type="spellStart"/>
      <w:r w:rsidRPr="00764E11">
        <w:rPr>
          <w:rFonts w:cs="Times New Roman"/>
          <w:szCs w:val="28"/>
        </w:rPr>
        <w:t>курляндец</w:t>
      </w:r>
      <w:proofErr w:type="spellEnd"/>
      <w:r w:rsidRPr="00764E11">
        <w:rPr>
          <w:rFonts w:cs="Times New Roman"/>
          <w:szCs w:val="28"/>
        </w:rPr>
        <w:t>, боится этой, как он говорил, «</w:t>
      </w:r>
      <w:proofErr w:type="spellStart"/>
      <w:r w:rsidRPr="00764E11">
        <w:rPr>
          <w:rFonts w:cs="Times New Roman"/>
          <w:szCs w:val="28"/>
        </w:rPr>
        <w:t>русомании</w:t>
      </w:r>
      <w:proofErr w:type="spellEnd"/>
      <w:r w:rsidRPr="00764E11">
        <w:rPr>
          <w:rFonts w:cs="Times New Roman"/>
          <w:szCs w:val="28"/>
        </w:rPr>
        <w:t xml:space="preserve">», она легко из Польши перейдет в Курляндию, и в Лиф- и </w:t>
      </w:r>
      <w:proofErr w:type="spellStart"/>
      <w:r w:rsidRPr="00764E11">
        <w:rPr>
          <w:rFonts w:cs="Times New Roman"/>
          <w:szCs w:val="28"/>
        </w:rPr>
        <w:t>Эстляндию</w:t>
      </w:r>
      <w:proofErr w:type="spellEnd"/>
      <w:r w:rsidRPr="00764E11">
        <w:rPr>
          <w:rFonts w:cs="Times New Roman"/>
          <w:szCs w:val="28"/>
        </w:rPr>
        <w:t xml:space="preserve"> и совсем там заест кость от костей его, то есть немецких баронов, даже, пожалуй, до того, что наделит землей и коренных жителей этих онемеченных </w:t>
      </w:r>
      <w:proofErr w:type="spellStart"/>
      <w:r w:rsidRPr="00764E11">
        <w:rPr>
          <w:rFonts w:cs="Times New Roman"/>
          <w:szCs w:val="28"/>
        </w:rPr>
        <w:t>ляндов</w:t>
      </w:r>
      <w:proofErr w:type="spellEnd"/>
      <w:r w:rsidRPr="00764E11">
        <w:rPr>
          <w:rFonts w:cs="Times New Roman"/>
          <w:szCs w:val="28"/>
        </w:rPr>
        <w:t>!»</w:t>
      </w:r>
      <w:r w:rsidRPr="00764E11">
        <w:rPr>
          <w:rStyle w:val="a5"/>
          <w:rFonts w:cs="Times New Roman"/>
          <w:szCs w:val="28"/>
        </w:rPr>
        <w:footnoteReference w:id="168"/>
      </w:r>
      <w:r w:rsidRPr="00764E11">
        <w:rPr>
          <w:rFonts w:cs="Times New Roman"/>
          <w:szCs w:val="28"/>
        </w:rPr>
        <w:t xml:space="preserve">. </w:t>
      </w:r>
      <w:r w:rsidR="000B444A" w:rsidRPr="00764E11">
        <w:rPr>
          <w:rFonts w:cs="Times New Roman"/>
          <w:szCs w:val="28"/>
        </w:rPr>
        <w:t>Берг имел своих сторонников как в Петербурге, так и среди русских чиновников в Польше</w:t>
      </w:r>
      <w:r w:rsidR="00DA244B">
        <w:rPr>
          <w:rFonts w:cs="Times New Roman"/>
          <w:szCs w:val="28"/>
        </w:rPr>
        <w:t>, зачастую служивших</w:t>
      </w:r>
      <w:r w:rsidR="000B444A" w:rsidRPr="00764E11">
        <w:rPr>
          <w:rFonts w:cs="Times New Roman"/>
          <w:szCs w:val="28"/>
        </w:rPr>
        <w:t xml:space="preserve"> еще </w:t>
      </w:r>
      <w:r w:rsidR="00DA244B">
        <w:rPr>
          <w:rFonts w:cs="Times New Roman"/>
          <w:szCs w:val="28"/>
        </w:rPr>
        <w:t>со времен князя Паскевича. Н</w:t>
      </w:r>
      <w:r w:rsidR="000B444A" w:rsidRPr="00764E11">
        <w:rPr>
          <w:rFonts w:cs="Times New Roman"/>
          <w:szCs w:val="28"/>
        </w:rPr>
        <w:t>овый курс им был чужд: вращаясь среди польской элиты, благополучие которой подрывалось крестьянской реформой 1964 г., они неприязненно относились к мероприятиям, задуманным реформаторами. Имела место и зависть – кн. Черкасский, фактически, из отставного титулярного советника превратился в министра</w:t>
      </w:r>
      <w:r w:rsidR="000B444A" w:rsidRPr="00764E11">
        <w:rPr>
          <w:rStyle w:val="a5"/>
          <w:rFonts w:cs="Times New Roman"/>
          <w:szCs w:val="28"/>
        </w:rPr>
        <w:footnoteReference w:id="169"/>
      </w:r>
      <w:r w:rsidR="000B444A" w:rsidRPr="00764E11">
        <w:rPr>
          <w:rFonts w:cs="Times New Roman"/>
          <w:szCs w:val="28"/>
        </w:rPr>
        <w:t xml:space="preserve">. </w:t>
      </w:r>
      <w:r w:rsidRPr="00764E11">
        <w:rPr>
          <w:rFonts w:cs="Times New Roman"/>
          <w:szCs w:val="28"/>
        </w:rPr>
        <w:t xml:space="preserve">В то же время, облеченный особым доверием Александра </w:t>
      </w:r>
      <w:r w:rsidRPr="00764E11">
        <w:rPr>
          <w:rFonts w:cs="Times New Roman"/>
          <w:szCs w:val="28"/>
          <w:lang w:val="en-US"/>
        </w:rPr>
        <w:t>II</w:t>
      </w:r>
      <w:r w:rsidRPr="00764E11">
        <w:rPr>
          <w:rFonts w:cs="Times New Roman"/>
          <w:szCs w:val="28"/>
        </w:rPr>
        <w:t xml:space="preserve">, прослывший «настоящим служакой» государственным человеком, граф Берг </w:t>
      </w:r>
      <w:r w:rsidR="00513C01">
        <w:rPr>
          <w:rFonts w:cs="Times New Roman"/>
          <w:szCs w:val="28"/>
        </w:rPr>
        <w:t>исполнял утвержденные в Петербурге постановления</w:t>
      </w:r>
      <w:r w:rsidRPr="00764E11">
        <w:rPr>
          <w:rStyle w:val="a5"/>
          <w:rFonts w:cs="Times New Roman"/>
          <w:szCs w:val="28"/>
        </w:rPr>
        <w:footnoteReference w:id="170"/>
      </w:r>
      <w:r w:rsidRPr="00764E11">
        <w:rPr>
          <w:rFonts w:cs="Times New Roman"/>
          <w:szCs w:val="28"/>
        </w:rPr>
        <w:t>.</w:t>
      </w:r>
      <w:r w:rsidR="005947C9" w:rsidRPr="005947C9">
        <w:rPr>
          <w:rFonts w:cs="Times New Roman"/>
          <w:szCs w:val="28"/>
        </w:rPr>
        <w:t xml:space="preserve"> </w:t>
      </w:r>
      <w:proofErr w:type="spellStart"/>
      <w:r w:rsidR="005947C9">
        <w:rPr>
          <w:rFonts w:cs="Times New Roman"/>
          <w:szCs w:val="28"/>
        </w:rPr>
        <w:t>Милютин</w:t>
      </w:r>
      <w:proofErr w:type="spellEnd"/>
      <w:r w:rsidR="005947C9">
        <w:rPr>
          <w:rFonts w:cs="Times New Roman"/>
          <w:szCs w:val="28"/>
        </w:rPr>
        <w:t xml:space="preserve"> писал: </w:t>
      </w:r>
      <w:r w:rsidR="005947C9" w:rsidRPr="00764E11">
        <w:rPr>
          <w:rFonts w:cs="Times New Roman"/>
          <w:szCs w:val="28"/>
        </w:rPr>
        <w:t>«лучшего исполнителя, как граф Берг, я не знаю и не желаю; он протестует, убеждает, пишет массу писем</w:t>
      </w:r>
      <w:r w:rsidR="005947C9" w:rsidRPr="005947C9">
        <w:rPr>
          <w:rFonts w:cs="Times New Roman"/>
          <w:szCs w:val="28"/>
        </w:rPr>
        <w:t xml:space="preserve"> &lt;</w:t>
      </w:r>
      <w:r w:rsidR="005947C9" w:rsidRPr="00764E11">
        <w:rPr>
          <w:rFonts w:cs="Times New Roman"/>
          <w:szCs w:val="28"/>
        </w:rPr>
        <w:t>…</w:t>
      </w:r>
      <w:r w:rsidR="005947C9" w:rsidRPr="005947C9">
        <w:rPr>
          <w:rFonts w:cs="Times New Roman"/>
          <w:szCs w:val="28"/>
        </w:rPr>
        <w:t xml:space="preserve">&gt; </w:t>
      </w:r>
      <w:r w:rsidR="005947C9" w:rsidRPr="00764E11">
        <w:rPr>
          <w:rFonts w:cs="Times New Roman"/>
          <w:szCs w:val="28"/>
        </w:rPr>
        <w:t>но раз дело кончено – исполняет его твердо и без всякой задней мысли»</w:t>
      </w:r>
      <w:r w:rsidR="005947C9" w:rsidRPr="00764E11">
        <w:rPr>
          <w:rStyle w:val="a5"/>
          <w:rFonts w:cs="Times New Roman"/>
          <w:szCs w:val="28"/>
        </w:rPr>
        <w:footnoteReference w:id="171"/>
      </w:r>
      <w:r w:rsidR="005947C9" w:rsidRPr="00764E11">
        <w:rPr>
          <w:rFonts w:cs="Times New Roman"/>
          <w:szCs w:val="28"/>
        </w:rPr>
        <w:t>.</w:t>
      </w:r>
      <w:r w:rsidRPr="00764E11">
        <w:rPr>
          <w:rFonts w:cs="Times New Roman"/>
          <w:szCs w:val="28"/>
        </w:rPr>
        <w:t xml:space="preserve"> Заняв место председателя Учредительного комитета, он, по сути, осуществлял </w:t>
      </w:r>
      <w:r w:rsidRPr="00764E11">
        <w:rPr>
          <w:rFonts w:cs="Times New Roman"/>
          <w:szCs w:val="28"/>
        </w:rPr>
        <w:lastRenderedPageBreak/>
        <w:t>скорее надзор, нежели руководство этим учреждением, и многие решения проводились меры, с которыми он не всегда был согласен</w:t>
      </w:r>
      <w:r w:rsidRPr="00764E11">
        <w:rPr>
          <w:rStyle w:val="a5"/>
          <w:rFonts w:cs="Times New Roman"/>
          <w:szCs w:val="28"/>
        </w:rPr>
        <w:footnoteReference w:id="172"/>
      </w:r>
      <w:r w:rsidRPr="00764E11">
        <w:rPr>
          <w:rFonts w:cs="Times New Roman"/>
          <w:szCs w:val="28"/>
        </w:rPr>
        <w:t xml:space="preserve">. </w:t>
      </w:r>
      <w:r w:rsidR="005947C9" w:rsidRPr="00764E11">
        <w:rPr>
          <w:rFonts w:cs="Times New Roman"/>
          <w:szCs w:val="28"/>
        </w:rPr>
        <w:t>При этом по после смерти Милютина и выхода кн. Черкасского из Учредительного комитета, отношения Берга с членами комитета нормализовались, и позже, он протестовал против его закрытия, видя в нем опору своей власти в крае</w:t>
      </w:r>
      <w:r w:rsidR="005947C9" w:rsidRPr="00764E11">
        <w:rPr>
          <w:rStyle w:val="a5"/>
          <w:rFonts w:cs="Times New Roman"/>
          <w:szCs w:val="28"/>
        </w:rPr>
        <w:footnoteReference w:id="173"/>
      </w:r>
      <w:r w:rsidR="005947C9" w:rsidRPr="00764E11">
        <w:rPr>
          <w:rFonts w:cs="Times New Roman"/>
          <w:szCs w:val="28"/>
        </w:rPr>
        <w:t>.</w:t>
      </w:r>
    </w:p>
    <w:p w:rsidR="00211FB0" w:rsidRPr="00764E11" w:rsidRDefault="00E04D4B" w:rsidP="00ED388F">
      <w:pPr>
        <w:spacing w:after="0"/>
        <w:ind w:firstLine="851"/>
        <w:rPr>
          <w:rFonts w:cs="Times New Roman"/>
          <w:szCs w:val="28"/>
        </w:rPr>
      </w:pPr>
      <w:r>
        <w:rPr>
          <w:rFonts w:cs="Times New Roman"/>
          <w:szCs w:val="28"/>
        </w:rPr>
        <w:t>Таким образом,</w:t>
      </w:r>
      <w:r w:rsidR="00BB7035" w:rsidRPr="00764E11">
        <w:rPr>
          <w:rFonts w:cs="Times New Roman"/>
          <w:szCs w:val="28"/>
        </w:rPr>
        <w:t xml:space="preserve"> русское управление Царством Польским было поделено на реформаторов Н.А. Милютина, кн. В.А. Черкасского и </w:t>
      </w:r>
      <w:proofErr w:type="gramStart"/>
      <w:r w:rsidR="00BB7035" w:rsidRPr="00764E11">
        <w:rPr>
          <w:rFonts w:cs="Times New Roman"/>
          <w:szCs w:val="28"/>
        </w:rPr>
        <w:t>Я.А. Соловьева</w:t>
      </w:r>
      <w:proofErr w:type="gramEnd"/>
      <w:r w:rsidR="00BB7035" w:rsidRPr="00764E11">
        <w:rPr>
          <w:rFonts w:cs="Times New Roman"/>
          <w:szCs w:val="28"/>
        </w:rPr>
        <w:t xml:space="preserve"> и консерваторов – наместника Ф.Ф. Берга и его приверженцев. Причем </w:t>
      </w:r>
      <w:proofErr w:type="spellStart"/>
      <w:r w:rsidR="00BB7035" w:rsidRPr="00764E11">
        <w:rPr>
          <w:rFonts w:cs="Times New Roman"/>
          <w:szCs w:val="28"/>
        </w:rPr>
        <w:t>Милютин</w:t>
      </w:r>
      <w:proofErr w:type="spellEnd"/>
      <w:r w:rsidR="00BB7035" w:rsidRPr="00764E11">
        <w:rPr>
          <w:rFonts w:cs="Times New Roman"/>
          <w:szCs w:val="28"/>
        </w:rPr>
        <w:t xml:space="preserve">, как статс-секретарь по делам Царства Польского и член Комитета по делам Царства, находился в Петербурге, а Черкасский и Соловьев – в Польше. Большое значение имело то, что проведение реформы в жизнь осуществляли фактически ее авторы – </w:t>
      </w:r>
      <w:proofErr w:type="spellStart"/>
      <w:r w:rsidR="00BB7035" w:rsidRPr="00764E11">
        <w:rPr>
          <w:rFonts w:cs="Times New Roman"/>
          <w:szCs w:val="28"/>
        </w:rPr>
        <w:t>Милютин</w:t>
      </w:r>
      <w:proofErr w:type="spellEnd"/>
      <w:r w:rsidR="00BB7035" w:rsidRPr="00764E11">
        <w:rPr>
          <w:rFonts w:cs="Times New Roman"/>
          <w:szCs w:val="28"/>
        </w:rPr>
        <w:t xml:space="preserve"> и Черкасский</w:t>
      </w:r>
      <w:r w:rsidR="00BB7035" w:rsidRPr="00764E11">
        <w:rPr>
          <w:rStyle w:val="a5"/>
          <w:rFonts w:cs="Times New Roman"/>
          <w:szCs w:val="28"/>
        </w:rPr>
        <w:footnoteReference w:id="174"/>
      </w:r>
      <w:r w:rsidR="00BB7035" w:rsidRPr="00764E11">
        <w:rPr>
          <w:rFonts w:cs="Times New Roman"/>
          <w:szCs w:val="28"/>
        </w:rPr>
        <w:t xml:space="preserve">, причем приезжая в Варшаву, </w:t>
      </w:r>
      <w:proofErr w:type="spellStart"/>
      <w:r w:rsidR="00BB7035" w:rsidRPr="00764E11">
        <w:rPr>
          <w:rFonts w:cs="Times New Roman"/>
          <w:szCs w:val="28"/>
        </w:rPr>
        <w:t>Милютин</w:t>
      </w:r>
      <w:proofErr w:type="spellEnd"/>
      <w:r w:rsidR="00BB7035" w:rsidRPr="00764E11">
        <w:rPr>
          <w:rFonts w:cs="Times New Roman"/>
          <w:szCs w:val="28"/>
        </w:rPr>
        <w:t xml:space="preserve"> не имел официальной должности или полномочий. Он отказался от должности вице-президента Государственного совета в Варшаве в Петербурге, чтобы поддерживать начинания в столице империи и не зависеть от местной исполнительной власти</w:t>
      </w:r>
      <w:r w:rsidR="00BB7035" w:rsidRPr="00764E11">
        <w:rPr>
          <w:rStyle w:val="a5"/>
          <w:rFonts w:cs="Times New Roman"/>
          <w:szCs w:val="28"/>
        </w:rPr>
        <w:footnoteReference w:id="175"/>
      </w:r>
      <w:r w:rsidR="00BB7035" w:rsidRPr="00764E11">
        <w:rPr>
          <w:rFonts w:cs="Times New Roman"/>
          <w:szCs w:val="28"/>
        </w:rPr>
        <w:t xml:space="preserve">. </w:t>
      </w:r>
      <w:r w:rsidR="00B11781">
        <w:rPr>
          <w:rFonts w:cs="Times New Roman"/>
          <w:szCs w:val="28"/>
        </w:rPr>
        <w:t>В</w:t>
      </w:r>
      <w:r w:rsidR="00BB7035" w:rsidRPr="00764E11">
        <w:rPr>
          <w:rFonts w:cs="Times New Roman"/>
          <w:szCs w:val="28"/>
        </w:rPr>
        <w:t xml:space="preserve"> составе </w:t>
      </w:r>
      <w:r w:rsidR="00B11781">
        <w:rPr>
          <w:rFonts w:cs="Times New Roman"/>
          <w:szCs w:val="28"/>
        </w:rPr>
        <w:t>Учредительного комитета</w:t>
      </w:r>
      <w:r w:rsidR="00BB7035" w:rsidRPr="00764E11">
        <w:rPr>
          <w:rFonts w:cs="Times New Roman"/>
          <w:szCs w:val="28"/>
        </w:rPr>
        <w:t xml:space="preserve"> </w:t>
      </w:r>
      <w:r w:rsidR="00B11781">
        <w:rPr>
          <w:rFonts w:cs="Times New Roman"/>
          <w:szCs w:val="28"/>
        </w:rPr>
        <w:t>его единомышленники не преобладали,</w:t>
      </w:r>
      <w:r>
        <w:rPr>
          <w:rFonts w:cs="Times New Roman"/>
          <w:szCs w:val="28"/>
        </w:rPr>
        <w:t xml:space="preserve"> так как сенатор В.А. Арцимович</w:t>
      </w:r>
      <w:r>
        <w:rPr>
          <w:rStyle w:val="a5"/>
          <w:rFonts w:cs="Times New Roman"/>
          <w:szCs w:val="28"/>
        </w:rPr>
        <w:footnoteReference w:id="176"/>
      </w:r>
      <w:r>
        <w:rPr>
          <w:rFonts w:cs="Times New Roman"/>
          <w:szCs w:val="28"/>
        </w:rPr>
        <w:t xml:space="preserve">, заведовавший судебным ведомством и А.И. Кошелев, управляющий финансами Царства не сочувствовали тому напору, с которым реформаторы проводили новый курс в Царстве. </w:t>
      </w:r>
      <w:r w:rsidR="00D7271F">
        <w:rPr>
          <w:rFonts w:cs="Times New Roman"/>
          <w:szCs w:val="28"/>
        </w:rPr>
        <w:t>Н</w:t>
      </w:r>
      <w:r w:rsidR="00B11781">
        <w:rPr>
          <w:rFonts w:cs="Times New Roman"/>
          <w:szCs w:val="28"/>
        </w:rPr>
        <w:t xml:space="preserve">о </w:t>
      </w:r>
      <w:proofErr w:type="spellStart"/>
      <w:r w:rsidR="00D7271F">
        <w:rPr>
          <w:rFonts w:cs="Times New Roman"/>
          <w:szCs w:val="28"/>
        </w:rPr>
        <w:t>Милютин</w:t>
      </w:r>
      <w:proofErr w:type="spellEnd"/>
      <w:r w:rsidR="00D7271F">
        <w:rPr>
          <w:rFonts w:cs="Times New Roman"/>
          <w:szCs w:val="28"/>
        </w:rPr>
        <w:t xml:space="preserve"> влиял на принятие</w:t>
      </w:r>
      <w:r w:rsidR="00B11781">
        <w:rPr>
          <w:rFonts w:cs="Times New Roman"/>
          <w:szCs w:val="28"/>
        </w:rPr>
        <w:t xml:space="preserve"> </w:t>
      </w:r>
      <w:r w:rsidR="00D7271F">
        <w:rPr>
          <w:rFonts w:cs="Times New Roman"/>
          <w:szCs w:val="28"/>
        </w:rPr>
        <w:t>решений</w:t>
      </w:r>
      <w:r w:rsidR="00B11781">
        <w:rPr>
          <w:rFonts w:cs="Times New Roman"/>
          <w:szCs w:val="28"/>
        </w:rPr>
        <w:t xml:space="preserve"> на заседаниях Комитета по делам Царства Польского</w:t>
      </w:r>
      <w:r w:rsidR="00B11781">
        <w:rPr>
          <w:rStyle w:val="a5"/>
          <w:rFonts w:cs="Times New Roman"/>
          <w:szCs w:val="28"/>
        </w:rPr>
        <w:footnoteReference w:id="177"/>
      </w:r>
      <w:r w:rsidR="00BB7035" w:rsidRPr="00764E11">
        <w:rPr>
          <w:rFonts w:cs="Times New Roman"/>
          <w:szCs w:val="28"/>
        </w:rPr>
        <w:t xml:space="preserve">. </w:t>
      </w:r>
      <w:r w:rsidR="00E10C13">
        <w:rPr>
          <w:rFonts w:cs="Times New Roman"/>
          <w:szCs w:val="28"/>
        </w:rPr>
        <w:t>В</w:t>
      </w:r>
      <w:r w:rsidR="00BB7035" w:rsidRPr="00764E11">
        <w:rPr>
          <w:rFonts w:cs="Times New Roman"/>
          <w:szCs w:val="28"/>
        </w:rPr>
        <w:t xml:space="preserve"> Учредительном комитете сосредоточилась вся распорядительная власть </w:t>
      </w:r>
      <w:r w:rsidR="00E10C13">
        <w:rPr>
          <w:rFonts w:cs="Times New Roman"/>
          <w:szCs w:val="28"/>
        </w:rPr>
        <w:t>в Царстве, внутри него</w:t>
      </w:r>
      <w:r w:rsidR="00BB7035" w:rsidRPr="00764E11">
        <w:rPr>
          <w:rFonts w:cs="Times New Roman"/>
          <w:szCs w:val="28"/>
        </w:rPr>
        <w:t xml:space="preserve"> составлялись законопроекты </w:t>
      </w:r>
      <w:r w:rsidR="00BB7035" w:rsidRPr="00764E11">
        <w:rPr>
          <w:rFonts w:cs="Times New Roman"/>
          <w:szCs w:val="28"/>
        </w:rPr>
        <w:lastRenderedPageBreak/>
        <w:t xml:space="preserve">и представления, рассматриваемые позже в Петербурге, а иногда, Комитет мог делать </w:t>
      </w:r>
      <w:r w:rsidR="00E10C13">
        <w:rPr>
          <w:rFonts w:cs="Times New Roman"/>
          <w:szCs w:val="28"/>
        </w:rPr>
        <w:t xml:space="preserve">и </w:t>
      </w:r>
      <w:r w:rsidR="00BB7035" w:rsidRPr="00764E11">
        <w:rPr>
          <w:rFonts w:cs="Times New Roman"/>
          <w:szCs w:val="28"/>
        </w:rPr>
        <w:t>отступления от буквы высочайших указов</w:t>
      </w:r>
      <w:r w:rsidR="00BB7035" w:rsidRPr="00764E11">
        <w:rPr>
          <w:rStyle w:val="a5"/>
          <w:rFonts w:cs="Times New Roman"/>
          <w:szCs w:val="28"/>
        </w:rPr>
        <w:footnoteReference w:id="178"/>
      </w:r>
      <w:r w:rsidR="006907EA" w:rsidRPr="00764E11">
        <w:rPr>
          <w:rFonts w:cs="Times New Roman"/>
          <w:szCs w:val="28"/>
        </w:rPr>
        <w:t xml:space="preserve">. </w:t>
      </w:r>
    </w:p>
    <w:p w:rsidR="002769CC" w:rsidRPr="00764E11" w:rsidRDefault="00937676" w:rsidP="00ED388F">
      <w:pPr>
        <w:spacing w:after="0"/>
        <w:ind w:firstLine="851"/>
        <w:rPr>
          <w:rFonts w:cs="Times New Roman"/>
        </w:rPr>
      </w:pPr>
      <w:r w:rsidRPr="00764E11">
        <w:rPr>
          <w:rFonts w:cs="Times New Roman"/>
        </w:rPr>
        <w:t>В целом, нововведения</w:t>
      </w:r>
      <w:r w:rsidR="009F75E0" w:rsidRPr="00764E11">
        <w:rPr>
          <w:rFonts w:cs="Times New Roman"/>
        </w:rPr>
        <w:t xml:space="preserve"> наделяли селян, получивших землю в собственность, правом занимать должности в системе </w:t>
      </w:r>
      <w:proofErr w:type="spellStart"/>
      <w:r w:rsidR="009F75E0" w:rsidRPr="00764E11">
        <w:rPr>
          <w:rFonts w:cs="Times New Roman"/>
        </w:rPr>
        <w:t>гминного</w:t>
      </w:r>
      <w:proofErr w:type="spellEnd"/>
      <w:r w:rsidR="009F75E0" w:rsidRPr="00764E11">
        <w:rPr>
          <w:rFonts w:cs="Times New Roman"/>
        </w:rPr>
        <w:t xml:space="preserve"> самоуправления, состоящей из общественных сходов и выборных сходами должностных лиц (</w:t>
      </w:r>
      <w:proofErr w:type="spellStart"/>
      <w:r w:rsidR="009F75E0" w:rsidRPr="00764E11">
        <w:rPr>
          <w:rFonts w:cs="Times New Roman"/>
        </w:rPr>
        <w:t>гминных</w:t>
      </w:r>
      <w:proofErr w:type="spellEnd"/>
      <w:r w:rsidR="009F75E0" w:rsidRPr="00764E11">
        <w:rPr>
          <w:rFonts w:cs="Times New Roman"/>
        </w:rPr>
        <w:t xml:space="preserve"> войт и</w:t>
      </w:r>
      <w:r w:rsidR="00D96D2A" w:rsidRPr="00764E11">
        <w:rPr>
          <w:rFonts w:cs="Times New Roman"/>
        </w:rPr>
        <w:t xml:space="preserve"> </w:t>
      </w:r>
      <w:proofErr w:type="spellStart"/>
      <w:r w:rsidR="00D96D2A" w:rsidRPr="00764E11">
        <w:rPr>
          <w:rFonts w:cs="Times New Roman"/>
        </w:rPr>
        <w:t>солтысов</w:t>
      </w:r>
      <w:proofErr w:type="spellEnd"/>
      <w:r w:rsidR="00D96D2A" w:rsidRPr="00764E11">
        <w:rPr>
          <w:rFonts w:cs="Times New Roman"/>
        </w:rPr>
        <w:t>, а также хозяйственных</w:t>
      </w:r>
      <w:r w:rsidR="009F75E0" w:rsidRPr="00764E11">
        <w:rPr>
          <w:rFonts w:cs="Times New Roman"/>
        </w:rPr>
        <w:t xml:space="preserve"> д</w:t>
      </w:r>
      <w:r w:rsidR="00D96D2A" w:rsidRPr="00764E11">
        <w:rPr>
          <w:rFonts w:cs="Times New Roman"/>
        </w:rPr>
        <w:t>олжностей</w:t>
      </w:r>
      <w:r w:rsidR="009F75E0" w:rsidRPr="00764E11">
        <w:rPr>
          <w:rFonts w:cs="Times New Roman"/>
        </w:rPr>
        <w:t xml:space="preserve">, в </w:t>
      </w:r>
      <w:proofErr w:type="spellStart"/>
      <w:r w:rsidR="009F75E0" w:rsidRPr="00764E11">
        <w:rPr>
          <w:rFonts w:cs="Times New Roman"/>
        </w:rPr>
        <w:t>т.ч</w:t>
      </w:r>
      <w:proofErr w:type="spellEnd"/>
      <w:r w:rsidR="009F75E0" w:rsidRPr="00764E11">
        <w:rPr>
          <w:rFonts w:cs="Times New Roman"/>
        </w:rPr>
        <w:t>. смотрителей больниц и училищ).</w:t>
      </w:r>
      <w:r w:rsidR="00BE24A2" w:rsidRPr="00764E11">
        <w:rPr>
          <w:rFonts w:cs="Times New Roman"/>
        </w:rPr>
        <w:t xml:space="preserve"> Созываемый четыре раза в году </w:t>
      </w:r>
      <w:proofErr w:type="spellStart"/>
      <w:r w:rsidR="00BE24A2" w:rsidRPr="00764E11">
        <w:rPr>
          <w:rFonts w:cs="Times New Roman"/>
        </w:rPr>
        <w:t>г</w:t>
      </w:r>
      <w:r w:rsidR="007503FA" w:rsidRPr="00764E11">
        <w:rPr>
          <w:rFonts w:cs="Times New Roman"/>
        </w:rPr>
        <w:t>минный</w:t>
      </w:r>
      <w:proofErr w:type="spellEnd"/>
      <w:r w:rsidR="007503FA" w:rsidRPr="00764E11">
        <w:rPr>
          <w:rFonts w:cs="Times New Roman"/>
        </w:rPr>
        <w:t xml:space="preserve"> сход устанавливал сборы и повинности, в том числе и на призрение и образование, в войты должны были предотвращать нищенство и надзирать за порядком в училищах, богадельнях и других заведен</w:t>
      </w:r>
      <w:r w:rsidR="00116158" w:rsidRPr="00764E11">
        <w:rPr>
          <w:rFonts w:cs="Times New Roman"/>
        </w:rPr>
        <w:t>иях, принадлежащих гмине</w:t>
      </w:r>
      <w:r w:rsidR="007503FA" w:rsidRPr="00764E11">
        <w:rPr>
          <w:rFonts w:cs="Times New Roman"/>
        </w:rPr>
        <w:t xml:space="preserve"> или учрежденных на ее средства.</w:t>
      </w:r>
      <w:r w:rsidR="00BE24A2" w:rsidRPr="00764E11">
        <w:rPr>
          <w:rFonts w:cs="Times New Roman"/>
        </w:rPr>
        <w:t xml:space="preserve"> В его состав входили все сов</w:t>
      </w:r>
      <w:r w:rsidR="00D96D2A" w:rsidRPr="00764E11">
        <w:rPr>
          <w:rFonts w:cs="Times New Roman"/>
        </w:rPr>
        <w:t>ершеннолетние жители гмины кроме</w:t>
      </w:r>
      <w:r w:rsidR="00BE24A2" w:rsidRPr="00764E11">
        <w:rPr>
          <w:rFonts w:cs="Times New Roman"/>
        </w:rPr>
        <w:t xml:space="preserve"> мировых судей, священников и полицейских чинов</w:t>
      </w:r>
      <w:r w:rsidR="00D96D2A" w:rsidRPr="00764E11">
        <w:rPr>
          <w:rStyle w:val="a5"/>
          <w:rFonts w:cs="Times New Roman"/>
        </w:rPr>
        <w:footnoteReference w:id="179"/>
      </w:r>
      <w:r w:rsidR="00BE24A2" w:rsidRPr="00764E11">
        <w:rPr>
          <w:rFonts w:cs="Times New Roman"/>
        </w:rPr>
        <w:t xml:space="preserve">. Более мелкой единицей были сельские общества </w:t>
      </w:r>
      <w:r w:rsidR="00D96D2A" w:rsidRPr="00764E11">
        <w:rPr>
          <w:rFonts w:cs="Times New Roman"/>
        </w:rPr>
        <w:t>–</w:t>
      </w:r>
      <w:r w:rsidR="00BE24A2" w:rsidRPr="00764E11">
        <w:rPr>
          <w:rFonts w:cs="Times New Roman"/>
        </w:rPr>
        <w:t xml:space="preserve"> </w:t>
      </w:r>
      <w:r w:rsidR="00D96D2A" w:rsidRPr="00764E11">
        <w:rPr>
          <w:rFonts w:cs="Times New Roman"/>
        </w:rPr>
        <w:t>в него входили исключительно крестьяне-собственники. Помимо права распоряжаться общественными здания</w:t>
      </w:r>
      <w:r w:rsidR="00734BDE" w:rsidRPr="00764E11">
        <w:rPr>
          <w:rFonts w:cs="Times New Roman"/>
        </w:rPr>
        <w:t>ми, школами и богадельнями, сельский</w:t>
      </w:r>
      <w:r w:rsidR="006F6F99" w:rsidRPr="00764E11">
        <w:rPr>
          <w:rFonts w:cs="Times New Roman"/>
        </w:rPr>
        <w:t xml:space="preserve"> сход во главе с </w:t>
      </w:r>
      <w:proofErr w:type="spellStart"/>
      <w:r w:rsidR="006F6F99" w:rsidRPr="00764E11">
        <w:rPr>
          <w:rFonts w:cs="Times New Roman"/>
        </w:rPr>
        <w:t>солтысом</w:t>
      </w:r>
      <w:proofErr w:type="spellEnd"/>
      <w:r w:rsidR="006F6F99" w:rsidRPr="00764E11">
        <w:rPr>
          <w:rFonts w:cs="Times New Roman"/>
        </w:rPr>
        <w:t>, мог</w:t>
      </w:r>
      <w:r w:rsidR="00734BDE" w:rsidRPr="00764E11">
        <w:rPr>
          <w:rFonts w:cs="Times New Roman"/>
        </w:rPr>
        <w:t xml:space="preserve"> </w:t>
      </w:r>
      <w:r w:rsidR="00D96D2A" w:rsidRPr="00764E11">
        <w:rPr>
          <w:rFonts w:cs="Times New Roman"/>
        </w:rPr>
        <w:t xml:space="preserve">подавать ходатайства </w:t>
      </w:r>
      <w:r w:rsidR="00734BDE" w:rsidRPr="00764E11">
        <w:rPr>
          <w:rFonts w:cs="Times New Roman"/>
        </w:rPr>
        <w:t>об общественных нуждах, в том числе по части призрения и образования</w:t>
      </w:r>
      <w:r w:rsidR="00734BDE" w:rsidRPr="00764E11">
        <w:rPr>
          <w:rStyle w:val="a5"/>
          <w:rFonts w:cs="Times New Roman"/>
        </w:rPr>
        <w:footnoteReference w:id="180"/>
      </w:r>
      <w:r w:rsidR="00734BDE" w:rsidRPr="00764E11">
        <w:rPr>
          <w:rFonts w:cs="Times New Roman"/>
        </w:rPr>
        <w:t>.</w:t>
      </w:r>
      <w:r w:rsidR="00F3404E" w:rsidRPr="00764E11">
        <w:rPr>
          <w:rFonts w:cs="Times New Roman"/>
        </w:rPr>
        <w:t xml:space="preserve"> </w:t>
      </w:r>
    </w:p>
    <w:p w:rsidR="00EA6938" w:rsidRPr="00764E11" w:rsidRDefault="00EA6938" w:rsidP="00ED388F">
      <w:pPr>
        <w:spacing w:after="0"/>
        <w:ind w:firstLine="851"/>
        <w:rPr>
          <w:rFonts w:cs="Times New Roman"/>
          <w:szCs w:val="28"/>
        </w:rPr>
      </w:pPr>
      <w:r w:rsidRPr="00764E11">
        <w:rPr>
          <w:rFonts w:cs="Times New Roman"/>
          <w:szCs w:val="28"/>
        </w:rPr>
        <w:t>Заметим, что только к 1881 г. число неграмотный войтов</w:t>
      </w:r>
      <w:r w:rsidR="003601BB">
        <w:rPr>
          <w:rFonts w:cs="Times New Roman"/>
          <w:szCs w:val="28"/>
        </w:rPr>
        <w:t xml:space="preserve"> не превышало 40%, а из 7 </w:t>
      </w:r>
      <w:proofErr w:type="gramStart"/>
      <w:r w:rsidR="003601BB">
        <w:rPr>
          <w:rFonts w:cs="Times New Roman"/>
          <w:szCs w:val="28"/>
        </w:rPr>
        <w:t>коп.</w:t>
      </w:r>
      <w:r w:rsidRPr="00764E11">
        <w:rPr>
          <w:rFonts w:cs="Times New Roman"/>
          <w:szCs w:val="28"/>
        </w:rPr>
        <w:t>,</w:t>
      </w:r>
      <w:proofErr w:type="gramEnd"/>
      <w:r w:rsidRPr="00764E11">
        <w:rPr>
          <w:rFonts w:cs="Times New Roman"/>
          <w:szCs w:val="28"/>
        </w:rPr>
        <w:t xml:space="preserve"> взымавшийся с одного мо</w:t>
      </w:r>
      <w:r w:rsidR="003601BB">
        <w:rPr>
          <w:rFonts w:cs="Times New Roman"/>
          <w:szCs w:val="28"/>
        </w:rPr>
        <w:t xml:space="preserve">рга земли, чуть больше </w:t>
      </w:r>
      <w:proofErr w:type="spellStart"/>
      <w:r w:rsidR="003601BB">
        <w:rPr>
          <w:rFonts w:cs="Times New Roman"/>
          <w:szCs w:val="28"/>
        </w:rPr>
        <w:t>больше</w:t>
      </w:r>
      <w:proofErr w:type="spellEnd"/>
      <w:r w:rsidR="003601BB">
        <w:rPr>
          <w:rFonts w:cs="Times New Roman"/>
          <w:szCs w:val="28"/>
        </w:rPr>
        <w:t xml:space="preserve"> 5 </w:t>
      </w:r>
      <w:r w:rsidRPr="00764E11">
        <w:rPr>
          <w:rFonts w:cs="Times New Roman"/>
          <w:szCs w:val="28"/>
        </w:rPr>
        <w:t xml:space="preserve">коп. шло на содержание самого </w:t>
      </w:r>
      <w:proofErr w:type="spellStart"/>
      <w:r w:rsidRPr="00764E11">
        <w:rPr>
          <w:rFonts w:cs="Times New Roman"/>
          <w:szCs w:val="28"/>
        </w:rPr>
        <w:t>гминного</w:t>
      </w:r>
      <w:proofErr w:type="spellEnd"/>
      <w:r w:rsidRPr="00764E11">
        <w:rPr>
          <w:rFonts w:cs="Times New Roman"/>
          <w:szCs w:val="28"/>
        </w:rPr>
        <w:t xml:space="preserve"> управления, а остальное – меньше полутора копеек – на остальные нужды. По данным же на 1873 г., из общего числа войтов (1313), только 183 и 141 были соответственно дворянами и мещанами. Остальные 989 принадлежали к крестьянскому сословию</w:t>
      </w:r>
      <w:r w:rsidR="003601BB" w:rsidRPr="00764E11">
        <w:rPr>
          <w:rStyle w:val="a5"/>
          <w:rFonts w:cs="Times New Roman"/>
          <w:szCs w:val="28"/>
        </w:rPr>
        <w:footnoteReference w:id="181"/>
      </w:r>
      <w:r w:rsidRPr="00764E11">
        <w:rPr>
          <w:rFonts w:cs="Times New Roman"/>
          <w:szCs w:val="28"/>
        </w:rPr>
        <w:t>.</w:t>
      </w:r>
    </w:p>
    <w:p w:rsidR="00EA6938" w:rsidRDefault="003601BB" w:rsidP="00ED388F">
      <w:pPr>
        <w:spacing w:after="0"/>
        <w:ind w:firstLine="851"/>
        <w:rPr>
          <w:rFonts w:cs="Times New Roman"/>
          <w:szCs w:val="28"/>
        </w:rPr>
      </w:pPr>
      <w:r>
        <w:rPr>
          <w:rFonts w:cs="Times New Roman"/>
          <w:szCs w:val="28"/>
        </w:rPr>
        <w:t>После того, как Н.А. </w:t>
      </w:r>
      <w:proofErr w:type="spellStart"/>
      <w:r w:rsidR="00EA6938" w:rsidRPr="00764E11">
        <w:rPr>
          <w:rFonts w:cs="Times New Roman"/>
          <w:szCs w:val="28"/>
        </w:rPr>
        <w:t>Милютин</w:t>
      </w:r>
      <w:proofErr w:type="spellEnd"/>
      <w:r w:rsidR="00EA6938" w:rsidRPr="00764E11">
        <w:rPr>
          <w:rFonts w:cs="Times New Roman"/>
          <w:szCs w:val="28"/>
        </w:rPr>
        <w:t xml:space="preserve"> сошел с политической арены в следствии проблем со здоровьем, предвещавшим его скорую кончину, начатые им преобразования, особенно решение крестьянского вопроса, продолжали приводиться в жизнь. Так же </w:t>
      </w:r>
      <w:proofErr w:type="spellStart"/>
      <w:r w:rsidR="00EA6938" w:rsidRPr="00764E11">
        <w:rPr>
          <w:rFonts w:cs="Times New Roman"/>
          <w:szCs w:val="28"/>
        </w:rPr>
        <w:t>праномерно</w:t>
      </w:r>
      <w:proofErr w:type="spellEnd"/>
      <w:r w:rsidR="00EA6938" w:rsidRPr="00764E11">
        <w:rPr>
          <w:rFonts w:cs="Times New Roman"/>
          <w:szCs w:val="28"/>
        </w:rPr>
        <w:t xml:space="preserve"> шло «водворение </w:t>
      </w:r>
      <w:r w:rsidR="00EA6938" w:rsidRPr="00764E11">
        <w:rPr>
          <w:rFonts w:cs="Times New Roman"/>
          <w:szCs w:val="28"/>
        </w:rPr>
        <w:lastRenderedPageBreak/>
        <w:t xml:space="preserve">русского учебного дела» в крае – мероприятия, связанные с ним будут рассмотрены ниже. Успешность мероприятий Милютина во многом связывают с отсутствием при ее исполнении </w:t>
      </w:r>
      <w:r w:rsidR="001908B0" w:rsidRPr="00764E11">
        <w:rPr>
          <w:rFonts w:cs="Times New Roman"/>
          <w:szCs w:val="28"/>
        </w:rPr>
        <w:t xml:space="preserve">духа </w:t>
      </w:r>
      <w:r w:rsidR="00EA6938" w:rsidRPr="00764E11">
        <w:rPr>
          <w:rFonts w:cs="Times New Roman"/>
          <w:szCs w:val="28"/>
        </w:rPr>
        <w:t>«</w:t>
      </w:r>
      <w:proofErr w:type="spellStart"/>
      <w:r w:rsidR="001908B0" w:rsidRPr="00764E11">
        <w:rPr>
          <w:rFonts w:cs="Times New Roman"/>
          <w:szCs w:val="28"/>
        </w:rPr>
        <w:t>всеподавляющего</w:t>
      </w:r>
      <w:proofErr w:type="spellEnd"/>
      <w:r w:rsidR="001908B0" w:rsidRPr="00764E11">
        <w:rPr>
          <w:rFonts w:cs="Times New Roman"/>
          <w:szCs w:val="28"/>
        </w:rPr>
        <w:t xml:space="preserve"> канцеляризма</w:t>
      </w:r>
      <w:r w:rsidR="00EA6938" w:rsidRPr="00764E11">
        <w:rPr>
          <w:rFonts w:cs="Times New Roman"/>
          <w:szCs w:val="28"/>
        </w:rPr>
        <w:t>»</w:t>
      </w:r>
      <w:r w:rsidR="001908B0" w:rsidRPr="00764E11">
        <w:rPr>
          <w:rStyle w:val="a5"/>
          <w:rFonts w:cs="Times New Roman"/>
          <w:szCs w:val="28"/>
        </w:rPr>
        <w:footnoteReference w:id="182"/>
      </w:r>
      <w:r w:rsidR="001908B0" w:rsidRPr="00764E11">
        <w:rPr>
          <w:rFonts w:cs="Times New Roman"/>
          <w:szCs w:val="28"/>
        </w:rPr>
        <w:t xml:space="preserve">. </w:t>
      </w:r>
      <w:r w:rsidR="00D7271F">
        <w:rPr>
          <w:rFonts w:cs="Times New Roman"/>
          <w:szCs w:val="28"/>
        </w:rPr>
        <w:t>А.И. Кошелев отмечал в воспоминаниях, что такой тон задавали сами реформаторы, и что «справедливость и законность не были их непременными руководителями»</w:t>
      </w:r>
      <w:r w:rsidR="00D7271F">
        <w:rPr>
          <w:rStyle w:val="a5"/>
          <w:rFonts w:cs="Times New Roman"/>
          <w:szCs w:val="28"/>
        </w:rPr>
        <w:footnoteReference w:id="183"/>
      </w:r>
      <w:r w:rsidR="00D7271F">
        <w:rPr>
          <w:rFonts w:cs="Times New Roman"/>
          <w:szCs w:val="28"/>
        </w:rPr>
        <w:t xml:space="preserve">. </w:t>
      </w:r>
      <w:r w:rsidR="001908B0" w:rsidRPr="00764E11">
        <w:rPr>
          <w:rFonts w:cs="Times New Roman"/>
          <w:szCs w:val="28"/>
        </w:rPr>
        <w:t xml:space="preserve">Комиссары по крестьянским делам, которым предстояло на местах притворять реформу в жизнь часто набирались из молодежи, следующей за именем Милютина, и он, в свою очередь, </w:t>
      </w:r>
      <w:r w:rsidR="00861714" w:rsidRPr="00764E11">
        <w:rPr>
          <w:rFonts w:cs="Times New Roman"/>
          <w:szCs w:val="28"/>
        </w:rPr>
        <w:t>лично инструктировал отправляющихся в Царство Польское чиновников, собирая их у себя в Петербурге, называя их своей «гражданской армией»</w:t>
      </w:r>
      <w:r w:rsidR="00861714" w:rsidRPr="00764E11">
        <w:rPr>
          <w:rStyle w:val="a5"/>
          <w:rFonts w:cs="Times New Roman"/>
          <w:szCs w:val="28"/>
        </w:rPr>
        <w:footnoteReference w:id="184"/>
      </w:r>
      <w:r w:rsidR="00861714" w:rsidRPr="00764E11">
        <w:rPr>
          <w:rFonts w:cs="Times New Roman"/>
          <w:szCs w:val="28"/>
        </w:rPr>
        <w:t>.</w:t>
      </w:r>
    </w:p>
    <w:p w:rsidR="00E10C13" w:rsidRDefault="007C4347" w:rsidP="00ED388F">
      <w:pPr>
        <w:spacing w:after="0"/>
        <w:ind w:firstLine="851"/>
        <w:rPr>
          <w:rFonts w:cs="Times New Roman"/>
          <w:szCs w:val="28"/>
        </w:rPr>
      </w:pPr>
      <w:r>
        <w:rPr>
          <w:rFonts w:cs="Times New Roman"/>
          <w:szCs w:val="28"/>
        </w:rPr>
        <w:t xml:space="preserve">Подводя итог, следует </w:t>
      </w:r>
      <w:r w:rsidR="00D902CA">
        <w:rPr>
          <w:rFonts w:cs="Times New Roman"/>
          <w:szCs w:val="28"/>
        </w:rPr>
        <w:t xml:space="preserve">еще раз </w:t>
      </w:r>
      <w:r>
        <w:rPr>
          <w:rFonts w:cs="Times New Roman"/>
          <w:szCs w:val="28"/>
        </w:rPr>
        <w:t>отметить,</w:t>
      </w:r>
      <w:r w:rsidR="00D902CA">
        <w:rPr>
          <w:rFonts w:cs="Times New Roman"/>
          <w:szCs w:val="28"/>
        </w:rPr>
        <w:t xml:space="preserve"> что</w:t>
      </w:r>
      <w:r>
        <w:rPr>
          <w:rFonts w:cs="Times New Roman"/>
          <w:szCs w:val="28"/>
        </w:rPr>
        <w:t xml:space="preserve"> </w:t>
      </w:r>
      <w:r w:rsidR="00D902CA">
        <w:rPr>
          <w:rFonts w:cs="Times New Roman"/>
          <w:szCs w:val="28"/>
        </w:rPr>
        <w:t>в</w:t>
      </w:r>
      <w:r w:rsidR="00292BB7">
        <w:rPr>
          <w:rFonts w:cs="Times New Roman"/>
          <w:szCs w:val="28"/>
        </w:rPr>
        <w:t>осстание 1863 г. обернулось для Польши катастрофической хозяйственной дезорганизацией. Большие массы населения покинули дома и налаженное хозяйство. Это отразилось и на заведениях общественного призрения. Зачастую справлялись с возложенными на них функциями только старейшие заведения, напр. Больница Св. Иосифа в деревне Меня</w:t>
      </w:r>
      <w:r w:rsidR="00292BB7">
        <w:rPr>
          <w:rStyle w:val="a5"/>
          <w:rFonts w:cs="Times New Roman"/>
          <w:szCs w:val="28"/>
        </w:rPr>
        <w:footnoteReference w:id="185"/>
      </w:r>
      <w:r w:rsidR="00292BB7">
        <w:rPr>
          <w:rFonts w:cs="Times New Roman"/>
          <w:szCs w:val="28"/>
        </w:rPr>
        <w:t>.</w:t>
      </w:r>
      <w:r w:rsidR="00880E62">
        <w:rPr>
          <w:rFonts w:cs="Times New Roman"/>
          <w:szCs w:val="28"/>
        </w:rPr>
        <w:t xml:space="preserve"> Падение уровня доходов польских благотворителей в Варшаве Ч. </w:t>
      </w:r>
      <w:proofErr w:type="spellStart"/>
      <w:r w:rsidR="00880E62">
        <w:rPr>
          <w:rFonts w:cs="Times New Roman"/>
          <w:szCs w:val="28"/>
        </w:rPr>
        <w:t>Кепски</w:t>
      </w:r>
      <w:proofErr w:type="spellEnd"/>
      <w:r w:rsidR="00880E62">
        <w:rPr>
          <w:rFonts w:cs="Times New Roman"/>
          <w:szCs w:val="28"/>
        </w:rPr>
        <w:t xml:space="preserve"> оценивает в 50%, </w:t>
      </w:r>
      <w:r w:rsidR="002C3DDF">
        <w:rPr>
          <w:rFonts w:cs="Times New Roman"/>
          <w:szCs w:val="28"/>
        </w:rPr>
        <w:t>показателей</w:t>
      </w:r>
      <w:r w:rsidR="00880E62">
        <w:rPr>
          <w:rFonts w:cs="Times New Roman"/>
          <w:szCs w:val="28"/>
        </w:rPr>
        <w:t xml:space="preserve"> 1863 г. </w:t>
      </w:r>
      <w:r w:rsidR="002C3DDF">
        <w:rPr>
          <w:rFonts w:cs="Times New Roman"/>
          <w:szCs w:val="28"/>
        </w:rPr>
        <w:t>доходы достигнут</w:t>
      </w:r>
      <w:r w:rsidR="00880E62">
        <w:rPr>
          <w:rFonts w:cs="Times New Roman"/>
          <w:szCs w:val="28"/>
        </w:rPr>
        <w:t xml:space="preserve"> лишь в середине 1880-х годов</w:t>
      </w:r>
      <w:r w:rsidR="00437F53">
        <w:rPr>
          <w:rStyle w:val="a5"/>
          <w:rFonts w:cs="Times New Roman"/>
          <w:szCs w:val="28"/>
        </w:rPr>
        <w:footnoteReference w:id="186"/>
      </w:r>
      <w:r w:rsidR="00880E62">
        <w:rPr>
          <w:rFonts w:cs="Times New Roman"/>
          <w:szCs w:val="28"/>
        </w:rPr>
        <w:t>.</w:t>
      </w:r>
      <w:r>
        <w:rPr>
          <w:rFonts w:cs="Times New Roman"/>
          <w:szCs w:val="28"/>
        </w:rPr>
        <w:t xml:space="preserve"> </w:t>
      </w:r>
    </w:p>
    <w:p w:rsidR="00D902CA" w:rsidRDefault="00D902CA" w:rsidP="00ED388F">
      <w:pPr>
        <w:spacing w:after="0"/>
        <w:ind w:firstLine="851"/>
        <w:rPr>
          <w:rFonts w:cs="Times New Roman"/>
          <w:szCs w:val="28"/>
        </w:rPr>
      </w:pPr>
      <w:r>
        <w:rPr>
          <w:rFonts w:cs="Times New Roman"/>
        </w:rPr>
        <w:t xml:space="preserve">Новый курс правительства, проводимый в польских губерниях вывел крестьянство </w:t>
      </w:r>
      <w:proofErr w:type="gramStart"/>
      <w:r>
        <w:rPr>
          <w:rFonts w:cs="Times New Roman"/>
        </w:rPr>
        <w:t>из под</w:t>
      </w:r>
      <w:proofErr w:type="gramEnd"/>
      <w:r>
        <w:rPr>
          <w:rFonts w:cs="Times New Roman"/>
        </w:rPr>
        <w:t xml:space="preserve"> шляхетской опеки и влияния, но вряд ли можно сказать, что это пошло на пользу сельским больным, увечным, беспризорным и учащимся (о сельском образовании - ниже). </w:t>
      </w:r>
      <w:proofErr w:type="spellStart"/>
      <w:r w:rsidR="00EF2D5C">
        <w:rPr>
          <w:rFonts w:cs="Times New Roman"/>
        </w:rPr>
        <w:t>Гминный</w:t>
      </w:r>
      <w:proofErr w:type="spellEnd"/>
      <w:r w:rsidR="00EF2D5C">
        <w:rPr>
          <w:rFonts w:cs="Times New Roman"/>
        </w:rPr>
        <w:t xml:space="preserve"> сход имел невысокий потенциал в сложной сфере призрения. </w:t>
      </w:r>
      <w:r w:rsidR="00EF2D5C" w:rsidRPr="006A5700">
        <w:rPr>
          <w:rFonts w:cs="Times New Roman"/>
          <w:szCs w:val="28"/>
        </w:rPr>
        <w:t xml:space="preserve">Это обусловливалось зачастую совершенно тривиальными причинами: сход (в среднем около 500 жителей) заседал под открытым небом, причем наиболее значимый, когда утверждались бюджеты на следующий год – в декабре. На холоде, безграмотные крестьяне </w:t>
      </w:r>
      <w:r w:rsidR="00EF2D5C" w:rsidRPr="006A5700">
        <w:rPr>
          <w:rFonts w:cs="Times New Roman"/>
          <w:szCs w:val="28"/>
        </w:rPr>
        <w:lastRenderedPageBreak/>
        <w:t xml:space="preserve">всей гмины должны были заслушать доклады должностных лиц, </w:t>
      </w:r>
      <w:r w:rsidR="00EF2D5C">
        <w:rPr>
          <w:rFonts w:cs="Times New Roman"/>
          <w:szCs w:val="28"/>
        </w:rPr>
        <w:t>и, в результате, они</w:t>
      </w:r>
      <w:r w:rsidR="00EF2D5C" w:rsidRPr="006A5700">
        <w:rPr>
          <w:rFonts w:cs="Times New Roman"/>
          <w:szCs w:val="28"/>
        </w:rPr>
        <w:t xml:space="preserve"> лишь ждали момента, когда можно будет подписать отчет и раскладку сборов, чтобы разойтись по домам. При этом отказываться не имело смысла – </w:t>
      </w:r>
      <w:proofErr w:type="spellStart"/>
      <w:r w:rsidR="00EF2D5C" w:rsidRPr="006A5700">
        <w:rPr>
          <w:rFonts w:cs="Times New Roman"/>
          <w:szCs w:val="28"/>
        </w:rPr>
        <w:t>гминный</w:t>
      </w:r>
      <w:proofErr w:type="spellEnd"/>
      <w:r w:rsidR="00EF2D5C" w:rsidRPr="006A5700">
        <w:rPr>
          <w:rFonts w:cs="Times New Roman"/>
          <w:szCs w:val="28"/>
        </w:rPr>
        <w:t xml:space="preserve"> войт (волостной старшина) имел право подписать его от их имени</w:t>
      </w:r>
      <w:r w:rsidR="00EF2D5C">
        <w:rPr>
          <w:rStyle w:val="a5"/>
          <w:rFonts w:cs="Times New Roman"/>
          <w:szCs w:val="28"/>
        </w:rPr>
        <w:footnoteReference w:id="187"/>
      </w:r>
      <w:r w:rsidR="00EF2D5C">
        <w:rPr>
          <w:rFonts w:cs="Times New Roman"/>
          <w:szCs w:val="28"/>
        </w:rPr>
        <w:t>. Ситуация усугублялась высоким уровне</w:t>
      </w:r>
      <w:r w:rsidR="002C3DDF">
        <w:rPr>
          <w:rFonts w:cs="Times New Roman"/>
          <w:szCs w:val="28"/>
        </w:rPr>
        <w:t xml:space="preserve">м безграмотности </w:t>
      </w:r>
      <w:proofErr w:type="spellStart"/>
      <w:r w:rsidR="002C3DDF">
        <w:rPr>
          <w:rFonts w:cs="Times New Roman"/>
          <w:szCs w:val="28"/>
        </w:rPr>
        <w:t>гминных</w:t>
      </w:r>
      <w:proofErr w:type="spellEnd"/>
      <w:r w:rsidR="002C3DDF">
        <w:rPr>
          <w:rFonts w:cs="Times New Roman"/>
          <w:szCs w:val="28"/>
        </w:rPr>
        <w:t xml:space="preserve"> войтов, что усугубилось насаждением русского делопроизводства</w:t>
      </w:r>
      <w:r w:rsidR="002C3DDF">
        <w:rPr>
          <w:rStyle w:val="a5"/>
          <w:rFonts w:cs="Times New Roman"/>
          <w:szCs w:val="28"/>
        </w:rPr>
        <w:footnoteReference w:id="188"/>
      </w:r>
      <w:r w:rsidR="002C3DDF">
        <w:rPr>
          <w:rFonts w:cs="Times New Roman"/>
          <w:szCs w:val="28"/>
        </w:rPr>
        <w:t>.</w:t>
      </w:r>
    </w:p>
    <w:p w:rsidR="002C3DDF" w:rsidRPr="00917E39" w:rsidRDefault="002C3DDF" w:rsidP="00ED388F">
      <w:pPr>
        <w:spacing w:after="0"/>
        <w:ind w:firstLine="851"/>
        <w:rPr>
          <w:rFonts w:cs="Times New Roman"/>
        </w:rPr>
      </w:pPr>
      <w:r>
        <w:rPr>
          <w:rFonts w:cs="Times New Roman"/>
          <w:szCs w:val="28"/>
        </w:rPr>
        <w:t xml:space="preserve">Проведенная руками либеральных славянофилов реформа имела прогрессивный характер в целом – на повестке дня стояло решение крестьянского вопроса, а не проблем сельских больниц и т.п. </w:t>
      </w:r>
      <w:r w:rsidR="00917E39" w:rsidRPr="00AE7361">
        <w:rPr>
          <w:rFonts w:cs="Times New Roman"/>
          <w:szCs w:val="28"/>
        </w:rPr>
        <w:t>В указе об устройстве сельских гмин читаем: «Мы не сомневаемся, что польские крестьяне, в нынешних смутных обстоятельствах обнаружившие свой здравый смысл и свое уважение к законной власти, оправдают наше к ним доверие»</w:t>
      </w:r>
      <w:r w:rsidR="00917E39" w:rsidRPr="00AE7361">
        <w:rPr>
          <w:rStyle w:val="a5"/>
          <w:rFonts w:cs="Times New Roman"/>
          <w:szCs w:val="28"/>
        </w:rPr>
        <w:footnoteReference w:id="189"/>
      </w:r>
      <w:r w:rsidR="00917E39" w:rsidRPr="00AE7361">
        <w:rPr>
          <w:rFonts w:cs="Times New Roman"/>
          <w:szCs w:val="28"/>
        </w:rPr>
        <w:t>.</w:t>
      </w:r>
      <w:r w:rsidR="00917E39">
        <w:rPr>
          <w:rFonts w:cs="Times New Roman"/>
          <w:szCs w:val="28"/>
        </w:rPr>
        <w:t xml:space="preserve"> Доверие было оправдано, но в плане лояльности – </w:t>
      </w:r>
      <w:r w:rsidR="00873D07">
        <w:rPr>
          <w:rFonts w:cs="Times New Roman"/>
          <w:szCs w:val="28"/>
        </w:rPr>
        <w:t xml:space="preserve">следующее поколение «не знавшее неволи» польского крестьянства </w:t>
      </w:r>
      <w:r w:rsidR="00917E39">
        <w:rPr>
          <w:rFonts w:cs="Times New Roman"/>
          <w:szCs w:val="28"/>
        </w:rPr>
        <w:t xml:space="preserve">к началу </w:t>
      </w:r>
      <w:r w:rsidR="00917E39">
        <w:rPr>
          <w:rFonts w:cs="Times New Roman"/>
          <w:szCs w:val="28"/>
          <w:lang w:val="en-US"/>
        </w:rPr>
        <w:t>XX</w:t>
      </w:r>
      <w:r w:rsidR="00917E39" w:rsidRPr="00917E39">
        <w:rPr>
          <w:rFonts w:cs="Times New Roman"/>
          <w:szCs w:val="28"/>
        </w:rPr>
        <w:t xml:space="preserve"> </w:t>
      </w:r>
      <w:r w:rsidR="00917E39">
        <w:rPr>
          <w:rFonts w:cs="Times New Roman"/>
          <w:szCs w:val="28"/>
        </w:rPr>
        <w:t>в</w:t>
      </w:r>
      <w:r w:rsidR="00873D07">
        <w:rPr>
          <w:rFonts w:cs="Times New Roman"/>
          <w:szCs w:val="28"/>
        </w:rPr>
        <w:t xml:space="preserve">. благодарности русскому правительству не испытывало – недостатки </w:t>
      </w:r>
      <w:proofErr w:type="spellStart"/>
      <w:r w:rsidR="00873D07">
        <w:rPr>
          <w:rFonts w:cs="Times New Roman"/>
          <w:szCs w:val="28"/>
        </w:rPr>
        <w:t>гминной</w:t>
      </w:r>
      <w:proofErr w:type="spellEnd"/>
      <w:r w:rsidR="00873D07">
        <w:rPr>
          <w:rFonts w:cs="Times New Roman"/>
          <w:szCs w:val="28"/>
        </w:rPr>
        <w:t xml:space="preserve"> системы управления быстро встали на повестку дня</w:t>
      </w:r>
      <w:r w:rsidR="00873D07">
        <w:rPr>
          <w:rStyle w:val="a5"/>
          <w:rFonts w:cs="Times New Roman"/>
          <w:szCs w:val="28"/>
        </w:rPr>
        <w:footnoteReference w:id="190"/>
      </w:r>
      <w:r w:rsidR="00873D07">
        <w:rPr>
          <w:rFonts w:cs="Times New Roman"/>
          <w:szCs w:val="28"/>
        </w:rPr>
        <w:t xml:space="preserve">. </w:t>
      </w:r>
    </w:p>
    <w:p w:rsidR="00873D07" w:rsidRPr="00AE7361" w:rsidRDefault="00873D07" w:rsidP="00873D07">
      <w:pPr>
        <w:spacing w:after="0"/>
        <w:ind w:firstLine="851"/>
        <w:rPr>
          <w:rFonts w:cs="Times New Roman"/>
          <w:szCs w:val="28"/>
        </w:rPr>
      </w:pPr>
      <w:r>
        <w:rPr>
          <w:rFonts w:cs="Times New Roman"/>
        </w:rPr>
        <w:t xml:space="preserve">Что же касается высокого доверия в области содержания и создания богоугодных заведений, то оно оправдалось в еще более меньшей степени. </w:t>
      </w:r>
      <w:proofErr w:type="spellStart"/>
      <w:r w:rsidRPr="00AE7361">
        <w:rPr>
          <w:rFonts w:cs="Times New Roman"/>
          <w:szCs w:val="28"/>
        </w:rPr>
        <w:t>Окольский</w:t>
      </w:r>
      <w:proofErr w:type="spellEnd"/>
      <w:r w:rsidRPr="00AE7361">
        <w:rPr>
          <w:rFonts w:cs="Times New Roman"/>
          <w:szCs w:val="28"/>
        </w:rPr>
        <w:t xml:space="preserve"> приводит данные о состоянии благотворительных заведений, принадлежащим гминам: в нескольких больницах и домах призрения содержится всего 1226 лиц обоего пола. При этом он замечает, что почти все они возникли в прежние времена на средства частной благотворительности, а не на складки жителей гмины, что безусловно говорит о полном бездействии </w:t>
      </w:r>
      <w:proofErr w:type="spellStart"/>
      <w:r w:rsidRPr="00AE7361">
        <w:rPr>
          <w:rFonts w:cs="Times New Roman"/>
          <w:szCs w:val="28"/>
        </w:rPr>
        <w:t>гминного</w:t>
      </w:r>
      <w:proofErr w:type="spellEnd"/>
      <w:r w:rsidRPr="00AE7361">
        <w:rPr>
          <w:rFonts w:cs="Times New Roman"/>
          <w:szCs w:val="28"/>
        </w:rPr>
        <w:t xml:space="preserve"> самоуправления на рубеже 1860-1870-х годов</w:t>
      </w:r>
      <w:r w:rsidRPr="00AE7361">
        <w:rPr>
          <w:rStyle w:val="a5"/>
          <w:rFonts w:cs="Times New Roman"/>
          <w:szCs w:val="28"/>
        </w:rPr>
        <w:footnoteReference w:id="191"/>
      </w:r>
      <w:r>
        <w:rPr>
          <w:rFonts w:cs="Times New Roman"/>
          <w:szCs w:val="28"/>
        </w:rPr>
        <w:t xml:space="preserve">. </w:t>
      </w:r>
    </w:p>
    <w:p w:rsidR="00495DAF" w:rsidRDefault="00873D07" w:rsidP="00ED388F">
      <w:pPr>
        <w:spacing w:after="0"/>
        <w:ind w:firstLine="851"/>
      </w:pPr>
      <w:r>
        <w:rPr>
          <w:rFonts w:cs="Times New Roman"/>
        </w:rPr>
        <w:t xml:space="preserve">Консервативные и умеренные представители Варшавской администрации не выступили в роли балансира между </w:t>
      </w:r>
      <w:r w:rsidR="00182BBE">
        <w:rPr>
          <w:rFonts w:cs="Times New Roman"/>
        </w:rPr>
        <w:t xml:space="preserve">крайностями реформы </w:t>
      </w:r>
      <w:r w:rsidR="00182BBE">
        <w:rPr>
          <w:rFonts w:cs="Times New Roman"/>
        </w:rPr>
        <w:lastRenderedPageBreak/>
        <w:t>и объективной реальностью, более того, при</w:t>
      </w:r>
      <w:r w:rsidR="00182BBE">
        <w:t xml:space="preserve"> ознакомлении с алфавитными указателями сборника постановлений учредительного комитета в Царстве Польском, становится ясно, что сведения о благотворительных обществах и заведениях, а также и правовой стороне интересующего нас вопроса представлены там в меньшей, точнее в ничтожно малой степени. Документы, представленные в названном собрании посвящены в основном частным имущественным вопросам и деятельности учредительного комитета в этой области. Проблемы благотворительности, особенно на уровне села не стояли на повестке дня.</w:t>
      </w:r>
    </w:p>
    <w:p w:rsidR="00452707" w:rsidRDefault="002B76E9" w:rsidP="00ED388F">
      <w:pPr>
        <w:spacing w:after="0"/>
        <w:ind w:firstLine="851"/>
      </w:pPr>
      <w:r>
        <w:t xml:space="preserve">Деятельность </w:t>
      </w:r>
      <w:proofErr w:type="spellStart"/>
      <w:r>
        <w:t>гминной</w:t>
      </w:r>
      <w:proofErr w:type="spellEnd"/>
      <w:r>
        <w:t xml:space="preserve"> администрации заметно оживает лишь с середины 1870-х годов, причем часто связаны с деятельностью местной интеллигенции – врачей, аптекарей, учителей, </w:t>
      </w:r>
      <w:proofErr w:type="gramStart"/>
      <w:r>
        <w:t>например</w:t>
      </w:r>
      <w:proofErr w:type="gramEnd"/>
      <w:r>
        <w:t xml:space="preserve"> создание общественных читален в гминах </w:t>
      </w:r>
      <w:proofErr w:type="spellStart"/>
      <w:r>
        <w:t>Калишской</w:t>
      </w:r>
      <w:proofErr w:type="spellEnd"/>
      <w:r>
        <w:t xml:space="preserve"> губернии</w:t>
      </w:r>
      <w:r w:rsidR="00371F03">
        <w:rPr>
          <w:rStyle w:val="a5"/>
        </w:rPr>
        <w:footnoteReference w:id="192"/>
      </w:r>
      <w:r>
        <w:t>, а к началу 1880-х годов – детских приютов</w:t>
      </w:r>
      <w:r w:rsidR="00371F03">
        <w:t xml:space="preserve"> в некоторых гминах Варшавской губернии</w:t>
      </w:r>
      <w:r w:rsidR="00371F03">
        <w:rPr>
          <w:rStyle w:val="a5"/>
        </w:rPr>
        <w:footnoteReference w:id="193"/>
      </w:r>
      <w:r w:rsidR="00371F03">
        <w:t>.</w:t>
      </w:r>
      <w:r w:rsidR="004062F6">
        <w:t xml:space="preserve"> Сведений о </w:t>
      </w:r>
      <w:proofErr w:type="spellStart"/>
      <w:r w:rsidR="004062F6">
        <w:t>гминных</w:t>
      </w:r>
      <w:proofErr w:type="spellEnd"/>
      <w:r w:rsidR="004062F6">
        <w:t xml:space="preserve"> больницах и богадельнях в польских газетах очень </w:t>
      </w:r>
      <w:proofErr w:type="gramStart"/>
      <w:r w:rsidR="004062F6">
        <w:t>не много</w:t>
      </w:r>
      <w:proofErr w:type="gramEnd"/>
      <w:r w:rsidR="004062F6">
        <w:t xml:space="preserve"> – А.Р. Соколов связывает это с тем, что история большинства богаделен уходит в древность, и интерес к ним со стороны печати был невысоким</w:t>
      </w:r>
      <w:r w:rsidR="004062F6">
        <w:rPr>
          <w:rStyle w:val="a5"/>
        </w:rPr>
        <w:footnoteReference w:id="194"/>
      </w:r>
      <w:r w:rsidR="004062F6">
        <w:t xml:space="preserve">. Отметим, что и сведения российской благотворительной статистики о польских благотворительных заведениях на уровне гмин носят, зачастую, весьма фрагментарный характер – на 1899 г. их насчитывается всего 26, некоторые открыты много веков назад, и, самое главное, только в четырех губерниях: </w:t>
      </w:r>
      <w:proofErr w:type="spellStart"/>
      <w:r w:rsidR="004062F6">
        <w:t>Люблинской</w:t>
      </w:r>
      <w:proofErr w:type="spellEnd"/>
      <w:r w:rsidR="004062F6">
        <w:t xml:space="preserve">, </w:t>
      </w:r>
      <w:proofErr w:type="spellStart"/>
      <w:r w:rsidR="004062F6">
        <w:t>Плоцкой</w:t>
      </w:r>
      <w:proofErr w:type="spellEnd"/>
      <w:r w:rsidR="004062F6">
        <w:t xml:space="preserve">, </w:t>
      </w:r>
      <w:proofErr w:type="spellStart"/>
      <w:r w:rsidR="004062F6">
        <w:t>Ломжинской</w:t>
      </w:r>
      <w:proofErr w:type="spellEnd"/>
      <w:r w:rsidR="004062F6">
        <w:t xml:space="preserve"> и </w:t>
      </w:r>
      <w:proofErr w:type="spellStart"/>
      <w:r w:rsidR="004062F6">
        <w:t>Калишской</w:t>
      </w:r>
      <w:proofErr w:type="spellEnd"/>
      <w:r w:rsidR="005B6F67">
        <w:rPr>
          <w:rStyle w:val="a5"/>
        </w:rPr>
        <w:footnoteReference w:id="195"/>
      </w:r>
      <w:r w:rsidR="004062F6">
        <w:t>.</w:t>
      </w:r>
      <w:r w:rsidR="005B6F67">
        <w:t xml:space="preserve"> </w:t>
      </w:r>
    </w:p>
    <w:p w:rsidR="009C6CB2" w:rsidRDefault="008E76E4" w:rsidP="00ED388F">
      <w:pPr>
        <w:spacing w:after="0"/>
        <w:ind w:firstLine="851"/>
      </w:pPr>
      <w:r>
        <w:t>В то же время, журнал заседания Учредительного комитета в Царстве Польском от 14 февраля 1869 г. содержит сведения о 248 богадельнях в губерниях Царства, из которых 119 находилось в деревнях</w:t>
      </w:r>
      <w:r>
        <w:rPr>
          <w:rStyle w:val="a5"/>
        </w:rPr>
        <w:footnoteReference w:id="196"/>
      </w:r>
      <w:r>
        <w:t xml:space="preserve">. При этом не уточняется, какая часть из этих богаделен открыта на частные средства, а какая </w:t>
      </w:r>
      <w:r>
        <w:lastRenderedPageBreak/>
        <w:t>– на складки гмины. Также, в журнале говорится об имеющихся капиталах на учреждение 438</w:t>
      </w:r>
      <w:r w:rsidR="00452707">
        <w:t xml:space="preserve"> приходских богаделен, из которых 248 уже открыты (видимо по имеющимся на момент заседания сведениям), а остальные 190 не открыты по недостатку средств, и должны находиться в деревнях</w:t>
      </w:r>
      <w:r w:rsidR="00452707">
        <w:rPr>
          <w:rStyle w:val="a5"/>
        </w:rPr>
        <w:footnoteReference w:id="197"/>
      </w:r>
      <w:r w:rsidR="00452707">
        <w:t>.</w:t>
      </w:r>
      <w:r>
        <w:t xml:space="preserve"> </w:t>
      </w:r>
      <w:r w:rsidR="00452707">
        <w:t>Это открывает несколько иную картину деятельности сельской администрации в интересующей нас области</w:t>
      </w:r>
      <w:r w:rsidR="006764F5">
        <w:t xml:space="preserve">. Не смотря на недостаток средств, они включились в процесс создания нужных обществу заведений, и, учитывая </w:t>
      </w:r>
      <w:r w:rsidR="005B6F67">
        <w:t xml:space="preserve">внесословный характер гмин, было заметным участие местной интеллигенции. </w:t>
      </w:r>
    </w:p>
    <w:p w:rsidR="00182BBE" w:rsidRPr="00764E11" w:rsidRDefault="00182BBE" w:rsidP="00ED388F">
      <w:pPr>
        <w:spacing w:after="0"/>
        <w:ind w:firstLine="851"/>
        <w:rPr>
          <w:rFonts w:cs="Times New Roman"/>
        </w:rPr>
      </w:pPr>
    </w:p>
    <w:p w:rsidR="00E02313" w:rsidRPr="0096668A" w:rsidRDefault="00327C31" w:rsidP="0096668A">
      <w:pPr>
        <w:pStyle w:val="2"/>
        <w:spacing w:after="240"/>
        <w:ind w:firstLine="851"/>
        <w:rPr>
          <w:rFonts w:ascii="Times New Roman" w:hAnsi="Times New Roman" w:cs="Times New Roman"/>
          <w:color w:val="auto"/>
          <w:sz w:val="28"/>
          <w:szCs w:val="28"/>
        </w:rPr>
      </w:pPr>
      <w:bookmarkStart w:id="9" w:name="_Toc482173618"/>
      <w:r w:rsidRPr="0096668A">
        <w:rPr>
          <w:rFonts w:ascii="Times New Roman" w:hAnsi="Times New Roman" w:cs="Times New Roman"/>
          <w:color w:val="auto"/>
          <w:sz w:val="28"/>
          <w:szCs w:val="28"/>
        </w:rPr>
        <w:t>2.2</w:t>
      </w:r>
      <w:r w:rsidR="00C9189E" w:rsidRPr="0096668A">
        <w:rPr>
          <w:rFonts w:ascii="Times New Roman" w:hAnsi="Times New Roman" w:cs="Times New Roman"/>
          <w:color w:val="auto"/>
          <w:sz w:val="28"/>
          <w:szCs w:val="28"/>
        </w:rPr>
        <w:t xml:space="preserve">. </w:t>
      </w:r>
      <w:r w:rsidRPr="0096668A">
        <w:rPr>
          <w:rFonts w:ascii="Times New Roman" w:hAnsi="Times New Roman" w:cs="Times New Roman"/>
          <w:color w:val="auto"/>
          <w:sz w:val="28"/>
          <w:szCs w:val="28"/>
        </w:rPr>
        <w:t>Нововведения в области образования</w:t>
      </w:r>
      <w:r w:rsidR="00C9189E" w:rsidRPr="0096668A">
        <w:rPr>
          <w:rFonts w:ascii="Times New Roman" w:hAnsi="Times New Roman" w:cs="Times New Roman"/>
          <w:color w:val="auto"/>
          <w:sz w:val="28"/>
          <w:szCs w:val="28"/>
        </w:rPr>
        <w:t>.</w:t>
      </w:r>
      <w:bookmarkEnd w:id="9"/>
    </w:p>
    <w:p w:rsidR="00E51457" w:rsidRPr="00764E11" w:rsidRDefault="00086B4C" w:rsidP="00ED388F">
      <w:pPr>
        <w:spacing w:after="0"/>
        <w:ind w:firstLine="851"/>
        <w:rPr>
          <w:rFonts w:cs="Times New Roman"/>
        </w:rPr>
      </w:pPr>
      <w:r w:rsidRPr="00764E11">
        <w:rPr>
          <w:rFonts w:cs="Times New Roman"/>
        </w:rPr>
        <w:t xml:space="preserve">Выше отмечено, что, помимо общественного призрения, в ведение </w:t>
      </w:r>
      <w:proofErr w:type="spellStart"/>
      <w:r w:rsidRPr="00764E11">
        <w:rPr>
          <w:rFonts w:cs="Times New Roman"/>
        </w:rPr>
        <w:t>гминного</w:t>
      </w:r>
      <w:proofErr w:type="spellEnd"/>
      <w:r w:rsidRPr="00764E11">
        <w:rPr>
          <w:rFonts w:cs="Times New Roman"/>
        </w:rPr>
        <w:t xml:space="preserve"> самоуправления передавалось также и устройство начального образования в крае – сельских школ. Эта мера проводилась указом от 30 августа (11 сентября) 1864 г. о начальных училищах в Царстве Польском</w:t>
      </w:r>
      <w:r w:rsidRPr="00764E11">
        <w:rPr>
          <w:rStyle w:val="a5"/>
          <w:rFonts w:cs="Times New Roman"/>
        </w:rPr>
        <w:footnoteReference w:id="198"/>
      </w:r>
      <w:r w:rsidRPr="00764E11">
        <w:rPr>
          <w:rFonts w:cs="Times New Roman"/>
        </w:rPr>
        <w:t>.</w:t>
      </w:r>
    </w:p>
    <w:p w:rsidR="00CE534F" w:rsidRPr="00764E11" w:rsidRDefault="008F3985" w:rsidP="00ED388F">
      <w:pPr>
        <w:spacing w:after="0"/>
        <w:ind w:firstLine="851"/>
        <w:rPr>
          <w:rFonts w:cs="Times New Roman"/>
        </w:rPr>
      </w:pPr>
      <w:r w:rsidRPr="00764E11">
        <w:rPr>
          <w:rFonts w:cs="Times New Roman"/>
        </w:rPr>
        <w:t xml:space="preserve">На этапе подготовки преобразований, Н.А. </w:t>
      </w:r>
      <w:proofErr w:type="spellStart"/>
      <w:r w:rsidRPr="00764E11">
        <w:rPr>
          <w:rFonts w:cs="Times New Roman"/>
        </w:rPr>
        <w:t>Милютин</w:t>
      </w:r>
      <w:proofErr w:type="spellEnd"/>
      <w:r w:rsidRPr="00764E11">
        <w:rPr>
          <w:rFonts w:cs="Times New Roman"/>
        </w:rPr>
        <w:t xml:space="preserve"> уделил внимание не только доскональному изучению крестьянского вопроса в крае, но и вопрос</w:t>
      </w:r>
      <w:r w:rsidR="00D16CDB" w:rsidRPr="00764E11">
        <w:rPr>
          <w:rFonts w:cs="Times New Roman"/>
        </w:rPr>
        <w:t xml:space="preserve">у народного просвещения. Материалы изучал специально приглашенный </w:t>
      </w:r>
      <w:proofErr w:type="spellStart"/>
      <w:r w:rsidR="00D16CDB" w:rsidRPr="00764E11">
        <w:rPr>
          <w:rFonts w:cs="Times New Roman"/>
        </w:rPr>
        <w:t>Милютиным</w:t>
      </w:r>
      <w:proofErr w:type="spellEnd"/>
      <w:r w:rsidR="00D16CDB" w:rsidRPr="00764E11">
        <w:rPr>
          <w:rFonts w:cs="Times New Roman"/>
        </w:rPr>
        <w:t xml:space="preserve"> историк-славист, тяготеющий к славянофилам, А.Ф. </w:t>
      </w:r>
      <w:proofErr w:type="spellStart"/>
      <w:r w:rsidR="00D16CDB" w:rsidRPr="00764E11">
        <w:rPr>
          <w:rFonts w:cs="Times New Roman"/>
        </w:rPr>
        <w:t>Гильфердинг</w:t>
      </w:r>
      <w:proofErr w:type="spellEnd"/>
      <w:r w:rsidR="00D16CDB" w:rsidRPr="00764E11">
        <w:rPr>
          <w:rStyle w:val="a5"/>
          <w:rFonts w:cs="Times New Roman"/>
        </w:rPr>
        <w:footnoteReference w:id="199"/>
      </w:r>
      <w:r w:rsidR="00D16CDB" w:rsidRPr="00764E11">
        <w:rPr>
          <w:rFonts w:cs="Times New Roman"/>
        </w:rPr>
        <w:t xml:space="preserve"> – возможно он является автором двух записок об учебной</w:t>
      </w:r>
      <w:r w:rsidR="00301890">
        <w:rPr>
          <w:rFonts w:cs="Times New Roman"/>
        </w:rPr>
        <w:t xml:space="preserve"> реформе (формально авторство принадлежит Милютину</w:t>
      </w:r>
      <w:r w:rsidR="00D16CDB" w:rsidRPr="00764E11">
        <w:rPr>
          <w:rFonts w:cs="Times New Roman"/>
        </w:rPr>
        <w:t>)</w:t>
      </w:r>
      <w:r w:rsidR="00D16CDB" w:rsidRPr="00764E11">
        <w:rPr>
          <w:rStyle w:val="a5"/>
          <w:rFonts w:cs="Times New Roman"/>
        </w:rPr>
        <w:footnoteReference w:id="200"/>
      </w:r>
      <w:r w:rsidR="00D16CDB" w:rsidRPr="00764E11">
        <w:rPr>
          <w:rFonts w:cs="Times New Roman"/>
        </w:rPr>
        <w:t xml:space="preserve">. </w:t>
      </w:r>
      <w:r w:rsidR="00CE534F" w:rsidRPr="00764E11">
        <w:rPr>
          <w:rFonts w:cs="Times New Roman"/>
        </w:rPr>
        <w:t>Первая записка под заглавием «Краткая историческая записк</w:t>
      </w:r>
      <w:r w:rsidR="004071D5" w:rsidRPr="00764E11">
        <w:rPr>
          <w:rFonts w:cs="Times New Roman"/>
        </w:rPr>
        <w:t>а об устройстве</w:t>
      </w:r>
      <w:r w:rsidR="00CE534F" w:rsidRPr="00764E11">
        <w:rPr>
          <w:rFonts w:cs="Times New Roman"/>
        </w:rPr>
        <w:t xml:space="preserve">» от 22 мая 1864 г. (оба документа подписаны одним числом) открывается следующими строками: «С новым устройством сельского быта в Польше как в экономическом, так и в политическом отношении, возникает настоятельная надобность распространить и упрочить элементарное образование между </w:t>
      </w:r>
      <w:r w:rsidR="00CE534F" w:rsidRPr="00764E11">
        <w:rPr>
          <w:rFonts w:cs="Times New Roman"/>
        </w:rPr>
        <w:lastRenderedPageBreak/>
        <w:t>тамошними крестьянами»</w:t>
      </w:r>
      <w:r w:rsidR="00CE534F" w:rsidRPr="00764E11">
        <w:rPr>
          <w:rStyle w:val="a5"/>
          <w:rFonts w:cs="Times New Roman"/>
        </w:rPr>
        <w:footnoteReference w:id="201"/>
      </w:r>
      <w:r w:rsidR="00CE534F" w:rsidRPr="00764E11">
        <w:rPr>
          <w:rFonts w:cs="Times New Roman"/>
        </w:rPr>
        <w:t xml:space="preserve">. </w:t>
      </w:r>
      <w:r w:rsidR="008E711D" w:rsidRPr="00764E11">
        <w:rPr>
          <w:rFonts w:cs="Times New Roman"/>
        </w:rPr>
        <w:t xml:space="preserve">Сразу заметим, что </w:t>
      </w:r>
      <w:proofErr w:type="spellStart"/>
      <w:r w:rsidR="008E711D" w:rsidRPr="00764E11">
        <w:rPr>
          <w:rFonts w:cs="Times New Roman"/>
        </w:rPr>
        <w:t>Милютин</w:t>
      </w:r>
      <w:proofErr w:type="spellEnd"/>
      <w:r w:rsidR="008E711D" w:rsidRPr="00764E11">
        <w:rPr>
          <w:rFonts w:cs="Times New Roman"/>
        </w:rPr>
        <w:t xml:space="preserve"> был противником использования школ и вообще образования в целях «обрусения»</w:t>
      </w:r>
      <w:r w:rsidR="008E711D" w:rsidRPr="00764E11">
        <w:rPr>
          <w:rStyle w:val="a5"/>
          <w:rFonts w:cs="Times New Roman"/>
        </w:rPr>
        <w:footnoteReference w:id="202"/>
      </w:r>
      <w:r w:rsidR="008E711D" w:rsidRPr="00764E11">
        <w:rPr>
          <w:rFonts w:cs="Times New Roman"/>
        </w:rPr>
        <w:t>.</w:t>
      </w:r>
      <w:r w:rsidR="00726B57" w:rsidRPr="00764E11">
        <w:rPr>
          <w:rFonts w:cs="Times New Roman"/>
        </w:rPr>
        <w:t xml:space="preserve"> </w:t>
      </w:r>
      <w:r w:rsidR="00351230" w:rsidRPr="00764E11">
        <w:rPr>
          <w:rFonts w:cs="Times New Roman"/>
        </w:rPr>
        <w:t xml:space="preserve">При этом он отказывался и от перекосов реформы </w:t>
      </w:r>
      <w:proofErr w:type="spellStart"/>
      <w:r w:rsidR="00351230" w:rsidRPr="00764E11">
        <w:rPr>
          <w:rFonts w:cs="Times New Roman"/>
        </w:rPr>
        <w:t>Велепольского</w:t>
      </w:r>
      <w:proofErr w:type="spellEnd"/>
      <w:r w:rsidR="00351230" w:rsidRPr="00764E11">
        <w:rPr>
          <w:rFonts w:cs="Times New Roman"/>
        </w:rPr>
        <w:t xml:space="preserve">, которая была направлена на полонизацию края. </w:t>
      </w:r>
      <w:r w:rsidR="00613A5F" w:rsidRPr="00764E11">
        <w:rPr>
          <w:rFonts w:cs="Times New Roman"/>
        </w:rPr>
        <w:t xml:space="preserve">Декларируя образовательные и научные цели, </w:t>
      </w:r>
      <w:proofErr w:type="spellStart"/>
      <w:r w:rsidR="00613A5F" w:rsidRPr="00764E11">
        <w:rPr>
          <w:rFonts w:cs="Times New Roman"/>
        </w:rPr>
        <w:t>Милютин</w:t>
      </w:r>
      <w:proofErr w:type="spellEnd"/>
      <w:r w:rsidR="00613A5F" w:rsidRPr="00764E11">
        <w:rPr>
          <w:rFonts w:cs="Times New Roman"/>
        </w:rPr>
        <w:t xml:space="preserve"> предполагал вывести сельские школы </w:t>
      </w:r>
      <w:proofErr w:type="gramStart"/>
      <w:r w:rsidR="00613A5F" w:rsidRPr="00764E11">
        <w:rPr>
          <w:rFonts w:cs="Times New Roman"/>
        </w:rPr>
        <w:t>из под</w:t>
      </w:r>
      <w:proofErr w:type="gramEnd"/>
      <w:r w:rsidR="00613A5F" w:rsidRPr="00764E11">
        <w:rPr>
          <w:rFonts w:cs="Times New Roman"/>
        </w:rPr>
        <w:t xml:space="preserve"> влияния духовенства и «шляхетства».</w:t>
      </w:r>
      <w:r w:rsidR="00C37311" w:rsidRPr="00764E11">
        <w:rPr>
          <w:rFonts w:cs="Times New Roman"/>
        </w:rPr>
        <w:t xml:space="preserve"> Вторая записка более подробна, и содержит исторический обзор общественного образования в Царстве Польском. </w:t>
      </w:r>
      <w:proofErr w:type="spellStart"/>
      <w:r w:rsidR="00C37311" w:rsidRPr="00764E11">
        <w:rPr>
          <w:rFonts w:cs="Times New Roman"/>
        </w:rPr>
        <w:t>Милютин</w:t>
      </w:r>
      <w:proofErr w:type="spellEnd"/>
      <w:r w:rsidR="00C37311" w:rsidRPr="00764E11">
        <w:rPr>
          <w:rFonts w:cs="Times New Roman"/>
        </w:rPr>
        <w:t xml:space="preserve"> в ней также укоряет </w:t>
      </w:r>
      <w:proofErr w:type="spellStart"/>
      <w:r w:rsidR="00C37311" w:rsidRPr="00764E11">
        <w:rPr>
          <w:rFonts w:cs="Times New Roman"/>
        </w:rPr>
        <w:t>Велепольского</w:t>
      </w:r>
      <w:proofErr w:type="spellEnd"/>
      <w:r w:rsidR="00C37311" w:rsidRPr="00764E11">
        <w:rPr>
          <w:rFonts w:cs="Times New Roman"/>
        </w:rPr>
        <w:t xml:space="preserve"> в излишней децентрализации</w:t>
      </w:r>
      <w:r w:rsidR="00E47AC3" w:rsidRPr="00764E11">
        <w:rPr>
          <w:rStyle w:val="a5"/>
          <w:rFonts w:cs="Times New Roman"/>
        </w:rPr>
        <w:footnoteReference w:id="203"/>
      </w:r>
      <w:r w:rsidR="00C37311" w:rsidRPr="00764E11">
        <w:rPr>
          <w:rFonts w:cs="Times New Roman"/>
        </w:rPr>
        <w:t>, и</w:t>
      </w:r>
      <w:r w:rsidR="00E47AC3" w:rsidRPr="00764E11">
        <w:rPr>
          <w:rFonts w:cs="Times New Roman"/>
        </w:rPr>
        <w:t xml:space="preserve"> односторонней </w:t>
      </w:r>
      <w:proofErr w:type="spellStart"/>
      <w:r w:rsidR="00E47AC3" w:rsidRPr="00764E11">
        <w:rPr>
          <w:rFonts w:cs="Times New Roman"/>
        </w:rPr>
        <w:t>деклирикализации</w:t>
      </w:r>
      <w:proofErr w:type="spellEnd"/>
      <w:r w:rsidR="00E47AC3" w:rsidRPr="00764E11">
        <w:rPr>
          <w:rFonts w:cs="Times New Roman"/>
        </w:rPr>
        <w:t xml:space="preserve"> – духовенство, заведовавшее начальными школами при наместнике Паскевиче, в 1862 г. было отстранено, но, учитывая то, что в 1861 г. из 1074 начальных училищ 564 были евангелическими, т.е. немецкими, логика </w:t>
      </w:r>
      <w:proofErr w:type="spellStart"/>
      <w:r w:rsidR="00E47AC3" w:rsidRPr="00764E11">
        <w:rPr>
          <w:rFonts w:cs="Times New Roman"/>
        </w:rPr>
        <w:t>Велепольского</w:t>
      </w:r>
      <w:proofErr w:type="spellEnd"/>
      <w:r w:rsidR="00E47AC3" w:rsidRPr="00764E11">
        <w:rPr>
          <w:rFonts w:cs="Times New Roman"/>
        </w:rPr>
        <w:t xml:space="preserve"> состояла в том, чтобы полонизировать немецкие школы.</w:t>
      </w:r>
      <w:r w:rsidR="003B1F60" w:rsidRPr="00764E11">
        <w:rPr>
          <w:rFonts w:cs="Times New Roman"/>
        </w:rPr>
        <w:t xml:space="preserve"> В итоге, касательно начального образования, в записке резюмировалось следующее: не политизировать образовательный процесс; принять за основу равноправие всех народностей в крае и покровительствовать учреждению отдельных школ (русских, немецких, литовских и еврейских); оградить сельские начальные училища от влияния ксендзов, монашества и шляхты, предоставив их влиянию сельских сходов</w:t>
      </w:r>
      <w:r w:rsidR="003465FC" w:rsidRPr="00764E11">
        <w:rPr>
          <w:rFonts w:cs="Times New Roman"/>
        </w:rPr>
        <w:t xml:space="preserve">; централизовать надзор за учебными заведениями посредством дирекции училищ, </w:t>
      </w:r>
      <w:proofErr w:type="spellStart"/>
      <w:r w:rsidR="003465FC" w:rsidRPr="00764E11">
        <w:rPr>
          <w:rFonts w:cs="Times New Roman"/>
        </w:rPr>
        <w:t>задействуя</w:t>
      </w:r>
      <w:proofErr w:type="spellEnd"/>
      <w:r w:rsidR="003465FC" w:rsidRPr="00764E11">
        <w:rPr>
          <w:rFonts w:cs="Times New Roman"/>
        </w:rPr>
        <w:t xml:space="preserve"> преимущественно русских или «особенно благонадежных» немцев</w:t>
      </w:r>
      <w:r w:rsidR="003B1F60" w:rsidRPr="00764E11">
        <w:rPr>
          <w:rStyle w:val="a5"/>
          <w:rFonts w:cs="Times New Roman"/>
        </w:rPr>
        <w:footnoteReference w:id="204"/>
      </w:r>
      <w:r w:rsidR="003B1F60" w:rsidRPr="00764E11">
        <w:rPr>
          <w:rFonts w:cs="Times New Roman"/>
        </w:rPr>
        <w:t>.</w:t>
      </w:r>
    </w:p>
    <w:p w:rsidR="00086B4C" w:rsidRPr="00764E11" w:rsidRDefault="003465FC" w:rsidP="00ED388F">
      <w:pPr>
        <w:spacing w:after="0"/>
        <w:ind w:firstLine="851"/>
        <w:rPr>
          <w:rFonts w:cs="Times New Roman"/>
        </w:rPr>
      </w:pPr>
      <w:r w:rsidRPr="00764E11">
        <w:rPr>
          <w:rFonts w:cs="Times New Roman"/>
        </w:rPr>
        <w:t>Возвращаясь к указу о начальных училищах, отметим, что он</w:t>
      </w:r>
      <w:r w:rsidR="00086B4C" w:rsidRPr="00764E11">
        <w:rPr>
          <w:rFonts w:cs="Times New Roman"/>
        </w:rPr>
        <w:t xml:space="preserve"> предоставлял </w:t>
      </w:r>
      <w:proofErr w:type="spellStart"/>
      <w:r w:rsidR="00086B4C" w:rsidRPr="00764E11">
        <w:rPr>
          <w:rFonts w:cs="Times New Roman"/>
        </w:rPr>
        <w:t>гминным</w:t>
      </w:r>
      <w:proofErr w:type="spellEnd"/>
      <w:r w:rsidR="00086B4C" w:rsidRPr="00764E11">
        <w:rPr>
          <w:rFonts w:cs="Times New Roman"/>
        </w:rPr>
        <w:t xml:space="preserve"> и сельских сходам право участия в управлении уже существующих, так и учреждения новых учебных заведений в пределах гмины. Указ распространялся на все училища (мужские, женские, общие), вне зависимости от источников финансирования, а также конфессионального уклона. Надзор за учебной деятельностью возлагался на начальников учебных </w:t>
      </w:r>
      <w:r w:rsidR="00086B4C" w:rsidRPr="00764E11">
        <w:rPr>
          <w:rFonts w:cs="Times New Roman"/>
        </w:rPr>
        <w:lastRenderedPageBreak/>
        <w:t>дирекций</w:t>
      </w:r>
      <w:r w:rsidR="00086B4C" w:rsidRPr="00764E11">
        <w:rPr>
          <w:rStyle w:val="a5"/>
          <w:rFonts w:cs="Times New Roman"/>
        </w:rPr>
        <w:footnoteReference w:id="205"/>
      </w:r>
      <w:r w:rsidR="00086B4C" w:rsidRPr="00764E11">
        <w:rPr>
          <w:rFonts w:cs="Times New Roman"/>
        </w:rPr>
        <w:t>. Указ сохранял все взимаемые на содержание училищ сборы и складки до их замены уравнительным сбором, а также все казенные пособия, освобождая при этом здания училищ от всех налогов</w:t>
      </w:r>
      <w:r w:rsidR="00086B4C" w:rsidRPr="00764E11">
        <w:rPr>
          <w:rStyle w:val="a5"/>
          <w:rFonts w:cs="Times New Roman"/>
        </w:rPr>
        <w:footnoteReference w:id="206"/>
      </w:r>
      <w:r w:rsidR="00086B4C" w:rsidRPr="00764E11">
        <w:rPr>
          <w:rFonts w:cs="Times New Roman"/>
        </w:rPr>
        <w:t>.</w:t>
      </w:r>
    </w:p>
    <w:p w:rsidR="00086B4C" w:rsidRPr="00764E11" w:rsidRDefault="00086B4C" w:rsidP="00ED388F">
      <w:pPr>
        <w:spacing w:after="0"/>
        <w:ind w:firstLine="851"/>
        <w:rPr>
          <w:rFonts w:cs="Times New Roman"/>
        </w:rPr>
      </w:pPr>
      <w:r w:rsidRPr="00764E11">
        <w:rPr>
          <w:rFonts w:cs="Times New Roman"/>
        </w:rPr>
        <w:t xml:space="preserve">Учредить новое училище </w:t>
      </w:r>
      <w:proofErr w:type="spellStart"/>
      <w:r w:rsidRPr="00764E11">
        <w:rPr>
          <w:rFonts w:cs="Times New Roman"/>
        </w:rPr>
        <w:t>гминный</w:t>
      </w:r>
      <w:proofErr w:type="spellEnd"/>
      <w:r w:rsidRPr="00764E11">
        <w:rPr>
          <w:rFonts w:cs="Times New Roman"/>
        </w:rPr>
        <w:t xml:space="preserve"> или сельских сход мог только при условии самостоятельного изыскания средств на содержания (постройка здания, отопление, довольствие учителя, письменные принадлежности и учебные пособия). Открытие утверждал начальник учебной дирекции, после </w:t>
      </w:r>
      <w:proofErr w:type="spellStart"/>
      <w:r w:rsidRPr="00764E11">
        <w:rPr>
          <w:rFonts w:cs="Times New Roman"/>
        </w:rPr>
        <w:t>экзаменовки</w:t>
      </w:r>
      <w:proofErr w:type="spellEnd"/>
      <w:r w:rsidRPr="00764E11">
        <w:rPr>
          <w:rFonts w:cs="Times New Roman"/>
        </w:rPr>
        <w:t xml:space="preserve"> выбранного гминой учителя. Училище могло получать пособие в случае, если более половины расходов на его содержание берет на себя гмина или сельское общество, а также получать от начальника учебной дирекции средства, которые, с согласия Совета управления царством, назначались из средств казны ежегодно для дирекций. Городские училища управлялись назначенными начальником дирекции смотрителями из местных жителей, или профессуры университетов, но большая часть городов и местечек по указу об уменьшении числа городов в 1869 г. было переименовано в посады с введением в них </w:t>
      </w:r>
      <w:proofErr w:type="spellStart"/>
      <w:r w:rsidRPr="00764E11">
        <w:rPr>
          <w:rFonts w:cs="Times New Roman"/>
        </w:rPr>
        <w:t>гминной</w:t>
      </w:r>
      <w:proofErr w:type="spellEnd"/>
      <w:r w:rsidRPr="00764E11">
        <w:rPr>
          <w:rFonts w:cs="Times New Roman"/>
        </w:rPr>
        <w:t xml:space="preserve"> администрации</w:t>
      </w:r>
      <w:r w:rsidRPr="00764E11">
        <w:rPr>
          <w:rStyle w:val="a5"/>
          <w:rFonts w:cs="Times New Roman"/>
        </w:rPr>
        <w:footnoteReference w:id="207"/>
      </w:r>
      <w:r w:rsidRPr="00764E11">
        <w:rPr>
          <w:rFonts w:cs="Times New Roman"/>
        </w:rPr>
        <w:t>.</w:t>
      </w:r>
    </w:p>
    <w:p w:rsidR="00EA1FC7" w:rsidRPr="00764E11" w:rsidRDefault="00EA1FC7" w:rsidP="00ED388F">
      <w:pPr>
        <w:spacing w:after="0"/>
        <w:ind w:firstLine="851"/>
        <w:rPr>
          <w:rFonts w:cs="Times New Roman"/>
        </w:rPr>
      </w:pPr>
      <w:r w:rsidRPr="00764E11">
        <w:rPr>
          <w:rFonts w:cs="Times New Roman"/>
          <w:szCs w:val="28"/>
        </w:rPr>
        <w:t>Из постановления учредительного комитета от 28 октября (9 ноября) 1864 г. явствует, что, по-видимому по расчету учредительного комитета, ежегодные расходы на содержание начального училища, в зависимости от количества учеников, составляли примерно от 150 до 200 рублей</w:t>
      </w:r>
      <w:r w:rsidRPr="00764E11">
        <w:rPr>
          <w:rStyle w:val="a5"/>
          <w:rFonts w:cs="Times New Roman"/>
          <w:szCs w:val="28"/>
        </w:rPr>
        <w:footnoteReference w:id="208"/>
      </w:r>
      <w:r w:rsidRPr="00764E11">
        <w:rPr>
          <w:rFonts w:cs="Times New Roman"/>
          <w:szCs w:val="28"/>
        </w:rPr>
        <w:t>. Пособие за счет казны, в случае отсутствия у гмины или сельского общества средств на содержание училища в полном объеме, но не меньше половины, в течение 10 лет предполагалось в размере от 75 до 100 руб. в год</w:t>
      </w:r>
      <w:r w:rsidRPr="00764E11">
        <w:rPr>
          <w:rStyle w:val="a5"/>
          <w:rFonts w:cs="Times New Roman"/>
          <w:szCs w:val="28"/>
        </w:rPr>
        <w:footnoteReference w:id="209"/>
      </w:r>
      <w:r w:rsidRPr="00764E11">
        <w:rPr>
          <w:rFonts w:cs="Times New Roman"/>
          <w:szCs w:val="28"/>
        </w:rPr>
        <w:t>.</w:t>
      </w:r>
    </w:p>
    <w:p w:rsidR="00C9189E" w:rsidRPr="00764E11" w:rsidRDefault="00C9189E" w:rsidP="00ED388F">
      <w:pPr>
        <w:spacing w:after="0"/>
        <w:ind w:firstLine="851"/>
        <w:rPr>
          <w:rFonts w:cs="Times New Roman"/>
        </w:rPr>
      </w:pPr>
      <w:r w:rsidRPr="00764E11">
        <w:rPr>
          <w:rFonts w:cs="Times New Roman"/>
        </w:rPr>
        <w:t xml:space="preserve">Рескрипт наместнику от 30 августа (11 сентября) 1864 г. сопровождался, помимо указа о начальных училищах, указами женских гимназиях и прогимназиях, о русской гимназии и немецком евангелическом </w:t>
      </w:r>
      <w:r w:rsidRPr="00764E11">
        <w:rPr>
          <w:rFonts w:cs="Times New Roman"/>
        </w:rPr>
        <w:lastRenderedPageBreak/>
        <w:t>училище в Варшаве и об учреждении учебных дирекций в Царстве Польском</w:t>
      </w:r>
      <w:r w:rsidR="0065227F" w:rsidRPr="00764E11">
        <w:rPr>
          <w:rStyle w:val="a5"/>
          <w:rFonts w:cs="Times New Roman"/>
        </w:rPr>
        <w:footnoteReference w:id="210"/>
      </w:r>
      <w:r w:rsidR="0065227F" w:rsidRPr="00764E11">
        <w:rPr>
          <w:rFonts w:cs="Times New Roman"/>
        </w:rPr>
        <w:t>.</w:t>
      </w:r>
    </w:p>
    <w:p w:rsidR="00A16615" w:rsidRPr="00764E11" w:rsidRDefault="00A16615" w:rsidP="00ED388F">
      <w:pPr>
        <w:spacing w:after="0"/>
        <w:ind w:firstLine="851"/>
        <w:rPr>
          <w:rFonts w:cs="Times New Roman"/>
        </w:rPr>
      </w:pPr>
      <w:r w:rsidRPr="00764E11">
        <w:rPr>
          <w:rFonts w:cs="Times New Roman"/>
        </w:rPr>
        <w:t xml:space="preserve">Тут необходимо вернуться к записками Н.А. Милютина. </w:t>
      </w:r>
      <w:r w:rsidR="00440D0D" w:rsidRPr="00764E11">
        <w:rPr>
          <w:rFonts w:cs="Times New Roman"/>
        </w:rPr>
        <w:t xml:space="preserve">В средних учебных заведениях Царства по реформе 1862 г. русский язык фигурировал на правах иностранного, как и курс русской истории, находящийся в составе курса всеобщей истории, и не преподаваемый отдельно. Касательно женских учебных заведений, </w:t>
      </w:r>
      <w:r w:rsidR="00884DE3" w:rsidRPr="00764E11">
        <w:rPr>
          <w:rFonts w:cs="Times New Roman"/>
        </w:rPr>
        <w:t>которые начали открываться в Царстве только в 1858 г. и набрали большую популярность, так как позволяли обучаться без отрыва от семьи, то составители устава 1862 г. сделали выбор в пользу светских и монастырских частных пансионов. Таким образом, в отличие от начальных училищ, среднее женское образование передавалось в руки духовных конгрегаций. В мужских гимназиях, католические ксендзы занимались дисциплинарной частью.</w:t>
      </w:r>
      <w:r w:rsidR="0065227F" w:rsidRPr="00764E11">
        <w:rPr>
          <w:rFonts w:cs="Times New Roman"/>
        </w:rPr>
        <w:t xml:space="preserve"> В итоге, относительно среднего образования, помимо мер, указанных нами выше, </w:t>
      </w:r>
      <w:proofErr w:type="spellStart"/>
      <w:r w:rsidR="0065227F" w:rsidRPr="00764E11">
        <w:rPr>
          <w:rFonts w:cs="Times New Roman"/>
        </w:rPr>
        <w:t>Милютин</w:t>
      </w:r>
      <w:proofErr w:type="spellEnd"/>
      <w:r w:rsidR="0065227F" w:rsidRPr="00764E11">
        <w:rPr>
          <w:rFonts w:cs="Times New Roman"/>
        </w:rPr>
        <w:t xml:space="preserve"> предлагал восстановить закрытые в 1862 г. женские училища и открывать, по возможности, новые</w:t>
      </w:r>
      <w:r w:rsidR="0065227F" w:rsidRPr="00764E11">
        <w:rPr>
          <w:rStyle w:val="a5"/>
          <w:rFonts w:cs="Times New Roman"/>
        </w:rPr>
        <w:footnoteReference w:id="211"/>
      </w:r>
      <w:r w:rsidR="0065227F" w:rsidRPr="00764E11">
        <w:rPr>
          <w:rFonts w:cs="Times New Roman"/>
        </w:rPr>
        <w:t>.</w:t>
      </w:r>
    </w:p>
    <w:p w:rsidR="00C9189E" w:rsidRPr="00764E11" w:rsidRDefault="00A16499" w:rsidP="00ED388F">
      <w:pPr>
        <w:spacing w:after="0"/>
        <w:ind w:firstLine="851"/>
        <w:rPr>
          <w:rFonts w:cs="Times New Roman"/>
        </w:rPr>
      </w:pPr>
      <w:r w:rsidRPr="00764E11">
        <w:rPr>
          <w:rFonts w:cs="Times New Roman"/>
        </w:rPr>
        <w:t xml:space="preserve">Женские гимназии и прогимназии Люблина, </w:t>
      </w:r>
      <w:proofErr w:type="spellStart"/>
      <w:r w:rsidRPr="00764E11">
        <w:rPr>
          <w:rFonts w:cs="Times New Roman"/>
        </w:rPr>
        <w:t>Радома</w:t>
      </w:r>
      <w:proofErr w:type="spellEnd"/>
      <w:r w:rsidRPr="00764E11">
        <w:rPr>
          <w:rFonts w:cs="Times New Roman"/>
        </w:rPr>
        <w:t xml:space="preserve">, </w:t>
      </w:r>
      <w:proofErr w:type="spellStart"/>
      <w:r w:rsidRPr="00764E11">
        <w:rPr>
          <w:rFonts w:cs="Times New Roman"/>
        </w:rPr>
        <w:t>Плоцка</w:t>
      </w:r>
      <w:proofErr w:type="spellEnd"/>
      <w:r w:rsidRPr="00764E11">
        <w:rPr>
          <w:rFonts w:cs="Times New Roman"/>
        </w:rPr>
        <w:t xml:space="preserve">, </w:t>
      </w:r>
      <w:proofErr w:type="spellStart"/>
      <w:r w:rsidRPr="00764E11">
        <w:rPr>
          <w:rFonts w:cs="Times New Roman"/>
        </w:rPr>
        <w:t>Сувалок</w:t>
      </w:r>
      <w:proofErr w:type="spellEnd"/>
      <w:r w:rsidRPr="00764E11">
        <w:rPr>
          <w:rFonts w:cs="Times New Roman"/>
        </w:rPr>
        <w:t xml:space="preserve"> и </w:t>
      </w:r>
      <w:proofErr w:type="spellStart"/>
      <w:r w:rsidRPr="00764E11">
        <w:rPr>
          <w:rFonts w:cs="Times New Roman"/>
        </w:rPr>
        <w:t>Калиша</w:t>
      </w:r>
      <w:proofErr w:type="spellEnd"/>
      <w:r w:rsidRPr="00764E11">
        <w:rPr>
          <w:rFonts w:cs="Times New Roman"/>
        </w:rPr>
        <w:t>, по общеимперскому образцу, подчинялись начальникам учебных дирекций и управлялись инспекторами. Указ разрешал учреждение подобных заведений при наличии казенных, общественных или частных средств, а начальник учебной дирекции должен был привлекать общественность к участию в судьбе женских учебных заведений</w:t>
      </w:r>
      <w:r w:rsidRPr="00764E11">
        <w:rPr>
          <w:rStyle w:val="a5"/>
          <w:rFonts w:cs="Times New Roman"/>
        </w:rPr>
        <w:footnoteReference w:id="212"/>
      </w:r>
      <w:r w:rsidRPr="00764E11">
        <w:rPr>
          <w:rFonts w:cs="Times New Roman"/>
        </w:rPr>
        <w:t>.</w:t>
      </w:r>
    </w:p>
    <w:p w:rsidR="005C35A1" w:rsidRPr="00764E11" w:rsidRDefault="005C35A1" w:rsidP="00ED388F">
      <w:pPr>
        <w:spacing w:after="0"/>
        <w:ind w:firstLine="851"/>
        <w:rPr>
          <w:rFonts w:cs="Times New Roman"/>
        </w:rPr>
      </w:pPr>
      <w:r w:rsidRPr="00764E11">
        <w:rPr>
          <w:rFonts w:cs="Times New Roman"/>
        </w:rPr>
        <w:t>Указ о русской гимназии и женской прогимназии при ней, а также русского начального училища в Варшаве придавал новое качество развития русской школы в Царстве Польском. Средства на нее отпускались из казны, а ее попечитель мог, при необходимости, давать представления о нуждах русского образования непосредственно наместнику</w:t>
      </w:r>
      <w:r w:rsidRPr="00764E11">
        <w:rPr>
          <w:rStyle w:val="a5"/>
          <w:rFonts w:cs="Times New Roman"/>
        </w:rPr>
        <w:footnoteReference w:id="213"/>
      </w:r>
      <w:r w:rsidRPr="00764E11">
        <w:rPr>
          <w:rFonts w:cs="Times New Roman"/>
        </w:rPr>
        <w:t>.</w:t>
      </w:r>
    </w:p>
    <w:p w:rsidR="005C35A1" w:rsidRPr="00764E11" w:rsidRDefault="005C35A1" w:rsidP="00ED388F">
      <w:pPr>
        <w:spacing w:after="0"/>
        <w:ind w:firstLine="851"/>
        <w:rPr>
          <w:rFonts w:cs="Times New Roman"/>
        </w:rPr>
      </w:pPr>
      <w:r w:rsidRPr="00764E11">
        <w:rPr>
          <w:rFonts w:cs="Times New Roman"/>
        </w:rPr>
        <w:lastRenderedPageBreak/>
        <w:t>Немецкое Евангелическое училище Варшавы учреждалось за счет казны и, подчиняясь ведомству народного просвещения, находилось под управлением евангелическо-</w:t>
      </w:r>
      <w:proofErr w:type="spellStart"/>
      <w:r w:rsidRPr="00764E11">
        <w:rPr>
          <w:rFonts w:cs="Times New Roman"/>
        </w:rPr>
        <w:t>аугсбургской</w:t>
      </w:r>
      <w:proofErr w:type="spellEnd"/>
      <w:r w:rsidRPr="00764E11">
        <w:rPr>
          <w:rFonts w:cs="Times New Roman"/>
        </w:rPr>
        <w:t xml:space="preserve"> консистории</w:t>
      </w:r>
      <w:r w:rsidRPr="00764E11">
        <w:rPr>
          <w:rStyle w:val="a5"/>
          <w:rFonts w:cs="Times New Roman"/>
        </w:rPr>
        <w:footnoteReference w:id="214"/>
      </w:r>
      <w:r w:rsidRPr="00764E11">
        <w:rPr>
          <w:rFonts w:cs="Times New Roman"/>
        </w:rPr>
        <w:t>.</w:t>
      </w:r>
    </w:p>
    <w:p w:rsidR="00495DAF" w:rsidRPr="00764E11" w:rsidRDefault="00495DAF" w:rsidP="00ED388F">
      <w:pPr>
        <w:spacing w:after="0"/>
        <w:ind w:firstLine="851"/>
        <w:rPr>
          <w:rFonts w:cs="Times New Roman"/>
        </w:rPr>
      </w:pPr>
      <w:r w:rsidRPr="00764E11">
        <w:rPr>
          <w:rFonts w:cs="Times New Roman"/>
        </w:rPr>
        <w:t>Особо следует уделить внимание политике русского правительства в отношении греко-униатского населения, проводившейся в рамках воссоединения униатов с православной церковью (7 мая 1879 г.)</w:t>
      </w:r>
      <w:r w:rsidRPr="00764E11">
        <w:rPr>
          <w:rStyle w:val="a5"/>
          <w:rFonts w:cs="Times New Roman"/>
        </w:rPr>
        <w:footnoteReference w:id="215"/>
      </w:r>
      <w:r w:rsidRPr="00764E11">
        <w:rPr>
          <w:rFonts w:cs="Times New Roman"/>
        </w:rPr>
        <w:t xml:space="preserve">. По высочайшему повелению от 28 апреля (10 мая) 1865 г. об устройстве средних учебных заведений для греко-униатского населения, </w:t>
      </w:r>
      <w:proofErr w:type="spellStart"/>
      <w:r w:rsidRPr="00764E11">
        <w:rPr>
          <w:rFonts w:cs="Times New Roman"/>
        </w:rPr>
        <w:t>красноставское</w:t>
      </w:r>
      <w:proofErr w:type="spellEnd"/>
      <w:r w:rsidRPr="00764E11">
        <w:rPr>
          <w:rFonts w:cs="Times New Roman"/>
        </w:rPr>
        <w:t xml:space="preserve"> уездное училище переводилось в Холм и преобразовывалось в гимназию, при которых устраивались курсы для подготовки учителей для греко-униатских училищ. </w:t>
      </w:r>
      <w:proofErr w:type="spellStart"/>
      <w:r w:rsidRPr="00764E11">
        <w:rPr>
          <w:rFonts w:cs="Times New Roman"/>
        </w:rPr>
        <w:t>Бяльское</w:t>
      </w:r>
      <w:proofErr w:type="spellEnd"/>
      <w:r w:rsidRPr="00764E11">
        <w:rPr>
          <w:rFonts w:cs="Times New Roman"/>
        </w:rPr>
        <w:t xml:space="preserve"> уездное училище также преобразовывалось в гимназию. На эти мероприятия и дальнейшее содержание заведений ассигновались средства из казны</w:t>
      </w:r>
      <w:r w:rsidR="008A05AD" w:rsidRPr="00764E11">
        <w:rPr>
          <w:rFonts w:cs="Times New Roman"/>
        </w:rPr>
        <w:t xml:space="preserve"> в размере 22946 руб. ежегодно</w:t>
      </w:r>
      <w:r w:rsidR="008A05AD" w:rsidRPr="00764E11">
        <w:rPr>
          <w:rStyle w:val="a5"/>
          <w:rFonts w:cs="Times New Roman"/>
        </w:rPr>
        <w:footnoteReference w:id="216"/>
      </w:r>
      <w:r w:rsidR="008A05AD" w:rsidRPr="00764E11">
        <w:rPr>
          <w:rFonts w:cs="Times New Roman"/>
        </w:rPr>
        <w:t>.</w:t>
      </w:r>
    </w:p>
    <w:p w:rsidR="008A05AD" w:rsidRPr="00764E11" w:rsidRDefault="008A05AD" w:rsidP="00ED388F">
      <w:pPr>
        <w:spacing w:after="0"/>
        <w:ind w:firstLine="851"/>
        <w:rPr>
          <w:rFonts w:cs="Times New Roman"/>
        </w:rPr>
      </w:pPr>
      <w:r w:rsidRPr="00764E11">
        <w:rPr>
          <w:rFonts w:cs="Times New Roman"/>
        </w:rPr>
        <w:t xml:space="preserve">В 1867 г. были учреждены 30 стипендий для поступающих в университеты воспитанников русских и смешанных гимназий в Царстве: 10 для русских православных и 20 для греко-униатов, преуспевших в изучении русского языка, истории и географии. </w:t>
      </w:r>
    </w:p>
    <w:p w:rsidR="000F6383" w:rsidRPr="00764E11" w:rsidRDefault="000F6383" w:rsidP="00ED388F">
      <w:pPr>
        <w:spacing w:after="0"/>
        <w:ind w:firstLine="851"/>
        <w:rPr>
          <w:rFonts w:cs="Times New Roman"/>
        </w:rPr>
      </w:pPr>
      <w:r w:rsidRPr="00764E11">
        <w:rPr>
          <w:rFonts w:cs="Times New Roman"/>
        </w:rPr>
        <w:t xml:space="preserve">Помимо начального и среднего, Н.А. </w:t>
      </w:r>
      <w:proofErr w:type="spellStart"/>
      <w:r w:rsidRPr="00764E11">
        <w:rPr>
          <w:rFonts w:cs="Times New Roman"/>
        </w:rPr>
        <w:t>Милютин</w:t>
      </w:r>
      <w:proofErr w:type="spellEnd"/>
      <w:r w:rsidRPr="00764E11">
        <w:rPr>
          <w:rFonts w:cs="Times New Roman"/>
        </w:rPr>
        <w:t xml:space="preserve"> не мог не коснуться положения высшего образования в крае. В вышеупомянутой записке он предлагал всемерно покровительствовать развитию высшего образования и научного знания, и, с этой целью, сохранить классический профиль средних учебных заведений, установленный уставом 1862 г., а также содействовать развитию Варшавского университета</w:t>
      </w:r>
      <w:r w:rsidRPr="00764E11">
        <w:rPr>
          <w:rStyle w:val="a5"/>
          <w:rFonts w:cs="Times New Roman"/>
        </w:rPr>
        <w:footnoteReference w:id="217"/>
      </w:r>
      <w:r w:rsidRPr="00764E11">
        <w:rPr>
          <w:rFonts w:cs="Times New Roman"/>
        </w:rPr>
        <w:t>.</w:t>
      </w:r>
    </w:p>
    <w:p w:rsidR="00C9189E" w:rsidRPr="00764E11" w:rsidRDefault="000F6383" w:rsidP="00ED388F">
      <w:pPr>
        <w:spacing w:after="0"/>
        <w:ind w:firstLine="851"/>
        <w:rPr>
          <w:rFonts w:cs="Times New Roman"/>
        </w:rPr>
      </w:pPr>
      <w:r w:rsidRPr="00764E11">
        <w:rPr>
          <w:rFonts w:cs="Times New Roman"/>
        </w:rPr>
        <w:t xml:space="preserve">Варшавский университет был восстановлен из Варшавской главной школы именным указом от 8 июня 1869 г. Он вводился на основе </w:t>
      </w:r>
      <w:r w:rsidRPr="00764E11">
        <w:rPr>
          <w:rFonts w:cs="Times New Roman"/>
        </w:rPr>
        <w:lastRenderedPageBreak/>
        <w:t xml:space="preserve">общеимперских уставов, но власть местного учебного начальства </w:t>
      </w:r>
      <w:r w:rsidR="0019162E" w:rsidRPr="00764E11">
        <w:rPr>
          <w:rFonts w:cs="Times New Roman"/>
        </w:rPr>
        <w:t>–</w:t>
      </w:r>
      <w:r w:rsidRPr="00764E11">
        <w:rPr>
          <w:rFonts w:cs="Times New Roman"/>
        </w:rPr>
        <w:t xml:space="preserve"> созданного</w:t>
      </w:r>
      <w:r w:rsidR="0019162E" w:rsidRPr="00764E11">
        <w:rPr>
          <w:rFonts w:cs="Times New Roman"/>
        </w:rPr>
        <w:t xml:space="preserve"> 15 мая 1867 г. Варшавского учебного округа, над ним усиливалась. Касательно польского языка, уставом университета дозволено преподавание на польском только самого польского языка и словесности. Вообще</w:t>
      </w:r>
      <w:r w:rsidR="005535C1" w:rsidRPr="00764E11">
        <w:rPr>
          <w:rFonts w:cs="Times New Roman"/>
        </w:rPr>
        <w:t>,</w:t>
      </w:r>
      <w:r w:rsidR="0019162E" w:rsidRPr="00764E11">
        <w:rPr>
          <w:rFonts w:cs="Times New Roman"/>
        </w:rPr>
        <w:t xml:space="preserve"> учреждением Варшавского учебного округа знаменовало собой отход от </w:t>
      </w:r>
      <w:proofErr w:type="spellStart"/>
      <w:r w:rsidR="0019162E" w:rsidRPr="00764E11">
        <w:rPr>
          <w:rFonts w:cs="Times New Roman"/>
        </w:rPr>
        <w:t>милютинской</w:t>
      </w:r>
      <w:proofErr w:type="spellEnd"/>
      <w:r w:rsidR="0019162E" w:rsidRPr="00764E11">
        <w:rPr>
          <w:rFonts w:cs="Times New Roman"/>
        </w:rPr>
        <w:t xml:space="preserve"> политики </w:t>
      </w:r>
      <w:proofErr w:type="spellStart"/>
      <w:r w:rsidR="0019162E" w:rsidRPr="00764E11">
        <w:rPr>
          <w:rFonts w:cs="Times New Roman"/>
        </w:rPr>
        <w:t>невовлечения</w:t>
      </w:r>
      <w:proofErr w:type="spellEnd"/>
      <w:r w:rsidR="0019162E" w:rsidRPr="00764E11">
        <w:rPr>
          <w:rFonts w:cs="Times New Roman"/>
        </w:rPr>
        <w:t xml:space="preserve"> народного просвещения в средство решения политических задач. В 1868 г. было введено обязательное преподавание на русском языке физико-математических и исторических предметов в средних учебных заведениях, а с 1971-1872 гг. – уже всех предметов</w:t>
      </w:r>
      <w:r w:rsidR="0019162E" w:rsidRPr="00764E11">
        <w:rPr>
          <w:rStyle w:val="a5"/>
          <w:rFonts w:cs="Times New Roman"/>
        </w:rPr>
        <w:footnoteReference w:id="218"/>
      </w:r>
      <w:r w:rsidR="0019162E" w:rsidRPr="00764E11">
        <w:rPr>
          <w:rFonts w:cs="Times New Roman"/>
        </w:rPr>
        <w:t>.</w:t>
      </w:r>
    </w:p>
    <w:p w:rsidR="000E38E1" w:rsidRPr="00764E11" w:rsidRDefault="000E38E1" w:rsidP="00ED388F">
      <w:pPr>
        <w:spacing w:after="0"/>
        <w:ind w:firstLine="851"/>
        <w:rPr>
          <w:rFonts w:cs="Times New Roman"/>
          <w:szCs w:val="28"/>
        </w:rPr>
      </w:pPr>
      <w:r w:rsidRPr="00764E11">
        <w:rPr>
          <w:rFonts w:cs="Times New Roman"/>
        </w:rPr>
        <w:t xml:space="preserve">Наиболее уязвимым звеном нововведений Н.А. Милютина в области народного просвещения в крае, безусловно, </w:t>
      </w:r>
      <w:r w:rsidR="006D1ADB" w:rsidRPr="00764E11">
        <w:rPr>
          <w:rFonts w:cs="Times New Roman"/>
        </w:rPr>
        <w:t xml:space="preserve">было возложение на сельскую администрацию ответственности за начальное образование. Об этом можно судить по </w:t>
      </w:r>
      <w:r w:rsidR="006D1ADB" w:rsidRPr="00764E11">
        <w:rPr>
          <w:rFonts w:cs="Times New Roman"/>
          <w:szCs w:val="28"/>
        </w:rPr>
        <w:t xml:space="preserve">циркулярам члена-заведующего делами Учредительного Комитета от 4 (16) января 1865 г. комиссиям по крестьянским делам о разъяснении </w:t>
      </w:r>
      <w:proofErr w:type="spellStart"/>
      <w:r w:rsidR="006D1ADB" w:rsidRPr="00764E11">
        <w:rPr>
          <w:rFonts w:cs="Times New Roman"/>
          <w:szCs w:val="28"/>
        </w:rPr>
        <w:t>гминным</w:t>
      </w:r>
      <w:proofErr w:type="spellEnd"/>
      <w:r w:rsidR="006D1ADB" w:rsidRPr="00764E11">
        <w:rPr>
          <w:rFonts w:cs="Times New Roman"/>
          <w:szCs w:val="28"/>
        </w:rPr>
        <w:t xml:space="preserve"> войтам и бургомистрам их обязанностей по наблюдению за начальными училищами</w:t>
      </w:r>
      <w:r w:rsidR="006D1ADB" w:rsidRPr="00764E11">
        <w:rPr>
          <w:rStyle w:val="a5"/>
          <w:rFonts w:cs="Times New Roman"/>
          <w:szCs w:val="28"/>
        </w:rPr>
        <w:footnoteReference w:id="219"/>
      </w:r>
      <w:r w:rsidR="006D1ADB" w:rsidRPr="00764E11">
        <w:rPr>
          <w:rFonts w:cs="Times New Roman"/>
          <w:szCs w:val="28"/>
        </w:rPr>
        <w:t xml:space="preserve"> и от 3 (15) марта 1865 г. об употреблении усилий к устранению препятствий, встречаемых у</w:t>
      </w:r>
      <w:r w:rsidR="00C12985">
        <w:rPr>
          <w:rFonts w:cs="Times New Roman"/>
          <w:szCs w:val="28"/>
        </w:rPr>
        <w:t xml:space="preserve">чебным ведомством в применении </w:t>
      </w:r>
      <w:r w:rsidR="006D1ADB" w:rsidRPr="00764E11">
        <w:rPr>
          <w:rFonts w:cs="Times New Roman"/>
          <w:szCs w:val="28"/>
        </w:rPr>
        <w:t>высочайшего указа о начальных училищах</w:t>
      </w:r>
      <w:r w:rsidR="006D1ADB" w:rsidRPr="00764E11">
        <w:rPr>
          <w:rStyle w:val="a5"/>
          <w:rFonts w:cs="Times New Roman"/>
          <w:szCs w:val="28"/>
        </w:rPr>
        <w:footnoteReference w:id="220"/>
      </w:r>
      <w:r w:rsidR="006D1ADB" w:rsidRPr="00764E11">
        <w:rPr>
          <w:rFonts w:cs="Times New Roman"/>
          <w:szCs w:val="28"/>
        </w:rPr>
        <w:t xml:space="preserve">. В первом циркуляре предписывается через комиссаров разъяснить </w:t>
      </w:r>
      <w:proofErr w:type="spellStart"/>
      <w:r w:rsidR="006D1ADB" w:rsidRPr="00764E11">
        <w:rPr>
          <w:rFonts w:cs="Times New Roman"/>
          <w:szCs w:val="28"/>
        </w:rPr>
        <w:t>гминным</w:t>
      </w:r>
      <w:proofErr w:type="spellEnd"/>
      <w:r w:rsidR="006D1ADB" w:rsidRPr="00764E11">
        <w:rPr>
          <w:rFonts w:cs="Times New Roman"/>
          <w:szCs w:val="28"/>
        </w:rPr>
        <w:t xml:space="preserve"> войтам о неукоснительном исполнении ими своих обязанностей относительно училищ</w:t>
      </w:r>
      <w:r w:rsidR="006D1ADB" w:rsidRPr="00764E11">
        <w:rPr>
          <w:rStyle w:val="a5"/>
          <w:rFonts w:cs="Times New Roman"/>
          <w:szCs w:val="28"/>
        </w:rPr>
        <w:footnoteReference w:id="221"/>
      </w:r>
      <w:r w:rsidR="006D1ADB" w:rsidRPr="00764E11">
        <w:rPr>
          <w:rFonts w:cs="Times New Roman"/>
          <w:szCs w:val="28"/>
        </w:rPr>
        <w:t xml:space="preserve">. Второй циркуляр заключает в себе соображения, представленные главным директором народного просвещения члену-заведующему делами Учредительного Комитета, по поводу сложностей, встречаемых начальниками учебных дирекций при исполнении их обязанностей относительно устройства </w:t>
      </w:r>
      <w:r w:rsidR="006D1ADB" w:rsidRPr="00764E11">
        <w:rPr>
          <w:rFonts w:cs="Times New Roman"/>
          <w:szCs w:val="28"/>
        </w:rPr>
        <w:lastRenderedPageBreak/>
        <w:t>начальных училищ</w:t>
      </w:r>
      <w:r w:rsidR="006D1ADB" w:rsidRPr="00764E11">
        <w:rPr>
          <w:rStyle w:val="a5"/>
          <w:rFonts w:cs="Times New Roman"/>
          <w:szCs w:val="28"/>
        </w:rPr>
        <w:footnoteReference w:id="222"/>
      </w:r>
      <w:r w:rsidR="006D1ADB" w:rsidRPr="00764E11">
        <w:rPr>
          <w:rFonts w:cs="Times New Roman"/>
          <w:szCs w:val="28"/>
        </w:rPr>
        <w:t>. Из него следует, что во многих местах сельские школы устроены очень плохо: на должность учителя избираются полуграмотные, сомнительного поведения, готовые работать за ничтожную плату и по этому терпимые сельскими обществами; в учебную дирекцию для прохождения испытания учителя не являются, и, без содействия местных властей, являться не будут; некоторые школы не имеют никакого обеспечения, и их учителя, переходя с места на место, обращают обучение в средство дневного пропитания, и их благонадежность и грамотность также крайне сомнительна. Также, к оказанию пособий школам часто допускаются лица, использующие приобретенное посредством этого влияние в антиправительственных целя</w:t>
      </w:r>
      <w:r w:rsidR="00837F68">
        <w:rPr>
          <w:rFonts w:cs="Times New Roman"/>
          <w:szCs w:val="28"/>
        </w:rPr>
        <w:t xml:space="preserve">х, действуя вредно и на </w:t>
      </w:r>
      <w:proofErr w:type="spellStart"/>
      <w:r w:rsidR="00837F68">
        <w:rPr>
          <w:rFonts w:cs="Times New Roman"/>
          <w:szCs w:val="28"/>
        </w:rPr>
        <w:t>гминную</w:t>
      </w:r>
      <w:proofErr w:type="spellEnd"/>
      <w:r w:rsidR="00837F68">
        <w:rPr>
          <w:rFonts w:cs="Times New Roman"/>
          <w:szCs w:val="28"/>
        </w:rPr>
        <w:t xml:space="preserve"> администрацию</w:t>
      </w:r>
      <w:r w:rsidR="006D1ADB" w:rsidRPr="00764E11">
        <w:rPr>
          <w:rFonts w:cs="Times New Roman"/>
          <w:szCs w:val="28"/>
        </w:rPr>
        <w:t>, представители которой часто малограмотны, либо безграмотны вовсе</w:t>
      </w:r>
      <w:r w:rsidR="006D1ADB" w:rsidRPr="00764E11">
        <w:rPr>
          <w:rStyle w:val="a5"/>
          <w:rFonts w:cs="Times New Roman"/>
          <w:szCs w:val="28"/>
        </w:rPr>
        <w:footnoteReference w:id="223"/>
      </w:r>
      <w:r w:rsidR="006D1ADB" w:rsidRPr="00764E11">
        <w:rPr>
          <w:rFonts w:cs="Times New Roman"/>
          <w:szCs w:val="28"/>
        </w:rPr>
        <w:t>.</w:t>
      </w:r>
    </w:p>
    <w:p w:rsidR="00105128" w:rsidRDefault="00105128" w:rsidP="00ED388F">
      <w:pPr>
        <w:spacing w:after="0"/>
        <w:ind w:firstLine="851"/>
        <w:rPr>
          <w:rFonts w:cs="Times New Roman"/>
          <w:szCs w:val="28"/>
        </w:rPr>
      </w:pPr>
      <w:r w:rsidRPr="00764E11">
        <w:rPr>
          <w:rFonts w:cs="Times New Roman"/>
          <w:szCs w:val="28"/>
        </w:rPr>
        <w:t>Из циркуляра же от 2 (14) июня 1865 г. комиссиям по крестьянским делам о доставлении сведений о числе начальных училищ следует, что по сведениям главного директора народного просвещения, после обнародования указа о начальных училищах, было открыто 46, и утверждено приговоров сходов в количестве 426; по сведениям комиссий по крестьянским делам, эти цифры выглядят следующим образом: открыто 35, утверждено приговоров о 317 начальных училищ</w:t>
      </w:r>
      <w:r w:rsidRPr="00764E11">
        <w:rPr>
          <w:rStyle w:val="a5"/>
          <w:rFonts w:cs="Times New Roman"/>
          <w:szCs w:val="28"/>
        </w:rPr>
        <w:footnoteReference w:id="224"/>
      </w:r>
      <w:r w:rsidRPr="00764E11">
        <w:rPr>
          <w:rFonts w:cs="Times New Roman"/>
          <w:szCs w:val="28"/>
        </w:rPr>
        <w:t xml:space="preserve">. То есть количество училищ, соответствующих принятым в указе 1864 г. нормам, открытых за </w:t>
      </w:r>
      <w:r w:rsidR="00C12985" w:rsidRPr="00764E11">
        <w:rPr>
          <w:rFonts w:cs="Times New Roman"/>
          <w:szCs w:val="28"/>
        </w:rPr>
        <w:t>полгода</w:t>
      </w:r>
      <w:r w:rsidRPr="00764E11">
        <w:rPr>
          <w:rFonts w:cs="Times New Roman"/>
          <w:szCs w:val="28"/>
        </w:rPr>
        <w:t xml:space="preserve"> составляло в районе нескольких десятков на все Царство Польское. Количество же утвержденных приговоров – 3-4 сотни, указывает на то, что, вне зависимости от наличия средств, общества явно </w:t>
      </w:r>
      <w:proofErr w:type="gramStart"/>
      <w:r w:rsidRPr="00764E11">
        <w:rPr>
          <w:rFonts w:cs="Times New Roman"/>
          <w:szCs w:val="28"/>
        </w:rPr>
        <w:t>не повсеместно</w:t>
      </w:r>
      <w:proofErr w:type="gramEnd"/>
      <w:r w:rsidRPr="00764E11">
        <w:rPr>
          <w:rFonts w:cs="Times New Roman"/>
          <w:szCs w:val="28"/>
        </w:rPr>
        <w:t xml:space="preserve">, и, вероятно, большей частью в городах и местечках, все же включилась в процесс создания начальных училищ. Если же учесть, что количество гмин со времен управления </w:t>
      </w:r>
      <w:proofErr w:type="spellStart"/>
      <w:r w:rsidRPr="00764E11">
        <w:rPr>
          <w:rFonts w:cs="Times New Roman"/>
          <w:szCs w:val="28"/>
        </w:rPr>
        <w:lastRenderedPageBreak/>
        <w:t>Велепольского</w:t>
      </w:r>
      <w:proofErr w:type="spellEnd"/>
      <w:r w:rsidRPr="00764E11">
        <w:rPr>
          <w:rFonts w:cs="Times New Roman"/>
          <w:szCs w:val="28"/>
        </w:rPr>
        <w:t xml:space="preserve"> равнялось числу приходов – 1817, а сельских обществ было несравнимо больше, эти цифры выглядят более чем удручающими</w:t>
      </w:r>
      <w:r w:rsidRPr="00764E11">
        <w:rPr>
          <w:rStyle w:val="a5"/>
          <w:rFonts w:cs="Times New Roman"/>
          <w:szCs w:val="28"/>
        </w:rPr>
        <w:footnoteReference w:id="225"/>
      </w:r>
      <w:r w:rsidRPr="00764E11">
        <w:rPr>
          <w:rFonts w:cs="Times New Roman"/>
          <w:szCs w:val="28"/>
        </w:rPr>
        <w:t>.</w:t>
      </w:r>
    </w:p>
    <w:p w:rsidR="008A0B03" w:rsidRDefault="008A0B03" w:rsidP="00ED388F">
      <w:pPr>
        <w:spacing w:after="0"/>
        <w:ind w:firstLine="851"/>
        <w:rPr>
          <w:rFonts w:cs="Times New Roman"/>
          <w:szCs w:val="28"/>
        </w:rPr>
      </w:pPr>
      <w:r>
        <w:rPr>
          <w:rFonts w:cs="Times New Roman"/>
          <w:szCs w:val="28"/>
        </w:rPr>
        <w:t xml:space="preserve">Таким образом, образование в крае было в большой степени поляризовано. Возможности развития гимназий, особенно русских и греко-униатских, а также женских, находились на совершенно ином качественном уровне, чем начальное обучение. Для </w:t>
      </w:r>
      <w:r>
        <w:rPr>
          <w:rFonts w:cs="Times New Roman"/>
          <w:szCs w:val="28"/>
          <w:lang w:val="en-US"/>
        </w:rPr>
        <w:t>XIX</w:t>
      </w:r>
      <w:r w:rsidRPr="008A0B03">
        <w:rPr>
          <w:rFonts w:cs="Times New Roman"/>
          <w:szCs w:val="28"/>
        </w:rPr>
        <w:t xml:space="preserve"> </w:t>
      </w:r>
      <w:r>
        <w:rPr>
          <w:rFonts w:cs="Times New Roman"/>
          <w:szCs w:val="28"/>
        </w:rPr>
        <w:t xml:space="preserve">в., в условиях сословного общества, это было обыденным положением вещей, но учитывая нюансы указа об устройстве сельских гмин, ситуация значительно осложнилась, о чем говорят вышеприведенные циркуляры заведующего делами Учредительного комитета. </w:t>
      </w:r>
    </w:p>
    <w:p w:rsidR="008A0B03" w:rsidRDefault="008A0B03" w:rsidP="00ED388F">
      <w:pPr>
        <w:spacing w:after="0"/>
        <w:ind w:firstLine="851"/>
        <w:rPr>
          <w:rFonts w:cs="Times New Roman"/>
          <w:szCs w:val="28"/>
        </w:rPr>
      </w:pPr>
      <w:r>
        <w:rPr>
          <w:rFonts w:cs="Times New Roman"/>
          <w:szCs w:val="28"/>
        </w:rPr>
        <w:t xml:space="preserve">Немаловажную роль сыграл и перевод небольших городов в разряд местечек с введением там </w:t>
      </w:r>
      <w:proofErr w:type="spellStart"/>
      <w:r>
        <w:rPr>
          <w:rFonts w:cs="Times New Roman"/>
          <w:szCs w:val="28"/>
        </w:rPr>
        <w:t>гминной</w:t>
      </w:r>
      <w:proofErr w:type="spellEnd"/>
      <w:r>
        <w:rPr>
          <w:rFonts w:cs="Times New Roman"/>
          <w:szCs w:val="28"/>
        </w:rPr>
        <w:t xml:space="preserve"> администрации. При этом следует заметить, что городское хозяйство польских губерний было не в лучшем положении на протяжении всего </w:t>
      </w:r>
      <w:r>
        <w:rPr>
          <w:rFonts w:cs="Times New Roman"/>
          <w:szCs w:val="28"/>
          <w:lang w:val="en-US"/>
        </w:rPr>
        <w:t>XIX</w:t>
      </w:r>
      <w:r w:rsidRPr="008A0B03">
        <w:rPr>
          <w:rFonts w:cs="Times New Roman"/>
          <w:szCs w:val="28"/>
        </w:rPr>
        <w:t xml:space="preserve"> </w:t>
      </w:r>
      <w:r>
        <w:rPr>
          <w:rFonts w:cs="Times New Roman"/>
          <w:szCs w:val="28"/>
        </w:rPr>
        <w:t xml:space="preserve">и начала </w:t>
      </w:r>
      <w:r>
        <w:rPr>
          <w:rFonts w:cs="Times New Roman"/>
          <w:szCs w:val="28"/>
          <w:lang w:val="en-US"/>
        </w:rPr>
        <w:t>XX</w:t>
      </w:r>
      <w:r w:rsidRPr="008A0B03">
        <w:rPr>
          <w:rFonts w:cs="Times New Roman"/>
          <w:szCs w:val="28"/>
        </w:rPr>
        <w:t xml:space="preserve"> </w:t>
      </w:r>
      <w:r>
        <w:rPr>
          <w:rFonts w:cs="Times New Roman"/>
          <w:szCs w:val="28"/>
        </w:rPr>
        <w:t>в.</w:t>
      </w:r>
      <w:r w:rsidR="00F83857">
        <w:rPr>
          <w:rFonts w:cs="Times New Roman"/>
          <w:szCs w:val="28"/>
        </w:rPr>
        <w:t xml:space="preserve"> Русское чиновничество, опекаемое властями, нередко получавшее двойные оклады</w:t>
      </w:r>
      <w:r w:rsidR="00F83857">
        <w:rPr>
          <w:rStyle w:val="a5"/>
          <w:rFonts w:cs="Times New Roman"/>
          <w:szCs w:val="28"/>
        </w:rPr>
        <w:footnoteReference w:id="226"/>
      </w:r>
      <w:r w:rsidR="00F83857">
        <w:rPr>
          <w:rFonts w:cs="Times New Roman"/>
          <w:szCs w:val="28"/>
        </w:rPr>
        <w:t>, обращало внимание на гимназии, где они часто работали сами, иногда там учились их дети.</w:t>
      </w:r>
      <w:r w:rsidR="00AB05DA">
        <w:rPr>
          <w:rFonts w:cs="Times New Roman"/>
          <w:szCs w:val="28"/>
        </w:rPr>
        <w:t xml:space="preserve"> Попечитель варшавского учебного округа Ф.Ф. Витте, при инспекции гимназий, нередко увольнял преподавателей-поляков за мелкие оплошности, на их места назначались русские учителя</w:t>
      </w:r>
      <w:r w:rsidR="00AB05DA">
        <w:rPr>
          <w:rStyle w:val="a5"/>
          <w:rFonts w:cs="Times New Roman"/>
          <w:szCs w:val="28"/>
        </w:rPr>
        <w:footnoteReference w:id="227"/>
      </w:r>
      <w:r w:rsidR="00AB05DA">
        <w:rPr>
          <w:rFonts w:cs="Times New Roman"/>
          <w:szCs w:val="28"/>
        </w:rPr>
        <w:t>.</w:t>
      </w:r>
    </w:p>
    <w:p w:rsidR="00AB05DA" w:rsidRDefault="00AB05DA" w:rsidP="00ED388F">
      <w:pPr>
        <w:spacing w:after="0"/>
        <w:ind w:firstLine="851"/>
        <w:rPr>
          <w:rFonts w:cs="Times New Roman"/>
          <w:szCs w:val="28"/>
        </w:rPr>
      </w:pPr>
      <w:r>
        <w:rPr>
          <w:rFonts w:cs="Times New Roman"/>
          <w:szCs w:val="28"/>
        </w:rPr>
        <w:t>Сельские школы формально тоже находились под надзором учебных дирекций, но, исходя из информации, полученной нам из циркуляров, одного надзора было недостаточно, школы нуждались в руководстве. Даже то малое количество существовавших в Царстве начальных школ в сельской местности не соответствовала предъявляемым требованиям.</w:t>
      </w:r>
    </w:p>
    <w:p w:rsidR="00AB05DA" w:rsidRDefault="00AB05DA" w:rsidP="00ED388F">
      <w:pPr>
        <w:spacing w:after="0"/>
        <w:ind w:firstLine="851"/>
        <w:rPr>
          <w:rFonts w:cs="Times New Roman"/>
          <w:szCs w:val="28"/>
        </w:rPr>
      </w:pPr>
      <w:r>
        <w:rPr>
          <w:rFonts w:cs="Times New Roman"/>
          <w:szCs w:val="28"/>
        </w:rPr>
        <w:t xml:space="preserve">В целом, политика Милютина относительно образования органично укладывается в образ преобразований края в целом. </w:t>
      </w:r>
      <w:r w:rsidR="00847246" w:rsidRPr="006A5700">
        <w:rPr>
          <w:rFonts w:cs="Times New Roman"/>
          <w:szCs w:val="28"/>
        </w:rPr>
        <w:t xml:space="preserve">Но </w:t>
      </w:r>
      <w:r w:rsidR="00847246">
        <w:rPr>
          <w:rFonts w:cs="Times New Roman"/>
          <w:szCs w:val="28"/>
        </w:rPr>
        <w:t>с его уходом,</w:t>
      </w:r>
      <w:r w:rsidR="00847246" w:rsidRPr="006A5700">
        <w:rPr>
          <w:rFonts w:cs="Times New Roman"/>
          <w:szCs w:val="28"/>
        </w:rPr>
        <w:t xml:space="preserve"> началось введение в Царстве общеимперского гимназического устава, где все предметы, </w:t>
      </w:r>
      <w:r w:rsidR="00847246" w:rsidRPr="006A5700">
        <w:rPr>
          <w:rFonts w:cs="Times New Roman"/>
          <w:szCs w:val="28"/>
        </w:rPr>
        <w:lastRenderedPageBreak/>
        <w:t>даже польский язык и католический закон божий преподавались на русском. Позднее, начались увольнения поляков из средних школ и Варшавского университета</w:t>
      </w:r>
      <w:r w:rsidR="00847246" w:rsidRPr="006A5700">
        <w:rPr>
          <w:rStyle w:val="a5"/>
          <w:rFonts w:cs="Times New Roman"/>
          <w:szCs w:val="28"/>
        </w:rPr>
        <w:footnoteReference w:id="228"/>
      </w:r>
      <w:r>
        <w:rPr>
          <w:rFonts w:cs="Times New Roman"/>
          <w:szCs w:val="28"/>
        </w:rPr>
        <w:t xml:space="preserve">, </w:t>
      </w:r>
      <w:r w:rsidR="00847246">
        <w:rPr>
          <w:rFonts w:cs="Times New Roman"/>
          <w:szCs w:val="28"/>
        </w:rPr>
        <w:t xml:space="preserve">а </w:t>
      </w:r>
      <w:r>
        <w:rPr>
          <w:rFonts w:cs="Times New Roman"/>
          <w:szCs w:val="28"/>
        </w:rPr>
        <w:t>создание отдельных школ по национальному признаку не приветствовалось</w:t>
      </w:r>
      <w:r w:rsidR="00E52EE0">
        <w:rPr>
          <w:rFonts w:cs="Times New Roman"/>
          <w:szCs w:val="28"/>
        </w:rPr>
        <w:t xml:space="preserve"> и было свернуто</w:t>
      </w:r>
      <w:r w:rsidR="00847246">
        <w:rPr>
          <w:rStyle w:val="a5"/>
          <w:rFonts w:cs="Times New Roman"/>
          <w:szCs w:val="28"/>
        </w:rPr>
        <w:footnoteReference w:id="229"/>
      </w:r>
      <w:r>
        <w:rPr>
          <w:rFonts w:cs="Times New Roman"/>
          <w:szCs w:val="28"/>
        </w:rPr>
        <w:t>.</w:t>
      </w:r>
    </w:p>
    <w:p w:rsidR="00E52EE0" w:rsidRDefault="00E52EE0" w:rsidP="00ED388F">
      <w:pPr>
        <w:spacing w:after="0"/>
        <w:ind w:firstLine="851"/>
        <w:rPr>
          <w:rFonts w:cs="Times New Roman"/>
          <w:szCs w:val="28"/>
        </w:rPr>
      </w:pPr>
      <w:r>
        <w:rPr>
          <w:rFonts w:cs="Times New Roman"/>
          <w:szCs w:val="28"/>
        </w:rPr>
        <w:t xml:space="preserve">Варшавский университет, воссозданный из Главной школы, не перенял ее традиций, заложенных А. </w:t>
      </w:r>
      <w:proofErr w:type="spellStart"/>
      <w:r>
        <w:rPr>
          <w:rFonts w:cs="Times New Roman"/>
          <w:szCs w:val="28"/>
        </w:rPr>
        <w:t>Велепольским</w:t>
      </w:r>
      <w:proofErr w:type="spellEnd"/>
      <w:r>
        <w:rPr>
          <w:rFonts w:cs="Times New Roman"/>
          <w:szCs w:val="28"/>
        </w:rPr>
        <w:t xml:space="preserve">, и стал частью политики русификации, а большинство стипендий учреждались для выпускников православного и греко-униатского исповедания. </w:t>
      </w:r>
    </w:p>
    <w:p w:rsidR="00E52EE0" w:rsidRPr="008A0B03" w:rsidRDefault="00E52EE0" w:rsidP="0096668A">
      <w:pPr>
        <w:spacing w:after="0"/>
        <w:ind w:firstLine="851"/>
        <w:rPr>
          <w:rFonts w:cs="Times New Roman"/>
          <w:szCs w:val="28"/>
        </w:rPr>
      </w:pPr>
      <w:r>
        <w:rPr>
          <w:rFonts w:cs="Times New Roman"/>
          <w:szCs w:val="28"/>
        </w:rPr>
        <w:t>В таких условиях, деятельность благотворителей была значительно стеснена как на селе, где польское дворянство было лишено рычагов влияния, а значит и заинтересованности, так и в сфере среднего и высшего образования, где опекалось только то, что было согласно новому курсу русского правительства.</w:t>
      </w:r>
      <w:r w:rsidR="009C6CB2">
        <w:rPr>
          <w:rFonts w:cs="Times New Roman"/>
          <w:szCs w:val="28"/>
        </w:rPr>
        <w:t xml:space="preserve"> </w:t>
      </w:r>
      <w:r w:rsidR="0052522E">
        <w:rPr>
          <w:rFonts w:cs="Times New Roman"/>
          <w:szCs w:val="28"/>
        </w:rPr>
        <w:t xml:space="preserve">Ситуация значительно осложнялась сегрегационной политикой русского правительства в крае – она усугубляла и без того характерную для губерний Царства Польского и, также, Западного края, </w:t>
      </w:r>
      <w:proofErr w:type="spellStart"/>
      <w:r w:rsidR="0052522E">
        <w:rPr>
          <w:rFonts w:cs="Times New Roman"/>
          <w:szCs w:val="28"/>
        </w:rPr>
        <w:t>разделенность</w:t>
      </w:r>
      <w:proofErr w:type="spellEnd"/>
      <w:r w:rsidR="0052522E">
        <w:rPr>
          <w:rFonts w:cs="Times New Roman"/>
          <w:szCs w:val="28"/>
        </w:rPr>
        <w:t xml:space="preserve"> по </w:t>
      </w:r>
      <w:proofErr w:type="spellStart"/>
      <w:r w:rsidR="0052522E">
        <w:rPr>
          <w:rFonts w:cs="Times New Roman"/>
          <w:szCs w:val="28"/>
        </w:rPr>
        <w:t>кофессиональному</w:t>
      </w:r>
      <w:proofErr w:type="spellEnd"/>
      <w:r w:rsidR="0052522E">
        <w:rPr>
          <w:rFonts w:cs="Times New Roman"/>
          <w:szCs w:val="28"/>
        </w:rPr>
        <w:t xml:space="preserve"> и национальному признакам</w:t>
      </w:r>
      <w:r w:rsidR="0052522E">
        <w:rPr>
          <w:rStyle w:val="a5"/>
          <w:rFonts w:cs="Times New Roman"/>
          <w:szCs w:val="28"/>
        </w:rPr>
        <w:footnoteReference w:id="230"/>
      </w:r>
      <w:r w:rsidR="0052522E">
        <w:rPr>
          <w:rFonts w:cs="Times New Roman"/>
          <w:szCs w:val="28"/>
        </w:rPr>
        <w:t xml:space="preserve">. Это часто касалось помощи малоимущим ученикам гимназий в оплате обучения, покупке учебных пособий и т.д. Инициативные лица, зачастую действовали порознь, собирая средства. Так, в 1874 г. в </w:t>
      </w:r>
      <w:proofErr w:type="spellStart"/>
      <w:r w:rsidR="0052522E">
        <w:rPr>
          <w:rFonts w:cs="Times New Roman"/>
          <w:szCs w:val="28"/>
        </w:rPr>
        <w:t>Радоме</w:t>
      </w:r>
      <w:proofErr w:type="spellEnd"/>
      <w:r w:rsidR="0052522E">
        <w:rPr>
          <w:rFonts w:cs="Times New Roman"/>
          <w:szCs w:val="28"/>
        </w:rPr>
        <w:t xml:space="preserve"> отдельно собирались средства для учеников </w:t>
      </w:r>
      <w:proofErr w:type="spellStart"/>
      <w:r w:rsidR="0052522E">
        <w:rPr>
          <w:rFonts w:cs="Times New Roman"/>
          <w:szCs w:val="28"/>
        </w:rPr>
        <w:t>Радомской</w:t>
      </w:r>
      <w:proofErr w:type="spellEnd"/>
      <w:r w:rsidR="0052522E">
        <w:rPr>
          <w:rFonts w:cs="Times New Roman"/>
          <w:szCs w:val="28"/>
        </w:rPr>
        <w:t xml:space="preserve"> мужской гимназии тремя разными людьми разный национа</w:t>
      </w:r>
      <w:r w:rsidR="008F6F34">
        <w:rPr>
          <w:rFonts w:cs="Times New Roman"/>
          <w:szCs w:val="28"/>
        </w:rPr>
        <w:t>льностей и конфессий: врачом Л. </w:t>
      </w:r>
      <w:proofErr w:type="spellStart"/>
      <w:r w:rsidR="0052522E">
        <w:rPr>
          <w:rFonts w:cs="Times New Roman"/>
          <w:szCs w:val="28"/>
        </w:rPr>
        <w:t>Брудзинским</w:t>
      </w:r>
      <w:proofErr w:type="spellEnd"/>
      <w:r w:rsidR="008F6F34">
        <w:rPr>
          <w:rStyle w:val="a5"/>
          <w:rFonts w:cs="Times New Roman"/>
          <w:szCs w:val="28"/>
        </w:rPr>
        <w:footnoteReference w:id="231"/>
      </w:r>
      <w:r w:rsidR="0052522E">
        <w:rPr>
          <w:rFonts w:cs="Times New Roman"/>
          <w:szCs w:val="28"/>
        </w:rPr>
        <w:t>, заведующим казенной палато</w:t>
      </w:r>
      <w:r w:rsidR="008F6F34">
        <w:rPr>
          <w:rFonts w:cs="Times New Roman"/>
          <w:szCs w:val="28"/>
        </w:rPr>
        <w:t>й Н.И. </w:t>
      </w:r>
      <w:r w:rsidR="0052522E">
        <w:rPr>
          <w:rFonts w:cs="Times New Roman"/>
          <w:szCs w:val="28"/>
        </w:rPr>
        <w:t>Петровым</w:t>
      </w:r>
      <w:r w:rsidR="008F6F34">
        <w:rPr>
          <w:rStyle w:val="a5"/>
          <w:rFonts w:cs="Times New Roman"/>
          <w:szCs w:val="28"/>
        </w:rPr>
        <w:footnoteReference w:id="232"/>
      </w:r>
      <w:r w:rsidR="008F6F34">
        <w:rPr>
          <w:rFonts w:cs="Times New Roman"/>
          <w:szCs w:val="28"/>
        </w:rPr>
        <w:t xml:space="preserve"> и учителем А. </w:t>
      </w:r>
      <w:proofErr w:type="spellStart"/>
      <w:r w:rsidR="0052522E">
        <w:rPr>
          <w:rFonts w:cs="Times New Roman"/>
          <w:szCs w:val="28"/>
        </w:rPr>
        <w:t>Брузендорфом</w:t>
      </w:r>
      <w:proofErr w:type="spellEnd"/>
      <w:r w:rsidR="008F6F34">
        <w:rPr>
          <w:rStyle w:val="a5"/>
          <w:rFonts w:cs="Times New Roman"/>
          <w:szCs w:val="28"/>
        </w:rPr>
        <w:footnoteReference w:id="233"/>
      </w:r>
      <w:r w:rsidR="0052522E">
        <w:rPr>
          <w:rFonts w:cs="Times New Roman"/>
          <w:szCs w:val="28"/>
        </w:rPr>
        <w:t>.</w:t>
      </w:r>
      <w:r w:rsidR="0096668A">
        <w:rPr>
          <w:rFonts w:cs="Times New Roman"/>
          <w:szCs w:val="28"/>
        </w:rPr>
        <w:t xml:space="preserve"> </w:t>
      </w:r>
      <w:r w:rsidR="008F6F34">
        <w:rPr>
          <w:rFonts w:cs="Times New Roman"/>
          <w:szCs w:val="28"/>
        </w:rPr>
        <w:t xml:space="preserve">Состояние польского народного образования вызывало много жалоб у польских граждан, итогом политики в области просвещения в </w:t>
      </w:r>
      <w:r w:rsidR="008F6F34">
        <w:rPr>
          <w:rFonts w:cs="Times New Roman"/>
          <w:szCs w:val="28"/>
        </w:rPr>
        <w:lastRenderedPageBreak/>
        <w:t>крае стала</w:t>
      </w:r>
      <w:r w:rsidR="00620D4F">
        <w:rPr>
          <w:rFonts w:cs="Times New Roman"/>
          <w:szCs w:val="28"/>
        </w:rPr>
        <w:t xml:space="preserve"> масштабная </w:t>
      </w:r>
      <w:r w:rsidR="008F6F34">
        <w:rPr>
          <w:rFonts w:cs="Times New Roman"/>
          <w:szCs w:val="28"/>
        </w:rPr>
        <w:t>«школьная забастовка</w:t>
      </w:r>
      <w:r w:rsidR="00620D4F">
        <w:rPr>
          <w:rFonts w:cs="Times New Roman"/>
          <w:szCs w:val="28"/>
        </w:rPr>
        <w:t>», начавшаяся 19 февраля 1905 г</w:t>
      </w:r>
      <w:r w:rsidR="00620D4F">
        <w:rPr>
          <w:rStyle w:val="a5"/>
          <w:rFonts w:cs="Times New Roman"/>
          <w:szCs w:val="28"/>
        </w:rPr>
        <w:footnoteReference w:id="234"/>
      </w:r>
      <w:r w:rsidR="00620D4F">
        <w:rPr>
          <w:rFonts w:cs="Times New Roman"/>
          <w:szCs w:val="28"/>
        </w:rPr>
        <w:t>.</w:t>
      </w:r>
    </w:p>
    <w:p w:rsidR="00105128" w:rsidRPr="00764E11" w:rsidRDefault="00105128" w:rsidP="00ED388F">
      <w:pPr>
        <w:spacing w:after="0"/>
        <w:ind w:firstLine="851"/>
        <w:rPr>
          <w:rFonts w:cs="Times New Roman"/>
        </w:rPr>
      </w:pPr>
    </w:p>
    <w:p w:rsidR="00514CFC" w:rsidRPr="00764E11" w:rsidRDefault="00514CFC" w:rsidP="00ED388F">
      <w:pPr>
        <w:ind w:firstLine="851"/>
        <w:rPr>
          <w:rFonts w:cs="Times New Roman"/>
        </w:rPr>
      </w:pPr>
      <w:r w:rsidRPr="00764E11">
        <w:rPr>
          <w:rFonts w:cs="Times New Roman"/>
        </w:rPr>
        <w:br w:type="page"/>
      </w:r>
    </w:p>
    <w:p w:rsidR="000018AC" w:rsidRPr="00764E11" w:rsidRDefault="00327C31" w:rsidP="0096668A">
      <w:pPr>
        <w:pStyle w:val="1"/>
        <w:spacing w:after="240"/>
        <w:ind w:firstLine="851"/>
        <w:jc w:val="center"/>
        <w:rPr>
          <w:rFonts w:ascii="Times New Roman" w:hAnsi="Times New Roman" w:cs="Times New Roman"/>
          <w:b/>
          <w:color w:val="auto"/>
        </w:rPr>
      </w:pPr>
      <w:bookmarkStart w:id="10" w:name="_Toc482173619"/>
      <w:r w:rsidRPr="00764E11">
        <w:rPr>
          <w:rFonts w:ascii="Times New Roman" w:hAnsi="Times New Roman" w:cs="Times New Roman"/>
          <w:b/>
          <w:color w:val="auto"/>
        </w:rPr>
        <w:lastRenderedPageBreak/>
        <w:t>3</w:t>
      </w:r>
      <w:r w:rsidR="000018AC" w:rsidRPr="00764E11">
        <w:rPr>
          <w:rFonts w:ascii="Times New Roman" w:hAnsi="Times New Roman" w:cs="Times New Roman"/>
          <w:b/>
          <w:color w:val="auto"/>
        </w:rPr>
        <w:t>. Реформирование управления благотворительными заведениями в начале 1870-х гг.</w:t>
      </w:r>
      <w:bookmarkEnd w:id="10"/>
    </w:p>
    <w:p w:rsidR="000018AC" w:rsidRPr="0096668A" w:rsidRDefault="00327C31" w:rsidP="0096668A">
      <w:pPr>
        <w:pStyle w:val="2"/>
        <w:spacing w:after="240"/>
        <w:ind w:firstLine="851"/>
        <w:rPr>
          <w:rFonts w:ascii="Times New Roman" w:hAnsi="Times New Roman" w:cs="Times New Roman"/>
          <w:color w:val="auto"/>
          <w:sz w:val="28"/>
          <w:szCs w:val="28"/>
        </w:rPr>
      </w:pPr>
      <w:bookmarkStart w:id="11" w:name="_Toc482173620"/>
      <w:r w:rsidRPr="0096668A">
        <w:rPr>
          <w:rFonts w:ascii="Times New Roman" w:hAnsi="Times New Roman" w:cs="Times New Roman"/>
          <w:color w:val="auto"/>
          <w:sz w:val="28"/>
          <w:szCs w:val="28"/>
        </w:rPr>
        <w:t>3</w:t>
      </w:r>
      <w:r w:rsidR="000018AC" w:rsidRPr="0096668A">
        <w:rPr>
          <w:rFonts w:ascii="Times New Roman" w:hAnsi="Times New Roman" w:cs="Times New Roman"/>
          <w:color w:val="auto"/>
          <w:sz w:val="28"/>
          <w:szCs w:val="28"/>
        </w:rPr>
        <w:t>.1. Реформа 1870 г</w:t>
      </w:r>
      <w:bookmarkEnd w:id="11"/>
    </w:p>
    <w:p w:rsidR="00156B4F" w:rsidRPr="00764E11" w:rsidRDefault="00156B4F" w:rsidP="00ED388F">
      <w:pPr>
        <w:spacing w:after="0"/>
        <w:ind w:firstLine="851"/>
        <w:rPr>
          <w:rFonts w:cs="Times New Roman"/>
          <w:szCs w:val="28"/>
        </w:rPr>
      </w:pPr>
      <w:r w:rsidRPr="00764E11">
        <w:rPr>
          <w:rFonts w:cs="Times New Roman"/>
          <w:szCs w:val="28"/>
        </w:rPr>
        <w:t>Как уже неоднократно отмечалось нами выше, система управления благотворительными заведениями губерний Царства Польского не претерпела немедленных изменений в плане центрального управления. В целом, функционировала та же система попечительны</w:t>
      </w:r>
      <w:r w:rsidR="0047398C">
        <w:rPr>
          <w:rFonts w:cs="Times New Roman"/>
          <w:szCs w:val="28"/>
        </w:rPr>
        <w:t>х советов, установленная в 1842 </w:t>
      </w:r>
      <w:r w:rsidRPr="00764E11">
        <w:rPr>
          <w:rFonts w:cs="Times New Roman"/>
          <w:szCs w:val="28"/>
        </w:rPr>
        <w:t xml:space="preserve">г. Введение сельского самоуправления затронуло в этом плане заведения только на уровне гмин, сельских обществ и переименованных в посады небольших городов, на которые распространилась система </w:t>
      </w:r>
      <w:proofErr w:type="spellStart"/>
      <w:r w:rsidRPr="00764E11">
        <w:rPr>
          <w:rFonts w:cs="Times New Roman"/>
          <w:szCs w:val="28"/>
        </w:rPr>
        <w:t>гминного</w:t>
      </w:r>
      <w:proofErr w:type="spellEnd"/>
      <w:r w:rsidRPr="00764E11">
        <w:rPr>
          <w:rFonts w:cs="Times New Roman"/>
          <w:szCs w:val="28"/>
        </w:rPr>
        <w:t xml:space="preserve"> самоуправления. </w:t>
      </w:r>
    </w:p>
    <w:p w:rsidR="00156B4F" w:rsidRPr="00764E11" w:rsidRDefault="00157056" w:rsidP="00ED388F">
      <w:pPr>
        <w:spacing w:after="0"/>
        <w:ind w:firstLine="851"/>
        <w:rPr>
          <w:rFonts w:cs="Times New Roman"/>
          <w:szCs w:val="28"/>
        </w:rPr>
      </w:pPr>
      <w:r w:rsidRPr="00764E11">
        <w:rPr>
          <w:rFonts w:cs="Times New Roman"/>
          <w:szCs w:val="28"/>
        </w:rPr>
        <w:t>Дела</w:t>
      </w:r>
      <w:r w:rsidR="00156B4F" w:rsidRPr="00764E11">
        <w:rPr>
          <w:rFonts w:cs="Times New Roman"/>
          <w:szCs w:val="28"/>
        </w:rPr>
        <w:t xml:space="preserve"> общественного призрения, изначально вверенные ведомству внутренних дел через Правительственную Комиссию внутренних дел Царства, в процессе преобразований второй половины 1860-х годов, в связи с упразднением данной комиссии</w:t>
      </w:r>
      <w:r w:rsidR="00156B4F" w:rsidRPr="00764E11">
        <w:rPr>
          <w:rStyle w:val="a5"/>
          <w:rFonts w:cs="Times New Roman"/>
          <w:szCs w:val="28"/>
        </w:rPr>
        <w:footnoteReference w:id="235"/>
      </w:r>
      <w:r w:rsidR="00156B4F" w:rsidRPr="00764E11">
        <w:rPr>
          <w:rFonts w:cs="Times New Roman"/>
          <w:szCs w:val="28"/>
        </w:rPr>
        <w:t>, были отданы в ведение Учредительного Комитета</w:t>
      </w:r>
      <w:r w:rsidR="00156B4F" w:rsidRPr="00764E11">
        <w:rPr>
          <w:rStyle w:val="a5"/>
          <w:rFonts w:cs="Times New Roman"/>
          <w:szCs w:val="28"/>
        </w:rPr>
        <w:footnoteReference w:id="236"/>
      </w:r>
      <w:r w:rsidR="00156B4F" w:rsidRPr="00764E11">
        <w:rPr>
          <w:rFonts w:cs="Times New Roman"/>
          <w:szCs w:val="28"/>
        </w:rPr>
        <w:t>. В высочайшем повелении от 23 февраля 1868 г. об упразднении правительственной комиссии внутренних дел читаем: «Что же касается дел по благотворительным учреждениям, находящимся в ведении состоящего при комиссии внутренних дел попечительного совета, то, в виду предстоящего в скором времени коренного преобразования управления этими заведениями, проект о чем уже составлен, представляется более удобным обязанности комиссии по этой части впредь до предстоящего преобразования оной возложить на учредительный комитет»</w:t>
      </w:r>
      <w:r w:rsidR="00156B4F" w:rsidRPr="00764E11">
        <w:rPr>
          <w:rStyle w:val="a5"/>
          <w:rFonts w:cs="Times New Roman"/>
          <w:szCs w:val="28"/>
        </w:rPr>
        <w:footnoteReference w:id="237"/>
      </w:r>
      <w:r w:rsidR="00156B4F" w:rsidRPr="00764E11">
        <w:rPr>
          <w:rFonts w:cs="Times New Roman"/>
          <w:szCs w:val="28"/>
        </w:rPr>
        <w:t xml:space="preserve">. </w:t>
      </w:r>
    </w:p>
    <w:p w:rsidR="009F2EA8" w:rsidRPr="00764E11" w:rsidRDefault="009F2EA8" w:rsidP="00ED388F">
      <w:pPr>
        <w:spacing w:after="0"/>
        <w:ind w:firstLine="851"/>
        <w:rPr>
          <w:rFonts w:cs="Times New Roman"/>
          <w:szCs w:val="28"/>
        </w:rPr>
      </w:pPr>
      <w:r w:rsidRPr="00764E11">
        <w:rPr>
          <w:rFonts w:cs="Times New Roman"/>
          <w:szCs w:val="28"/>
        </w:rPr>
        <w:t>Все</w:t>
      </w:r>
      <w:r w:rsidR="00156B4F" w:rsidRPr="00764E11">
        <w:rPr>
          <w:rFonts w:cs="Times New Roman"/>
          <w:szCs w:val="28"/>
        </w:rPr>
        <w:t xml:space="preserve"> законодательные работы, касающиеся губерний Царства Польского, были сосредоточены в С. Е. И. В. канцелярии и Комитете по делам </w:t>
      </w:r>
      <w:r w:rsidR="00156B4F" w:rsidRPr="00764E11">
        <w:rPr>
          <w:rFonts w:cs="Times New Roman"/>
          <w:szCs w:val="28"/>
        </w:rPr>
        <w:lastRenderedPageBreak/>
        <w:t xml:space="preserve">Царства. Разработка проекта преобразования управления благотворительными заведениями началась с </w:t>
      </w:r>
      <w:r w:rsidR="00320593" w:rsidRPr="00764E11">
        <w:rPr>
          <w:rFonts w:cs="Times New Roman"/>
          <w:szCs w:val="28"/>
        </w:rPr>
        <w:t xml:space="preserve">утвержденного 20 ноября 1866 г. </w:t>
      </w:r>
      <w:r w:rsidR="00156B4F" w:rsidRPr="00764E11">
        <w:rPr>
          <w:rFonts w:cs="Times New Roman"/>
          <w:szCs w:val="28"/>
        </w:rPr>
        <w:t>полож</w:t>
      </w:r>
      <w:r w:rsidRPr="00764E11">
        <w:rPr>
          <w:rFonts w:cs="Times New Roman"/>
          <w:szCs w:val="28"/>
        </w:rPr>
        <w:t xml:space="preserve">ения Комитета по делам Царства, внутри которого был составлен проект, главными пунктами которого были упразднение Главного попечительного совета Царства, и передача имуществ благотворительных заведений в ведение </w:t>
      </w:r>
      <w:r w:rsidR="005918EB" w:rsidRPr="00764E11">
        <w:rPr>
          <w:rFonts w:cs="Times New Roman"/>
          <w:szCs w:val="28"/>
        </w:rPr>
        <w:t>«финансового ведомства»</w:t>
      </w:r>
      <w:r w:rsidR="005918EB" w:rsidRPr="00764E11">
        <w:rPr>
          <w:rStyle w:val="a5"/>
          <w:rFonts w:cs="Times New Roman"/>
          <w:szCs w:val="28"/>
        </w:rPr>
        <w:footnoteReference w:id="238"/>
      </w:r>
      <w:r w:rsidR="005918EB" w:rsidRPr="00764E11">
        <w:rPr>
          <w:rFonts w:cs="Times New Roman"/>
          <w:szCs w:val="28"/>
        </w:rPr>
        <w:t xml:space="preserve">. </w:t>
      </w:r>
      <w:r w:rsidRPr="00764E11">
        <w:rPr>
          <w:rFonts w:cs="Times New Roman"/>
          <w:szCs w:val="28"/>
        </w:rPr>
        <w:t>возлагающего создание проекта уже непосредственно на Учредительный комитет в Царстве Польском</w:t>
      </w:r>
      <w:r w:rsidR="00156B4F" w:rsidRPr="00764E11">
        <w:rPr>
          <w:rStyle w:val="a5"/>
          <w:rFonts w:cs="Times New Roman"/>
          <w:szCs w:val="28"/>
        </w:rPr>
        <w:footnoteReference w:id="239"/>
      </w:r>
      <w:r w:rsidR="00156B4F" w:rsidRPr="00764E11">
        <w:rPr>
          <w:rFonts w:cs="Times New Roman"/>
          <w:szCs w:val="28"/>
        </w:rPr>
        <w:t xml:space="preserve">. </w:t>
      </w:r>
      <w:r w:rsidR="000C71EE">
        <w:rPr>
          <w:rFonts w:cs="Times New Roman"/>
          <w:szCs w:val="28"/>
        </w:rPr>
        <w:t>В разработке участвовали также члены Главного попечительного совета благотворительных заведений, как следует из обнаруженных нами документов, фрагментарно отложившихся в фонде Хозяйственного департамента МВД – ими запрашивались сведения о деятельности Приказов общественного призрения и порядке управления богоугодными заведениями в связи с земской реформой 1864 г</w:t>
      </w:r>
      <w:r w:rsidR="000C71EE">
        <w:rPr>
          <w:rStyle w:val="a5"/>
          <w:rFonts w:cs="Times New Roman"/>
          <w:szCs w:val="28"/>
        </w:rPr>
        <w:footnoteReference w:id="240"/>
      </w:r>
      <w:r w:rsidR="000C71EE">
        <w:rPr>
          <w:rFonts w:cs="Times New Roman"/>
          <w:szCs w:val="28"/>
        </w:rPr>
        <w:t>.</w:t>
      </w:r>
    </w:p>
    <w:p w:rsidR="00156B4F" w:rsidRPr="00764E11" w:rsidRDefault="00156B4F" w:rsidP="00ED388F">
      <w:pPr>
        <w:spacing w:after="0"/>
        <w:ind w:firstLine="851"/>
        <w:rPr>
          <w:rFonts w:cs="Times New Roman"/>
          <w:szCs w:val="28"/>
        </w:rPr>
      </w:pPr>
      <w:r w:rsidRPr="00764E11">
        <w:rPr>
          <w:rFonts w:cs="Times New Roman"/>
          <w:szCs w:val="28"/>
        </w:rPr>
        <w:t xml:space="preserve">Комитетом по делам Царства, </w:t>
      </w:r>
      <w:r w:rsidR="009F2EA8" w:rsidRPr="00764E11">
        <w:rPr>
          <w:rFonts w:cs="Times New Roman"/>
          <w:szCs w:val="28"/>
        </w:rPr>
        <w:t>по рассмотрении соображений</w:t>
      </w:r>
      <w:r w:rsidRPr="00764E11">
        <w:rPr>
          <w:rFonts w:cs="Times New Roman"/>
          <w:szCs w:val="28"/>
        </w:rPr>
        <w:t xml:space="preserve"> Учредительного Комитета по данному вопросу, были установлены общие основания касательно трех главных предметов предстоящего преобразования, а именно: об учреждениях, заведующих благотворительными заведениями; о порядке заведования имуществами и капиталами этих заведений; об устройстве благотворительных обществ, или обществ </w:t>
      </w:r>
      <w:proofErr w:type="spellStart"/>
      <w:r w:rsidRPr="00764E11">
        <w:rPr>
          <w:rFonts w:cs="Times New Roman"/>
          <w:szCs w:val="28"/>
        </w:rPr>
        <w:t>доброчинности</w:t>
      </w:r>
      <w:proofErr w:type="spellEnd"/>
      <w:r w:rsidRPr="00764E11">
        <w:rPr>
          <w:rFonts w:cs="Times New Roman"/>
          <w:szCs w:val="28"/>
        </w:rPr>
        <w:t xml:space="preserve">. </w:t>
      </w:r>
    </w:p>
    <w:p w:rsidR="00156B4F" w:rsidRPr="00764E11" w:rsidRDefault="00156B4F" w:rsidP="00ED388F">
      <w:pPr>
        <w:spacing w:after="0"/>
        <w:ind w:firstLine="851"/>
        <w:rPr>
          <w:rFonts w:cs="Times New Roman"/>
          <w:szCs w:val="28"/>
        </w:rPr>
      </w:pPr>
      <w:r w:rsidRPr="00764E11">
        <w:rPr>
          <w:rFonts w:cs="Times New Roman"/>
          <w:szCs w:val="28"/>
        </w:rPr>
        <w:t>По первому предмету, Учредительный Комитет предлагал, упразднив Главный попечительный Совет в Варшаве, подчинить благотворительные заведения министерству внутренних дел, а непосредственное управление вверить губернским советам общественного призрения под председательством губернаторов на уровне губерний, уездным советам общественного призрения под председательством уездного начальника на уровне уездов, а в Варшаве – варшавскому городскому совету</w:t>
      </w:r>
      <w:r w:rsidRPr="00764E11">
        <w:rPr>
          <w:rStyle w:val="a5"/>
          <w:rFonts w:cs="Times New Roman"/>
          <w:szCs w:val="28"/>
        </w:rPr>
        <w:footnoteReference w:id="241"/>
      </w:r>
      <w:r w:rsidRPr="00764E11">
        <w:rPr>
          <w:rFonts w:cs="Times New Roman"/>
          <w:szCs w:val="28"/>
        </w:rPr>
        <w:t xml:space="preserve">. Комитет по </w:t>
      </w:r>
      <w:r w:rsidRPr="00764E11">
        <w:rPr>
          <w:rFonts w:cs="Times New Roman"/>
          <w:szCs w:val="28"/>
        </w:rPr>
        <w:lastRenderedPageBreak/>
        <w:t>делам Царства, одобрив учреждение губернских советов, отклонил учреждение уездных советов во всех 85-ти уездах царства, предложив учредить таковые советы лишь в тех уездах, где это действительно нужно</w:t>
      </w:r>
      <w:r w:rsidRPr="00764E11">
        <w:rPr>
          <w:rStyle w:val="a5"/>
          <w:rFonts w:cs="Times New Roman"/>
          <w:szCs w:val="28"/>
        </w:rPr>
        <w:footnoteReference w:id="242"/>
      </w:r>
      <w:r w:rsidRPr="00764E11">
        <w:rPr>
          <w:rFonts w:cs="Times New Roman"/>
          <w:szCs w:val="28"/>
        </w:rPr>
        <w:t>. Аргументом такому решению послужило то, что из сумм, поступающих на благотворительных заведения, более половины (62%) расходуется в Варшаве (378000 руб.), и лишь 235000 – в остальных областях края</w:t>
      </w:r>
      <w:r w:rsidRPr="00764E11">
        <w:rPr>
          <w:rStyle w:val="a5"/>
          <w:rFonts w:cs="Times New Roman"/>
          <w:szCs w:val="28"/>
        </w:rPr>
        <w:footnoteReference w:id="243"/>
      </w:r>
      <w:r w:rsidRPr="00764E11">
        <w:rPr>
          <w:rFonts w:cs="Times New Roman"/>
          <w:szCs w:val="28"/>
        </w:rPr>
        <w:t xml:space="preserve">. </w:t>
      </w:r>
    </w:p>
    <w:p w:rsidR="00156B4F" w:rsidRPr="00764E11" w:rsidRDefault="00156B4F" w:rsidP="00ED388F">
      <w:pPr>
        <w:spacing w:after="0"/>
        <w:ind w:firstLine="851"/>
        <w:rPr>
          <w:rFonts w:cs="Times New Roman"/>
          <w:szCs w:val="28"/>
        </w:rPr>
      </w:pPr>
      <w:r w:rsidRPr="00764E11">
        <w:rPr>
          <w:rFonts w:cs="Times New Roman"/>
          <w:szCs w:val="28"/>
        </w:rPr>
        <w:t>При этом, по вопросу о допущении выборов местных жителей в члены благотворительных заведений и означенных советов, Комитет по делам Царства счел нецелесообразным в виду политической неблагонадежности края</w:t>
      </w:r>
      <w:r w:rsidRPr="00764E11">
        <w:rPr>
          <w:rStyle w:val="a5"/>
          <w:rFonts w:cs="Times New Roman"/>
          <w:szCs w:val="28"/>
        </w:rPr>
        <w:footnoteReference w:id="244"/>
      </w:r>
      <w:r w:rsidRPr="00764E11">
        <w:rPr>
          <w:rFonts w:cs="Times New Roman"/>
          <w:szCs w:val="28"/>
        </w:rPr>
        <w:t>. Взамен Комитетом было предложено губернским и варшавскому городским советам избирать в число своих членов и попечителей благотворительных заведений местных жителей, заслуживающих доверия, и могущих принести пользу делу призрения</w:t>
      </w:r>
      <w:r w:rsidRPr="00764E11">
        <w:rPr>
          <w:rStyle w:val="a5"/>
          <w:rFonts w:cs="Times New Roman"/>
          <w:szCs w:val="28"/>
        </w:rPr>
        <w:footnoteReference w:id="245"/>
      </w:r>
      <w:r w:rsidRPr="00764E11">
        <w:rPr>
          <w:rFonts w:cs="Times New Roman"/>
          <w:szCs w:val="28"/>
        </w:rPr>
        <w:t>. При этом, председательство, равно как и вице-председательство варшавским городским советом, Комитет предполагал возложить на особо назначенное высочайшей властью лицо, по представлению министра внутренних дел, с согласия наместника в крае</w:t>
      </w:r>
      <w:r w:rsidRPr="00764E11">
        <w:rPr>
          <w:rStyle w:val="a5"/>
          <w:rFonts w:cs="Times New Roman"/>
          <w:szCs w:val="28"/>
        </w:rPr>
        <w:footnoteReference w:id="246"/>
      </w:r>
      <w:r w:rsidRPr="00764E11">
        <w:rPr>
          <w:rFonts w:cs="Times New Roman"/>
          <w:szCs w:val="28"/>
        </w:rPr>
        <w:t>.</w:t>
      </w:r>
    </w:p>
    <w:p w:rsidR="00156B4F" w:rsidRPr="00764E11" w:rsidRDefault="00156B4F" w:rsidP="00ED388F">
      <w:pPr>
        <w:spacing w:after="0"/>
        <w:ind w:firstLine="851"/>
        <w:rPr>
          <w:rFonts w:cs="Times New Roman"/>
          <w:szCs w:val="28"/>
        </w:rPr>
      </w:pPr>
      <w:r w:rsidRPr="00764E11">
        <w:rPr>
          <w:rFonts w:cs="Times New Roman"/>
          <w:szCs w:val="28"/>
        </w:rPr>
        <w:t xml:space="preserve">По второму предмету – о порядке заведования имуществами и капиталами благотворительных заведений, мнения членов учредительного комитета разделились следующим образом: одни предполагали, сохраняя за заведениями право собственности на принадлежащие им имущества, все капиталы оных внести в польский банк, или обратить на покупку государственных процентных бумаг, а недвижимые имущества передать в ведение финансового ведомства, для постепенной продажи таковых, с обращением доходов, вырученных с продажи, в пользу заведений; другие члены склонялись передать все имущества и капиталы благотворительных заведений, подобно монастырским и </w:t>
      </w:r>
      <w:proofErr w:type="spellStart"/>
      <w:r w:rsidRPr="00764E11">
        <w:rPr>
          <w:rFonts w:cs="Times New Roman"/>
          <w:szCs w:val="28"/>
        </w:rPr>
        <w:t>подуховным</w:t>
      </w:r>
      <w:proofErr w:type="spellEnd"/>
      <w:r w:rsidRPr="00764E11">
        <w:rPr>
          <w:rFonts w:cs="Times New Roman"/>
          <w:szCs w:val="28"/>
        </w:rPr>
        <w:t xml:space="preserve"> имуществам, в полное </w:t>
      </w:r>
      <w:r w:rsidRPr="00764E11">
        <w:rPr>
          <w:rFonts w:cs="Times New Roman"/>
          <w:szCs w:val="28"/>
        </w:rPr>
        <w:lastRenderedPageBreak/>
        <w:t>ведение финансового ведомства, которое со своей стороны должно выплачивать заведениям сумму, соответствующую доходам с их имуществ</w:t>
      </w:r>
      <w:r w:rsidRPr="00764E11">
        <w:rPr>
          <w:rStyle w:val="a5"/>
          <w:rFonts w:cs="Times New Roman"/>
          <w:szCs w:val="28"/>
        </w:rPr>
        <w:footnoteReference w:id="247"/>
      </w:r>
      <w:r w:rsidRPr="00764E11">
        <w:rPr>
          <w:rFonts w:cs="Times New Roman"/>
          <w:szCs w:val="28"/>
        </w:rPr>
        <w:t>. Комитет по делам Царства, исходя из предполагаемого неблагоприятного впечатления в крае в связи с передачей благотворительных заведений в казну и ослабления в связи с этим дальнейшего развития частной благотворительности, а также исходя из того, что такая мера возложила бы на правительство бремя забот о материальной поддержке существующих и предполагаемых благотворительных заведений. Аргументировалось это тем, что фонды этих имуществ и без того не обеспечивают насущных потребностей благотворительных заведений, а</w:t>
      </w:r>
      <w:r w:rsidR="00F15A59" w:rsidRPr="00764E11">
        <w:rPr>
          <w:rFonts w:cs="Times New Roman"/>
          <w:szCs w:val="28"/>
        </w:rPr>
        <w:t>,</w:t>
      </w:r>
      <w:r w:rsidRPr="00764E11">
        <w:rPr>
          <w:rFonts w:cs="Times New Roman"/>
          <w:szCs w:val="28"/>
        </w:rPr>
        <w:t xml:space="preserve"> следовательно, правительство будет вынуждено приплачивать недостающие суммы из казны. Также указывается, что замысел передачи имущества благотворительных заведений в финансовое ведомство был рассчитан на прекращение бесконтрольного их существования, а при новом устройстве губернских советов общественного призрения под председательством губернаторов, эта бесконтрольность и без того прекратится</w:t>
      </w:r>
      <w:r w:rsidRPr="00764E11">
        <w:rPr>
          <w:rStyle w:val="a5"/>
          <w:rFonts w:cs="Times New Roman"/>
          <w:szCs w:val="28"/>
        </w:rPr>
        <w:footnoteReference w:id="248"/>
      </w:r>
      <w:r w:rsidRPr="00764E11">
        <w:rPr>
          <w:rFonts w:cs="Times New Roman"/>
          <w:szCs w:val="28"/>
        </w:rPr>
        <w:t>. По этим соображениям, по аналогии с устройством благотворительных заведений в Империи, имеющих свою отдельную собственность, Комитет по делам Царства при согласии министра финансов, решил оставить имущества и капиталы благотворительных заведений Царства в их собственности, а распоряжение таковыми имуществами и капиталами отдать в ведение будущих советов призрения</w:t>
      </w:r>
      <w:r w:rsidRPr="00764E11">
        <w:rPr>
          <w:rStyle w:val="a5"/>
          <w:rFonts w:cs="Times New Roman"/>
          <w:szCs w:val="28"/>
        </w:rPr>
        <w:footnoteReference w:id="249"/>
      </w:r>
      <w:r w:rsidRPr="00764E11">
        <w:rPr>
          <w:rFonts w:cs="Times New Roman"/>
          <w:szCs w:val="28"/>
        </w:rPr>
        <w:t>. Денежные капиталы предполагалось поместить в польском банке</w:t>
      </w:r>
      <w:r w:rsidRPr="00764E11">
        <w:rPr>
          <w:rStyle w:val="a5"/>
          <w:rFonts w:cs="Times New Roman"/>
          <w:szCs w:val="28"/>
        </w:rPr>
        <w:footnoteReference w:id="250"/>
      </w:r>
      <w:r w:rsidRPr="00764E11">
        <w:rPr>
          <w:rFonts w:cs="Times New Roman"/>
          <w:szCs w:val="28"/>
        </w:rPr>
        <w:t>.</w:t>
      </w:r>
    </w:p>
    <w:p w:rsidR="00156B4F" w:rsidRPr="00764E11" w:rsidRDefault="00156B4F" w:rsidP="00ED388F">
      <w:pPr>
        <w:spacing w:after="0"/>
        <w:ind w:firstLine="851"/>
        <w:rPr>
          <w:rFonts w:cs="Times New Roman"/>
          <w:szCs w:val="28"/>
        </w:rPr>
      </w:pPr>
      <w:r w:rsidRPr="00764E11">
        <w:rPr>
          <w:rFonts w:cs="Times New Roman"/>
          <w:szCs w:val="28"/>
        </w:rPr>
        <w:t>По вопросу же о благотворительных обществах, которых,</w:t>
      </w:r>
      <w:r w:rsidR="00F15A59" w:rsidRPr="00764E11">
        <w:rPr>
          <w:rFonts w:cs="Times New Roman"/>
          <w:szCs w:val="28"/>
        </w:rPr>
        <w:t xml:space="preserve"> как указывается в данном акте,</w:t>
      </w:r>
      <w:r w:rsidRPr="00764E11">
        <w:rPr>
          <w:rFonts w:cs="Times New Roman"/>
          <w:szCs w:val="28"/>
        </w:rPr>
        <w:t xml:space="preserve"> на тот момент в Царстве было всего два – в Варшаве и Люблине</w:t>
      </w:r>
      <w:r w:rsidRPr="00764E11">
        <w:rPr>
          <w:rStyle w:val="a5"/>
          <w:rFonts w:cs="Times New Roman"/>
          <w:szCs w:val="28"/>
        </w:rPr>
        <w:footnoteReference w:id="251"/>
      </w:r>
      <w:r w:rsidRPr="00764E11">
        <w:rPr>
          <w:rFonts w:cs="Times New Roman"/>
          <w:szCs w:val="28"/>
        </w:rPr>
        <w:t xml:space="preserve">, Комитет по делам Царства признал совершенно необходимым ввести их имущества были подчинены тем же правилам, что и заведения в части управления и заведывания капиталами, что и прочие </w:t>
      </w:r>
      <w:r w:rsidRPr="00764E11">
        <w:rPr>
          <w:rFonts w:cs="Times New Roman"/>
          <w:szCs w:val="28"/>
        </w:rPr>
        <w:lastRenderedPageBreak/>
        <w:t>благотворительные заведения Царства</w:t>
      </w:r>
      <w:r w:rsidRPr="00764E11">
        <w:rPr>
          <w:rStyle w:val="a5"/>
          <w:rFonts w:cs="Times New Roman"/>
          <w:szCs w:val="28"/>
        </w:rPr>
        <w:footnoteReference w:id="252"/>
      </w:r>
      <w:r w:rsidRPr="00764E11">
        <w:rPr>
          <w:rFonts w:cs="Times New Roman"/>
          <w:szCs w:val="28"/>
        </w:rPr>
        <w:t>. Аргументировалось это тем, что, в частности, Варшавское благотворительное Общество, учрежденное в 1814 г. постоянно стремилось состоять вне правительственного надзора, и владея значительными капиталами (до 256000 руб.), постоянно расширяло круг своей деятельности, в том числе, открывая не свойственные своим целям учреждения, не спрашивая разрешения правительства (напр. ссудная касса для оказания помощи бедным при ведении судебных тяжб), и вообще всячески стремилось «встать вне всякого правительственного надзора»</w:t>
      </w:r>
      <w:r w:rsidRPr="00764E11">
        <w:rPr>
          <w:rStyle w:val="a5"/>
          <w:rFonts w:cs="Times New Roman"/>
          <w:szCs w:val="28"/>
        </w:rPr>
        <w:footnoteReference w:id="253"/>
      </w:r>
      <w:r w:rsidRPr="00764E11">
        <w:rPr>
          <w:rFonts w:cs="Times New Roman"/>
          <w:szCs w:val="28"/>
        </w:rPr>
        <w:t>. Возражения некоторых членов Учредительного Комитета на этот счет, по поводу того, что если обязать такие общества поместить капиталы в польский банк, они могут по уставу и вовсе прекратить деятельность, возвратив капиталы жертвователям, были парированы Комитетом по делам Царства таким образом, что таковое поведение было бы явным доказательством того, что таковые общества руководствуются не целями благотворительности, а посторонними видами</w:t>
      </w:r>
      <w:r w:rsidRPr="00764E11">
        <w:rPr>
          <w:rStyle w:val="a5"/>
          <w:rFonts w:cs="Times New Roman"/>
          <w:szCs w:val="28"/>
        </w:rPr>
        <w:footnoteReference w:id="254"/>
      </w:r>
      <w:r w:rsidRPr="00764E11">
        <w:rPr>
          <w:rFonts w:cs="Times New Roman"/>
          <w:szCs w:val="28"/>
        </w:rPr>
        <w:t xml:space="preserve">. </w:t>
      </w:r>
    </w:p>
    <w:p w:rsidR="00E25AA1" w:rsidRPr="00764E11" w:rsidRDefault="00E25AA1" w:rsidP="00ED388F">
      <w:pPr>
        <w:spacing w:after="0"/>
        <w:ind w:firstLine="851"/>
        <w:rPr>
          <w:rFonts w:cs="Times New Roman"/>
          <w:szCs w:val="28"/>
        </w:rPr>
      </w:pPr>
      <w:r w:rsidRPr="00764E11">
        <w:rPr>
          <w:rFonts w:cs="Times New Roman"/>
          <w:szCs w:val="28"/>
        </w:rPr>
        <w:t>Также, разногласия имели место быть по вопросу об управлении заведениями, находящимися в самой Варшаве. Необходимость создания особого Варшавского городского совета для управления ими оспаривалась, в частности, министром внутренних дел Тимашевым, который считал вредным позиционирование Варшавы в качестве средоточия общественной жизни края и какого бы то ни было ее выделения на фоне остальных губернских городов</w:t>
      </w:r>
      <w:r w:rsidRPr="00764E11">
        <w:rPr>
          <w:rStyle w:val="a5"/>
          <w:rFonts w:cs="Times New Roman"/>
          <w:szCs w:val="28"/>
        </w:rPr>
        <w:footnoteReference w:id="255"/>
      </w:r>
      <w:r w:rsidRPr="00764E11">
        <w:rPr>
          <w:rFonts w:cs="Times New Roman"/>
          <w:szCs w:val="28"/>
        </w:rPr>
        <w:t>.</w:t>
      </w:r>
      <w:r w:rsidR="00893067" w:rsidRPr="00764E11">
        <w:rPr>
          <w:rFonts w:cs="Times New Roman"/>
          <w:szCs w:val="28"/>
        </w:rPr>
        <w:t xml:space="preserve"> Заместитель Тимашева князь Лобанов-Ростовский стоял на таких же позициях</w:t>
      </w:r>
      <w:r w:rsidR="00893067" w:rsidRPr="00764E11">
        <w:rPr>
          <w:rStyle w:val="a5"/>
          <w:rFonts w:cs="Times New Roman"/>
          <w:szCs w:val="28"/>
        </w:rPr>
        <w:footnoteReference w:id="256"/>
      </w:r>
      <w:r w:rsidR="00893067" w:rsidRPr="00764E11">
        <w:rPr>
          <w:rFonts w:cs="Times New Roman"/>
          <w:szCs w:val="28"/>
        </w:rPr>
        <w:t>. Такая мера шла в разрез с принципом децентрализации</w:t>
      </w:r>
      <w:r w:rsidR="00352893" w:rsidRPr="00764E11">
        <w:rPr>
          <w:rFonts w:cs="Times New Roman"/>
          <w:szCs w:val="28"/>
        </w:rPr>
        <w:t xml:space="preserve"> (именно в этих видах упразднялся Главный попечительный совет в крае</w:t>
      </w:r>
      <w:r w:rsidR="00352893" w:rsidRPr="00764E11">
        <w:rPr>
          <w:rStyle w:val="a5"/>
          <w:rFonts w:cs="Times New Roman"/>
          <w:szCs w:val="28"/>
        </w:rPr>
        <w:footnoteReference w:id="257"/>
      </w:r>
      <w:r w:rsidR="00352893" w:rsidRPr="00764E11">
        <w:rPr>
          <w:rFonts w:cs="Times New Roman"/>
          <w:szCs w:val="28"/>
        </w:rPr>
        <w:t>)</w:t>
      </w:r>
      <w:r w:rsidR="00893067" w:rsidRPr="00764E11">
        <w:rPr>
          <w:rFonts w:cs="Times New Roman"/>
          <w:szCs w:val="28"/>
        </w:rPr>
        <w:t xml:space="preserve">, в русле которого проводились описываемые законодательные мероприятия, </w:t>
      </w:r>
      <w:r w:rsidR="00352893" w:rsidRPr="00764E11">
        <w:rPr>
          <w:rFonts w:cs="Times New Roman"/>
          <w:szCs w:val="28"/>
        </w:rPr>
        <w:t xml:space="preserve">но </w:t>
      </w:r>
      <w:r w:rsidR="00352893" w:rsidRPr="00764E11">
        <w:rPr>
          <w:rFonts w:cs="Times New Roman"/>
          <w:szCs w:val="28"/>
        </w:rPr>
        <w:lastRenderedPageBreak/>
        <w:t>количество благотворительных заведений Варшавы превосходило таковое количество во всем крае, если не считать приходских богаделен</w:t>
      </w:r>
      <w:r w:rsidR="00352893" w:rsidRPr="00764E11">
        <w:rPr>
          <w:rStyle w:val="a5"/>
          <w:rFonts w:cs="Times New Roman"/>
          <w:szCs w:val="28"/>
        </w:rPr>
        <w:footnoteReference w:id="258"/>
      </w:r>
      <w:r w:rsidR="00352893" w:rsidRPr="00764E11">
        <w:rPr>
          <w:rFonts w:cs="Times New Roman"/>
          <w:szCs w:val="28"/>
        </w:rPr>
        <w:t>.</w:t>
      </w:r>
    </w:p>
    <w:p w:rsidR="005B7A80" w:rsidRPr="00764E11" w:rsidRDefault="00352893" w:rsidP="00ED388F">
      <w:pPr>
        <w:spacing w:after="0"/>
        <w:ind w:firstLine="851"/>
        <w:rPr>
          <w:rFonts w:cs="Times New Roman"/>
        </w:rPr>
      </w:pPr>
      <w:r w:rsidRPr="00764E11">
        <w:rPr>
          <w:rFonts w:cs="Times New Roman"/>
        </w:rPr>
        <w:t>В итоге, основные</w:t>
      </w:r>
      <w:r w:rsidR="000761AF" w:rsidRPr="00764E11">
        <w:rPr>
          <w:rFonts w:cs="Times New Roman"/>
        </w:rPr>
        <w:t xml:space="preserve"> начал управления благотворительностью </w:t>
      </w:r>
      <w:r w:rsidRPr="00764E11">
        <w:rPr>
          <w:rFonts w:cs="Times New Roman"/>
        </w:rPr>
        <w:t>в Царстве Польском были проведены</w:t>
      </w:r>
      <w:r w:rsidR="009F79F3" w:rsidRPr="00764E11">
        <w:rPr>
          <w:rFonts w:cs="Times New Roman"/>
        </w:rPr>
        <w:t xml:space="preserve"> подписанными 19 июня 1870 г. в Варшаве Александром </w:t>
      </w:r>
      <w:r w:rsidR="009F79F3" w:rsidRPr="00764E11">
        <w:rPr>
          <w:rFonts w:cs="Times New Roman"/>
          <w:lang w:val="en-US"/>
        </w:rPr>
        <w:t>II</w:t>
      </w:r>
      <w:r w:rsidR="009F79F3" w:rsidRPr="00764E11">
        <w:rPr>
          <w:rFonts w:cs="Times New Roman"/>
        </w:rPr>
        <w:t xml:space="preserve"> указом и Положением об управлении благотворительными заведениями в десяти губерниях Царства Польского.</w:t>
      </w:r>
    </w:p>
    <w:p w:rsidR="005B7A80" w:rsidRPr="00764E11" w:rsidRDefault="009F79F3" w:rsidP="00ED388F">
      <w:pPr>
        <w:spacing w:after="0"/>
        <w:ind w:firstLine="851"/>
        <w:rPr>
          <w:rFonts w:cs="Times New Roman"/>
        </w:rPr>
      </w:pPr>
      <w:r w:rsidRPr="00764E11">
        <w:rPr>
          <w:rFonts w:cs="Times New Roman"/>
        </w:rPr>
        <w:t xml:space="preserve">Благотворительность </w:t>
      </w:r>
      <w:r w:rsidR="00352893" w:rsidRPr="00764E11">
        <w:rPr>
          <w:rFonts w:cs="Times New Roman"/>
        </w:rPr>
        <w:t>в крае оставалась</w:t>
      </w:r>
      <w:r w:rsidR="00D159AB" w:rsidRPr="00764E11">
        <w:rPr>
          <w:rFonts w:cs="Times New Roman"/>
        </w:rPr>
        <w:t xml:space="preserve"> в ведении министерства внутренних дел под надзором наместника. Новая система управления ими состоит из губернских, уездных и Варшавского городского совета общественного призрения. Компетенции </w:t>
      </w:r>
      <w:proofErr w:type="spellStart"/>
      <w:r w:rsidR="00D159AB" w:rsidRPr="00764E11">
        <w:rPr>
          <w:rFonts w:cs="Times New Roman"/>
        </w:rPr>
        <w:t>гминной</w:t>
      </w:r>
      <w:proofErr w:type="spellEnd"/>
      <w:r w:rsidR="00D159AB" w:rsidRPr="00764E11">
        <w:rPr>
          <w:rFonts w:cs="Times New Roman"/>
        </w:rPr>
        <w:t xml:space="preserve"> и сельской администрации остались без изменений</w:t>
      </w:r>
      <w:r w:rsidR="00D159AB" w:rsidRPr="00764E11">
        <w:rPr>
          <w:rStyle w:val="a5"/>
          <w:rFonts w:cs="Times New Roman"/>
        </w:rPr>
        <w:footnoteReference w:id="259"/>
      </w:r>
      <w:r w:rsidR="00D159AB" w:rsidRPr="00764E11">
        <w:rPr>
          <w:rFonts w:cs="Times New Roman"/>
        </w:rPr>
        <w:t>.</w:t>
      </w:r>
      <w:r w:rsidR="00DE1A6B" w:rsidRPr="00764E11">
        <w:rPr>
          <w:rFonts w:cs="Times New Roman"/>
        </w:rPr>
        <w:t xml:space="preserve"> Заведения, основанные на средства и капиталы благотворительных обществ (на тот момент действовали Варшавское и </w:t>
      </w:r>
      <w:proofErr w:type="spellStart"/>
      <w:r w:rsidR="00DE1A6B" w:rsidRPr="00764E11">
        <w:rPr>
          <w:rFonts w:cs="Times New Roman"/>
        </w:rPr>
        <w:t>Люблинское</w:t>
      </w:r>
      <w:proofErr w:type="spellEnd"/>
      <w:r w:rsidR="00DE1A6B" w:rsidRPr="00764E11">
        <w:rPr>
          <w:rFonts w:cs="Times New Roman"/>
        </w:rPr>
        <w:t xml:space="preserve">) также находятся в ведении соответствующих советов в части общего надзора. Заведения, учрежденные на средства частных лиц подчинены местным советам в </w:t>
      </w:r>
      <w:r w:rsidR="008E76E4">
        <w:rPr>
          <w:rFonts w:cs="Times New Roman"/>
        </w:rPr>
        <w:t>медико-полицейском отношении. По</w:t>
      </w:r>
      <w:r w:rsidR="00DE1A6B" w:rsidRPr="00764E11">
        <w:rPr>
          <w:rFonts w:cs="Times New Roman"/>
        </w:rPr>
        <w:t xml:space="preserve"> конфессиональному принципу, нуждающиеся лица евангелического исповедания и иудеи находятся под опекой соответствующих церковных коллегий и синагог.</w:t>
      </w:r>
    </w:p>
    <w:p w:rsidR="00DE1A6B" w:rsidRPr="00764E11" w:rsidRDefault="002D2661" w:rsidP="00ED388F">
      <w:pPr>
        <w:spacing w:after="0"/>
        <w:ind w:firstLine="851"/>
        <w:rPr>
          <w:rFonts w:cs="Times New Roman"/>
        </w:rPr>
      </w:pPr>
      <w:r w:rsidRPr="00764E11">
        <w:rPr>
          <w:rFonts w:cs="Times New Roman"/>
        </w:rPr>
        <w:t>В уездных советах председательствовали начальники уезда, а заседали уездные врачи, попечители благотворительных заведений и могущие быть полезными делу местные жители</w:t>
      </w:r>
      <w:r w:rsidRPr="00764E11">
        <w:rPr>
          <w:rStyle w:val="a5"/>
          <w:rFonts w:cs="Times New Roman"/>
        </w:rPr>
        <w:footnoteReference w:id="260"/>
      </w:r>
      <w:r w:rsidRPr="00764E11">
        <w:rPr>
          <w:rFonts w:cs="Times New Roman"/>
        </w:rPr>
        <w:t>. Делопроизводство производит канцелярия уездного управления и оплачивается из отведенных на благотворительность по сметам. За выполнение обязанностей, члены советов (как уездных, так и губернских и Варшавского городского), могли быть приставлены к наградам и чинам за труды по благотворительной части</w:t>
      </w:r>
      <w:r w:rsidR="00E66D81" w:rsidRPr="00764E11">
        <w:rPr>
          <w:rFonts w:cs="Times New Roman"/>
        </w:rPr>
        <w:t xml:space="preserve">. В их ведении был всеобъемлющий надзор за порядком в заведениях, исполнением ими своих функций, хозяйственной частью, торги и подряды, ежегодные сметы, отчетность губернскому совету по каждому заведению и контрольной </w:t>
      </w:r>
      <w:r w:rsidR="00E66D81" w:rsidRPr="00764E11">
        <w:rPr>
          <w:rFonts w:cs="Times New Roman"/>
        </w:rPr>
        <w:lastRenderedPageBreak/>
        <w:t xml:space="preserve">палате в финансовом отношении. В их компетенции были сметы по содержанию заведений до 450 руб., торги, подряды и проч. До 300 руб., сметы на постройки и проч. До 150 </w:t>
      </w:r>
      <w:proofErr w:type="spellStart"/>
      <w:r w:rsidR="00E66D81" w:rsidRPr="00764E11">
        <w:rPr>
          <w:rFonts w:cs="Times New Roman"/>
        </w:rPr>
        <w:t>руб</w:t>
      </w:r>
      <w:proofErr w:type="spellEnd"/>
      <w:r w:rsidR="00E66D81" w:rsidRPr="00764E11">
        <w:rPr>
          <w:rStyle w:val="a5"/>
          <w:rFonts w:cs="Times New Roman"/>
        </w:rPr>
        <w:footnoteReference w:id="261"/>
      </w:r>
      <w:r w:rsidR="00E66D81" w:rsidRPr="00764E11">
        <w:rPr>
          <w:rFonts w:cs="Times New Roman"/>
        </w:rPr>
        <w:t>. Также, они заключали соглашения с сестрами милосердия, трудящихся при больницах</w:t>
      </w:r>
      <w:r w:rsidR="00E66D81" w:rsidRPr="00764E11">
        <w:rPr>
          <w:rStyle w:val="a5"/>
          <w:rFonts w:cs="Times New Roman"/>
        </w:rPr>
        <w:footnoteReference w:id="262"/>
      </w:r>
      <w:r w:rsidR="00E66D81" w:rsidRPr="00764E11">
        <w:rPr>
          <w:rFonts w:cs="Times New Roman"/>
        </w:rPr>
        <w:t>.</w:t>
      </w:r>
    </w:p>
    <w:p w:rsidR="00E66D81" w:rsidRPr="00764E11" w:rsidRDefault="00E66D81" w:rsidP="00ED388F">
      <w:pPr>
        <w:spacing w:after="0"/>
        <w:ind w:firstLine="851"/>
        <w:rPr>
          <w:rFonts w:cs="Times New Roman"/>
        </w:rPr>
      </w:pPr>
      <w:r w:rsidRPr="00764E11">
        <w:rPr>
          <w:rFonts w:cs="Times New Roman"/>
        </w:rPr>
        <w:t>В губернских советах председательствовали губернаторы, и заседали вице-губернаторы, управляющие казенной и контрольной палат, начальники учебных дирекций</w:t>
      </w:r>
      <w:r w:rsidR="0026100D" w:rsidRPr="00764E11">
        <w:rPr>
          <w:rFonts w:cs="Times New Roman"/>
        </w:rPr>
        <w:t>, советник от губернского правления, губернский медицинский инспектор, начальники уездов (если в уездах города есть свои попечительные советы), президенты городских благотворительных обществ, попечители благотворительных заведений и имеющие профильный опыт местные жители, утвержденные наместником. Губернский (и Варшавский городской) совет имеет собственную казенную канцелярию</w:t>
      </w:r>
      <w:r w:rsidR="0026100D" w:rsidRPr="00764E11">
        <w:rPr>
          <w:rStyle w:val="a5"/>
          <w:rFonts w:cs="Times New Roman"/>
        </w:rPr>
        <w:footnoteReference w:id="263"/>
      </w:r>
      <w:r w:rsidR="0026100D" w:rsidRPr="00764E11">
        <w:rPr>
          <w:rFonts w:cs="Times New Roman"/>
        </w:rPr>
        <w:t>.</w:t>
      </w:r>
      <w:r w:rsidR="0069758B" w:rsidRPr="00764E11">
        <w:rPr>
          <w:rFonts w:cs="Times New Roman"/>
        </w:rPr>
        <w:t xml:space="preserve"> Губернские советы утверждали годичные сметы заведений губернии, получающих менее 1500 руб. от казны, сметы и контракты на ремонт зданий свыше 150 </w:t>
      </w:r>
      <w:proofErr w:type="spellStart"/>
      <w:r w:rsidR="0069758B" w:rsidRPr="00764E11">
        <w:rPr>
          <w:rFonts w:cs="Times New Roman"/>
        </w:rPr>
        <w:t>руб</w:t>
      </w:r>
      <w:proofErr w:type="spellEnd"/>
      <w:r w:rsidR="0069758B" w:rsidRPr="00764E11">
        <w:rPr>
          <w:rFonts w:cs="Times New Roman"/>
        </w:rPr>
        <w:t xml:space="preserve">, дела об отчуждении имуществ заведений до 1000 </w:t>
      </w:r>
      <w:proofErr w:type="spellStart"/>
      <w:r w:rsidR="0069758B" w:rsidRPr="00764E11">
        <w:rPr>
          <w:rFonts w:cs="Times New Roman"/>
        </w:rPr>
        <w:t>руб</w:t>
      </w:r>
      <w:proofErr w:type="spellEnd"/>
      <w:r w:rsidR="0069758B" w:rsidRPr="00764E11">
        <w:rPr>
          <w:rFonts w:cs="Times New Roman"/>
        </w:rPr>
        <w:t>, контракты с сестрами милосердия, распределение источников дохода между заведениями (штрафы, сборы, лотереи и т.п.), ревизия и проверка отчетов домов призрения, не состоящих исключительно в ведении гмин. По превышающим компетенцию вопросам они входили с представлениями в министерство внутренних дел</w:t>
      </w:r>
      <w:r w:rsidR="0069758B" w:rsidRPr="00764E11">
        <w:rPr>
          <w:rStyle w:val="a5"/>
          <w:rFonts w:cs="Times New Roman"/>
        </w:rPr>
        <w:footnoteReference w:id="264"/>
      </w:r>
      <w:r w:rsidR="0069758B" w:rsidRPr="00764E11">
        <w:rPr>
          <w:rFonts w:cs="Times New Roman"/>
        </w:rPr>
        <w:t>.</w:t>
      </w:r>
      <w:r w:rsidR="00FC2EE6" w:rsidRPr="00764E11">
        <w:rPr>
          <w:rFonts w:cs="Times New Roman"/>
        </w:rPr>
        <w:t xml:space="preserve"> Губернаторы, аналогично с порядком, учрежденным в 1842 г., осуществляют надзор за порядком в заведениях, а также за их подлинными целями. Заведения благотворительных обществ (на тот момент – только </w:t>
      </w:r>
      <w:proofErr w:type="spellStart"/>
      <w:r w:rsidR="00FC2EE6" w:rsidRPr="00764E11">
        <w:rPr>
          <w:rFonts w:cs="Times New Roman"/>
        </w:rPr>
        <w:t>Люблинское</w:t>
      </w:r>
      <w:proofErr w:type="spellEnd"/>
      <w:r w:rsidR="00FC2EE6" w:rsidRPr="00764E11">
        <w:rPr>
          <w:rFonts w:cs="Times New Roman"/>
        </w:rPr>
        <w:t xml:space="preserve"> попадало под губернскую юрисдикцию), подлежали общему контролю совета в части годовых отчетов и осмотром, с препровождением результатов в министерство внутренних дел. Что касается учреждения новых благотворительных заведений, то губернские советы удостоверялись в их финансовой состоятельности (без расчета на случайные поступления наподобие лотерей и </w:t>
      </w:r>
      <w:r w:rsidR="00FC2EE6" w:rsidRPr="00764E11">
        <w:rPr>
          <w:rFonts w:cs="Times New Roman"/>
        </w:rPr>
        <w:lastRenderedPageBreak/>
        <w:t>т.п.). Примечательно, что Положение вменяет в обязанность губернским советам постепенно отчуждать недвижимость благотворительных заведений, начиная с малых статей, с целью, со временем, полного их отчуждения</w:t>
      </w:r>
      <w:r w:rsidR="00343264" w:rsidRPr="00764E11">
        <w:rPr>
          <w:rStyle w:val="a5"/>
          <w:rFonts w:cs="Times New Roman"/>
        </w:rPr>
        <w:footnoteReference w:id="265"/>
      </w:r>
      <w:r w:rsidR="00FC2EE6" w:rsidRPr="00764E11">
        <w:rPr>
          <w:rFonts w:cs="Times New Roman"/>
        </w:rPr>
        <w:t>.</w:t>
      </w:r>
    </w:p>
    <w:p w:rsidR="00343264" w:rsidRPr="00764E11" w:rsidRDefault="00343264" w:rsidP="00ED388F">
      <w:pPr>
        <w:spacing w:after="0"/>
        <w:ind w:firstLine="851"/>
        <w:rPr>
          <w:rFonts w:cs="Times New Roman"/>
        </w:rPr>
      </w:pPr>
      <w:r w:rsidRPr="00764E11">
        <w:rPr>
          <w:rFonts w:cs="Times New Roman"/>
        </w:rPr>
        <w:t>Здесь следует особо отметить, что по указу наместнику от 4 ноября 1870 г., общины сестер милосердия в плане внешнего управления переходят в ведение соответствующих советов общественного призрения, вместе с имуществами и капиталами, вместо которых сестры будут получать натуральное и денежное содержание</w:t>
      </w:r>
      <w:r w:rsidRPr="00764E11">
        <w:rPr>
          <w:rStyle w:val="a5"/>
          <w:rFonts w:cs="Times New Roman"/>
        </w:rPr>
        <w:footnoteReference w:id="266"/>
      </w:r>
      <w:r w:rsidRPr="00764E11">
        <w:rPr>
          <w:rFonts w:cs="Times New Roman"/>
        </w:rPr>
        <w:t>.</w:t>
      </w:r>
    </w:p>
    <w:p w:rsidR="007F33C9" w:rsidRPr="00764E11" w:rsidRDefault="007F33C9" w:rsidP="00ED388F">
      <w:pPr>
        <w:spacing w:after="0"/>
        <w:ind w:firstLine="851"/>
        <w:rPr>
          <w:rFonts w:cs="Times New Roman"/>
        </w:rPr>
      </w:pPr>
      <w:r w:rsidRPr="00764E11">
        <w:rPr>
          <w:rFonts w:cs="Times New Roman"/>
        </w:rPr>
        <w:t>В Варшавском городском совете общественного призрения также председательствовал губернатор, среди членов были вице-губернатор, вице-</w:t>
      </w:r>
      <w:proofErr w:type="spellStart"/>
      <w:r w:rsidRPr="00764E11">
        <w:rPr>
          <w:rFonts w:cs="Times New Roman"/>
        </w:rPr>
        <w:t>полицмействер</w:t>
      </w:r>
      <w:proofErr w:type="spellEnd"/>
      <w:r w:rsidRPr="00764E11">
        <w:rPr>
          <w:rFonts w:cs="Times New Roman"/>
        </w:rPr>
        <w:t>, президент Варшавы, начальник благотворительных заведений Варшавы, управляющий канцелярией совета, медицинский инспектор варшавских гражданских больниц, управляющие варшавскими казенной и контрольной палатами, начальник учебной дирекции, президент Варшавского благотворительного общества, попечители больниц, а также избираемые местные жители до 6-ти человек</w:t>
      </w:r>
      <w:r w:rsidR="007B2A5A" w:rsidRPr="00764E11">
        <w:rPr>
          <w:rStyle w:val="a5"/>
          <w:rFonts w:cs="Times New Roman"/>
        </w:rPr>
        <w:footnoteReference w:id="267"/>
      </w:r>
      <w:r w:rsidRPr="00764E11">
        <w:rPr>
          <w:rFonts w:cs="Times New Roman"/>
        </w:rPr>
        <w:t xml:space="preserve">. Начальник благотворительных заведений </w:t>
      </w:r>
      <w:proofErr w:type="gramStart"/>
      <w:r w:rsidRPr="00764E11">
        <w:rPr>
          <w:rFonts w:cs="Times New Roman"/>
        </w:rPr>
        <w:t>Варшавы</w:t>
      </w:r>
      <w:proofErr w:type="gramEnd"/>
      <w:r w:rsidRPr="00764E11">
        <w:rPr>
          <w:rFonts w:cs="Times New Roman"/>
        </w:rPr>
        <w:t xml:space="preserve"> и медицинский инспектор назначались соответственно высочайшей властью по представлению министра внутренних дел и министерством внутренних дел с согласия наместника.</w:t>
      </w:r>
      <w:r w:rsidR="007B2A5A" w:rsidRPr="00764E11">
        <w:rPr>
          <w:rFonts w:cs="Times New Roman"/>
        </w:rPr>
        <w:t xml:space="preserve"> Полномочия Варшавского совета схожи с губернскими, но включает дела уездных советов, находящиеся вне их компетенции.</w:t>
      </w:r>
    </w:p>
    <w:p w:rsidR="007B2A5A" w:rsidRPr="00764E11" w:rsidRDefault="007B2A5A" w:rsidP="00ED388F">
      <w:pPr>
        <w:spacing w:after="0"/>
        <w:ind w:firstLine="851"/>
        <w:rPr>
          <w:rFonts w:cs="Times New Roman"/>
        </w:rPr>
      </w:pPr>
      <w:r w:rsidRPr="00764E11">
        <w:rPr>
          <w:rFonts w:cs="Times New Roman"/>
        </w:rPr>
        <w:t>Благотворительные заведения Варшавского благотворительного общества состоят также под надзором начальника благотворительных заведений Варшавы</w:t>
      </w:r>
      <w:r w:rsidR="000431D3" w:rsidRPr="00764E11">
        <w:rPr>
          <w:rFonts w:cs="Times New Roman"/>
        </w:rPr>
        <w:t xml:space="preserve"> (осуществлял административное управление заведениями на уровне уезда</w:t>
      </w:r>
      <w:r w:rsidR="000431D3" w:rsidRPr="00764E11">
        <w:rPr>
          <w:rStyle w:val="a5"/>
          <w:rFonts w:cs="Times New Roman"/>
        </w:rPr>
        <w:footnoteReference w:id="268"/>
      </w:r>
      <w:r w:rsidR="000431D3" w:rsidRPr="00764E11">
        <w:rPr>
          <w:rFonts w:cs="Times New Roman"/>
        </w:rPr>
        <w:t>)</w:t>
      </w:r>
      <w:r w:rsidRPr="00764E11">
        <w:rPr>
          <w:rFonts w:cs="Times New Roman"/>
        </w:rPr>
        <w:t>, и находятся под общим контролем Варшавского городского совета, который рассматривает их годовые отчеты, и входит с ними в министерство внутренних дел</w:t>
      </w:r>
      <w:r w:rsidRPr="00764E11">
        <w:rPr>
          <w:rStyle w:val="a5"/>
          <w:rFonts w:cs="Times New Roman"/>
        </w:rPr>
        <w:footnoteReference w:id="269"/>
      </w:r>
      <w:r w:rsidRPr="00764E11">
        <w:rPr>
          <w:rFonts w:cs="Times New Roman"/>
        </w:rPr>
        <w:t>.</w:t>
      </w:r>
      <w:r w:rsidR="00CF16C0" w:rsidRPr="00764E11">
        <w:rPr>
          <w:rFonts w:cs="Times New Roman"/>
        </w:rPr>
        <w:t xml:space="preserve"> </w:t>
      </w:r>
    </w:p>
    <w:p w:rsidR="001427DA" w:rsidRPr="00764E11" w:rsidRDefault="006764F5" w:rsidP="00ED388F">
      <w:pPr>
        <w:spacing w:after="0"/>
        <w:ind w:firstLine="851"/>
        <w:rPr>
          <w:rFonts w:cs="Times New Roman"/>
        </w:rPr>
      </w:pPr>
      <w:r>
        <w:rPr>
          <w:rFonts w:cs="Times New Roman"/>
        </w:rPr>
        <w:lastRenderedPageBreak/>
        <w:t xml:space="preserve">В </w:t>
      </w:r>
      <w:r w:rsidR="003F3890" w:rsidRPr="00764E11">
        <w:rPr>
          <w:rFonts w:cs="Times New Roman"/>
        </w:rPr>
        <w:t xml:space="preserve">Положении определяются источники финансирования благотворительных заведений: оплата лечения и призрения, пособия от казны, пособия от городских и </w:t>
      </w:r>
      <w:proofErr w:type="spellStart"/>
      <w:r w:rsidR="003F3890" w:rsidRPr="00764E11">
        <w:rPr>
          <w:rFonts w:cs="Times New Roman"/>
        </w:rPr>
        <w:t>гминных</w:t>
      </w:r>
      <w:proofErr w:type="spellEnd"/>
      <w:r w:rsidR="003F3890" w:rsidRPr="00764E11">
        <w:rPr>
          <w:rFonts w:cs="Times New Roman"/>
        </w:rPr>
        <w:t xml:space="preserve"> обществ, добровольные пожертвования и другие случайные доходы.</w:t>
      </w:r>
      <w:r w:rsidR="002C3A99" w:rsidRPr="00764E11">
        <w:rPr>
          <w:rFonts w:cs="Times New Roman"/>
        </w:rPr>
        <w:t xml:space="preserve"> К случайным доходам относили денежные взыскания и штрафы (на основании уложения о наказаниях и судебных решений передаваемые на нужды благотворительности), штрафы за нарушение правил продажи «питей», сахара, забое скота и т.п., сборы с билетов на театральные и другие представления в Варшаве, а также благотворительные лотереи, концерты, спектакли, остаток от прибыли варшавского ломбарда, сбор с церквей во время страстной недели. Эти средства распределяются министерством внутренних дел на общих основаниях в </w:t>
      </w:r>
      <w:proofErr w:type="spellStart"/>
      <w:r w:rsidR="002C3A99" w:rsidRPr="00764E11">
        <w:rPr>
          <w:rFonts w:cs="Times New Roman"/>
        </w:rPr>
        <w:t>неземских</w:t>
      </w:r>
      <w:proofErr w:type="spellEnd"/>
      <w:r w:rsidR="002C3A99" w:rsidRPr="00764E11">
        <w:rPr>
          <w:rFonts w:cs="Times New Roman"/>
        </w:rPr>
        <w:t xml:space="preserve"> губерниях.</w:t>
      </w:r>
      <w:r w:rsidR="00432B4F" w:rsidRPr="00764E11">
        <w:rPr>
          <w:rFonts w:cs="Times New Roman"/>
        </w:rPr>
        <w:t xml:space="preserve"> Города и сельские гмины самостоятельно определяют ежегодные пособия из своих доходов, а ежегодные пособия из касс отменялись. При этом, города, в которых имеется больница, обязаны выплачивать пособия в размере, выплачиваемом до этого из касс. Без особого разрешения, новые сборы устанавливать не разрешалось, но советам общественного призрения следовали изыскивать необходимые средства самостоятельно (кружки в церквах и присутственных местах, сборы в храмах, спектакли и лотереи)</w:t>
      </w:r>
      <w:r w:rsidR="00DA6D8A" w:rsidRPr="00764E11">
        <w:rPr>
          <w:rStyle w:val="a5"/>
          <w:rFonts w:cs="Times New Roman"/>
        </w:rPr>
        <w:footnoteReference w:id="270"/>
      </w:r>
      <w:r w:rsidR="00432B4F" w:rsidRPr="00764E11">
        <w:rPr>
          <w:rFonts w:cs="Times New Roman"/>
        </w:rPr>
        <w:t xml:space="preserve">. </w:t>
      </w:r>
    </w:p>
    <w:p w:rsidR="001427DA" w:rsidRPr="00764E11" w:rsidRDefault="00432B4F" w:rsidP="00ED388F">
      <w:pPr>
        <w:spacing w:after="0"/>
        <w:ind w:firstLine="851"/>
        <w:rPr>
          <w:rFonts w:cs="Times New Roman"/>
        </w:rPr>
      </w:pPr>
      <w:r w:rsidRPr="00764E11">
        <w:rPr>
          <w:rFonts w:cs="Times New Roman"/>
        </w:rPr>
        <w:t>Отметим, что правительство с подо</w:t>
      </w:r>
      <w:r w:rsidR="00DA6D8A" w:rsidRPr="00764E11">
        <w:rPr>
          <w:rFonts w:cs="Times New Roman"/>
        </w:rPr>
        <w:t>з</w:t>
      </w:r>
      <w:r w:rsidRPr="00764E11">
        <w:rPr>
          <w:rFonts w:cs="Times New Roman"/>
        </w:rPr>
        <w:t>рением относилось к лотереям, и в 1875 г. право на проведение лотерей на сумму свыше 1500 руб. сохранялось только за некоторыми благотворительными заведениями и обществами, из которых в Царстве Польском действовало только Русское благотворительное общество с отделениями</w:t>
      </w:r>
      <w:r w:rsidR="00DA6D8A" w:rsidRPr="00764E11">
        <w:rPr>
          <w:rFonts w:cs="Times New Roman"/>
        </w:rPr>
        <w:t xml:space="preserve"> в Варшаве, </w:t>
      </w:r>
      <w:proofErr w:type="spellStart"/>
      <w:r w:rsidR="00DA6D8A" w:rsidRPr="00764E11">
        <w:rPr>
          <w:rFonts w:cs="Times New Roman"/>
        </w:rPr>
        <w:t>Кельцах</w:t>
      </w:r>
      <w:proofErr w:type="spellEnd"/>
      <w:r w:rsidR="00DA6D8A" w:rsidRPr="00764E11">
        <w:rPr>
          <w:rFonts w:cs="Times New Roman"/>
        </w:rPr>
        <w:t xml:space="preserve"> и </w:t>
      </w:r>
      <w:proofErr w:type="spellStart"/>
      <w:r w:rsidR="00DA6D8A" w:rsidRPr="00764E11">
        <w:rPr>
          <w:rFonts w:cs="Times New Roman"/>
        </w:rPr>
        <w:t>Петрокове</w:t>
      </w:r>
      <w:proofErr w:type="spellEnd"/>
      <w:r w:rsidR="00DA6D8A" w:rsidRPr="00764E11">
        <w:rPr>
          <w:rFonts w:cs="Times New Roman"/>
        </w:rPr>
        <w:t>, а все остальные лотереи запрещались, в том числе и лотереи-аллегри на народных гуляниях, либо, по особым поводам и «по особым уважениям» разрешено с санкции министра внутренних дел</w:t>
      </w:r>
      <w:r w:rsidR="00DA6D8A" w:rsidRPr="00764E11">
        <w:rPr>
          <w:rStyle w:val="a5"/>
          <w:rFonts w:cs="Times New Roman"/>
        </w:rPr>
        <w:footnoteReference w:id="271"/>
      </w:r>
      <w:r w:rsidR="00DA6D8A" w:rsidRPr="00764E11">
        <w:rPr>
          <w:rFonts w:cs="Times New Roman"/>
        </w:rPr>
        <w:t>.</w:t>
      </w:r>
      <w:r w:rsidR="00F3404E" w:rsidRPr="00764E11">
        <w:rPr>
          <w:rFonts w:cs="Times New Roman"/>
        </w:rPr>
        <w:t xml:space="preserve"> </w:t>
      </w:r>
    </w:p>
    <w:p w:rsidR="001427DA" w:rsidRPr="00764E11" w:rsidRDefault="00F3404E" w:rsidP="00ED388F">
      <w:pPr>
        <w:spacing w:after="0"/>
        <w:ind w:firstLine="851"/>
        <w:rPr>
          <w:rFonts w:cs="Times New Roman"/>
        </w:rPr>
      </w:pPr>
      <w:r w:rsidRPr="00764E11">
        <w:rPr>
          <w:rFonts w:cs="Times New Roman"/>
        </w:rPr>
        <w:lastRenderedPageBreak/>
        <w:t xml:space="preserve">При этом, эффективность лотерей как средства изыскания средств на различные благотворительные цели отмечались современниками. Н.Н. </w:t>
      </w:r>
      <w:proofErr w:type="spellStart"/>
      <w:r w:rsidRPr="00764E11">
        <w:rPr>
          <w:rFonts w:cs="Times New Roman"/>
        </w:rPr>
        <w:t>Дворяшин</w:t>
      </w:r>
      <w:proofErr w:type="spellEnd"/>
      <w:r w:rsidRPr="00764E11">
        <w:rPr>
          <w:rFonts w:cs="Times New Roman"/>
        </w:rPr>
        <w:t xml:space="preserve"> в брошюре «Выгода в добром деле», доказывает, что лотереи способны </w:t>
      </w:r>
      <w:proofErr w:type="spellStart"/>
      <w:r w:rsidRPr="00764E11">
        <w:rPr>
          <w:rFonts w:cs="Times New Roman"/>
        </w:rPr>
        <w:t>снивелировать</w:t>
      </w:r>
      <w:proofErr w:type="spellEnd"/>
      <w:r w:rsidRPr="00764E11">
        <w:rPr>
          <w:rFonts w:cs="Times New Roman"/>
        </w:rPr>
        <w:t xml:space="preserve"> «мертвящее влияние канцелярщины»</w:t>
      </w:r>
      <w:r w:rsidRPr="00764E11">
        <w:rPr>
          <w:rStyle w:val="a5"/>
          <w:rFonts w:cs="Times New Roman"/>
        </w:rPr>
        <w:footnoteReference w:id="272"/>
      </w:r>
      <w:r w:rsidRPr="00764E11">
        <w:rPr>
          <w:rFonts w:cs="Times New Roman"/>
        </w:rPr>
        <w:t xml:space="preserve"> в добром деле, так как позволяют наладить обратную связь между благотворителями и облагодетельствованными за счет участия последних в покупке лотерейных билетов, с целью обращения выигрышей на нужды местных богоугодных учреждений. Проект подобной лотереи он приводит в статье «Средство против развития повальных болезней и пауперизма (обеднения)», опубликованных 24 октября 1880 г. в № 292 газеты «Санкт-Петербургские Ведомости»</w:t>
      </w:r>
      <w:r w:rsidRPr="00764E11">
        <w:rPr>
          <w:rStyle w:val="a5"/>
          <w:rFonts w:cs="Times New Roman"/>
        </w:rPr>
        <w:footnoteReference w:id="273"/>
      </w:r>
      <w:r w:rsidRPr="00764E11">
        <w:rPr>
          <w:rFonts w:cs="Times New Roman"/>
        </w:rPr>
        <w:t>.</w:t>
      </w:r>
    </w:p>
    <w:p w:rsidR="001427DA" w:rsidRDefault="001427DA" w:rsidP="00ED388F">
      <w:pPr>
        <w:spacing w:after="0"/>
        <w:ind w:firstLine="851"/>
        <w:rPr>
          <w:rFonts w:cs="Times New Roman"/>
        </w:rPr>
      </w:pPr>
      <w:r w:rsidRPr="00764E11">
        <w:rPr>
          <w:rFonts w:cs="Times New Roman"/>
        </w:rPr>
        <w:t>С другой стороны, местное начальство нередко пользовалось в собственных интересах инцидентами, связанными с лотереями. При раскрытии тайной или запрещенной лотереи, уездный начальник или другой чиновник от исполнительной власти имел право на половину выигрыша. Получавшие взятки и подношения чиновники таким образом скрывали негласные поборы с фабрикантов и т.п., так как, например, расточительный не по средствам образ жизни можно было объяснить использованием конфискованного выигрыша</w:t>
      </w:r>
      <w:r w:rsidRPr="00764E11">
        <w:rPr>
          <w:rStyle w:val="a5"/>
          <w:rFonts w:cs="Times New Roman"/>
        </w:rPr>
        <w:footnoteReference w:id="274"/>
      </w:r>
      <w:r w:rsidRPr="00764E11">
        <w:rPr>
          <w:rFonts w:cs="Times New Roman"/>
        </w:rPr>
        <w:t>.</w:t>
      </w:r>
    </w:p>
    <w:p w:rsidR="009A7F28" w:rsidRDefault="009A7F28" w:rsidP="00ED388F">
      <w:pPr>
        <w:spacing w:after="0"/>
        <w:ind w:firstLine="851"/>
        <w:rPr>
          <w:rFonts w:cs="Times New Roman"/>
        </w:rPr>
      </w:pPr>
      <w:r>
        <w:rPr>
          <w:rFonts w:cs="Times New Roman"/>
        </w:rPr>
        <w:t xml:space="preserve">Таким образом, реформа 1870 г. вверяла дело общественного призрения и благотворительности подконтрольным правительству и местной администрации органам, большую часть состава которых (до 8 человек), составляли чиновники, также не получавшие жалования, но имеющие возможность быть представлены к наградам и чинам за труды по благотворительной части. При этом состав уездных советов в большей степени соответствовал пользе дела – он состоял из врачей и попечителей заведений уезда, хоть и под председательством начальника уездной администрации. Причем в Петербурге настаивали на открытии уездных советов лишь по мере </w:t>
      </w:r>
      <w:r>
        <w:rPr>
          <w:rFonts w:cs="Times New Roman"/>
        </w:rPr>
        <w:lastRenderedPageBreak/>
        <w:t>необходимости, а не явочным порядком во всех 85 уездах. Избрание обществом членов в советы не допускалось.</w:t>
      </w:r>
    </w:p>
    <w:p w:rsidR="00BE41E5" w:rsidRDefault="00FC1E25" w:rsidP="00ED388F">
      <w:pPr>
        <w:spacing w:after="0"/>
        <w:ind w:firstLine="851"/>
        <w:rPr>
          <w:rFonts w:cs="Times New Roman"/>
        </w:rPr>
      </w:pPr>
      <w:r>
        <w:rPr>
          <w:rFonts w:cs="Times New Roman"/>
        </w:rPr>
        <w:t>Активно отстаивались правительством соображения экономии, в виду чего было решено не изымать у заведений недвижимость, чтобы не брать на себя бремя забот, учитывая то, что имущества большинства заведений в Крае не обеспечивают их насущных потребностей. Решено было ограничиться контролем губернских и уездных властей, через председательство в советах призрения.</w:t>
      </w:r>
      <w:r w:rsidR="00167DC1">
        <w:rPr>
          <w:rFonts w:cs="Times New Roman"/>
        </w:rPr>
        <w:t xml:space="preserve"> Было учтено и возможное ослабление развития частной благотворительности в случае изъятия недвижимости, хотя министр финансов </w:t>
      </w:r>
      <w:proofErr w:type="spellStart"/>
      <w:r w:rsidR="00167DC1">
        <w:rPr>
          <w:rFonts w:cs="Times New Roman"/>
        </w:rPr>
        <w:t>Рейтерн</w:t>
      </w:r>
      <w:proofErr w:type="spellEnd"/>
      <w:r w:rsidR="00167DC1">
        <w:rPr>
          <w:rFonts w:cs="Times New Roman"/>
        </w:rPr>
        <w:t xml:space="preserve"> все-же провел решение о помещении денежных капиталов в польский банк.</w:t>
      </w:r>
    </w:p>
    <w:p w:rsidR="00226FBF" w:rsidRDefault="00226FBF" w:rsidP="00ED388F">
      <w:pPr>
        <w:spacing w:after="0"/>
        <w:ind w:firstLine="851"/>
        <w:rPr>
          <w:rFonts w:cs="Times New Roman"/>
        </w:rPr>
      </w:pPr>
      <w:r>
        <w:rPr>
          <w:rFonts w:cs="Times New Roman"/>
        </w:rPr>
        <w:t xml:space="preserve">Частная благотворительные общества также ставились под контроль в части их капиталов по настоянию петербургских сановников, и в целом, были подчинены тем же правилам, что и прочие заведения, при этом возражения Учредительного комитета относительно перспективы закрытия таких обществ, в виду нарушения их уставов, не принимались во внимание. Расширение благотворительными обществами круга своей </w:t>
      </w:r>
      <w:proofErr w:type="spellStart"/>
      <w:r>
        <w:rPr>
          <w:rFonts w:cs="Times New Roman"/>
        </w:rPr>
        <w:t>деяельности</w:t>
      </w:r>
      <w:proofErr w:type="spellEnd"/>
      <w:r>
        <w:rPr>
          <w:rFonts w:cs="Times New Roman"/>
        </w:rPr>
        <w:t>, наблюдавшегося на протяжении их существования (Варшавское – с 1814 г.) внушало правительству определенные опасения.</w:t>
      </w:r>
    </w:p>
    <w:p w:rsidR="0099280D" w:rsidRDefault="00226FBF" w:rsidP="00ED388F">
      <w:pPr>
        <w:spacing w:after="0"/>
        <w:ind w:firstLine="851"/>
        <w:rPr>
          <w:rFonts w:cs="Times New Roman"/>
        </w:rPr>
      </w:pPr>
      <w:r>
        <w:rPr>
          <w:rFonts w:cs="Times New Roman"/>
        </w:rPr>
        <w:t xml:space="preserve">В целом, такая подконтрольность не представляла собой дискриминации польских благотворителей, относительно других </w:t>
      </w:r>
      <w:proofErr w:type="spellStart"/>
      <w:r>
        <w:rPr>
          <w:rFonts w:cs="Times New Roman"/>
        </w:rPr>
        <w:t>неземских</w:t>
      </w:r>
      <w:proofErr w:type="spellEnd"/>
      <w:r>
        <w:rPr>
          <w:rFonts w:cs="Times New Roman"/>
        </w:rPr>
        <w:t xml:space="preserve"> губерний, но потребности края в развитии благотворительной сферы остро осознавались общественностью. </w:t>
      </w:r>
    </w:p>
    <w:p w:rsidR="002B2A87" w:rsidRDefault="006F1F44" w:rsidP="002B2A87">
      <w:pPr>
        <w:spacing w:after="0"/>
        <w:ind w:firstLine="851"/>
        <w:rPr>
          <w:rFonts w:cs="Times New Roman"/>
          <w:szCs w:val="28"/>
        </w:rPr>
      </w:pPr>
      <w:r>
        <w:rPr>
          <w:rFonts w:cs="Times New Roman"/>
        </w:rPr>
        <w:t xml:space="preserve">Утвержденная система вызывала критику современников. А. </w:t>
      </w:r>
      <w:proofErr w:type="spellStart"/>
      <w:r>
        <w:rPr>
          <w:rFonts w:cs="Times New Roman"/>
        </w:rPr>
        <w:t>Окольский</w:t>
      </w:r>
      <w:proofErr w:type="spellEnd"/>
      <w:r w:rsidR="0099280D">
        <w:rPr>
          <w:rFonts w:cs="Times New Roman"/>
        </w:rPr>
        <w:t xml:space="preserve"> считал состав советов и добровольно-принудительные начала их занятий большим недостатком: </w:t>
      </w:r>
      <w:r w:rsidR="0099280D" w:rsidRPr="00AE7361">
        <w:rPr>
          <w:rFonts w:cs="Times New Roman"/>
          <w:szCs w:val="28"/>
        </w:rPr>
        <w:t xml:space="preserve">«Можно даже сомневаться в том, имеют ли эти члены охоту заниматься этим делом, относятся ли они к нему с особенным рвением, так как они, не получая за свои труды никакого вознаграждения, скорее видят в нем лишнюю, обременяющую их тяжесть, которая отвлекает их </w:t>
      </w:r>
      <w:r w:rsidR="0099280D" w:rsidRPr="00AE7361">
        <w:rPr>
          <w:rFonts w:cs="Times New Roman"/>
          <w:szCs w:val="28"/>
        </w:rPr>
        <w:lastRenderedPageBreak/>
        <w:t>только от их непосредственных обязанностей»</w:t>
      </w:r>
      <w:r w:rsidR="0099280D" w:rsidRPr="00AE7361">
        <w:rPr>
          <w:rStyle w:val="a5"/>
          <w:rFonts w:cs="Times New Roman"/>
          <w:szCs w:val="28"/>
        </w:rPr>
        <w:footnoteReference w:id="275"/>
      </w:r>
      <w:r w:rsidR="0099280D" w:rsidRPr="00AE7361">
        <w:rPr>
          <w:rFonts w:cs="Times New Roman"/>
          <w:szCs w:val="28"/>
        </w:rPr>
        <w:t>.</w:t>
      </w:r>
      <w:r w:rsidR="0099280D">
        <w:rPr>
          <w:rFonts w:cs="Times New Roman"/>
          <w:szCs w:val="28"/>
        </w:rPr>
        <w:t xml:space="preserve"> Также он считал, что надзора за деятельностью гмин в области призрения явно недостаточно, так как они нуждаются в непосредственном руководстве</w:t>
      </w:r>
      <w:r w:rsidR="0099280D">
        <w:rPr>
          <w:rStyle w:val="a5"/>
          <w:rFonts w:cs="Times New Roman"/>
          <w:szCs w:val="28"/>
        </w:rPr>
        <w:footnoteReference w:id="276"/>
      </w:r>
      <w:r w:rsidR="0099280D">
        <w:rPr>
          <w:rFonts w:cs="Times New Roman"/>
          <w:szCs w:val="28"/>
        </w:rPr>
        <w:t xml:space="preserve">. Жесткая регламентация источников доходов наряду с </w:t>
      </w:r>
      <w:r w:rsidR="002B2A87">
        <w:rPr>
          <w:rFonts w:cs="Times New Roman"/>
          <w:szCs w:val="28"/>
        </w:rPr>
        <w:t>последующим ограничением лотерей и других мероприятий по сбору средств на богоугодные цели также не способствовала благоденствию заведений в крае.</w:t>
      </w:r>
    </w:p>
    <w:p w:rsidR="002B2A87" w:rsidRPr="009A1DC8" w:rsidRDefault="002B2A87" w:rsidP="002B2A87">
      <w:pPr>
        <w:spacing w:after="0"/>
        <w:ind w:firstLine="851"/>
        <w:rPr>
          <w:rFonts w:cs="Times New Roman"/>
          <w:szCs w:val="28"/>
        </w:rPr>
      </w:pPr>
      <w:r>
        <w:rPr>
          <w:rFonts w:cs="Times New Roman"/>
          <w:szCs w:val="28"/>
        </w:rPr>
        <w:t xml:space="preserve">Однако, Царство Польское стало единственным </w:t>
      </w:r>
      <w:proofErr w:type="spellStart"/>
      <w:r>
        <w:rPr>
          <w:rFonts w:cs="Times New Roman"/>
          <w:szCs w:val="28"/>
        </w:rPr>
        <w:t>неземским</w:t>
      </w:r>
      <w:proofErr w:type="spellEnd"/>
      <w:r>
        <w:rPr>
          <w:rFonts w:cs="Times New Roman"/>
          <w:szCs w:val="28"/>
        </w:rPr>
        <w:t xml:space="preserve"> регионом Российской Империи, где в рамках системы Советов призрения в деятельности благотворителей наблюдался заметный, но не долгий подъем. Ближайшие годы после открытия, Советы пользовались большой общественной поддержкой. Губернские ведомости края содержат множество объявлений о подряда и торгах, связанных с устройством больниц и </w:t>
      </w:r>
      <w:proofErr w:type="spellStart"/>
      <w:r>
        <w:rPr>
          <w:rFonts w:cs="Times New Roman"/>
          <w:szCs w:val="28"/>
        </w:rPr>
        <w:t>богоделен</w:t>
      </w:r>
      <w:proofErr w:type="spellEnd"/>
      <w:r>
        <w:rPr>
          <w:rStyle w:val="a5"/>
          <w:rFonts w:cs="Times New Roman"/>
          <w:szCs w:val="28"/>
        </w:rPr>
        <w:footnoteReference w:id="277"/>
      </w:r>
      <w:r>
        <w:rPr>
          <w:rFonts w:cs="Times New Roman"/>
          <w:szCs w:val="28"/>
        </w:rPr>
        <w:t xml:space="preserve">. </w:t>
      </w:r>
      <w:r w:rsidR="002562B6">
        <w:rPr>
          <w:rFonts w:cs="Times New Roman"/>
          <w:szCs w:val="28"/>
        </w:rPr>
        <w:t>Активно налаживалось финансовое хозяйство – Варшавский губернский совет обменял хранящуюся в Польском банке наличность на ликвидационные листы Царства Польского, доходность по которым была на 2% выше. Инициаторами многих мероприятий становились главы администраций. Так, вице-губернатор г. </w:t>
      </w:r>
      <w:proofErr w:type="spellStart"/>
      <w:r w:rsidR="002562B6">
        <w:rPr>
          <w:rFonts w:cs="Times New Roman"/>
          <w:szCs w:val="28"/>
        </w:rPr>
        <w:t>Плоцка</w:t>
      </w:r>
      <w:proofErr w:type="spellEnd"/>
      <w:r w:rsidR="002562B6">
        <w:rPr>
          <w:rFonts w:cs="Times New Roman"/>
          <w:szCs w:val="28"/>
        </w:rPr>
        <w:t xml:space="preserve"> выступил с инициативой устройства ежегодных летних гуляний с лотереей в пользу благотворительных заведений. Призы предоставлялись местными промышленниками</w:t>
      </w:r>
      <w:r w:rsidR="002562B6">
        <w:rPr>
          <w:rStyle w:val="a5"/>
          <w:rFonts w:cs="Times New Roman"/>
          <w:szCs w:val="28"/>
        </w:rPr>
        <w:footnoteReference w:id="278"/>
      </w:r>
      <w:r w:rsidR="002562B6">
        <w:rPr>
          <w:rFonts w:cs="Times New Roman"/>
          <w:szCs w:val="28"/>
        </w:rPr>
        <w:t>.</w:t>
      </w:r>
      <w:r w:rsidR="009A1DC8">
        <w:rPr>
          <w:rFonts w:cs="Times New Roman"/>
          <w:szCs w:val="28"/>
        </w:rPr>
        <w:t xml:space="preserve"> Но к середине 1880-х годов, пожертвования в пользу Советов значительно сократились. А.Р. Соколов пишет: «Вскоре их поразила старая </w:t>
      </w:r>
      <w:r w:rsidR="009A1DC8" w:rsidRPr="009A1DC8">
        <w:rPr>
          <w:rFonts w:cs="Times New Roman"/>
          <w:szCs w:val="28"/>
        </w:rPr>
        <w:t>“</w:t>
      </w:r>
      <w:r w:rsidR="009A1DC8">
        <w:rPr>
          <w:rFonts w:cs="Times New Roman"/>
          <w:szCs w:val="28"/>
        </w:rPr>
        <w:t>приказная болезнь</w:t>
      </w:r>
      <w:r w:rsidR="009A1DC8" w:rsidRPr="009A1DC8">
        <w:rPr>
          <w:rFonts w:cs="Times New Roman"/>
          <w:szCs w:val="28"/>
        </w:rPr>
        <w:t>”</w:t>
      </w:r>
      <w:r w:rsidR="009A1DC8">
        <w:rPr>
          <w:rFonts w:cs="Times New Roman"/>
          <w:szCs w:val="28"/>
        </w:rPr>
        <w:t xml:space="preserve"> – глубокое чиновничье равнодушие»</w:t>
      </w:r>
      <w:r w:rsidR="009A1DC8">
        <w:rPr>
          <w:rStyle w:val="a5"/>
          <w:rFonts w:cs="Times New Roman"/>
          <w:szCs w:val="28"/>
        </w:rPr>
        <w:footnoteReference w:id="279"/>
      </w:r>
      <w:r w:rsidR="009A1DC8">
        <w:rPr>
          <w:rFonts w:cs="Times New Roman"/>
          <w:szCs w:val="28"/>
        </w:rPr>
        <w:t>.</w:t>
      </w:r>
      <w:r w:rsidR="009A1DC8" w:rsidRPr="009A1DC8">
        <w:rPr>
          <w:rFonts w:cs="Times New Roman"/>
          <w:szCs w:val="28"/>
        </w:rPr>
        <w:t xml:space="preserve"> </w:t>
      </w:r>
      <w:r w:rsidR="009A1DC8">
        <w:rPr>
          <w:rFonts w:cs="Times New Roman"/>
          <w:szCs w:val="28"/>
        </w:rPr>
        <w:t>Большая часть проектов и пожертвований остались невостребованными и нереализованными – это и повлекло сокращение поступлений – частные благотворители потеряли интерес к деятельности Советов.</w:t>
      </w:r>
    </w:p>
    <w:p w:rsidR="005B7A80" w:rsidRPr="00764E11" w:rsidRDefault="005B7A80" w:rsidP="007A710A">
      <w:pPr>
        <w:spacing w:after="0"/>
        <w:rPr>
          <w:rFonts w:cs="Times New Roman"/>
        </w:rPr>
      </w:pPr>
    </w:p>
    <w:p w:rsidR="000018AC" w:rsidRPr="00764E11" w:rsidRDefault="00327C31" w:rsidP="0096668A">
      <w:pPr>
        <w:pStyle w:val="2"/>
        <w:tabs>
          <w:tab w:val="right" w:pos="9355"/>
        </w:tabs>
        <w:spacing w:after="240"/>
        <w:ind w:firstLine="851"/>
        <w:rPr>
          <w:rFonts w:ascii="Times New Roman" w:hAnsi="Times New Roman" w:cs="Times New Roman"/>
          <w:color w:val="auto"/>
          <w:sz w:val="28"/>
        </w:rPr>
      </w:pPr>
      <w:bookmarkStart w:id="12" w:name="_Toc482173621"/>
      <w:r w:rsidRPr="00764E11">
        <w:rPr>
          <w:rFonts w:ascii="Times New Roman" w:hAnsi="Times New Roman" w:cs="Times New Roman"/>
          <w:color w:val="auto"/>
          <w:sz w:val="28"/>
        </w:rPr>
        <w:lastRenderedPageBreak/>
        <w:t>3</w:t>
      </w:r>
      <w:r w:rsidR="000018AC" w:rsidRPr="00764E11">
        <w:rPr>
          <w:rFonts w:ascii="Times New Roman" w:hAnsi="Times New Roman" w:cs="Times New Roman"/>
          <w:color w:val="auto"/>
          <w:sz w:val="28"/>
        </w:rPr>
        <w:t>.2. Порядок учреждения частных обществ</w:t>
      </w:r>
      <w:bookmarkEnd w:id="12"/>
      <w:r w:rsidR="001A0BA2" w:rsidRPr="00764E11">
        <w:rPr>
          <w:rFonts w:ascii="Times New Roman" w:hAnsi="Times New Roman" w:cs="Times New Roman"/>
          <w:color w:val="auto"/>
          <w:sz w:val="28"/>
        </w:rPr>
        <w:tab/>
      </w:r>
    </w:p>
    <w:p w:rsidR="001A0BA2" w:rsidRPr="00764E11" w:rsidRDefault="001A0BA2" w:rsidP="00ED388F">
      <w:pPr>
        <w:spacing w:after="0"/>
        <w:ind w:firstLine="851"/>
        <w:rPr>
          <w:rFonts w:cs="Times New Roman"/>
          <w:szCs w:val="28"/>
        </w:rPr>
      </w:pPr>
      <w:r w:rsidRPr="00764E11">
        <w:rPr>
          <w:rFonts w:cs="Times New Roman"/>
          <w:szCs w:val="28"/>
        </w:rPr>
        <w:t>Во втором томе сборника законов «Узаконения и распоряжения Правительства, относящиеся до губерний Царства Польского, состоявшиеся по прекращении в 1871 году официального издания Дневника законов Царства Польского» за 1872 г. приведено положение Комитета по делам Царства Польского о порядке утверждения частных и благотворительных обществ в губерниях Царства П</w:t>
      </w:r>
      <w:r w:rsidR="00E44148" w:rsidRPr="00764E11">
        <w:rPr>
          <w:rFonts w:cs="Times New Roman"/>
          <w:szCs w:val="28"/>
        </w:rPr>
        <w:t xml:space="preserve">ольского следующего содержания: </w:t>
      </w:r>
      <w:r w:rsidRPr="00764E11">
        <w:rPr>
          <w:rFonts w:cs="Times New Roman"/>
          <w:szCs w:val="28"/>
        </w:rPr>
        <w:t>«По представлению министра внутренних дел в Комитет по делам Царства Польского о порядке утверждения частных и благотворительных обществ в губерниях Царства, Комитет полагал</w:t>
      </w:r>
      <w:r w:rsidRPr="00764E11">
        <w:rPr>
          <w:rFonts w:cs="Times New Roman"/>
          <w:i/>
          <w:szCs w:val="28"/>
        </w:rPr>
        <w:t xml:space="preserve">: </w:t>
      </w:r>
      <w:r w:rsidRPr="00764E11">
        <w:rPr>
          <w:rFonts w:cs="Times New Roman"/>
          <w:szCs w:val="28"/>
        </w:rPr>
        <w:t>постановить, что для учреждения в губерниях Царства Польского обществ сельско-хозяйственных, для взаимного страхования и вспомоществования или с другой благотворительной или общеполезною целью, испрашивается высочайшее разрешение установленным порядком, через Комитет по делам Царства Польского».</w:t>
      </w:r>
      <w:r w:rsidR="00E44148" w:rsidRPr="00764E11">
        <w:rPr>
          <w:rFonts w:cs="Times New Roman"/>
          <w:szCs w:val="28"/>
        </w:rPr>
        <w:t xml:space="preserve"> </w:t>
      </w:r>
      <w:r w:rsidRPr="00764E11">
        <w:rPr>
          <w:rFonts w:cs="Times New Roman"/>
          <w:szCs w:val="28"/>
        </w:rPr>
        <w:t>24 апреля того же года высочайше утвержденное положение было объявлено Сенату министром внутренних дел</w:t>
      </w:r>
      <w:r w:rsidR="00E44148" w:rsidRPr="00764E11">
        <w:rPr>
          <w:rStyle w:val="a5"/>
          <w:rFonts w:cs="Times New Roman"/>
          <w:szCs w:val="28"/>
        </w:rPr>
        <w:footnoteReference w:id="280"/>
      </w:r>
      <w:r w:rsidRPr="00764E11">
        <w:rPr>
          <w:rFonts w:cs="Times New Roman"/>
          <w:szCs w:val="28"/>
        </w:rPr>
        <w:t>.</w:t>
      </w:r>
    </w:p>
    <w:p w:rsidR="001A0BA2" w:rsidRPr="00764E11" w:rsidRDefault="001A0BA2" w:rsidP="00ED388F">
      <w:pPr>
        <w:spacing w:after="0"/>
        <w:ind w:firstLine="851"/>
        <w:rPr>
          <w:rFonts w:cs="Times New Roman"/>
          <w:szCs w:val="28"/>
        </w:rPr>
      </w:pPr>
      <w:r w:rsidRPr="00764E11">
        <w:rPr>
          <w:rFonts w:cs="Times New Roman"/>
          <w:szCs w:val="28"/>
        </w:rPr>
        <w:t>В остальных губерниях Империи продолжал действовать Указ от 12 января 1862 г., по котор</w:t>
      </w:r>
      <w:r w:rsidR="00E44148" w:rsidRPr="00764E11">
        <w:rPr>
          <w:rFonts w:cs="Times New Roman"/>
          <w:szCs w:val="28"/>
        </w:rPr>
        <w:t>ому «…</w:t>
      </w:r>
      <w:r w:rsidRPr="00764E11">
        <w:rPr>
          <w:rFonts w:cs="Times New Roman"/>
          <w:szCs w:val="28"/>
        </w:rPr>
        <w:t>учреждение обществ для взаимного вспомоществования или с другой благотворительной целью, по соглаше</w:t>
      </w:r>
      <w:r w:rsidR="00E44148" w:rsidRPr="00764E11">
        <w:rPr>
          <w:rFonts w:cs="Times New Roman"/>
          <w:szCs w:val="28"/>
        </w:rPr>
        <w:t xml:space="preserve">нию с надлежащими ведомствами, </w:t>
      </w:r>
      <w:r w:rsidRPr="00764E11">
        <w:rPr>
          <w:rFonts w:cs="Times New Roman"/>
          <w:szCs w:val="28"/>
        </w:rPr>
        <w:t>[предоставляется] министру внутренних дел»</w:t>
      </w:r>
      <w:r w:rsidRPr="00764E11">
        <w:rPr>
          <w:rStyle w:val="a5"/>
          <w:rFonts w:cs="Times New Roman"/>
          <w:szCs w:val="28"/>
        </w:rPr>
        <w:footnoteReference w:id="281"/>
      </w:r>
      <w:r w:rsidRPr="00764E11">
        <w:rPr>
          <w:rFonts w:cs="Times New Roman"/>
          <w:szCs w:val="28"/>
        </w:rPr>
        <w:t>. А. С. Соколов связывает это с ростом числа подобных запросов снизу с одной стороны, и стремлением высших правительственных инстанций избавиться от второстепенных в масштабах проводимой реформы дел с другой</w:t>
      </w:r>
      <w:r w:rsidRPr="00764E11">
        <w:rPr>
          <w:rStyle w:val="a5"/>
          <w:rFonts w:cs="Times New Roman"/>
          <w:szCs w:val="28"/>
        </w:rPr>
        <w:footnoteReference w:id="282"/>
      </w:r>
      <w:r w:rsidR="00E44148" w:rsidRPr="00764E11">
        <w:rPr>
          <w:rFonts w:cs="Times New Roman"/>
          <w:szCs w:val="28"/>
        </w:rPr>
        <w:t>. Высочайшее соизволение</w:t>
      </w:r>
      <w:r w:rsidRPr="00764E11">
        <w:rPr>
          <w:rFonts w:cs="Times New Roman"/>
          <w:szCs w:val="28"/>
        </w:rPr>
        <w:t xml:space="preserve"> требовалось только в тех случаях если благотворители рассчитывали на какие-либо льготы или государственное </w:t>
      </w:r>
      <w:r w:rsidRPr="00764E11">
        <w:rPr>
          <w:rFonts w:cs="Times New Roman"/>
          <w:szCs w:val="28"/>
        </w:rPr>
        <w:lastRenderedPageBreak/>
        <w:t>финансирование</w:t>
      </w:r>
      <w:r w:rsidRPr="00764E11">
        <w:rPr>
          <w:rStyle w:val="a5"/>
          <w:rFonts w:cs="Times New Roman"/>
          <w:szCs w:val="28"/>
        </w:rPr>
        <w:footnoteReference w:id="283"/>
      </w:r>
      <w:r w:rsidRPr="00764E11">
        <w:rPr>
          <w:rFonts w:cs="Times New Roman"/>
          <w:szCs w:val="28"/>
        </w:rPr>
        <w:t>. «</w:t>
      </w:r>
      <w:proofErr w:type="spellStart"/>
      <w:r w:rsidRPr="00764E11">
        <w:rPr>
          <w:rFonts w:cs="Times New Roman"/>
          <w:szCs w:val="28"/>
        </w:rPr>
        <w:t>Испрошение</w:t>
      </w:r>
      <w:proofErr w:type="spellEnd"/>
      <w:r w:rsidRPr="00764E11">
        <w:rPr>
          <w:rFonts w:cs="Times New Roman"/>
          <w:szCs w:val="28"/>
        </w:rPr>
        <w:t>» высочайшего соизволение через Комитет министров безусловно замедляло открытие подобных обществ и учреждений «…кои, по роду своему, должны быть всемерно поощряемы правительством, так как цель их самая благодетельная»</w:t>
      </w:r>
      <w:r w:rsidRPr="00764E11">
        <w:rPr>
          <w:rStyle w:val="a5"/>
          <w:rFonts w:cs="Times New Roman"/>
          <w:szCs w:val="28"/>
        </w:rPr>
        <w:footnoteReference w:id="284"/>
      </w:r>
      <w:r w:rsidRPr="00764E11">
        <w:rPr>
          <w:rFonts w:cs="Times New Roman"/>
          <w:szCs w:val="28"/>
        </w:rPr>
        <w:t>.</w:t>
      </w:r>
    </w:p>
    <w:p w:rsidR="001A0BA2" w:rsidRPr="00764E11" w:rsidRDefault="001A0BA2" w:rsidP="00ED388F">
      <w:pPr>
        <w:spacing w:after="0"/>
        <w:ind w:firstLine="851"/>
        <w:rPr>
          <w:rFonts w:cs="Times New Roman"/>
          <w:szCs w:val="28"/>
        </w:rPr>
      </w:pPr>
      <w:r w:rsidRPr="00764E11">
        <w:rPr>
          <w:rFonts w:cs="Times New Roman"/>
          <w:szCs w:val="28"/>
        </w:rPr>
        <w:t>Полное уничтожение мятежных организаций и восстановление законного порядка и общественной безопасности в губерниях Царства можно относить к началу 1866 г., что следует из постановления Графа Наместника от 5 февраля 1866 г. о постепенном упразднении военно-полицейского управления в Царстве Польском</w:t>
      </w:r>
      <w:r w:rsidRPr="00764E11">
        <w:rPr>
          <w:rStyle w:val="a5"/>
          <w:rFonts w:cs="Times New Roman"/>
          <w:szCs w:val="28"/>
        </w:rPr>
        <w:footnoteReference w:id="285"/>
      </w:r>
      <w:r w:rsidRPr="00764E11">
        <w:rPr>
          <w:rFonts w:cs="Times New Roman"/>
          <w:szCs w:val="28"/>
        </w:rPr>
        <w:t xml:space="preserve">. Да и в целом, важнейшие преобразования в Царстве на момент подписания положения уже были проведены, а управление благотворительными заведениями установлено на новых, соответствующих видению правительства, основаниях. </w:t>
      </w:r>
    </w:p>
    <w:p w:rsidR="001A0BA2" w:rsidRPr="00764E11" w:rsidRDefault="001A0BA2" w:rsidP="00ED388F">
      <w:pPr>
        <w:spacing w:after="0"/>
        <w:ind w:firstLine="851"/>
        <w:rPr>
          <w:rFonts w:cs="Times New Roman"/>
          <w:szCs w:val="28"/>
        </w:rPr>
      </w:pPr>
      <w:r w:rsidRPr="00764E11">
        <w:rPr>
          <w:rFonts w:cs="Times New Roman"/>
          <w:szCs w:val="28"/>
        </w:rPr>
        <w:t>Причины, послужившие основанием для утверждения в губерниях царства такого отнюдь не разрешительного порядка утверждения частных обществ, в особенности благотворительных, будут уяснены нами путем обращения к соответствующим документам, сод</w:t>
      </w:r>
      <w:r w:rsidR="009D2C6B">
        <w:rPr>
          <w:rFonts w:cs="Times New Roman"/>
          <w:szCs w:val="28"/>
        </w:rPr>
        <w:t xml:space="preserve">ержащимся </w:t>
      </w:r>
      <w:r w:rsidRPr="00764E11">
        <w:rPr>
          <w:rFonts w:cs="Times New Roman"/>
          <w:szCs w:val="28"/>
        </w:rPr>
        <w:t>фонде Комитета по делам Царства Польского, хранящегося в Российском Государственном Историческом Архиве (Ф. 1270. Оп. 1. Д. 808).</w:t>
      </w:r>
    </w:p>
    <w:p w:rsidR="001A0BA2" w:rsidRPr="00764E11" w:rsidRDefault="001A0BA2" w:rsidP="00ED388F">
      <w:pPr>
        <w:spacing w:after="0"/>
        <w:ind w:firstLine="851"/>
        <w:rPr>
          <w:rFonts w:cs="Times New Roman"/>
          <w:szCs w:val="28"/>
        </w:rPr>
      </w:pPr>
      <w:r w:rsidRPr="00764E11">
        <w:rPr>
          <w:rFonts w:cs="Times New Roman"/>
          <w:szCs w:val="28"/>
        </w:rPr>
        <w:t>Дело открывается представлением министра внутренних дел А. Е. Тимашева в Комитет по делам Царства Польского от 19 января 1872 г</w:t>
      </w:r>
      <w:r w:rsidRPr="00764E11">
        <w:rPr>
          <w:rStyle w:val="a5"/>
          <w:rFonts w:cs="Times New Roman"/>
          <w:szCs w:val="28"/>
        </w:rPr>
        <w:footnoteReference w:id="286"/>
      </w:r>
      <w:r w:rsidRPr="00764E11">
        <w:rPr>
          <w:rFonts w:cs="Times New Roman"/>
          <w:szCs w:val="28"/>
        </w:rPr>
        <w:t>. о порядке утверждения частных и благотворительных обществ в губерниях Царства Польского</w:t>
      </w:r>
      <w:r w:rsidRPr="00764E11">
        <w:rPr>
          <w:rStyle w:val="a5"/>
          <w:rFonts w:cs="Times New Roman"/>
          <w:szCs w:val="28"/>
        </w:rPr>
        <w:footnoteReference w:id="287"/>
      </w:r>
      <w:r w:rsidRPr="00764E11">
        <w:rPr>
          <w:rFonts w:cs="Times New Roman"/>
          <w:szCs w:val="28"/>
        </w:rPr>
        <w:t>. Отметим, что дело было инициировано препровожденным наместником в Царстве в министерство внутренних дел уставом Общества поощрения промышленности. А.Е. Тимашев в связи с этим приводит заключение министра государственных имуществ</w:t>
      </w:r>
      <w:r w:rsidR="00E44148" w:rsidRPr="00764E11">
        <w:rPr>
          <w:rFonts w:cs="Times New Roman"/>
          <w:szCs w:val="28"/>
        </w:rPr>
        <w:t xml:space="preserve"> А.А. Зеленого</w:t>
      </w:r>
      <w:r w:rsidRPr="00764E11">
        <w:rPr>
          <w:rFonts w:cs="Times New Roman"/>
          <w:szCs w:val="28"/>
        </w:rPr>
        <w:t xml:space="preserve"> по данному вопросу, который, в свою очередь, находя утверждение устава </w:t>
      </w:r>
      <w:r w:rsidRPr="00764E11">
        <w:rPr>
          <w:rFonts w:cs="Times New Roman"/>
          <w:szCs w:val="28"/>
        </w:rPr>
        <w:lastRenderedPageBreak/>
        <w:t>данного общества несвоевременным, высказывает свои опасения по поводу учреждения частных обществ в Царстве вообще, и</w:t>
      </w:r>
      <w:r w:rsidR="00F635BD" w:rsidRPr="00764E11">
        <w:rPr>
          <w:rFonts w:cs="Times New Roman"/>
          <w:szCs w:val="28"/>
        </w:rPr>
        <w:t xml:space="preserve"> Тимашев разделяет эти опасения</w:t>
      </w:r>
      <w:r w:rsidR="00E44148" w:rsidRPr="00764E11">
        <w:rPr>
          <w:rStyle w:val="a5"/>
          <w:rFonts w:cs="Times New Roman"/>
          <w:szCs w:val="28"/>
        </w:rPr>
        <w:footnoteReference w:id="288"/>
      </w:r>
      <w:r w:rsidRPr="00764E11">
        <w:rPr>
          <w:rFonts w:cs="Times New Roman"/>
          <w:szCs w:val="28"/>
        </w:rPr>
        <w:t xml:space="preserve">. </w:t>
      </w:r>
    </w:p>
    <w:p w:rsidR="001A0BA2" w:rsidRPr="00764E11" w:rsidRDefault="001A0BA2" w:rsidP="00ED388F">
      <w:pPr>
        <w:spacing w:after="0"/>
        <w:ind w:firstLine="851"/>
        <w:rPr>
          <w:rFonts w:cs="Times New Roman"/>
          <w:szCs w:val="28"/>
        </w:rPr>
      </w:pPr>
      <w:r w:rsidRPr="00764E11">
        <w:rPr>
          <w:rFonts w:cs="Times New Roman"/>
          <w:szCs w:val="28"/>
        </w:rPr>
        <w:t xml:space="preserve">Суть позиции </w:t>
      </w:r>
      <w:r w:rsidR="00F635BD" w:rsidRPr="00764E11">
        <w:rPr>
          <w:rFonts w:cs="Times New Roman"/>
          <w:szCs w:val="28"/>
        </w:rPr>
        <w:t>А.А. Зеленого состоит в том, данное общество имело слишком общие значение и цели, а цель покровительства промышленности в целом крае – задача слишком обширная и не может быть строго определена уставом</w:t>
      </w:r>
      <w:r w:rsidR="005F51C0" w:rsidRPr="00764E11">
        <w:rPr>
          <w:rStyle w:val="a5"/>
          <w:rFonts w:cs="Times New Roman"/>
          <w:szCs w:val="28"/>
        </w:rPr>
        <w:footnoteReference w:id="289"/>
      </w:r>
      <w:r w:rsidR="005F51C0" w:rsidRPr="00764E11">
        <w:rPr>
          <w:rFonts w:cs="Times New Roman"/>
          <w:szCs w:val="28"/>
        </w:rPr>
        <w:t>.</w:t>
      </w:r>
      <w:r w:rsidR="00F635BD" w:rsidRPr="00764E11">
        <w:rPr>
          <w:rFonts w:cs="Times New Roman"/>
          <w:szCs w:val="28"/>
        </w:rPr>
        <w:t xml:space="preserve"> </w:t>
      </w:r>
      <w:r w:rsidR="005F51C0" w:rsidRPr="00764E11">
        <w:rPr>
          <w:rFonts w:cs="Times New Roman"/>
          <w:szCs w:val="28"/>
        </w:rPr>
        <w:t>Помимо</w:t>
      </w:r>
      <w:r w:rsidR="00F635BD" w:rsidRPr="00764E11">
        <w:rPr>
          <w:rFonts w:cs="Times New Roman"/>
          <w:szCs w:val="28"/>
        </w:rPr>
        <w:t xml:space="preserve"> </w:t>
      </w:r>
      <w:r w:rsidRPr="00764E11">
        <w:rPr>
          <w:rFonts w:cs="Times New Roman"/>
          <w:szCs w:val="28"/>
        </w:rPr>
        <w:t xml:space="preserve">содействия развитию промышленности, </w:t>
      </w:r>
      <w:r w:rsidR="005F51C0" w:rsidRPr="00764E11">
        <w:rPr>
          <w:rFonts w:cs="Times New Roman"/>
          <w:szCs w:val="28"/>
        </w:rPr>
        <w:t>предполагалось</w:t>
      </w:r>
      <w:r w:rsidRPr="00764E11">
        <w:rPr>
          <w:rFonts w:cs="Times New Roman"/>
          <w:szCs w:val="28"/>
        </w:rPr>
        <w:t xml:space="preserve"> также учреждение и содержание музея промышленных изделий, моделей и планов, а также посредничество по продаже выставляемых в музее предметов для розыгрыша их между членами общества и </w:t>
      </w:r>
      <w:proofErr w:type="spellStart"/>
      <w:r w:rsidRPr="00764E11">
        <w:rPr>
          <w:rFonts w:cs="Times New Roman"/>
          <w:szCs w:val="28"/>
        </w:rPr>
        <w:t>т.д</w:t>
      </w:r>
      <w:proofErr w:type="spellEnd"/>
      <w:r w:rsidRPr="00764E11">
        <w:rPr>
          <w:rStyle w:val="a5"/>
          <w:rFonts w:cs="Times New Roman"/>
          <w:szCs w:val="28"/>
        </w:rPr>
        <w:footnoteReference w:id="290"/>
      </w:r>
      <w:r w:rsidRPr="00764E11">
        <w:rPr>
          <w:rFonts w:cs="Times New Roman"/>
          <w:szCs w:val="28"/>
        </w:rPr>
        <w:t xml:space="preserve">. </w:t>
      </w:r>
      <w:r w:rsidR="00F635BD" w:rsidRPr="00764E11">
        <w:rPr>
          <w:rFonts w:cs="Times New Roman"/>
          <w:szCs w:val="28"/>
        </w:rPr>
        <w:t>Большие опасение вызывали намерения</w:t>
      </w:r>
      <w:r w:rsidRPr="00764E11">
        <w:rPr>
          <w:rFonts w:cs="Times New Roman"/>
          <w:szCs w:val="28"/>
        </w:rPr>
        <w:t xml:space="preserve"> также содействовать и земледелию, как и упраздненное по политическим причинам агрономическое общество</w:t>
      </w:r>
      <w:r w:rsidRPr="00764E11">
        <w:rPr>
          <w:rStyle w:val="a5"/>
          <w:rFonts w:cs="Times New Roman"/>
          <w:szCs w:val="28"/>
        </w:rPr>
        <w:footnoteReference w:id="291"/>
      </w:r>
      <w:r w:rsidRPr="00764E11">
        <w:rPr>
          <w:rFonts w:cs="Times New Roman"/>
          <w:szCs w:val="28"/>
        </w:rPr>
        <w:t xml:space="preserve">. </w:t>
      </w:r>
      <w:r w:rsidR="005F51C0" w:rsidRPr="00764E11">
        <w:rPr>
          <w:rFonts w:cs="Times New Roman"/>
          <w:szCs w:val="28"/>
        </w:rPr>
        <w:t>В интересах правительства было иметь исчерпывающую информацию о сфере деятельности общества</w:t>
      </w:r>
      <w:r w:rsidRPr="00764E11">
        <w:rPr>
          <w:rFonts w:cs="Times New Roman"/>
          <w:szCs w:val="28"/>
        </w:rPr>
        <w:t>, так как если сельское население Царства освободилось от пагубного влияние на него землевладельцев, составляющих большинство членов бывшего агрономического общества, то ремесленн</w:t>
      </w:r>
      <w:r w:rsidR="005F51C0" w:rsidRPr="00764E11">
        <w:rPr>
          <w:rFonts w:cs="Times New Roman"/>
          <w:szCs w:val="28"/>
        </w:rPr>
        <w:t>ое население края представлялось</w:t>
      </w:r>
      <w:r w:rsidRPr="00764E11">
        <w:rPr>
          <w:rFonts w:cs="Times New Roman"/>
          <w:szCs w:val="28"/>
        </w:rPr>
        <w:t xml:space="preserve"> весьма доступным для всяческ</w:t>
      </w:r>
      <w:r w:rsidR="005F51C0" w:rsidRPr="00764E11">
        <w:rPr>
          <w:rFonts w:cs="Times New Roman"/>
          <w:szCs w:val="28"/>
        </w:rPr>
        <w:t>их «зловредных»</w:t>
      </w:r>
      <w:r w:rsidRPr="00764E11">
        <w:rPr>
          <w:rFonts w:cs="Times New Roman"/>
          <w:szCs w:val="28"/>
        </w:rPr>
        <w:t xml:space="preserve"> влияний. </w:t>
      </w:r>
      <w:r w:rsidR="005F51C0" w:rsidRPr="00764E11">
        <w:rPr>
          <w:rFonts w:cs="Times New Roman"/>
          <w:szCs w:val="28"/>
        </w:rPr>
        <w:t>А.А. Зеленой</w:t>
      </w:r>
      <w:r w:rsidRPr="00764E11">
        <w:rPr>
          <w:rFonts w:cs="Times New Roman"/>
          <w:szCs w:val="28"/>
        </w:rPr>
        <w:t xml:space="preserve"> допускает возможность </w:t>
      </w:r>
      <w:r w:rsidR="005F51C0" w:rsidRPr="00764E11">
        <w:rPr>
          <w:rFonts w:cs="Times New Roman"/>
          <w:szCs w:val="28"/>
        </w:rPr>
        <w:t xml:space="preserve">учреждения подобных обществ, но </w:t>
      </w:r>
      <w:r w:rsidRPr="00764E11">
        <w:rPr>
          <w:rFonts w:cs="Times New Roman"/>
          <w:szCs w:val="28"/>
        </w:rPr>
        <w:t xml:space="preserve">лишь тогда, когда все элементы местного населения </w:t>
      </w:r>
      <w:r w:rsidR="005F51C0" w:rsidRPr="00764E11">
        <w:rPr>
          <w:rFonts w:cs="Times New Roman"/>
          <w:szCs w:val="28"/>
        </w:rPr>
        <w:t>«</w:t>
      </w:r>
      <w:r w:rsidRPr="00764E11">
        <w:rPr>
          <w:rFonts w:cs="Times New Roman"/>
          <w:szCs w:val="28"/>
        </w:rPr>
        <w:t>будут находиться в нормальном состоянии</w:t>
      </w:r>
      <w:r w:rsidR="005F51C0" w:rsidRPr="00764E11">
        <w:rPr>
          <w:rFonts w:cs="Times New Roman"/>
          <w:szCs w:val="28"/>
        </w:rPr>
        <w:t>»</w:t>
      </w:r>
      <w:r w:rsidRPr="00764E11">
        <w:rPr>
          <w:rStyle w:val="a5"/>
          <w:rFonts w:cs="Times New Roman"/>
          <w:szCs w:val="28"/>
        </w:rPr>
        <w:footnoteReference w:id="292"/>
      </w:r>
      <w:r w:rsidRPr="00764E11">
        <w:rPr>
          <w:rFonts w:cs="Times New Roman"/>
          <w:szCs w:val="28"/>
        </w:rPr>
        <w:t xml:space="preserve">. </w:t>
      </w:r>
    </w:p>
    <w:p w:rsidR="001A0BA2" w:rsidRPr="00764E11" w:rsidRDefault="00C0181A" w:rsidP="00ED388F">
      <w:pPr>
        <w:spacing w:after="0"/>
        <w:ind w:firstLine="851"/>
        <w:rPr>
          <w:rFonts w:cs="Times New Roman"/>
          <w:szCs w:val="28"/>
        </w:rPr>
      </w:pPr>
      <w:r w:rsidRPr="00764E11">
        <w:rPr>
          <w:rFonts w:cs="Times New Roman"/>
          <w:szCs w:val="28"/>
        </w:rPr>
        <w:t>А.Е. Тимашев отмечал</w:t>
      </w:r>
      <w:r w:rsidR="001A0BA2" w:rsidRPr="00764E11">
        <w:rPr>
          <w:rFonts w:cs="Times New Roman"/>
          <w:szCs w:val="28"/>
        </w:rPr>
        <w:t>, что исходя из производящейся по Царству Польскому переписки,</w:t>
      </w:r>
      <w:r w:rsidR="005F51C0" w:rsidRPr="00764E11">
        <w:rPr>
          <w:rFonts w:cs="Times New Roman"/>
          <w:szCs w:val="28"/>
        </w:rPr>
        <w:t xml:space="preserve"> наблюдается активное</w:t>
      </w:r>
      <w:r w:rsidR="001A0BA2" w:rsidRPr="00764E11">
        <w:rPr>
          <w:rFonts w:cs="Times New Roman"/>
          <w:szCs w:val="28"/>
        </w:rPr>
        <w:t xml:space="preserve"> стремление разных классов общества к учреждению разных обществ в разных областях края</w:t>
      </w:r>
      <w:r w:rsidRPr="00764E11">
        <w:rPr>
          <w:rFonts w:cs="Times New Roman"/>
          <w:szCs w:val="28"/>
        </w:rPr>
        <w:t xml:space="preserve"> и наместник Ф.Ф. Берг</w:t>
      </w:r>
      <w:r w:rsidR="001A0BA2" w:rsidRPr="00764E11">
        <w:rPr>
          <w:rFonts w:cs="Times New Roman"/>
          <w:szCs w:val="28"/>
        </w:rPr>
        <w:t xml:space="preserve">, </w:t>
      </w:r>
      <w:r w:rsidRPr="00764E11">
        <w:rPr>
          <w:rFonts w:cs="Times New Roman"/>
          <w:szCs w:val="28"/>
        </w:rPr>
        <w:t>считал возможным и полезным их открытие, так как</w:t>
      </w:r>
      <w:r w:rsidR="001A0BA2" w:rsidRPr="00764E11">
        <w:rPr>
          <w:rFonts w:cs="Times New Roman"/>
          <w:szCs w:val="28"/>
        </w:rPr>
        <w:t xml:space="preserve"> </w:t>
      </w:r>
      <w:r w:rsidRPr="00764E11">
        <w:rPr>
          <w:rFonts w:cs="Times New Roman"/>
          <w:szCs w:val="28"/>
        </w:rPr>
        <w:t>их деятельность</w:t>
      </w:r>
      <w:r w:rsidR="001A0BA2" w:rsidRPr="00764E11">
        <w:rPr>
          <w:rFonts w:cs="Times New Roman"/>
          <w:szCs w:val="28"/>
        </w:rPr>
        <w:t xml:space="preserve"> предполагала в основном благотворительность, содействие той или иной отрасли промышленности или удовлетворение иных общественных интересов</w:t>
      </w:r>
      <w:r w:rsidRPr="00764E11">
        <w:rPr>
          <w:rFonts w:cs="Times New Roman"/>
          <w:szCs w:val="28"/>
        </w:rPr>
        <w:t xml:space="preserve">. </w:t>
      </w:r>
      <w:r w:rsidR="001A0BA2" w:rsidRPr="00764E11">
        <w:rPr>
          <w:rFonts w:cs="Times New Roman"/>
          <w:szCs w:val="28"/>
        </w:rPr>
        <w:t>Тимашев, не отрицая поле</w:t>
      </w:r>
      <w:r w:rsidRPr="00764E11">
        <w:rPr>
          <w:rFonts w:cs="Times New Roman"/>
          <w:szCs w:val="28"/>
        </w:rPr>
        <w:t>зности таковых обществ, обращал</w:t>
      </w:r>
      <w:r w:rsidR="001A0BA2" w:rsidRPr="00764E11">
        <w:rPr>
          <w:rFonts w:cs="Times New Roman"/>
          <w:szCs w:val="28"/>
        </w:rPr>
        <w:t xml:space="preserve"> </w:t>
      </w:r>
      <w:r w:rsidR="001A0BA2" w:rsidRPr="00764E11">
        <w:rPr>
          <w:rFonts w:cs="Times New Roman"/>
          <w:szCs w:val="28"/>
        </w:rPr>
        <w:lastRenderedPageBreak/>
        <w:t>внимание на то, что при удовлетворении всех подобных ходатайств, губернии Царства Польского в непродолжительное время покрылись бы сетью частных обществ, которые под разными благовидными предлогами, могли бы при возникновении в крае новых смут слиться в единую систему, являя собой подготовленную р</w:t>
      </w:r>
      <w:r w:rsidR="005F51C0" w:rsidRPr="00764E11">
        <w:rPr>
          <w:rFonts w:cs="Times New Roman"/>
          <w:szCs w:val="28"/>
        </w:rPr>
        <w:t>еволюционную</w:t>
      </w:r>
      <w:r w:rsidR="001A0BA2" w:rsidRPr="00764E11">
        <w:rPr>
          <w:rFonts w:cs="Times New Roman"/>
          <w:szCs w:val="28"/>
        </w:rPr>
        <w:t xml:space="preserve"> организацию, агентурные сети которой пронизывали бы все слои общества</w:t>
      </w:r>
      <w:r w:rsidR="001A0BA2" w:rsidRPr="00764E11">
        <w:rPr>
          <w:rStyle w:val="a5"/>
          <w:rFonts w:cs="Times New Roman"/>
          <w:szCs w:val="28"/>
        </w:rPr>
        <w:footnoteReference w:id="293"/>
      </w:r>
      <w:r w:rsidR="001A0BA2" w:rsidRPr="00764E11">
        <w:rPr>
          <w:rFonts w:cs="Times New Roman"/>
          <w:szCs w:val="28"/>
        </w:rPr>
        <w:t>.</w:t>
      </w:r>
    </w:p>
    <w:p w:rsidR="001A0BA2" w:rsidRPr="00764E11" w:rsidRDefault="001A0BA2" w:rsidP="00ED388F">
      <w:pPr>
        <w:spacing w:after="0"/>
        <w:ind w:firstLine="851"/>
        <w:rPr>
          <w:rFonts w:cs="Times New Roman"/>
          <w:szCs w:val="28"/>
        </w:rPr>
      </w:pPr>
      <w:r w:rsidRPr="00764E11">
        <w:rPr>
          <w:rFonts w:cs="Times New Roman"/>
          <w:szCs w:val="28"/>
        </w:rPr>
        <w:t xml:space="preserve">Особенные опасения вызывало у Тимашева общество взаимного страхования имущества, круг деятельности которого предполагалось распространить не только на все 10 губерний Царства, но и на все губернии Империи, а также иностранные государства, из которых, по его предположениям, в район действий общества вошли бы территории бывшего Польского Королевства, </w:t>
      </w:r>
      <w:r w:rsidR="00C0181A" w:rsidRPr="00764E11">
        <w:rPr>
          <w:rFonts w:cs="Times New Roman"/>
          <w:szCs w:val="28"/>
        </w:rPr>
        <w:t>что он считал крайне опасным прецедентом</w:t>
      </w:r>
      <w:r w:rsidRPr="00764E11">
        <w:rPr>
          <w:rStyle w:val="a5"/>
          <w:rFonts w:cs="Times New Roman"/>
          <w:szCs w:val="28"/>
        </w:rPr>
        <w:footnoteReference w:id="294"/>
      </w:r>
      <w:r w:rsidRPr="00764E11">
        <w:rPr>
          <w:rFonts w:cs="Times New Roman"/>
          <w:szCs w:val="28"/>
        </w:rPr>
        <w:t>. Данное ходатайство, не смотря на настояния наместника в Царстве было отклонено через Комитет по делам Царства Польского высочайшим разрешением, но после начали поступать ходатайства об учреждений таковых обществ в отдельных губерниях</w:t>
      </w:r>
      <w:r w:rsidRPr="00764E11">
        <w:rPr>
          <w:rStyle w:val="a5"/>
          <w:rFonts w:cs="Times New Roman"/>
          <w:szCs w:val="28"/>
        </w:rPr>
        <w:footnoteReference w:id="295"/>
      </w:r>
      <w:r w:rsidRPr="00764E11">
        <w:rPr>
          <w:rFonts w:cs="Times New Roman"/>
          <w:szCs w:val="28"/>
        </w:rPr>
        <w:t xml:space="preserve">, </w:t>
      </w:r>
      <w:r w:rsidR="00C0181A" w:rsidRPr="00764E11">
        <w:rPr>
          <w:rFonts w:cs="Times New Roman"/>
          <w:szCs w:val="28"/>
        </w:rPr>
        <w:t>также отклоняемые в виде того</w:t>
      </w:r>
      <w:r w:rsidRPr="00764E11">
        <w:rPr>
          <w:rFonts w:cs="Times New Roman"/>
          <w:szCs w:val="28"/>
        </w:rPr>
        <w:t>, что таковые общества легко могут взаимодействовать друг с другом на законных основаниях, что в вышеизложенных видах опять же недопустимо</w:t>
      </w:r>
      <w:r w:rsidRPr="00764E11">
        <w:rPr>
          <w:rStyle w:val="a5"/>
          <w:rFonts w:cs="Times New Roman"/>
          <w:szCs w:val="28"/>
        </w:rPr>
        <w:footnoteReference w:id="296"/>
      </w:r>
      <w:r w:rsidRPr="00764E11">
        <w:rPr>
          <w:rFonts w:cs="Times New Roman"/>
          <w:szCs w:val="28"/>
        </w:rPr>
        <w:t xml:space="preserve">. </w:t>
      </w:r>
    </w:p>
    <w:p w:rsidR="001A0BA2" w:rsidRPr="00764E11" w:rsidRDefault="001A0BA2" w:rsidP="00ED388F">
      <w:pPr>
        <w:spacing w:after="0"/>
        <w:ind w:firstLine="851"/>
        <w:rPr>
          <w:rFonts w:cs="Times New Roman"/>
          <w:szCs w:val="28"/>
        </w:rPr>
      </w:pPr>
      <w:r w:rsidRPr="00764E11">
        <w:rPr>
          <w:rFonts w:cs="Times New Roman"/>
          <w:szCs w:val="28"/>
        </w:rPr>
        <w:t>Возвращаясь к вопросу об Обществе поощрения пром</w:t>
      </w:r>
      <w:r w:rsidR="00C0181A" w:rsidRPr="00764E11">
        <w:rPr>
          <w:rFonts w:cs="Times New Roman"/>
          <w:szCs w:val="28"/>
        </w:rPr>
        <w:t>ышленности, Тимашев подчеркивал</w:t>
      </w:r>
      <w:r w:rsidRPr="00764E11">
        <w:rPr>
          <w:rFonts w:cs="Times New Roman"/>
          <w:szCs w:val="28"/>
        </w:rPr>
        <w:t>, что таковое общество может иметь весьма вредные влияния на ремесленников и промышленный класс, столь распространенный в городах и местечках Царства, через оказание поощрения тех промышленников и ремесленников, которые сочувствуют восстановлению независимости Польши, увеличивая этим круг своих единомышленников, на которых оно могло бы рассчитывать при наступлении благоприятного для восстания времени</w:t>
      </w:r>
      <w:r w:rsidRPr="00764E11">
        <w:rPr>
          <w:rStyle w:val="a5"/>
          <w:rFonts w:cs="Times New Roman"/>
          <w:szCs w:val="28"/>
        </w:rPr>
        <w:footnoteReference w:id="297"/>
      </w:r>
      <w:r w:rsidRPr="00764E11">
        <w:rPr>
          <w:rFonts w:cs="Times New Roman"/>
          <w:szCs w:val="28"/>
        </w:rPr>
        <w:t>.</w:t>
      </w:r>
    </w:p>
    <w:p w:rsidR="001A0BA2" w:rsidRPr="00764E11" w:rsidRDefault="001A0BA2" w:rsidP="00ED388F">
      <w:pPr>
        <w:spacing w:after="0"/>
        <w:ind w:firstLine="851"/>
        <w:rPr>
          <w:rFonts w:cs="Times New Roman"/>
          <w:szCs w:val="28"/>
        </w:rPr>
      </w:pPr>
      <w:r w:rsidRPr="00764E11">
        <w:rPr>
          <w:rFonts w:cs="Times New Roman"/>
          <w:szCs w:val="28"/>
        </w:rPr>
        <w:lastRenderedPageBreak/>
        <w:t>В представлении Тимашева указывается, что общеимперский облегченный порядок открытия частных обществ через министерство внутренних дел был введен в виду значительного развития частной благотворительности и вообще общественной деятельности, что повлекло за собой необходимость с одной стороны ускорить утверждение уставов таких обществ, а с другой стороны – облегчение работы Комитета Министров. Но в отношении губе</w:t>
      </w:r>
      <w:r w:rsidR="00C0181A" w:rsidRPr="00764E11">
        <w:rPr>
          <w:rFonts w:cs="Times New Roman"/>
          <w:szCs w:val="28"/>
        </w:rPr>
        <w:t>рний Царства, Тимашев предлагал</w:t>
      </w:r>
      <w:r w:rsidRPr="00764E11">
        <w:rPr>
          <w:rFonts w:cs="Times New Roman"/>
          <w:szCs w:val="28"/>
        </w:rPr>
        <w:t xml:space="preserve"> не облегчать, а наоборот – затруднять открытие подобных обществ на основании изложенных опасений</w:t>
      </w:r>
      <w:r w:rsidRPr="00764E11">
        <w:rPr>
          <w:rStyle w:val="a5"/>
          <w:rFonts w:cs="Times New Roman"/>
          <w:szCs w:val="28"/>
        </w:rPr>
        <w:footnoteReference w:id="298"/>
      </w:r>
      <w:r w:rsidRPr="00764E11">
        <w:rPr>
          <w:rFonts w:cs="Times New Roman"/>
          <w:szCs w:val="28"/>
        </w:rPr>
        <w:t>.</w:t>
      </w:r>
    </w:p>
    <w:p w:rsidR="00EE4BC2" w:rsidRPr="00764E11" w:rsidRDefault="00EE4BC2" w:rsidP="00ED388F">
      <w:pPr>
        <w:spacing w:after="0"/>
        <w:ind w:firstLine="851"/>
        <w:rPr>
          <w:rFonts w:cs="Times New Roman"/>
          <w:szCs w:val="28"/>
        </w:rPr>
      </w:pPr>
      <w:r w:rsidRPr="00764E11">
        <w:rPr>
          <w:rFonts w:cs="Times New Roman"/>
          <w:szCs w:val="28"/>
        </w:rPr>
        <w:t xml:space="preserve">В итоге, А.Е. Тимашев, </w:t>
      </w:r>
      <w:r w:rsidR="001A0BA2" w:rsidRPr="00764E11">
        <w:rPr>
          <w:rFonts w:cs="Times New Roman"/>
          <w:szCs w:val="28"/>
        </w:rPr>
        <w:t xml:space="preserve">заручившись также </w:t>
      </w:r>
      <w:r w:rsidRPr="00764E11">
        <w:rPr>
          <w:rFonts w:cs="Times New Roman"/>
          <w:szCs w:val="28"/>
        </w:rPr>
        <w:t>поддержкой</w:t>
      </w:r>
      <w:r w:rsidR="001A0BA2" w:rsidRPr="00764E11">
        <w:rPr>
          <w:rFonts w:cs="Times New Roman"/>
          <w:szCs w:val="28"/>
        </w:rPr>
        <w:t xml:space="preserve"> начальника </w:t>
      </w:r>
      <w:r w:rsidR="001A0BA2" w:rsidRPr="00764E11">
        <w:rPr>
          <w:rFonts w:cs="Times New Roman"/>
          <w:szCs w:val="28"/>
          <w:lang w:val="en-US"/>
        </w:rPr>
        <w:t>III</w:t>
      </w:r>
      <w:r w:rsidR="001A0BA2" w:rsidRPr="00764E11">
        <w:rPr>
          <w:rFonts w:cs="Times New Roman"/>
          <w:szCs w:val="28"/>
        </w:rPr>
        <w:t xml:space="preserve"> Отделения С. Е. И. В. канцелярии</w:t>
      </w:r>
      <w:r w:rsidRPr="00764E11">
        <w:rPr>
          <w:rFonts w:cs="Times New Roman"/>
          <w:szCs w:val="28"/>
        </w:rPr>
        <w:t xml:space="preserve"> П.А. Шувалова</w:t>
      </w:r>
      <w:r w:rsidR="001A0BA2" w:rsidRPr="00764E11">
        <w:rPr>
          <w:rFonts w:cs="Times New Roman"/>
          <w:szCs w:val="28"/>
        </w:rPr>
        <w:t xml:space="preserve">, полагает необходимым установить относительно </w:t>
      </w:r>
      <w:r w:rsidRPr="00764E11">
        <w:rPr>
          <w:rFonts w:cs="Times New Roman"/>
          <w:szCs w:val="28"/>
        </w:rPr>
        <w:t>учреждений частных обществ в губерниях</w:t>
      </w:r>
      <w:r w:rsidR="001A0BA2" w:rsidRPr="00764E11">
        <w:rPr>
          <w:rFonts w:cs="Times New Roman"/>
          <w:szCs w:val="28"/>
        </w:rPr>
        <w:t xml:space="preserve"> Ц</w:t>
      </w:r>
      <w:r w:rsidRPr="00764E11">
        <w:rPr>
          <w:rFonts w:cs="Times New Roman"/>
          <w:szCs w:val="28"/>
        </w:rPr>
        <w:t>арства Польского</w:t>
      </w:r>
      <w:r w:rsidR="001A0BA2" w:rsidRPr="00764E11">
        <w:rPr>
          <w:rFonts w:cs="Times New Roman"/>
          <w:szCs w:val="28"/>
        </w:rPr>
        <w:t xml:space="preserve"> иной порядок учреждения, а именно – через высочайшее разрешение, испрашиваемое через Комитет Министров</w:t>
      </w:r>
      <w:r w:rsidR="001A0BA2" w:rsidRPr="00764E11">
        <w:rPr>
          <w:rStyle w:val="a5"/>
          <w:rFonts w:cs="Times New Roman"/>
          <w:szCs w:val="28"/>
        </w:rPr>
        <w:footnoteReference w:id="299"/>
      </w:r>
      <w:r w:rsidR="001A0BA2" w:rsidRPr="00764E11">
        <w:rPr>
          <w:rFonts w:cs="Times New Roman"/>
          <w:szCs w:val="28"/>
        </w:rPr>
        <w:t xml:space="preserve">. </w:t>
      </w:r>
    </w:p>
    <w:p w:rsidR="001A0BA2" w:rsidRPr="00764E11" w:rsidRDefault="00EE4BC2" w:rsidP="00ED388F">
      <w:pPr>
        <w:spacing w:after="0"/>
        <w:ind w:firstLine="851"/>
        <w:rPr>
          <w:rFonts w:cs="Times New Roman"/>
          <w:szCs w:val="28"/>
        </w:rPr>
      </w:pPr>
      <w:r w:rsidRPr="00764E11">
        <w:rPr>
          <w:rFonts w:cs="Times New Roman"/>
          <w:szCs w:val="28"/>
        </w:rPr>
        <w:t>Министр</w:t>
      </w:r>
      <w:r w:rsidR="001A0BA2" w:rsidRPr="00764E11">
        <w:rPr>
          <w:rFonts w:cs="Times New Roman"/>
          <w:szCs w:val="28"/>
        </w:rPr>
        <w:t xml:space="preserve"> финансов </w:t>
      </w:r>
      <w:r w:rsidRPr="00764E11">
        <w:rPr>
          <w:rFonts w:cs="Times New Roman"/>
          <w:szCs w:val="28"/>
        </w:rPr>
        <w:t>М.Х. </w:t>
      </w:r>
      <w:proofErr w:type="spellStart"/>
      <w:r w:rsidR="001A0BA2" w:rsidRPr="00764E11">
        <w:rPr>
          <w:rFonts w:cs="Times New Roman"/>
          <w:szCs w:val="28"/>
        </w:rPr>
        <w:t>Рейтерн</w:t>
      </w:r>
      <w:proofErr w:type="spellEnd"/>
      <w:r w:rsidRPr="00764E11">
        <w:rPr>
          <w:rFonts w:cs="Times New Roman"/>
          <w:szCs w:val="28"/>
        </w:rPr>
        <w:t>,</w:t>
      </w:r>
      <w:r w:rsidR="001A0BA2" w:rsidRPr="00764E11">
        <w:rPr>
          <w:rFonts w:cs="Times New Roman"/>
          <w:szCs w:val="28"/>
        </w:rPr>
        <w:t xml:space="preserve"> со своей стороны</w:t>
      </w:r>
      <w:r w:rsidRPr="00764E11">
        <w:rPr>
          <w:rFonts w:cs="Times New Roman"/>
          <w:szCs w:val="28"/>
        </w:rPr>
        <w:t>,</w:t>
      </w:r>
      <w:r w:rsidR="001A0BA2" w:rsidRPr="00764E11">
        <w:rPr>
          <w:rFonts w:cs="Times New Roman"/>
          <w:szCs w:val="28"/>
        </w:rPr>
        <w:t xml:space="preserve"> не признавал необходимой такую меру в отношении губерний Царства, ссылаясь на стремление правительства ввести единообразный порядок управления губерниями Царства с Империей</w:t>
      </w:r>
      <w:r w:rsidR="001A0BA2" w:rsidRPr="00764E11">
        <w:rPr>
          <w:rStyle w:val="a5"/>
          <w:rFonts w:cs="Times New Roman"/>
          <w:szCs w:val="28"/>
        </w:rPr>
        <w:footnoteReference w:id="300"/>
      </w:r>
      <w:r w:rsidR="001A0BA2" w:rsidRPr="00764E11">
        <w:rPr>
          <w:rFonts w:cs="Times New Roman"/>
          <w:szCs w:val="28"/>
        </w:rPr>
        <w:t>, и считал, что в случае признания министерством внутренних дел того или иного ходатайства неудобным в политически отношении, такое ходатайство может быть отклонено непосредственно министерством</w:t>
      </w:r>
      <w:r w:rsidR="001A0BA2" w:rsidRPr="00764E11">
        <w:rPr>
          <w:rStyle w:val="a5"/>
          <w:rFonts w:cs="Times New Roman"/>
          <w:szCs w:val="28"/>
        </w:rPr>
        <w:footnoteReference w:id="301"/>
      </w:r>
      <w:r w:rsidR="001A0BA2" w:rsidRPr="00764E11">
        <w:rPr>
          <w:rFonts w:cs="Times New Roman"/>
          <w:szCs w:val="28"/>
        </w:rPr>
        <w:t>.</w:t>
      </w:r>
    </w:p>
    <w:p w:rsidR="001A0BA2" w:rsidRPr="00764E11" w:rsidRDefault="001A0BA2" w:rsidP="00ED388F">
      <w:pPr>
        <w:spacing w:after="0"/>
        <w:ind w:firstLine="851"/>
        <w:rPr>
          <w:rFonts w:cs="Times New Roman"/>
          <w:szCs w:val="28"/>
        </w:rPr>
      </w:pPr>
      <w:r w:rsidRPr="00764E11">
        <w:rPr>
          <w:rFonts w:cs="Times New Roman"/>
          <w:szCs w:val="28"/>
        </w:rPr>
        <w:t xml:space="preserve">В справке данного представления указаны несколько примеров решений по делам об открытии обществ с объяснением причин отказа или же разрешения. Первым пунктом значится проект Варшавского общества вспомоществования учащимся. Отказ в учреждении данного общества был обусловлен тем, что при Варшавском университете для помощи бедным студентам уже учрежден особый комитет, который выдает пособия, </w:t>
      </w:r>
      <w:r w:rsidRPr="00764E11">
        <w:rPr>
          <w:rFonts w:cs="Times New Roman"/>
          <w:szCs w:val="28"/>
        </w:rPr>
        <w:lastRenderedPageBreak/>
        <w:t>руководствуясь правилами, утвержденными попечителем, определяющим как права на пособия, так и размер последних</w:t>
      </w:r>
      <w:r w:rsidRPr="00764E11">
        <w:rPr>
          <w:rStyle w:val="a5"/>
          <w:rFonts w:cs="Times New Roman"/>
          <w:szCs w:val="28"/>
        </w:rPr>
        <w:footnoteReference w:id="302"/>
      </w:r>
      <w:r w:rsidRPr="00764E11">
        <w:rPr>
          <w:rFonts w:cs="Times New Roman"/>
          <w:szCs w:val="28"/>
        </w:rPr>
        <w:t>. В этом случае, по соображениям министра народного просвещения</w:t>
      </w:r>
      <w:r w:rsidR="00EE4BC2" w:rsidRPr="00764E11">
        <w:rPr>
          <w:rFonts w:cs="Times New Roman"/>
          <w:szCs w:val="28"/>
        </w:rPr>
        <w:t xml:space="preserve"> Д.А. Толстого</w:t>
      </w:r>
      <w:r w:rsidRPr="00764E11">
        <w:rPr>
          <w:rFonts w:cs="Times New Roman"/>
          <w:szCs w:val="28"/>
        </w:rPr>
        <w:t xml:space="preserve">, данное общество </w:t>
      </w:r>
      <w:r w:rsidR="00EE4BC2" w:rsidRPr="00764E11">
        <w:rPr>
          <w:rFonts w:cs="Times New Roman"/>
          <w:szCs w:val="28"/>
        </w:rPr>
        <w:t>«</w:t>
      </w:r>
      <w:r w:rsidRPr="00764E11">
        <w:rPr>
          <w:rFonts w:cs="Times New Roman"/>
          <w:szCs w:val="28"/>
        </w:rPr>
        <w:t>либо вынуждено было бы полностью подчиниться университетским правилам, либо же не стеснялось бы таковыми, что совершенно недопустимо</w:t>
      </w:r>
      <w:r w:rsidR="00EE4BC2" w:rsidRPr="00764E11">
        <w:rPr>
          <w:rFonts w:cs="Times New Roman"/>
          <w:szCs w:val="28"/>
        </w:rPr>
        <w:t>»</w:t>
      </w:r>
      <w:r w:rsidRPr="00764E11">
        <w:rPr>
          <w:rFonts w:cs="Times New Roman"/>
          <w:szCs w:val="28"/>
        </w:rPr>
        <w:t xml:space="preserve">, так как пожертвования и пособия общества могли бы парализовать все признанные справедливыми постановления университета. </w:t>
      </w:r>
      <w:r w:rsidR="00EE4BC2" w:rsidRPr="00764E11">
        <w:rPr>
          <w:rFonts w:cs="Times New Roman"/>
          <w:szCs w:val="28"/>
        </w:rPr>
        <w:t>Тимашев согласен с Толстым и в том плане, что</w:t>
      </w:r>
      <w:r w:rsidRPr="00764E11">
        <w:rPr>
          <w:rFonts w:cs="Times New Roman"/>
          <w:szCs w:val="28"/>
        </w:rPr>
        <w:t xml:space="preserve"> постороннее общество не в состоянии ограничить себя от посторонних влияний и действовать в границах университетских требований и целей</w:t>
      </w:r>
      <w:r w:rsidRPr="00764E11">
        <w:rPr>
          <w:rStyle w:val="a5"/>
          <w:rFonts w:cs="Times New Roman"/>
          <w:szCs w:val="28"/>
        </w:rPr>
        <w:footnoteReference w:id="303"/>
      </w:r>
      <w:r w:rsidRPr="00764E11">
        <w:rPr>
          <w:rFonts w:cs="Times New Roman"/>
          <w:szCs w:val="28"/>
        </w:rPr>
        <w:t>.</w:t>
      </w:r>
    </w:p>
    <w:p w:rsidR="001A0BA2" w:rsidRPr="00764E11" w:rsidRDefault="001A0BA2" w:rsidP="00ED388F">
      <w:pPr>
        <w:spacing w:after="0"/>
        <w:ind w:firstLine="851"/>
        <w:rPr>
          <w:rFonts w:cs="Times New Roman"/>
          <w:szCs w:val="28"/>
        </w:rPr>
      </w:pPr>
      <w:r w:rsidRPr="00764E11">
        <w:rPr>
          <w:rFonts w:cs="Times New Roman"/>
          <w:szCs w:val="28"/>
        </w:rPr>
        <w:t xml:space="preserve">Четвертым в списке значится проект общества при частной детской больнице в Варшаве. Здесь Тимашев замечает, что министерство внутренних дел не нашло оснований отклонить проекты трех других подобных обществ в Варшаве, </w:t>
      </w:r>
      <w:proofErr w:type="spellStart"/>
      <w:r w:rsidRPr="00764E11">
        <w:rPr>
          <w:rFonts w:cs="Times New Roman"/>
          <w:szCs w:val="28"/>
        </w:rPr>
        <w:t>Радоме</w:t>
      </w:r>
      <w:proofErr w:type="spellEnd"/>
      <w:r w:rsidRPr="00764E11">
        <w:rPr>
          <w:rFonts w:cs="Times New Roman"/>
          <w:szCs w:val="28"/>
        </w:rPr>
        <w:t xml:space="preserve"> и </w:t>
      </w:r>
      <w:proofErr w:type="spellStart"/>
      <w:r w:rsidRPr="00764E11">
        <w:rPr>
          <w:rFonts w:cs="Times New Roman"/>
          <w:szCs w:val="28"/>
        </w:rPr>
        <w:t>Плоцке</w:t>
      </w:r>
      <w:proofErr w:type="spellEnd"/>
      <w:r w:rsidRPr="00764E11">
        <w:rPr>
          <w:rFonts w:cs="Times New Roman"/>
          <w:szCs w:val="28"/>
        </w:rPr>
        <w:t xml:space="preserve"> в виду того, что деятельность этих обществ была ограничена только одним городом, и тем не менее, при учреждении таковых обществ, министерство ввело правило, по которому на заседаниях общих собраний членов этих обществ должен обязательно присутствовать представитель полицейского ведомства, сообщающий местному начальству обо всем, что происходит на этих собраниях</w:t>
      </w:r>
      <w:r w:rsidRPr="00764E11">
        <w:rPr>
          <w:rStyle w:val="a5"/>
          <w:rFonts w:cs="Times New Roman"/>
          <w:szCs w:val="28"/>
        </w:rPr>
        <w:footnoteReference w:id="304"/>
      </w:r>
      <w:r w:rsidRPr="00764E11">
        <w:rPr>
          <w:rFonts w:cs="Times New Roman"/>
          <w:szCs w:val="28"/>
        </w:rPr>
        <w:t>.</w:t>
      </w:r>
    </w:p>
    <w:p w:rsidR="001A0BA2" w:rsidRPr="00764E11" w:rsidRDefault="001A0BA2" w:rsidP="00ED388F">
      <w:pPr>
        <w:spacing w:after="0"/>
        <w:ind w:firstLine="851"/>
        <w:rPr>
          <w:rFonts w:cs="Times New Roman"/>
          <w:szCs w:val="28"/>
        </w:rPr>
      </w:pPr>
      <w:r w:rsidRPr="00764E11">
        <w:rPr>
          <w:rFonts w:cs="Times New Roman"/>
          <w:szCs w:val="28"/>
        </w:rPr>
        <w:t>Таким же образом, разре</w:t>
      </w:r>
      <w:r w:rsidR="00F13587" w:rsidRPr="00764E11">
        <w:rPr>
          <w:rFonts w:cs="Times New Roman"/>
          <w:szCs w:val="28"/>
        </w:rPr>
        <w:t xml:space="preserve">шались к открытию те общества, </w:t>
      </w:r>
      <w:r w:rsidRPr="00764E11">
        <w:rPr>
          <w:rFonts w:cs="Times New Roman"/>
          <w:szCs w:val="28"/>
        </w:rPr>
        <w:t>которые были ограничены определенной территорией – городом, и не выводили свою деятельность из круга определяемых уставами обязанностей</w:t>
      </w:r>
      <w:r w:rsidRPr="00764E11">
        <w:rPr>
          <w:rStyle w:val="a5"/>
          <w:rFonts w:cs="Times New Roman"/>
          <w:szCs w:val="28"/>
        </w:rPr>
        <w:footnoteReference w:id="305"/>
      </w:r>
      <w:r w:rsidRPr="00764E11">
        <w:rPr>
          <w:rFonts w:cs="Times New Roman"/>
          <w:szCs w:val="28"/>
        </w:rPr>
        <w:t>.</w:t>
      </w:r>
    </w:p>
    <w:p w:rsidR="009036CC" w:rsidRDefault="001A0BA2" w:rsidP="007A710A">
      <w:pPr>
        <w:spacing w:after="0"/>
        <w:ind w:firstLine="851"/>
        <w:rPr>
          <w:rFonts w:cs="Times New Roman"/>
          <w:szCs w:val="28"/>
        </w:rPr>
      </w:pPr>
      <w:r w:rsidRPr="00764E11">
        <w:rPr>
          <w:rFonts w:cs="Times New Roman"/>
          <w:szCs w:val="28"/>
        </w:rPr>
        <w:t>Выписка из высочайше утвержденного 14 апреля 1872 г. журнала Комитета по делам Царства Польского</w:t>
      </w:r>
      <w:r w:rsidRPr="00764E11">
        <w:rPr>
          <w:rStyle w:val="a5"/>
          <w:rFonts w:cs="Times New Roman"/>
          <w:szCs w:val="28"/>
        </w:rPr>
        <w:footnoteReference w:id="306"/>
      </w:r>
      <w:r w:rsidRPr="00764E11">
        <w:rPr>
          <w:rFonts w:cs="Times New Roman"/>
          <w:szCs w:val="28"/>
        </w:rPr>
        <w:t xml:space="preserve"> по данному вопросу содержит следующую резолюцию: «При таком положении дела Комитет не мог не признать и со своей стороны, что в отношении к губерниям Царства Польского должна была быть соблюдаема особая осторожность в разрешении частных </w:t>
      </w:r>
      <w:r w:rsidRPr="00764E11">
        <w:rPr>
          <w:rFonts w:cs="Times New Roman"/>
          <w:szCs w:val="28"/>
        </w:rPr>
        <w:lastRenderedPageBreak/>
        <w:t>обществ, дабы под благовидным предлогом благотворительности или содействия хозяйственным, либо промышленным нуждам населения, не могли вновь возникнуть общества, устраиваемые в целях политической пропаганды. Посему, разделяя мнение генерал-адъютанта Тимашева, что допущенный для прочих частей Империи облегчительный порядок утверждения уставов частных обществ пока ещё не применим к тому краю, Комитет по делам Царства, согласно с представлением Министра Внутренних Дел, полагал постановить, что для учреждения в губерниях Царства Польского обществ сельско-хозяйственных, для взаимного страхования и вспомоществования или с другою благотворительною и общеполезною целью, испрашивается высочайшее разрешение установленным порядком через Комитет по делам Царства Польского»</w:t>
      </w:r>
      <w:r w:rsidRPr="00764E11">
        <w:rPr>
          <w:rStyle w:val="a5"/>
          <w:rFonts w:cs="Times New Roman"/>
          <w:szCs w:val="28"/>
        </w:rPr>
        <w:footnoteReference w:id="307"/>
      </w:r>
    </w:p>
    <w:p w:rsidR="009D2C6B" w:rsidRPr="00AE7361" w:rsidRDefault="009D2C6B" w:rsidP="009D2C6B">
      <w:pPr>
        <w:spacing w:after="0"/>
        <w:ind w:firstLine="851"/>
        <w:rPr>
          <w:rFonts w:cs="Times New Roman"/>
          <w:szCs w:val="28"/>
        </w:rPr>
      </w:pPr>
      <w:r w:rsidRPr="00AE7361">
        <w:rPr>
          <w:rFonts w:cs="Times New Roman"/>
          <w:szCs w:val="28"/>
        </w:rPr>
        <w:t>Таким образом, в 1872 г. порядок учреждения частных обществ, в том числе и благотворительных, был изменен с вполне разрешительного на усложненный. Заметим, что министр внутренних дел Тимашев настоял именно на «</w:t>
      </w:r>
      <w:proofErr w:type="spellStart"/>
      <w:r w:rsidRPr="00AE7361">
        <w:rPr>
          <w:rFonts w:cs="Times New Roman"/>
          <w:szCs w:val="28"/>
        </w:rPr>
        <w:t>испрашивании</w:t>
      </w:r>
      <w:proofErr w:type="spellEnd"/>
      <w:r w:rsidRPr="00AE7361">
        <w:rPr>
          <w:rFonts w:cs="Times New Roman"/>
          <w:szCs w:val="28"/>
        </w:rPr>
        <w:t xml:space="preserve">» высочайшего утверждения, а не, например, введении жестких типовых уставов взамен таковому. </w:t>
      </w:r>
      <w:proofErr w:type="gramStart"/>
      <w:r w:rsidRPr="00AE7361">
        <w:rPr>
          <w:rFonts w:cs="Times New Roman"/>
          <w:szCs w:val="28"/>
        </w:rPr>
        <w:t>По видимому</w:t>
      </w:r>
      <w:proofErr w:type="gramEnd"/>
      <w:r w:rsidRPr="00AE7361">
        <w:rPr>
          <w:rFonts w:cs="Times New Roman"/>
          <w:szCs w:val="28"/>
        </w:rPr>
        <w:t xml:space="preserve">, политическая обстановка в губерниях Царства внушала ему, наряду с членами Комитета по делам Царства Польского серьезные опасения, ведь, как отмечалось, такой порядок утверждения сильно загружал Комитет Министров подобными делами, поднимающимися наверх по линиям разных ведомств. Как отмечалось нами в предыдущей главе, что крупных польских благотворительных обществ на тот момент в Царстве было только два – Варшавское и </w:t>
      </w:r>
      <w:proofErr w:type="spellStart"/>
      <w:r w:rsidRPr="00AE7361">
        <w:rPr>
          <w:rFonts w:cs="Times New Roman"/>
          <w:szCs w:val="28"/>
        </w:rPr>
        <w:t>Люблинское</w:t>
      </w:r>
      <w:proofErr w:type="spellEnd"/>
      <w:r w:rsidRPr="00AE7361">
        <w:rPr>
          <w:rFonts w:cs="Times New Roman"/>
          <w:szCs w:val="28"/>
        </w:rPr>
        <w:t xml:space="preserve">. </w:t>
      </w:r>
    </w:p>
    <w:p w:rsidR="009D2C6B" w:rsidRDefault="009D2C6B" w:rsidP="009D2C6B">
      <w:pPr>
        <w:spacing w:after="0"/>
        <w:ind w:firstLine="851"/>
        <w:rPr>
          <w:rFonts w:cs="Times New Roman"/>
          <w:szCs w:val="28"/>
        </w:rPr>
      </w:pPr>
      <w:r w:rsidRPr="00AE7361">
        <w:rPr>
          <w:rFonts w:cs="Times New Roman"/>
          <w:szCs w:val="28"/>
        </w:rPr>
        <w:t xml:space="preserve">Вероятно, в том числе и в связи с введением такого порядка открытия частных обществ, крупные благотворительные общества губернского масштаба открывались в губерниях Царства довольно медленно. В 1875 г. было утвержден устав Швейцарского благотворительного общества в </w:t>
      </w:r>
      <w:r w:rsidRPr="00AE7361">
        <w:rPr>
          <w:rFonts w:cs="Times New Roman"/>
          <w:szCs w:val="28"/>
        </w:rPr>
        <w:lastRenderedPageBreak/>
        <w:t>Варшаве</w:t>
      </w:r>
      <w:r w:rsidRPr="00AE7361">
        <w:rPr>
          <w:rStyle w:val="a5"/>
          <w:rFonts w:cs="Times New Roman"/>
          <w:szCs w:val="28"/>
        </w:rPr>
        <w:footnoteReference w:id="308"/>
      </w:r>
      <w:r w:rsidRPr="00AE7361">
        <w:rPr>
          <w:rFonts w:cs="Times New Roman"/>
          <w:szCs w:val="28"/>
        </w:rPr>
        <w:t xml:space="preserve">, в 1879 г. – устав </w:t>
      </w:r>
      <w:proofErr w:type="spellStart"/>
      <w:r w:rsidRPr="00AE7361">
        <w:rPr>
          <w:rFonts w:cs="Times New Roman"/>
          <w:szCs w:val="28"/>
        </w:rPr>
        <w:t>Калишского</w:t>
      </w:r>
      <w:proofErr w:type="spellEnd"/>
      <w:r w:rsidRPr="00AE7361">
        <w:rPr>
          <w:rFonts w:cs="Times New Roman"/>
          <w:szCs w:val="28"/>
        </w:rPr>
        <w:t xml:space="preserve"> благотворительного общества</w:t>
      </w:r>
      <w:r w:rsidRPr="00AE7361">
        <w:rPr>
          <w:rStyle w:val="a5"/>
          <w:rFonts w:cs="Times New Roman"/>
          <w:szCs w:val="28"/>
        </w:rPr>
        <w:footnoteReference w:id="309"/>
      </w:r>
      <w:r w:rsidRPr="00AE7361">
        <w:rPr>
          <w:rFonts w:cs="Times New Roman"/>
          <w:szCs w:val="28"/>
        </w:rPr>
        <w:t xml:space="preserve">, в 1881 г. - </w:t>
      </w:r>
      <w:proofErr w:type="spellStart"/>
      <w:r w:rsidRPr="00AE7361">
        <w:rPr>
          <w:rFonts w:cs="Times New Roman"/>
          <w:szCs w:val="28"/>
        </w:rPr>
        <w:t>Плоцкого</w:t>
      </w:r>
      <w:proofErr w:type="spellEnd"/>
      <w:r w:rsidRPr="00AE7361">
        <w:rPr>
          <w:rStyle w:val="a5"/>
          <w:rFonts w:cs="Times New Roman"/>
          <w:szCs w:val="28"/>
        </w:rPr>
        <w:footnoteReference w:id="310"/>
      </w:r>
      <w:r w:rsidRPr="00AE7361">
        <w:rPr>
          <w:rFonts w:cs="Times New Roman"/>
          <w:szCs w:val="28"/>
        </w:rPr>
        <w:t xml:space="preserve">, в 1882 г. - </w:t>
      </w:r>
      <w:proofErr w:type="spellStart"/>
      <w:r w:rsidRPr="00AE7361">
        <w:rPr>
          <w:rFonts w:cs="Times New Roman"/>
          <w:szCs w:val="28"/>
        </w:rPr>
        <w:t>Ломжинского</w:t>
      </w:r>
      <w:proofErr w:type="spellEnd"/>
      <w:r w:rsidRPr="00AE7361">
        <w:rPr>
          <w:rStyle w:val="a5"/>
          <w:rFonts w:cs="Times New Roman"/>
          <w:szCs w:val="28"/>
        </w:rPr>
        <w:footnoteReference w:id="311"/>
      </w:r>
      <w:r w:rsidRPr="00AE7361">
        <w:rPr>
          <w:rFonts w:cs="Times New Roman"/>
          <w:szCs w:val="28"/>
        </w:rPr>
        <w:t>.</w:t>
      </w:r>
    </w:p>
    <w:p w:rsidR="00E715EE" w:rsidRDefault="00C3708D" w:rsidP="009D2C6B">
      <w:pPr>
        <w:spacing w:after="0"/>
        <w:ind w:firstLine="851"/>
        <w:rPr>
          <w:rFonts w:cs="Times New Roman"/>
          <w:szCs w:val="28"/>
        </w:rPr>
      </w:pPr>
      <w:r>
        <w:rPr>
          <w:rFonts w:cs="Times New Roman"/>
          <w:szCs w:val="28"/>
        </w:rPr>
        <w:t xml:space="preserve">При этом, политика по отношению к частным обществам в Царстве Польском не исчерпывалась только лишь вышеописанными положениями реформы 1870 г., и введением нового порядка их учреждения. </w:t>
      </w:r>
      <w:r w:rsidR="0070060D">
        <w:rPr>
          <w:rFonts w:cs="Times New Roman"/>
          <w:szCs w:val="28"/>
        </w:rPr>
        <w:t>Правительство навязывала в губерниях царства различные официальные компании по сбору средств по поводу тех или иных политических событий, или событий из жизни царской семьи</w:t>
      </w:r>
      <w:r w:rsidR="0070060D">
        <w:rPr>
          <w:rStyle w:val="a5"/>
          <w:rFonts w:cs="Times New Roman"/>
          <w:szCs w:val="28"/>
        </w:rPr>
        <w:footnoteReference w:id="312"/>
      </w:r>
      <w:r w:rsidR="0070060D">
        <w:rPr>
          <w:rFonts w:cs="Times New Roman"/>
          <w:szCs w:val="28"/>
        </w:rPr>
        <w:t>. В Польше добровольно на это откликались только русское чиновничество и военнослужащие. Либо, пожертвования собирались во время различных официальных мероприятий – иногда даже публичные лекции, спектакли или концерты приобретали оттенок определенного официоза, как, например, лекции в пользу Варшавского общества Красного Креста</w:t>
      </w:r>
      <w:r w:rsidR="007D5111">
        <w:rPr>
          <w:rStyle w:val="a5"/>
          <w:rFonts w:cs="Times New Roman"/>
          <w:szCs w:val="28"/>
        </w:rPr>
        <w:footnoteReference w:id="313"/>
      </w:r>
      <w:r w:rsidR="0070060D">
        <w:rPr>
          <w:rFonts w:cs="Times New Roman"/>
          <w:szCs w:val="28"/>
        </w:rPr>
        <w:t>.</w:t>
      </w:r>
      <w:r w:rsidR="007D5111">
        <w:rPr>
          <w:rFonts w:cs="Times New Roman"/>
          <w:szCs w:val="28"/>
        </w:rPr>
        <w:t xml:space="preserve"> </w:t>
      </w:r>
    </w:p>
    <w:p w:rsidR="00E715EE" w:rsidRDefault="007D5111" w:rsidP="009D2C6B">
      <w:pPr>
        <w:spacing w:after="0"/>
        <w:ind w:firstLine="851"/>
        <w:rPr>
          <w:rFonts w:cs="Times New Roman"/>
          <w:szCs w:val="28"/>
        </w:rPr>
      </w:pPr>
      <w:r>
        <w:rPr>
          <w:rFonts w:cs="Times New Roman"/>
          <w:szCs w:val="28"/>
        </w:rPr>
        <w:t xml:space="preserve">Общество Красного Креста в Царстве пользовалось значительным административным ресурсом, при этом, зачастую, даже о существовании общины знали немногие. </w:t>
      </w:r>
      <w:r w:rsidR="004245B9">
        <w:rPr>
          <w:rFonts w:cs="Times New Roman"/>
          <w:szCs w:val="28"/>
        </w:rPr>
        <w:t xml:space="preserve">Отношение к Красному Кресту стало меняться уже в </w:t>
      </w:r>
      <w:r w:rsidR="004245B9" w:rsidRPr="004245B9">
        <w:rPr>
          <w:rFonts w:cs="Times New Roman"/>
          <w:szCs w:val="28"/>
        </w:rPr>
        <w:t>1880-</w:t>
      </w:r>
      <w:r w:rsidR="004245B9">
        <w:rPr>
          <w:rFonts w:cs="Times New Roman"/>
          <w:szCs w:val="28"/>
        </w:rPr>
        <w:t xml:space="preserve">е, когда его деятельность приобрела больший размах и эффективность. </w:t>
      </w:r>
      <w:r>
        <w:rPr>
          <w:rFonts w:cs="Times New Roman"/>
          <w:szCs w:val="28"/>
        </w:rPr>
        <w:t>При этом, как отмечает А.Р. Соколов, польская периодика</w:t>
      </w:r>
      <w:r w:rsidR="004245B9">
        <w:rPr>
          <w:rFonts w:cs="Times New Roman"/>
          <w:szCs w:val="28"/>
        </w:rPr>
        <w:t>, во время различных кампаний, инициированных властью,</w:t>
      </w:r>
      <w:r>
        <w:rPr>
          <w:rFonts w:cs="Times New Roman"/>
          <w:szCs w:val="28"/>
        </w:rPr>
        <w:t xml:space="preserve"> усиленно подчеркивала роль именно «русской общественности</w:t>
      </w:r>
      <w:r w:rsidR="004245B9">
        <w:rPr>
          <w:rFonts w:cs="Times New Roman"/>
          <w:szCs w:val="28"/>
        </w:rPr>
        <w:t>»</w:t>
      </w:r>
      <w:r>
        <w:rPr>
          <w:rStyle w:val="a5"/>
          <w:rFonts w:cs="Times New Roman"/>
          <w:szCs w:val="28"/>
        </w:rPr>
        <w:footnoteReference w:id="314"/>
      </w:r>
      <w:r>
        <w:rPr>
          <w:rFonts w:cs="Times New Roman"/>
          <w:szCs w:val="28"/>
        </w:rPr>
        <w:t>.</w:t>
      </w:r>
      <w:r w:rsidR="004245B9">
        <w:rPr>
          <w:rFonts w:cs="Times New Roman"/>
          <w:szCs w:val="28"/>
        </w:rPr>
        <w:t xml:space="preserve"> </w:t>
      </w:r>
    </w:p>
    <w:p w:rsidR="00C3708D" w:rsidRDefault="004245B9" w:rsidP="009D2C6B">
      <w:pPr>
        <w:spacing w:after="0"/>
        <w:ind w:firstLine="851"/>
        <w:rPr>
          <w:rFonts w:cs="Times New Roman"/>
          <w:szCs w:val="28"/>
        </w:rPr>
      </w:pPr>
      <w:r>
        <w:rPr>
          <w:rFonts w:cs="Times New Roman"/>
          <w:szCs w:val="28"/>
        </w:rPr>
        <w:t>Аналогична была и деятельность Русского благотворительного общества в Царстве Польском</w:t>
      </w:r>
      <w:r w:rsidR="00326818">
        <w:rPr>
          <w:rFonts w:cs="Times New Roman"/>
          <w:szCs w:val="28"/>
        </w:rPr>
        <w:t xml:space="preserve"> (отделения были открыты в Люблине (1868 г.), </w:t>
      </w:r>
      <w:proofErr w:type="spellStart"/>
      <w:r w:rsidR="00326818">
        <w:rPr>
          <w:rFonts w:cs="Times New Roman"/>
          <w:szCs w:val="28"/>
        </w:rPr>
        <w:t>Кельцах</w:t>
      </w:r>
      <w:proofErr w:type="spellEnd"/>
      <w:r w:rsidR="00326818">
        <w:rPr>
          <w:rFonts w:cs="Times New Roman"/>
          <w:szCs w:val="28"/>
        </w:rPr>
        <w:t xml:space="preserve"> (в 1876 г.) и в </w:t>
      </w:r>
      <w:proofErr w:type="spellStart"/>
      <w:r w:rsidR="00326818">
        <w:rPr>
          <w:rFonts w:cs="Times New Roman"/>
          <w:szCs w:val="28"/>
        </w:rPr>
        <w:t>Калише</w:t>
      </w:r>
      <w:proofErr w:type="spellEnd"/>
      <w:r w:rsidR="00326818">
        <w:rPr>
          <w:rFonts w:cs="Times New Roman"/>
          <w:szCs w:val="28"/>
        </w:rPr>
        <w:t xml:space="preserve"> (1883 г.)). Ко второй половине 1870-х годов оно содержало несколько приютов и богаделен, и имело в распоряжении недвижимость и другие капиталы на сумму в 66 тыс. руб. Его уставными </w:t>
      </w:r>
      <w:r w:rsidR="00326818">
        <w:rPr>
          <w:rFonts w:cs="Times New Roman"/>
          <w:szCs w:val="28"/>
        </w:rPr>
        <w:lastRenderedPageBreak/>
        <w:t>целями было «попечение о бедных православных» и поддержание православных храмов и приходов Царства Польского. Общество получало доходы с «добровольных» пожертвований нижних армейских чинов</w:t>
      </w:r>
      <w:r w:rsidR="00E715EE">
        <w:rPr>
          <w:rFonts w:cs="Times New Roman"/>
          <w:szCs w:val="28"/>
        </w:rPr>
        <w:t>, от Майоратных владельцев, «подкупных денег, передаваемых земской стражей», переданных РБО лично наместником Ф.Ф. Бергом. Также, РБО было разрешено проводить лотереи, что значительно усиливало позиции общества в финансовом плане. Деятельность РБО была составной частью курса на русификацию, а также, оно должно было создавать благоприятный имидж православия в польских губерниях</w:t>
      </w:r>
      <w:r w:rsidR="00E715EE">
        <w:rPr>
          <w:rStyle w:val="a5"/>
          <w:rFonts w:cs="Times New Roman"/>
          <w:szCs w:val="28"/>
        </w:rPr>
        <w:footnoteReference w:id="315"/>
      </w:r>
      <w:r w:rsidR="00E715EE">
        <w:rPr>
          <w:rFonts w:cs="Times New Roman"/>
          <w:szCs w:val="28"/>
        </w:rPr>
        <w:t xml:space="preserve">. </w:t>
      </w:r>
    </w:p>
    <w:p w:rsidR="00E715EE" w:rsidRDefault="00E715EE" w:rsidP="009D2C6B">
      <w:pPr>
        <w:spacing w:after="0"/>
        <w:ind w:firstLine="851"/>
        <w:rPr>
          <w:rFonts w:cs="Times New Roman"/>
          <w:szCs w:val="28"/>
        </w:rPr>
      </w:pPr>
      <w:r>
        <w:rPr>
          <w:rFonts w:cs="Times New Roman"/>
          <w:szCs w:val="28"/>
        </w:rPr>
        <w:t>На этом фоне, польские благотворители наоборот сталкивались с административным давлением, им часто запрещали устраивать праздничные гуляния, публичные лекции, строго запрещались лотереи – весомыми статьями дохода любых богоугодных начинаний</w:t>
      </w:r>
      <w:r>
        <w:rPr>
          <w:rStyle w:val="a5"/>
          <w:rFonts w:cs="Times New Roman"/>
          <w:szCs w:val="28"/>
        </w:rPr>
        <w:footnoteReference w:id="316"/>
      </w:r>
      <w:r>
        <w:rPr>
          <w:rFonts w:cs="Times New Roman"/>
          <w:szCs w:val="28"/>
        </w:rPr>
        <w:t>.</w:t>
      </w:r>
    </w:p>
    <w:p w:rsidR="001B6176" w:rsidRPr="001B6176" w:rsidRDefault="001B6176" w:rsidP="009D2C6B">
      <w:pPr>
        <w:spacing w:after="0"/>
        <w:ind w:firstLine="851"/>
        <w:rPr>
          <w:rFonts w:cs="Times New Roman"/>
          <w:szCs w:val="28"/>
        </w:rPr>
      </w:pPr>
      <w:r>
        <w:rPr>
          <w:rFonts w:cs="Times New Roman"/>
          <w:szCs w:val="28"/>
        </w:rPr>
        <w:t xml:space="preserve">Таким образом, польские благотворители оказались в непростых условиях. Как учреждение, так и осуществление деятельности, связанной с тем или иным общественным начинанием в Царстве представляло собой сложный процесс, начиная от прохождения высочайших инстанций, и заканчивая конкуренцией с опекаемой русской благотворительностью. Характерно, что после отхода Милютина от активной политической деятельности, наместник Ф.Ф. Берг, лишившись сильных конкурентов, проявлял себя с более либеральной стороны, по отношению к польским общественникам, но петербургские сановники министр внутренних дел А.Е, Тимашев, министр государственных имуществ А.А. Зеленой, и даже министр финансов М.Х. </w:t>
      </w:r>
      <w:proofErr w:type="spellStart"/>
      <w:r>
        <w:rPr>
          <w:rFonts w:cs="Times New Roman"/>
          <w:szCs w:val="28"/>
        </w:rPr>
        <w:t>Рейтерн</w:t>
      </w:r>
      <w:proofErr w:type="spellEnd"/>
      <w:r>
        <w:rPr>
          <w:rFonts w:cs="Times New Roman"/>
          <w:szCs w:val="28"/>
        </w:rPr>
        <w:t xml:space="preserve"> (известный скорее либеральными воззрениями), поддерживали жесткий курс, и наместник снова остался в меньшинстве. </w:t>
      </w:r>
    </w:p>
    <w:p w:rsidR="009D2C6B" w:rsidRDefault="009D2C6B" w:rsidP="007A710A">
      <w:pPr>
        <w:spacing w:after="0"/>
        <w:ind w:firstLine="851"/>
        <w:rPr>
          <w:rFonts w:cs="Times New Roman"/>
          <w:szCs w:val="28"/>
        </w:rPr>
      </w:pPr>
    </w:p>
    <w:p w:rsidR="00ED388F" w:rsidRPr="00764E11" w:rsidRDefault="001A0BA2" w:rsidP="007A710A">
      <w:pPr>
        <w:spacing w:after="0"/>
        <w:ind w:firstLine="851"/>
        <w:rPr>
          <w:rFonts w:cs="Times New Roman"/>
          <w:szCs w:val="28"/>
        </w:rPr>
      </w:pPr>
      <w:r w:rsidRPr="00764E11">
        <w:rPr>
          <w:rFonts w:cs="Times New Roman"/>
          <w:szCs w:val="28"/>
        </w:rPr>
        <w:t>.</w:t>
      </w:r>
      <w:r w:rsidR="00ED388F" w:rsidRPr="00764E11">
        <w:rPr>
          <w:rFonts w:cs="Times New Roman"/>
        </w:rPr>
        <w:br w:type="page"/>
      </w:r>
    </w:p>
    <w:p w:rsidR="00ED388F" w:rsidRPr="0096668A" w:rsidRDefault="00ED388F" w:rsidP="007A710A">
      <w:pPr>
        <w:pStyle w:val="1"/>
        <w:spacing w:after="240"/>
        <w:jc w:val="center"/>
        <w:rPr>
          <w:rFonts w:ascii="Times New Roman" w:hAnsi="Times New Roman" w:cs="Times New Roman"/>
          <w:b/>
          <w:color w:val="auto"/>
        </w:rPr>
      </w:pPr>
      <w:bookmarkStart w:id="13" w:name="_Toc482173622"/>
      <w:r w:rsidRPr="0096668A">
        <w:rPr>
          <w:rFonts w:ascii="Times New Roman" w:hAnsi="Times New Roman" w:cs="Times New Roman"/>
          <w:b/>
          <w:color w:val="auto"/>
        </w:rPr>
        <w:lastRenderedPageBreak/>
        <w:t>Заключение.</w:t>
      </w:r>
      <w:bookmarkEnd w:id="13"/>
    </w:p>
    <w:p w:rsidR="00D335CA" w:rsidRPr="00DB4F8E" w:rsidRDefault="00D335CA" w:rsidP="00D335CA">
      <w:pPr>
        <w:spacing w:after="0"/>
        <w:ind w:firstLine="851"/>
        <w:rPr>
          <w:szCs w:val="28"/>
        </w:rPr>
      </w:pPr>
      <w:r w:rsidRPr="00DB4F8E">
        <w:rPr>
          <w:szCs w:val="28"/>
        </w:rPr>
        <w:t>В представленной дипломной работе была рассмотрена имперская политика в области благотворительности, применительно к губерниям Царства Польского в связи с Январским восстанием.</w:t>
      </w:r>
    </w:p>
    <w:p w:rsidR="00D335CA" w:rsidRDefault="00D335CA" w:rsidP="00D335CA">
      <w:pPr>
        <w:spacing w:after="0"/>
        <w:ind w:firstLine="851"/>
        <w:rPr>
          <w:szCs w:val="28"/>
        </w:rPr>
      </w:pPr>
      <w:r w:rsidRPr="00DB4F8E">
        <w:rPr>
          <w:szCs w:val="28"/>
        </w:rPr>
        <w:t xml:space="preserve">Исследование показало, что </w:t>
      </w:r>
      <w:r>
        <w:rPr>
          <w:szCs w:val="28"/>
        </w:rPr>
        <w:t>централизованная система управления благотворительными заведениями, утвержденная в 1842 г., де-юре просуществовавшая до 1870 г., являясь типичным продуктом николаевского законодательства, имела ряд прогрессивных черт, наподобие спецификации заведений по целям и назначениям, все же способствовало накоплению в польском обществе нереализованных амбиций в общественно-важной деятельности.</w:t>
      </w:r>
    </w:p>
    <w:p w:rsidR="00D335CA" w:rsidRDefault="00D335CA" w:rsidP="00D335CA">
      <w:pPr>
        <w:spacing w:after="0"/>
        <w:ind w:firstLine="851"/>
        <w:rPr>
          <w:szCs w:val="28"/>
        </w:rPr>
      </w:pPr>
      <w:r>
        <w:rPr>
          <w:szCs w:val="28"/>
        </w:rPr>
        <w:t xml:space="preserve">Предшествующие восстанию годы неумолимо приближали русскую Польшу к губительному антиправительственному мятежу, но неуверенная политика имперского правительства, наряду с неспособностью наместника Горчакова самостоятельно управлять краем привело в 1861 г. на польскую политическую арену маркиза </w:t>
      </w:r>
      <w:proofErr w:type="spellStart"/>
      <w:r>
        <w:rPr>
          <w:szCs w:val="28"/>
        </w:rPr>
        <w:t>Велепольского</w:t>
      </w:r>
      <w:proofErr w:type="spellEnd"/>
      <w:r>
        <w:rPr>
          <w:szCs w:val="28"/>
        </w:rPr>
        <w:t xml:space="preserve">, известного своей выдержанной лояльностью правительству, сочетаемой с автономистскими стремлениями. На фоне начавшейся чехарды наместников и начала активных антиправительственных выступлений, </w:t>
      </w:r>
      <w:proofErr w:type="spellStart"/>
      <w:r>
        <w:rPr>
          <w:szCs w:val="28"/>
        </w:rPr>
        <w:t>Велепольский</w:t>
      </w:r>
      <w:proofErr w:type="spellEnd"/>
      <w:r>
        <w:rPr>
          <w:szCs w:val="28"/>
        </w:rPr>
        <w:t xml:space="preserve">, пользуясь поддержкой вел. кн. Константина, министра иностранных дел А.М. Горчакова, министра внутренних дел П.А. </w:t>
      </w:r>
      <w:proofErr w:type="spellStart"/>
      <w:r>
        <w:rPr>
          <w:szCs w:val="28"/>
        </w:rPr>
        <w:t>Валуева</w:t>
      </w:r>
      <w:proofErr w:type="spellEnd"/>
      <w:r>
        <w:rPr>
          <w:szCs w:val="28"/>
        </w:rPr>
        <w:t xml:space="preserve"> и перешедшего на его сторону начальника </w:t>
      </w:r>
      <w:r>
        <w:rPr>
          <w:szCs w:val="28"/>
          <w:lang w:val="en-US"/>
        </w:rPr>
        <w:t>III</w:t>
      </w:r>
      <w:r w:rsidRPr="003132F9">
        <w:rPr>
          <w:szCs w:val="28"/>
        </w:rPr>
        <w:t xml:space="preserve"> </w:t>
      </w:r>
      <w:r>
        <w:rPr>
          <w:szCs w:val="28"/>
        </w:rPr>
        <w:t xml:space="preserve">отделения В.А. Долгорукова, то есть сановников весьма пестрых политических взглядов, проводит реформы, направленные на замирение польских патриотов. Сановники видели в нем фигуру, способную взять на себя ответственность за те мероприятия, на которые правительство не было в состоянии решиться. Наместником при нем стал вел. кн. Константин. Преобразования </w:t>
      </w:r>
      <w:proofErr w:type="spellStart"/>
      <w:r>
        <w:rPr>
          <w:szCs w:val="28"/>
        </w:rPr>
        <w:t>Велепольского</w:t>
      </w:r>
      <w:proofErr w:type="spellEnd"/>
      <w:r>
        <w:rPr>
          <w:szCs w:val="28"/>
        </w:rPr>
        <w:t xml:space="preserve"> привели к бурному всплеску деятельности польской общественности в деле общественного призрения и образования. Примечательно, что эта деятельность не нивелировалась непрекращающимися </w:t>
      </w:r>
      <w:r>
        <w:rPr>
          <w:szCs w:val="28"/>
        </w:rPr>
        <w:lastRenderedPageBreak/>
        <w:t>политическими выступлениями. Подобная модель поведения вполне объяснима многолетним ожиданием ослабления курса русской администрации. Но в крае шли вооруженные столкновения, а на их фоне открывались новые школы и богадельни. Следует отметить этот сюжет как не освещенный в историографии и требующий дальнейшей разработки.</w:t>
      </w:r>
    </w:p>
    <w:p w:rsidR="00D335CA" w:rsidRDefault="00D335CA" w:rsidP="00D335CA">
      <w:pPr>
        <w:spacing w:after="0"/>
        <w:ind w:firstLine="851"/>
        <w:rPr>
          <w:szCs w:val="28"/>
        </w:rPr>
      </w:pPr>
      <w:r>
        <w:rPr>
          <w:szCs w:val="28"/>
        </w:rPr>
        <w:t xml:space="preserve">Либеральная реформа земского и городского самоуправления 1861 г. и новый Учебный устав 1862 г. просуществовали недолго – нововведения сгорели в огне восстания. Новый курс правительства, реакционный по окрасу, по духу был </w:t>
      </w:r>
      <w:proofErr w:type="spellStart"/>
      <w:r>
        <w:rPr>
          <w:szCs w:val="28"/>
        </w:rPr>
        <w:t>антиконсервативен</w:t>
      </w:r>
      <w:proofErr w:type="spellEnd"/>
      <w:r>
        <w:rPr>
          <w:szCs w:val="28"/>
        </w:rPr>
        <w:t xml:space="preserve">. В поисках опоры, правительство, под влиянием в том числе и </w:t>
      </w:r>
      <w:proofErr w:type="spellStart"/>
      <w:r>
        <w:rPr>
          <w:szCs w:val="28"/>
        </w:rPr>
        <w:t>виленского</w:t>
      </w:r>
      <w:proofErr w:type="spellEnd"/>
      <w:r>
        <w:rPr>
          <w:szCs w:val="28"/>
        </w:rPr>
        <w:t xml:space="preserve"> губернатора М.Н. Муравьева, решает опереться на польское крестьянство. С крестьянской реформы начались первые долгосрочные преобразования, непосредственно касающиеся общественного призрения и народного просвещения. Лавры реформатора перешли к Н.А. Милютину, прославленному деятелю крестьянской реформы 1861 г. Его сторонники – Самарин и кн. Черкасский, а также подготовленные им для дела освобождения польских крестьян деятели уверенно проводили в Царстве новый курс. Реформаторы возложили на польских крестьян, выведенных </w:t>
      </w:r>
      <w:proofErr w:type="gramStart"/>
      <w:r>
        <w:rPr>
          <w:szCs w:val="28"/>
        </w:rPr>
        <w:t>из под</w:t>
      </w:r>
      <w:proofErr w:type="gramEnd"/>
      <w:r>
        <w:rPr>
          <w:szCs w:val="28"/>
        </w:rPr>
        <w:t xml:space="preserve"> патримониальной юрисдикции нелегкое дело учреждения и содержания богоугодных заведений и начальных школ. Постановления и циркуляры учредительного комитета характеризуют деятельность гмин на этом поприще во второй половине 1860-х годов неудовлетворительно. Нами были выявлены нестыковки различных статистических сведений разных источников, в некоторой степени противоречиво оценивающие деятельность польского сельского самоуправления, что также говорит о недостаточной разработанности данного сюжета.  </w:t>
      </w:r>
    </w:p>
    <w:p w:rsidR="00D335CA" w:rsidRDefault="00D335CA" w:rsidP="00D335CA">
      <w:pPr>
        <w:spacing w:after="0"/>
        <w:ind w:firstLine="851"/>
        <w:rPr>
          <w:szCs w:val="28"/>
        </w:rPr>
      </w:pPr>
      <w:proofErr w:type="spellStart"/>
      <w:r>
        <w:rPr>
          <w:szCs w:val="28"/>
        </w:rPr>
        <w:t>Милютин</w:t>
      </w:r>
      <w:proofErr w:type="spellEnd"/>
      <w:r>
        <w:rPr>
          <w:szCs w:val="28"/>
        </w:rPr>
        <w:t xml:space="preserve"> в корне развернул реформу образования </w:t>
      </w:r>
      <w:proofErr w:type="spellStart"/>
      <w:r>
        <w:rPr>
          <w:szCs w:val="28"/>
        </w:rPr>
        <w:t>Велепольского</w:t>
      </w:r>
      <w:proofErr w:type="spellEnd"/>
      <w:r>
        <w:rPr>
          <w:szCs w:val="28"/>
        </w:rPr>
        <w:t xml:space="preserve">, выведя женские учебные заведения </w:t>
      </w:r>
      <w:proofErr w:type="gramStart"/>
      <w:r>
        <w:rPr>
          <w:szCs w:val="28"/>
        </w:rPr>
        <w:t>из под</w:t>
      </w:r>
      <w:proofErr w:type="gramEnd"/>
      <w:r>
        <w:rPr>
          <w:szCs w:val="28"/>
        </w:rPr>
        <w:t xml:space="preserve"> клерикальной опеки, увеличив дотации на русские и греко-униатские гимназии. К греко-униатское население старались опекать, рассчитывая на их переход в православие, стипендий им выделялось даже больше, чем православным. В целом, </w:t>
      </w:r>
      <w:proofErr w:type="spellStart"/>
      <w:r>
        <w:rPr>
          <w:szCs w:val="28"/>
        </w:rPr>
        <w:t>Милютин</w:t>
      </w:r>
      <w:proofErr w:type="spellEnd"/>
      <w:r>
        <w:rPr>
          <w:szCs w:val="28"/>
        </w:rPr>
        <w:t xml:space="preserve"> не был </w:t>
      </w:r>
      <w:r>
        <w:rPr>
          <w:szCs w:val="28"/>
        </w:rPr>
        <w:lastRenderedPageBreak/>
        <w:t xml:space="preserve">сторонником русификации края посредством системы образования, но его заветы были забыты после его отхода от дел в 1868 г. Таким образом, возложение на гмины обязанностей в сфере призрения и образования было самым слабым местом в преобразованиях реформаторов-славянофилов. После ухода Милютина и Черкасского Учредительный комитет царства превратился в опору власти наместника Ф.Ф. Берга, все время пытавшегося балансировать между поляками и имперской властью. Но в ведомственном отношении, Царство продолжало переходить в общеимперскую систему управления, и голос наместника не имел большого веса – если раньше все </w:t>
      </w:r>
      <w:proofErr w:type="spellStart"/>
      <w:r>
        <w:rPr>
          <w:szCs w:val="28"/>
        </w:rPr>
        <w:t>рашалось</w:t>
      </w:r>
      <w:proofErr w:type="spellEnd"/>
      <w:r>
        <w:rPr>
          <w:szCs w:val="28"/>
        </w:rPr>
        <w:t xml:space="preserve"> в Комитете по делами Царства в Петербурге через Милютина, то с 1868 г. все решалось там же без него. </w:t>
      </w:r>
    </w:p>
    <w:p w:rsidR="00D335CA" w:rsidRDefault="00D335CA" w:rsidP="00D335CA">
      <w:pPr>
        <w:spacing w:after="0"/>
        <w:ind w:firstLine="851"/>
        <w:rPr>
          <w:szCs w:val="28"/>
        </w:rPr>
      </w:pPr>
      <w:r>
        <w:rPr>
          <w:szCs w:val="28"/>
        </w:rPr>
        <w:t xml:space="preserve">Необходимость реформирования системы призрения в крае понимали на разных уровнях, и проект начал готовиться с 1868 г., а благотворительные заведения, по упразднении Главного попечительного совета, действовавшего с 1842 г., были переданы в распоряжение Учредительного комитета. При разработке реформы возникли разногласия между Учредительным комитетом и Комитетом по делам Царства относительно нескольких вопросов. Выборы местных жителей в советы призрения признали несвоевременными в виду неблагонадежности края, имущества заведений было решено оставить без изменений в целях экономии, чтобы не возлагать на правительство обязанности по содержанию и без того нуждающихся заведений.  Министр внутренних дел А.Е. Тимашев был против создания обособленного совета в Варшаве, чтобы не придавать городу значения столичного центра, но </w:t>
      </w:r>
      <w:r w:rsidRPr="003871DC">
        <w:rPr>
          <w:szCs w:val="28"/>
        </w:rPr>
        <w:t xml:space="preserve">62% </w:t>
      </w:r>
      <w:r>
        <w:rPr>
          <w:szCs w:val="28"/>
        </w:rPr>
        <w:t xml:space="preserve">средств, поступающих на те или иные благотворительные цели расходовалось в Варшаве, следовательно, решено было создать отдельный совет. Капиталы благотворительных обществ, в целях контроля, было решено поместить в Польский банк, вне зависимости от последствий. В остальном, вновь созданная система управления отличалась аналогичными с реформой 1842 г. недостатками. Большинство членов совета являлись чиновниками, трудившимися по благотворительной части на добровольно-принудительных </w:t>
      </w:r>
      <w:r>
        <w:rPr>
          <w:szCs w:val="28"/>
        </w:rPr>
        <w:lastRenderedPageBreak/>
        <w:t xml:space="preserve">началах. Жестко регламентировались источники дохода, а позднее стали запрещать лотереи и ограничивать публичные лекции, гуляния – это были весомые источники дохода на благотворительные нужды. Но польская благотворительность, копившая потенциал 30 лет и выплеснувшая его при </w:t>
      </w:r>
      <w:proofErr w:type="spellStart"/>
      <w:r>
        <w:rPr>
          <w:szCs w:val="28"/>
        </w:rPr>
        <w:t>Велепольском</w:t>
      </w:r>
      <w:proofErr w:type="spellEnd"/>
      <w:r>
        <w:rPr>
          <w:szCs w:val="28"/>
        </w:rPr>
        <w:t xml:space="preserve"> сохранило свои устремления, и в Советов закипела работа. Советы предпринимали разнообразные попытки улучшить материальное положение заведений и капиталы самих советов: переводили наличность в ликвидационные листы, устраивали публичные мероприятия. Но чиновничье равнодушие взяло верх к середине 70-х гг., а задор польских благотворителей относительно сотрудничества с советами иссяк.</w:t>
      </w:r>
    </w:p>
    <w:p w:rsidR="00D335CA" w:rsidRDefault="00D335CA" w:rsidP="00D335CA">
      <w:pPr>
        <w:spacing w:after="0"/>
        <w:ind w:firstLine="851"/>
        <w:rPr>
          <w:szCs w:val="28"/>
        </w:rPr>
      </w:pPr>
      <w:r>
        <w:rPr>
          <w:szCs w:val="28"/>
        </w:rPr>
        <w:t xml:space="preserve">Но подъем, начавшийся с 1870 г. насторожил правительство. В 1872 г. для губерний Царства был введен запретительный порядок учреждения частных обществ. Благотворительные общества, особенно в русской Польше являлись одним из наиболее гибких механизмов решения социальных проблем, об их эффективности высоко отзывались современники и исследователи. Но Комитет по делам Царства, по представлению министра внутренних дел А.Е. Тимашева, связанному с повышенной активностью поляков, постановил учреждать такие общества через высочайшее соизволение и Комитет министров. Загруженность Комитета и доводы наместника Берга были отброшены. Тимашев, министр государственных имуществ А.А. </w:t>
      </w:r>
      <w:proofErr w:type="gramStart"/>
      <w:r>
        <w:rPr>
          <w:szCs w:val="28"/>
        </w:rPr>
        <w:t>Зеленой</w:t>
      </w:r>
      <w:proofErr w:type="gramEnd"/>
      <w:r>
        <w:rPr>
          <w:szCs w:val="28"/>
        </w:rPr>
        <w:t xml:space="preserve"> и начальник </w:t>
      </w:r>
      <w:r>
        <w:rPr>
          <w:szCs w:val="28"/>
          <w:lang w:val="en-US"/>
        </w:rPr>
        <w:t>III</w:t>
      </w:r>
      <w:r w:rsidRPr="00DD79C1">
        <w:rPr>
          <w:szCs w:val="28"/>
        </w:rPr>
        <w:t xml:space="preserve"> </w:t>
      </w:r>
      <w:r>
        <w:rPr>
          <w:szCs w:val="28"/>
        </w:rPr>
        <w:t xml:space="preserve">отделения граф Шувалов единогласно выступили за новый порядок учреждения. Министр финансов М.Х. </w:t>
      </w:r>
      <w:proofErr w:type="spellStart"/>
      <w:r>
        <w:rPr>
          <w:szCs w:val="28"/>
        </w:rPr>
        <w:t>Рейтерн</w:t>
      </w:r>
      <w:proofErr w:type="spellEnd"/>
      <w:r>
        <w:rPr>
          <w:szCs w:val="28"/>
        </w:rPr>
        <w:t xml:space="preserve"> не видел необходимости в таких мерах, учитывая курс на унификацию управления в общеимперском духе, тем более что для остальной империи в 1862 г. был установлен разрешительный порядок, с которого исследователи отсчитывают подъем частных обществ в империи. В итоге, частные благотворительные общества в Царстве Польском открывались довольно медленно, большая часть – в 1880-х годах. При этом правительство активно способствовало деятельности в Царстве полугосударственных благотворительных организаций, таких как РБО и Общества Красного Креста, </w:t>
      </w:r>
      <w:r>
        <w:rPr>
          <w:szCs w:val="28"/>
        </w:rPr>
        <w:lastRenderedPageBreak/>
        <w:t>которым были разрешены устройство лотерей и прочих мероприятий, в видах повышения престижа православия и русской благотворительности в Царстве.</w:t>
      </w:r>
    </w:p>
    <w:p w:rsidR="00D335CA" w:rsidRPr="00B3467D" w:rsidRDefault="00D335CA" w:rsidP="00D335CA">
      <w:pPr>
        <w:spacing w:after="0"/>
        <w:ind w:firstLine="851"/>
        <w:rPr>
          <w:szCs w:val="28"/>
        </w:rPr>
      </w:pPr>
      <w:r>
        <w:rPr>
          <w:szCs w:val="28"/>
        </w:rPr>
        <w:t xml:space="preserve">Таким образом, потенциал польских благотворителей был подвергнут тяжелым испытаниям в связи с последствиями восстания. Опора власти на крестьянство в сочетании с отходом Александра </w:t>
      </w:r>
      <w:r>
        <w:rPr>
          <w:szCs w:val="28"/>
          <w:lang w:val="en-US"/>
        </w:rPr>
        <w:t>II</w:t>
      </w:r>
      <w:r w:rsidRPr="00B3467D">
        <w:rPr>
          <w:szCs w:val="28"/>
        </w:rPr>
        <w:t xml:space="preserve"> </w:t>
      </w:r>
      <w:r>
        <w:rPr>
          <w:szCs w:val="28"/>
        </w:rPr>
        <w:t>от либерального курса сначала передало сельское призрение и образование в руки крестьян, не имевших опыта распоряжения таким нелегким делом, а благотворительность и общественное призрение края в целом в руки чиновничества, заседавшего в Советах призрения. Нами приведены примеры успешной деятельности польских благотворителей и в этих условиях, что обусловлено многовековыми традициями и иным укладом хозяйственной жизни Царства, по сравнению в центральными губерниями. Но жесткие рамки были поставлены восстанием 1863-1864 гг., произошедшего при попустительстве правительства и уповании на несбыточные надежды польских патриотов.</w:t>
      </w:r>
    </w:p>
    <w:p w:rsidR="00D335CA" w:rsidRDefault="00D335CA" w:rsidP="00D335CA">
      <w:pPr>
        <w:spacing w:after="0"/>
        <w:rPr>
          <w:szCs w:val="28"/>
        </w:rPr>
      </w:pPr>
    </w:p>
    <w:p w:rsidR="00D335CA" w:rsidRPr="003132F9" w:rsidRDefault="00D335CA" w:rsidP="00D335CA">
      <w:pPr>
        <w:spacing w:after="0"/>
        <w:rPr>
          <w:szCs w:val="28"/>
        </w:rPr>
      </w:pPr>
    </w:p>
    <w:p w:rsidR="00D335CA" w:rsidRDefault="00D335CA">
      <w:pPr>
        <w:spacing w:line="259" w:lineRule="auto"/>
        <w:jc w:val="left"/>
        <w:rPr>
          <w:rFonts w:cs="Times New Roman"/>
          <w:szCs w:val="28"/>
        </w:rPr>
      </w:pPr>
      <w:r>
        <w:rPr>
          <w:rFonts w:cs="Times New Roman"/>
          <w:szCs w:val="28"/>
        </w:rPr>
        <w:br w:type="page"/>
      </w:r>
    </w:p>
    <w:p w:rsidR="00F544A1" w:rsidRPr="00764E11" w:rsidRDefault="00F544A1" w:rsidP="00F544A1">
      <w:pPr>
        <w:spacing w:line="259" w:lineRule="auto"/>
        <w:ind w:firstLine="851"/>
        <w:jc w:val="left"/>
        <w:rPr>
          <w:rFonts w:cs="Times New Roman"/>
          <w:szCs w:val="28"/>
        </w:rPr>
      </w:pPr>
    </w:p>
    <w:p w:rsidR="00F544A1" w:rsidRPr="00764E11" w:rsidRDefault="00F544A1" w:rsidP="0096668A">
      <w:pPr>
        <w:pStyle w:val="1"/>
        <w:jc w:val="center"/>
        <w:rPr>
          <w:rFonts w:ascii="Times New Roman" w:hAnsi="Times New Roman" w:cs="Times New Roman"/>
          <w:b/>
          <w:color w:val="auto"/>
        </w:rPr>
      </w:pPr>
      <w:bookmarkStart w:id="14" w:name="_Toc482173623"/>
      <w:r w:rsidRPr="00764E11">
        <w:rPr>
          <w:rFonts w:ascii="Times New Roman" w:hAnsi="Times New Roman" w:cs="Times New Roman"/>
          <w:b/>
          <w:color w:val="auto"/>
        </w:rPr>
        <w:t>Список источников и литературы.</w:t>
      </w:r>
      <w:bookmarkEnd w:id="14"/>
    </w:p>
    <w:p w:rsidR="00DE058A" w:rsidRPr="00017A23" w:rsidRDefault="00DE058A" w:rsidP="0096668A">
      <w:pPr>
        <w:jc w:val="center"/>
        <w:rPr>
          <w:rFonts w:cs="Times New Roman"/>
          <w:b/>
          <w:szCs w:val="28"/>
        </w:rPr>
      </w:pPr>
      <w:r w:rsidRPr="00017A23">
        <w:rPr>
          <w:rFonts w:cs="Times New Roman"/>
          <w:b/>
          <w:szCs w:val="28"/>
        </w:rPr>
        <w:t>Неопубликованные источники:</w:t>
      </w:r>
    </w:p>
    <w:p w:rsidR="00DE058A" w:rsidRPr="00017A23" w:rsidRDefault="00DE058A" w:rsidP="0096668A">
      <w:pPr>
        <w:pStyle w:val="a8"/>
        <w:numPr>
          <w:ilvl w:val="0"/>
          <w:numId w:val="5"/>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РГИА. Ф. 1270. Оп. 1. Д. 808</w:t>
      </w:r>
    </w:p>
    <w:p w:rsidR="00DE058A" w:rsidRPr="00017A23" w:rsidRDefault="00DE058A" w:rsidP="0096668A">
      <w:pPr>
        <w:pStyle w:val="a8"/>
        <w:numPr>
          <w:ilvl w:val="0"/>
          <w:numId w:val="5"/>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РГИА. Ф. 1287. Оп. 20. Д. 789.</w:t>
      </w:r>
    </w:p>
    <w:p w:rsidR="00DE058A" w:rsidRPr="00017A23" w:rsidRDefault="00DE058A" w:rsidP="0096668A">
      <w:pPr>
        <w:pStyle w:val="a8"/>
        <w:numPr>
          <w:ilvl w:val="0"/>
          <w:numId w:val="5"/>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РГИА. Ф. 1287. Оп. 14. Д. 720.</w:t>
      </w:r>
    </w:p>
    <w:p w:rsidR="00DE058A" w:rsidRPr="00017A23" w:rsidRDefault="00DE058A" w:rsidP="0096668A">
      <w:pPr>
        <w:pStyle w:val="a8"/>
        <w:spacing w:line="360" w:lineRule="auto"/>
        <w:ind w:left="0"/>
        <w:jc w:val="both"/>
        <w:rPr>
          <w:rFonts w:ascii="Times New Roman" w:hAnsi="Times New Roman" w:cs="Times New Roman"/>
          <w:sz w:val="28"/>
          <w:szCs w:val="28"/>
        </w:rPr>
      </w:pPr>
    </w:p>
    <w:p w:rsidR="00DE058A" w:rsidRPr="00017A23" w:rsidRDefault="00DE058A" w:rsidP="0096668A">
      <w:pPr>
        <w:pStyle w:val="a8"/>
        <w:spacing w:line="360" w:lineRule="auto"/>
        <w:ind w:left="0"/>
        <w:jc w:val="center"/>
        <w:rPr>
          <w:rFonts w:ascii="Times New Roman" w:hAnsi="Times New Roman" w:cs="Times New Roman"/>
          <w:b/>
          <w:sz w:val="28"/>
          <w:szCs w:val="28"/>
        </w:rPr>
      </w:pPr>
      <w:r w:rsidRPr="00017A23">
        <w:rPr>
          <w:rFonts w:ascii="Times New Roman" w:hAnsi="Times New Roman" w:cs="Times New Roman"/>
          <w:b/>
          <w:sz w:val="28"/>
          <w:szCs w:val="28"/>
        </w:rPr>
        <w:t>Опубликованные источники:</w:t>
      </w:r>
    </w:p>
    <w:p w:rsidR="00DE058A" w:rsidRPr="00017A23" w:rsidRDefault="00DE058A" w:rsidP="0096668A">
      <w:pPr>
        <w:pStyle w:val="a8"/>
        <w:spacing w:line="360" w:lineRule="auto"/>
        <w:ind w:left="0"/>
        <w:jc w:val="both"/>
        <w:rPr>
          <w:rFonts w:ascii="Times New Roman" w:hAnsi="Times New Roman" w:cs="Times New Roman"/>
          <w:sz w:val="28"/>
          <w:szCs w:val="28"/>
        </w:rPr>
      </w:pPr>
      <w:r w:rsidRPr="00017A23">
        <w:rPr>
          <w:rFonts w:ascii="Times New Roman" w:hAnsi="Times New Roman" w:cs="Times New Roman"/>
          <w:sz w:val="28"/>
          <w:szCs w:val="28"/>
        </w:rPr>
        <w:t>Законодательные акты:</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Об употреблении усилий к устранению препятствий, встречаемых учебным ведомством в применении высочайшего указа о начальных училищах: циркуляр заведующего делами Учредительного комитета комиссиям по крестьянским делам от 3 (15) марта 1865 г. // Сборник правительственных распоряжений по Учредительному Комитету в Царстве Польском. Т. 2.</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Об устройстве сельских гмин: именной указ от 19 февраля (2 марта) 1864 г. // Сборник правительственных распоряжений по Учредительному Комитету в Царстве Польском. Т. 1</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Об устройстве средних учебных заведений для греко-униатского населения: постановление Учредительного комитета в Царстве Польском от 28 апреля (10 мая) 1865 г. // Сборник правительственных распоряжений по Учредительному Комитету в Царстве Польском. Т. 2.</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Об управлении благотворительными заведениями в губерниях: Варшавской, </w:t>
      </w:r>
      <w:proofErr w:type="spellStart"/>
      <w:r w:rsidRPr="00017A23">
        <w:rPr>
          <w:rFonts w:ascii="Times New Roman" w:hAnsi="Times New Roman" w:cs="Times New Roman"/>
          <w:sz w:val="28"/>
          <w:szCs w:val="28"/>
        </w:rPr>
        <w:t>Калишской</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rPr>
        <w:t>Келецкой</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rPr>
        <w:t>Ломжинской</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rPr>
        <w:t>Люблинской</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rPr>
        <w:t>Петроковской</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rPr>
        <w:t>Плоцкой</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rPr>
        <w:t>Радомской</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rPr>
        <w:t>Сувалкской</w:t>
      </w:r>
      <w:proofErr w:type="spellEnd"/>
      <w:r w:rsidRPr="00017A23">
        <w:rPr>
          <w:rFonts w:ascii="Times New Roman" w:hAnsi="Times New Roman" w:cs="Times New Roman"/>
          <w:sz w:val="28"/>
          <w:szCs w:val="28"/>
        </w:rPr>
        <w:t xml:space="preserve"> и </w:t>
      </w:r>
      <w:proofErr w:type="spellStart"/>
      <w:r w:rsidRPr="00017A23">
        <w:rPr>
          <w:rFonts w:ascii="Times New Roman" w:hAnsi="Times New Roman" w:cs="Times New Roman"/>
          <w:sz w:val="28"/>
          <w:szCs w:val="28"/>
        </w:rPr>
        <w:t>Седлецкой</w:t>
      </w:r>
      <w:proofErr w:type="spellEnd"/>
      <w:r w:rsidRPr="00017A23">
        <w:rPr>
          <w:rFonts w:ascii="Times New Roman" w:hAnsi="Times New Roman" w:cs="Times New Roman"/>
          <w:sz w:val="28"/>
          <w:szCs w:val="28"/>
        </w:rPr>
        <w:t>: Положение от 19 июня 1870 г. // Дневник Законов. Т. 70.</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Об упразднении правительственной Комиссии внутренних дел в Царстве Польском: высочайший указ от 23 февраля 1868 г. // Сборник </w:t>
      </w:r>
      <w:r w:rsidRPr="00017A23">
        <w:rPr>
          <w:rFonts w:ascii="Times New Roman" w:hAnsi="Times New Roman" w:cs="Times New Roman"/>
          <w:sz w:val="28"/>
          <w:szCs w:val="28"/>
        </w:rPr>
        <w:lastRenderedPageBreak/>
        <w:t>правительственных распоряжений по Учредительному Комитету в Царстве Польском: Т. 5.</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Об уставе </w:t>
      </w:r>
      <w:proofErr w:type="spellStart"/>
      <w:r w:rsidRPr="00017A23">
        <w:rPr>
          <w:rFonts w:ascii="Times New Roman" w:hAnsi="Times New Roman" w:cs="Times New Roman"/>
          <w:sz w:val="28"/>
          <w:szCs w:val="28"/>
        </w:rPr>
        <w:t>Калишского</w:t>
      </w:r>
      <w:proofErr w:type="spellEnd"/>
      <w:r w:rsidRPr="00017A23">
        <w:rPr>
          <w:rFonts w:ascii="Times New Roman" w:hAnsi="Times New Roman" w:cs="Times New Roman"/>
          <w:sz w:val="28"/>
          <w:szCs w:val="28"/>
        </w:rPr>
        <w:t xml:space="preserve"> благотворительного общества: именной указ от 15 марта 1879 г. // Узаконения и распоряжения правительства относящиеся до губерний Царства Польского. Т. 16.</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Об уставе </w:t>
      </w:r>
      <w:proofErr w:type="spellStart"/>
      <w:r w:rsidRPr="00017A23">
        <w:rPr>
          <w:rFonts w:ascii="Times New Roman" w:hAnsi="Times New Roman" w:cs="Times New Roman"/>
          <w:sz w:val="28"/>
          <w:szCs w:val="28"/>
        </w:rPr>
        <w:t>Ломжинского</w:t>
      </w:r>
      <w:proofErr w:type="spellEnd"/>
      <w:r w:rsidRPr="00017A23">
        <w:rPr>
          <w:rFonts w:ascii="Times New Roman" w:hAnsi="Times New Roman" w:cs="Times New Roman"/>
          <w:sz w:val="28"/>
          <w:szCs w:val="28"/>
        </w:rPr>
        <w:t xml:space="preserve"> благотворительного общества: высочайший указ от 19 февраля 1882 г. // Узаконения и распоряжения правительства относящиеся до губерний Царства Польского. Т. 21.</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Об уставе </w:t>
      </w:r>
      <w:proofErr w:type="spellStart"/>
      <w:r w:rsidRPr="00017A23">
        <w:rPr>
          <w:rFonts w:ascii="Times New Roman" w:hAnsi="Times New Roman" w:cs="Times New Roman"/>
          <w:sz w:val="28"/>
          <w:szCs w:val="28"/>
        </w:rPr>
        <w:t>Плоцкого</w:t>
      </w:r>
      <w:proofErr w:type="spellEnd"/>
      <w:r w:rsidRPr="00017A23">
        <w:rPr>
          <w:rFonts w:ascii="Times New Roman" w:hAnsi="Times New Roman" w:cs="Times New Roman"/>
          <w:sz w:val="28"/>
          <w:szCs w:val="28"/>
        </w:rPr>
        <w:t xml:space="preserve"> благотворительного общества: высочайший указ от 29 мая 1881 г. // Узаконения и распоряжения правительства относящиеся до губерний Царства Польского. Т. 20.</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Об уставе Швейцарского благотворительного общества в Варшаве: именной указ от 13 мая 1875 г. // Узаконения и распоряжения правительства относящиеся до губерний Царства Польского. Т. 7.</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Об учреждении обществ для взаимного вспомоществования или с другой благотворительной целью: положение комитета министров от 12 января 1862 г. // ПСЗ. II. Т. XXXVII. № 37852</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 главном немецком евангелическом училище в Варшаве: именной указ от 30 августа (11 сентября) 1864 г. // Сборник правительственных распоряжений по Учредительному Комитету в Царстве Польском. Т. 1</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 главном управлении больниц и других благотворительных заведений: именной указ от 18 февраля (2 марта) 1842 г. // Дневник Законов. Т. 30.</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 Губернских советах: именной указ от 24 мая (5 июня) 1861 г. // </w:t>
      </w:r>
      <w:proofErr w:type="spellStart"/>
      <w:r w:rsidRPr="00017A23">
        <w:rPr>
          <w:rFonts w:ascii="Times New Roman" w:hAnsi="Times New Roman" w:cs="Times New Roman"/>
          <w:sz w:val="28"/>
          <w:szCs w:val="28"/>
          <w:lang w:val="en-US"/>
        </w:rPr>
        <w:t>Dziennik</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lang w:val="en-US"/>
        </w:rPr>
        <w:t>praw</w:t>
      </w:r>
      <w:proofErr w:type="spellEnd"/>
      <w:r w:rsidRPr="00017A23">
        <w:rPr>
          <w:rFonts w:ascii="Times New Roman" w:hAnsi="Times New Roman" w:cs="Times New Roman"/>
          <w:sz w:val="28"/>
          <w:szCs w:val="28"/>
        </w:rPr>
        <w:t>. Т. 58.</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 доставлении сведений о числе начальных училищ: циркуляр заведующего делами Учредительного комитета комиссиям по крестьянским делам от 2 (14) июня 1865 г. // Сборник правительственных распоряжений по Учредительному Комитету в Царстве Польском. Т. 2.</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lastRenderedPageBreak/>
        <w:t>О женских гимназиях и прогимназиях: именной указ от 30 августа (11 сентября) 1864 г. // Сборник правительственных распоряжений по Учредительному Комитету в Царстве Польском. Т. 1</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 разработке проекта преобразования управления благотворительными заведениями в Царстве Польском: положение Комитета по делам Царства Польского // Сборник правительственных распоряжений по Учредительному Комитету в Царстве Польском. Т. 5.</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 расходах на устройство начальных училищ: постановление Учредительного комитета в Царстве Польском от 28 октября (9 ноября) 1864 г. // Сборник правительственных распоряжений по Учредительному Комитету в Царстве Польском. Т. 1. С. 350.</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 русской гимназии и состоящей при ней женской прогимназии и начальном училище в Варшаве: именной указ от 30 августа (11 сентября) 1864 г. // Сборник правительственных распоряжений по Учредительному Комитету в Царстве Польском. Т. 1.</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 Уездных советах: именной указ от 24 мая (5 июня) 1861 г. // </w:t>
      </w:r>
      <w:proofErr w:type="spellStart"/>
      <w:r w:rsidRPr="00017A23">
        <w:rPr>
          <w:rFonts w:ascii="Times New Roman" w:hAnsi="Times New Roman" w:cs="Times New Roman"/>
          <w:sz w:val="28"/>
          <w:szCs w:val="28"/>
          <w:lang w:val="en-US"/>
        </w:rPr>
        <w:t>Dziennik</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lang w:val="en-US"/>
        </w:rPr>
        <w:t>praw</w:t>
      </w:r>
      <w:proofErr w:type="spellEnd"/>
      <w:r w:rsidRPr="00017A23">
        <w:rPr>
          <w:rFonts w:ascii="Times New Roman" w:hAnsi="Times New Roman" w:cs="Times New Roman"/>
          <w:sz w:val="28"/>
          <w:szCs w:val="28"/>
        </w:rPr>
        <w:t xml:space="preserve">. Т. 58. </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 начальных училищах в Царстве Польском: именной указ от 30 августа (11 сентября) 1864 г. // Сборник правительственных распоряжений по Учредительному Комитету в Царстве Польском. Т. 1.</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 порядке утверждения частных и благотворительных обществ в губерниях Царства Польского: положение Комитета по делам Царства Польского от 14 апреля 1872 г. // </w:t>
      </w:r>
      <w:r w:rsidRPr="00017A23">
        <w:rPr>
          <w:rFonts w:ascii="Times New Roman" w:hAnsi="Times New Roman" w:cs="Times New Roman"/>
          <w:color w:val="000000"/>
          <w:sz w:val="28"/>
          <w:szCs w:val="28"/>
          <w:shd w:val="clear" w:color="auto" w:fill="FFFFFF"/>
        </w:rPr>
        <w:t>Узаконения и распоряжения правительства, относящиеся до губерний Царства Польского. Т. 2.</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 постепенном упразднении военно-полицейского управления в Царстве Польском: постановление графа наместника от 5 (17) февраля 1866 г. // Сборник правительственных распоряжений по </w:t>
      </w:r>
      <w:proofErr w:type="gramStart"/>
      <w:r w:rsidRPr="00017A23">
        <w:rPr>
          <w:rFonts w:ascii="Times New Roman" w:hAnsi="Times New Roman" w:cs="Times New Roman"/>
          <w:sz w:val="28"/>
          <w:szCs w:val="28"/>
        </w:rPr>
        <w:t>Учредительному  Комитету</w:t>
      </w:r>
      <w:proofErr w:type="gramEnd"/>
      <w:r w:rsidRPr="00017A23">
        <w:rPr>
          <w:rFonts w:ascii="Times New Roman" w:hAnsi="Times New Roman" w:cs="Times New Roman"/>
          <w:sz w:val="28"/>
          <w:szCs w:val="28"/>
        </w:rPr>
        <w:t xml:space="preserve"> в Царстве Польском. Т. 3.</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 разъяснении </w:t>
      </w:r>
      <w:proofErr w:type="spellStart"/>
      <w:r w:rsidRPr="00017A23">
        <w:rPr>
          <w:rFonts w:ascii="Times New Roman" w:hAnsi="Times New Roman" w:cs="Times New Roman"/>
          <w:sz w:val="28"/>
          <w:szCs w:val="28"/>
        </w:rPr>
        <w:t>гминным</w:t>
      </w:r>
      <w:proofErr w:type="spellEnd"/>
      <w:r w:rsidRPr="00017A23">
        <w:rPr>
          <w:rFonts w:ascii="Times New Roman" w:hAnsi="Times New Roman" w:cs="Times New Roman"/>
          <w:sz w:val="28"/>
          <w:szCs w:val="28"/>
        </w:rPr>
        <w:t xml:space="preserve"> войтам и бургомистрам их обязанностей по наблюдению за начальными училищами: циркуляр заведующего делами </w:t>
      </w:r>
      <w:r w:rsidRPr="00017A23">
        <w:rPr>
          <w:rFonts w:ascii="Times New Roman" w:hAnsi="Times New Roman" w:cs="Times New Roman"/>
          <w:sz w:val="28"/>
          <w:szCs w:val="28"/>
        </w:rPr>
        <w:lastRenderedPageBreak/>
        <w:t>Учредительного комитета комиссиям по крестьянским делам от 4 (</w:t>
      </w:r>
      <w:proofErr w:type="gramStart"/>
      <w:r w:rsidRPr="00017A23">
        <w:rPr>
          <w:rFonts w:ascii="Times New Roman" w:hAnsi="Times New Roman" w:cs="Times New Roman"/>
          <w:sz w:val="28"/>
          <w:szCs w:val="28"/>
        </w:rPr>
        <w:t>16 )</w:t>
      </w:r>
      <w:proofErr w:type="gramEnd"/>
      <w:r w:rsidRPr="00017A23">
        <w:rPr>
          <w:rFonts w:ascii="Times New Roman" w:hAnsi="Times New Roman" w:cs="Times New Roman"/>
          <w:sz w:val="28"/>
          <w:szCs w:val="28"/>
        </w:rPr>
        <w:t xml:space="preserve"> января 1865 г. // Сборник правительственных распоряжений по Учредительному Комитету в Царстве Польском. Т. 2.</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О Уездных советах: именной указ от 24 мая (5 июня) 1861 г. // </w:t>
      </w:r>
      <w:proofErr w:type="spellStart"/>
      <w:r w:rsidRPr="00017A23">
        <w:rPr>
          <w:rFonts w:ascii="Times New Roman" w:hAnsi="Times New Roman" w:cs="Times New Roman"/>
          <w:sz w:val="28"/>
          <w:szCs w:val="28"/>
          <w:lang w:val="en-US"/>
        </w:rPr>
        <w:t>Dziennik</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lang w:val="en-US"/>
        </w:rPr>
        <w:t>praw</w:t>
      </w:r>
      <w:proofErr w:type="spellEnd"/>
      <w:r w:rsidRPr="00017A23">
        <w:rPr>
          <w:rFonts w:ascii="Times New Roman" w:hAnsi="Times New Roman" w:cs="Times New Roman"/>
          <w:sz w:val="28"/>
          <w:szCs w:val="28"/>
        </w:rPr>
        <w:t xml:space="preserve">. Т. 58. </w:t>
      </w:r>
    </w:p>
    <w:p w:rsidR="00DE058A" w:rsidRPr="00017A23" w:rsidRDefault="00DE058A" w:rsidP="0096668A">
      <w:pPr>
        <w:pStyle w:val="a8"/>
        <w:numPr>
          <w:ilvl w:val="0"/>
          <w:numId w:val="6"/>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Устав об общественном воспитании в Царстве Польском: именной, от 8. (20) мая 1862 г. // </w:t>
      </w:r>
      <w:proofErr w:type="spellStart"/>
      <w:r w:rsidRPr="00017A23">
        <w:rPr>
          <w:rFonts w:ascii="Times New Roman" w:hAnsi="Times New Roman" w:cs="Times New Roman"/>
          <w:sz w:val="28"/>
          <w:szCs w:val="28"/>
          <w:lang w:val="en-US"/>
        </w:rPr>
        <w:t>Dziennik</w:t>
      </w:r>
      <w:proofErr w:type="spell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lang w:val="en-US"/>
        </w:rPr>
        <w:t>praw</w:t>
      </w:r>
      <w:proofErr w:type="spellEnd"/>
      <w:r w:rsidRPr="00017A23">
        <w:rPr>
          <w:rFonts w:ascii="Times New Roman" w:hAnsi="Times New Roman" w:cs="Times New Roman"/>
          <w:sz w:val="28"/>
          <w:szCs w:val="28"/>
        </w:rPr>
        <w:t>. Т. 60.</w:t>
      </w:r>
    </w:p>
    <w:p w:rsidR="00DE058A" w:rsidRPr="00017A23" w:rsidRDefault="00DE058A" w:rsidP="0096668A">
      <w:pPr>
        <w:pStyle w:val="a8"/>
        <w:spacing w:line="360" w:lineRule="auto"/>
        <w:ind w:left="0"/>
        <w:jc w:val="both"/>
        <w:rPr>
          <w:rFonts w:ascii="Times New Roman" w:hAnsi="Times New Roman" w:cs="Times New Roman"/>
          <w:sz w:val="28"/>
          <w:szCs w:val="28"/>
        </w:rPr>
      </w:pPr>
    </w:p>
    <w:p w:rsidR="00DE058A" w:rsidRPr="00017A23" w:rsidRDefault="00DE058A" w:rsidP="0096668A">
      <w:pPr>
        <w:pStyle w:val="a8"/>
        <w:spacing w:line="360" w:lineRule="auto"/>
        <w:ind w:left="0"/>
        <w:jc w:val="both"/>
        <w:rPr>
          <w:rFonts w:ascii="Times New Roman" w:hAnsi="Times New Roman" w:cs="Times New Roman"/>
          <w:sz w:val="28"/>
          <w:szCs w:val="28"/>
        </w:rPr>
      </w:pPr>
      <w:r w:rsidRPr="00017A23">
        <w:rPr>
          <w:rFonts w:ascii="Times New Roman" w:hAnsi="Times New Roman" w:cs="Times New Roman"/>
          <w:sz w:val="28"/>
          <w:szCs w:val="28"/>
        </w:rPr>
        <w:t>Периодическая печать:</w:t>
      </w:r>
    </w:p>
    <w:p w:rsidR="00DE058A" w:rsidRPr="00017A23" w:rsidRDefault="00DE058A" w:rsidP="0096668A">
      <w:pPr>
        <w:pStyle w:val="a8"/>
        <w:numPr>
          <w:ilvl w:val="0"/>
          <w:numId w:val="7"/>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Варшавские губернские ведомости. № 33, 14 (26) августа 1877.</w:t>
      </w:r>
    </w:p>
    <w:p w:rsidR="00DE058A" w:rsidRPr="00017A23" w:rsidRDefault="00DE058A" w:rsidP="0096668A">
      <w:pPr>
        <w:pStyle w:val="a8"/>
        <w:numPr>
          <w:ilvl w:val="0"/>
          <w:numId w:val="7"/>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Варшавские губернские ведомости. № 16, 16 (28) апреля 1878 г.</w:t>
      </w:r>
    </w:p>
    <w:p w:rsidR="00DE058A" w:rsidRPr="00017A23" w:rsidRDefault="00DE058A" w:rsidP="0096668A">
      <w:pPr>
        <w:pStyle w:val="a8"/>
        <w:numPr>
          <w:ilvl w:val="0"/>
          <w:numId w:val="7"/>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Варшавские губернские ведомости. №40, 7 (19) октября 1879.</w:t>
      </w:r>
    </w:p>
    <w:p w:rsidR="00DE058A" w:rsidRPr="00017A23" w:rsidRDefault="00DE058A" w:rsidP="0096668A">
      <w:pPr>
        <w:pStyle w:val="a8"/>
        <w:numPr>
          <w:ilvl w:val="0"/>
          <w:numId w:val="7"/>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Официальная газета Царства Польского. № 83, 30 марта (11 апреля) 1840.</w:t>
      </w:r>
    </w:p>
    <w:p w:rsidR="00DE058A" w:rsidRPr="00017A23" w:rsidRDefault="00DE058A" w:rsidP="0096668A">
      <w:pPr>
        <w:pStyle w:val="a8"/>
        <w:numPr>
          <w:ilvl w:val="0"/>
          <w:numId w:val="7"/>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Плоцкие</w:t>
      </w:r>
      <w:proofErr w:type="spellEnd"/>
      <w:r w:rsidRPr="00017A23">
        <w:rPr>
          <w:rFonts w:ascii="Times New Roman" w:hAnsi="Times New Roman" w:cs="Times New Roman"/>
          <w:sz w:val="28"/>
          <w:szCs w:val="28"/>
        </w:rPr>
        <w:t xml:space="preserve"> губернские ведомости. №31, 4 (16) августа 1873</w:t>
      </w:r>
    </w:p>
    <w:p w:rsidR="00DE058A" w:rsidRPr="00017A23" w:rsidRDefault="00DE058A" w:rsidP="0096668A">
      <w:pPr>
        <w:pStyle w:val="a8"/>
        <w:numPr>
          <w:ilvl w:val="0"/>
          <w:numId w:val="7"/>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Радомские</w:t>
      </w:r>
      <w:proofErr w:type="spellEnd"/>
      <w:r w:rsidRPr="00017A23">
        <w:rPr>
          <w:rFonts w:ascii="Times New Roman" w:hAnsi="Times New Roman" w:cs="Times New Roman"/>
          <w:sz w:val="28"/>
          <w:szCs w:val="28"/>
        </w:rPr>
        <w:t xml:space="preserve"> губернские ведомости. №12, 22 марта (4 апреля) 1874</w:t>
      </w:r>
    </w:p>
    <w:p w:rsidR="00DE058A" w:rsidRPr="00017A23" w:rsidRDefault="00DE058A" w:rsidP="0096668A">
      <w:pPr>
        <w:pStyle w:val="a8"/>
        <w:numPr>
          <w:ilvl w:val="0"/>
          <w:numId w:val="7"/>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Радомские</w:t>
      </w:r>
      <w:proofErr w:type="spellEnd"/>
      <w:r w:rsidRPr="00017A23">
        <w:rPr>
          <w:rFonts w:ascii="Times New Roman" w:hAnsi="Times New Roman" w:cs="Times New Roman"/>
          <w:sz w:val="28"/>
          <w:szCs w:val="28"/>
        </w:rPr>
        <w:t xml:space="preserve"> губернские ведомости. № 43, 26 октября (7 ноября) 1874.</w:t>
      </w:r>
    </w:p>
    <w:p w:rsidR="00DE058A" w:rsidRPr="00017A23" w:rsidRDefault="00DE058A" w:rsidP="0096668A">
      <w:pPr>
        <w:pStyle w:val="a8"/>
        <w:numPr>
          <w:ilvl w:val="0"/>
          <w:numId w:val="7"/>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Радомские</w:t>
      </w:r>
      <w:proofErr w:type="spellEnd"/>
      <w:r w:rsidRPr="00017A23">
        <w:rPr>
          <w:rFonts w:ascii="Times New Roman" w:hAnsi="Times New Roman" w:cs="Times New Roman"/>
          <w:sz w:val="28"/>
          <w:szCs w:val="28"/>
        </w:rPr>
        <w:t xml:space="preserve"> губернские ведомости. № 44, 2 (14) ноября 1974.</w:t>
      </w:r>
    </w:p>
    <w:p w:rsidR="00DE058A" w:rsidRPr="00017A23" w:rsidRDefault="00DE058A" w:rsidP="0096668A">
      <w:pPr>
        <w:pStyle w:val="a8"/>
        <w:numPr>
          <w:ilvl w:val="0"/>
          <w:numId w:val="7"/>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Калишские</w:t>
      </w:r>
      <w:proofErr w:type="spellEnd"/>
      <w:r w:rsidRPr="00017A23">
        <w:rPr>
          <w:rFonts w:ascii="Times New Roman" w:hAnsi="Times New Roman" w:cs="Times New Roman"/>
          <w:sz w:val="28"/>
          <w:szCs w:val="28"/>
        </w:rPr>
        <w:t xml:space="preserve"> губернские ведомости. № 36 7 (19) сентября 1868.</w:t>
      </w:r>
    </w:p>
    <w:p w:rsidR="00DE058A" w:rsidRPr="00017A23" w:rsidRDefault="00DE058A" w:rsidP="0096668A">
      <w:pPr>
        <w:pStyle w:val="a8"/>
        <w:spacing w:line="360" w:lineRule="auto"/>
        <w:ind w:left="0"/>
        <w:jc w:val="both"/>
        <w:rPr>
          <w:rFonts w:ascii="Times New Roman" w:hAnsi="Times New Roman" w:cs="Times New Roman"/>
          <w:sz w:val="28"/>
          <w:szCs w:val="28"/>
        </w:rPr>
      </w:pPr>
    </w:p>
    <w:p w:rsidR="00DE058A" w:rsidRPr="00017A23" w:rsidRDefault="00017A23" w:rsidP="0096668A">
      <w:pPr>
        <w:pStyle w:val="a8"/>
        <w:spacing w:line="360" w:lineRule="auto"/>
        <w:ind w:left="0"/>
        <w:jc w:val="both"/>
        <w:rPr>
          <w:rFonts w:ascii="Times New Roman" w:hAnsi="Times New Roman" w:cs="Times New Roman"/>
          <w:sz w:val="28"/>
          <w:szCs w:val="28"/>
        </w:rPr>
      </w:pPr>
      <w:r w:rsidRPr="00017A23">
        <w:rPr>
          <w:rFonts w:ascii="Times New Roman" w:hAnsi="Times New Roman" w:cs="Times New Roman"/>
          <w:sz w:val="28"/>
          <w:szCs w:val="28"/>
        </w:rPr>
        <w:t>Официальные документы с авторством:</w:t>
      </w:r>
    </w:p>
    <w:p w:rsidR="00DE058A" w:rsidRPr="00017A23" w:rsidRDefault="00DE058A" w:rsidP="0096668A">
      <w:pPr>
        <w:pStyle w:val="a8"/>
        <w:numPr>
          <w:ilvl w:val="0"/>
          <w:numId w:val="8"/>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Всеподданнейшее представление кн. Горчакова. // Русская старина. 1899. Т. 99. №8.</w:t>
      </w:r>
    </w:p>
    <w:p w:rsidR="00DE058A" w:rsidRPr="00017A23" w:rsidRDefault="00DE058A" w:rsidP="0096668A">
      <w:pPr>
        <w:pStyle w:val="a8"/>
        <w:numPr>
          <w:ilvl w:val="0"/>
          <w:numId w:val="8"/>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Милютин</w:t>
      </w:r>
      <w:proofErr w:type="spellEnd"/>
      <w:r w:rsidRPr="00017A23">
        <w:rPr>
          <w:rFonts w:ascii="Times New Roman" w:hAnsi="Times New Roman" w:cs="Times New Roman"/>
          <w:sz w:val="28"/>
          <w:szCs w:val="28"/>
        </w:rPr>
        <w:t xml:space="preserve"> Н.А. Копия со всеподданнейшей докладной записки статс-секретаря Милютина от 22 мая 1864 года, с представлением проектов по учебной части в Царстве Польском. 1864.</w:t>
      </w:r>
    </w:p>
    <w:p w:rsidR="00DE058A" w:rsidRPr="00017A23" w:rsidRDefault="00DE058A" w:rsidP="0096668A">
      <w:pPr>
        <w:pStyle w:val="a8"/>
        <w:numPr>
          <w:ilvl w:val="0"/>
          <w:numId w:val="8"/>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Милютин</w:t>
      </w:r>
      <w:proofErr w:type="spellEnd"/>
      <w:r w:rsidRPr="00017A23">
        <w:rPr>
          <w:rFonts w:ascii="Times New Roman" w:hAnsi="Times New Roman" w:cs="Times New Roman"/>
          <w:sz w:val="28"/>
          <w:szCs w:val="28"/>
        </w:rPr>
        <w:t xml:space="preserve"> Н.А. Общая объяснительная записка. // Исследования в Царстве Польском, по высочайшему повелению проведенные под руководством сенатора, статс-секретаря Милютина. Т. 4: Предположения и материалы по устройству учебной части.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1864.</w:t>
      </w:r>
    </w:p>
    <w:p w:rsidR="00DE058A" w:rsidRPr="00017A23" w:rsidRDefault="00017A23" w:rsidP="0096668A">
      <w:pPr>
        <w:rPr>
          <w:rFonts w:cs="Times New Roman"/>
          <w:szCs w:val="28"/>
        </w:rPr>
      </w:pPr>
      <w:r w:rsidRPr="00017A23">
        <w:rPr>
          <w:rFonts w:cs="Times New Roman"/>
          <w:szCs w:val="28"/>
        </w:rPr>
        <w:t>Статистические сборники:</w:t>
      </w:r>
    </w:p>
    <w:p w:rsidR="00DE058A" w:rsidRPr="00017A23" w:rsidRDefault="00DE058A" w:rsidP="0096668A">
      <w:pPr>
        <w:pStyle w:val="a8"/>
        <w:numPr>
          <w:ilvl w:val="0"/>
          <w:numId w:val="9"/>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lastRenderedPageBreak/>
        <w:t xml:space="preserve">Сборник сведений о благотворительности в России с краткими очерками благотворительных учреждений в Санкт-Петербурге и Москве.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1899.</w:t>
      </w:r>
    </w:p>
    <w:p w:rsidR="00017A23" w:rsidRPr="00017A23" w:rsidRDefault="00017A23" w:rsidP="0096668A">
      <w:pPr>
        <w:rPr>
          <w:rFonts w:cs="Times New Roman"/>
          <w:szCs w:val="28"/>
        </w:rPr>
      </w:pPr>
    </w:p>
    <w:p w:rsidR="00DE058A" w:rsidRPr="00017A23" w:rsidRDefault="00017A23" w:rsidP="0096668A">
      <w:pPr>
        <w:rPr>
          <w:rFonts w:cs="Times New Roman"/>
          <w:szCs w:val="28"/>
        </w:rPr>
      </w:pPr>
      <w:r w:rsidRPr="00017A23">
        <w:rPr>
          <w:rFonts w:cs="Times New Roman"/>
          <w:szCs w:val="28"/>
        </w:rPr>
        <w:t>Мемуарная литература:</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Андреевский Е.К. Воспоминания о графе Федоре Федоровиче Берге // Русская старина. 1907. Т. 132. № 12</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Анучин Д.Г. Граф Федор Федорович Берг, наместник в Царстве Польском (1863-1874 гг.). (Материалы для истории усмирения польского мятежа 1863-1864 г. и последовавших затем преобразований в </w:t>
      </w:r>
      <w:proofErr w:type="spellStart"/>
      <w:r w:rsidRPr="00017A23">
        <w:rPr>
          <w:rFonts w:ascii="Times New Roman" w:hAnsi="Times New Roman" w:cs="Times New Roman"/>
          <w:sz w:val="28"/>
          <w:szCs w:val="28"/>
        </w:rPr>
        <w:t>Привислинском</w:t>
      </w:r>
      <w:proofErr w:type="spellEnd"/>
      <w:r w:rsidRPr="00017A23">
        <w:rPr>
          <w:rFonts w:ascii="Times New Roman" w:hAnsi="Times New Roman" w:cs="Times New Roman"/>
          <w:sz w:val="28"/>
          <w:szCs w:val="28"/>
        </w:rPr>
        <w:t xml:space="preserve"> крае) // Русская старина. 1893. Т. 77. № 1</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Арсеньев И.А. Варшава в 1861 г. (Из памятной книжки) //Исторический вестник. 1886. - т. 26,  № 12.</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Валуев П.А. Дневник министра внутренних дел (1861-1864). Т. 1.М., 1961</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Граф Михаил Николаевич Муравьев. Записки его о мятеже в </w:t>
      </w:r>
      <w:proofErr w:type="spellStart"/>
      <w:r w:rsidRPr="00017A23">
        <w:rPr>
          <w:rFonts w:ascii="Times New Roman" w:hAnsi="Times New Roman" w:cs="Times New Roman"/>
          <w:sz w:val="28"/>
          <w:szCs w:val="28"/>
        </w:rPr>
        <w:t>Северозападной</w:t>
      </w:r>
      <w:proofErr w:type="spellEnd"/>
      <w:r w:rsidRPr="00017A23">
        <w:rPr>
          <w:rFonts w:ascii="Times New Roman" w:hAnsi="Times New Roman" w:cs="Times New Roman"/>
          <w:sz w:val="28"/>
          <w:szCs w:val="28"/>
        </w:rPr>
        <w:t xml:space="preserve"> России в 1863-1864 гг. // Русская старина. 1893. Т. 36. № 12.</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Дельвиг</w:t>
      </w:r>
      <w:proofErr w:type="spellEnd"/>
      <w:r w:rsidRPr="00017A23">
        <w:rPr>
          <w:rFonts w:ascii="Times New Roman" w:hAnsi="Times New Roman" w:cs="Times New Roman"/>
          <w:sz w:val="28"/>
          <w:szCs w:val="28"/>
        </w:rPr>
        <w:t xml:space="preserve"> А.И. Полвека русской жизни. М.: ООО ИПК «Виадук», 2014.</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Кошелев А.И. Записки Александра Ивановича Кошелева (1812-1833 годы): С семью приложениями / сост. Т.Ф. Пирожкова. М.Н Наука, 2002.</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Мосолов А.Н. </w:t>
      </w:r>
      <w:proofErr w:type="spellStart"/>
      <w:r w:rsidRPr="00017A23">
        <w:rPr>
          <w:rFonts w:ascii="Times New Roman" w:hAnsi="Times New Roman" w:cs="Times New Roman"/>
          <w:sz w:val="28"/>
          <w:szCs w:val="28"/>
        </w:rPr>
        <w:t>Виленские</w:t>
      </w:r>
      <w:proofErr w:type="spellEnd"/>
      <w:r w:rsidRPr="00017A23">
        <w:rPr>
          <w:rFonts w:ascii="Times New Roman" w:hAnsi="Times New Roman" w:cs="Times New Roman"/>
          <w:sz w:val="28"/>
          <w:szCs w:val="28"/>
        </w:rPr>
        <w:t xml:space="preserve"> очерки 1863-1865 гг. (</w:t>
      </w:r>
      <w:proofErr w:type="spellStart"/>
      <w:r w:rsidRPr="00017A23">
        <w:rPr>
          <w:rFonts w:ascii="Times New Roman" w:hAnsi="Times New Roman" w:cs="Times New Roman"/>
          <w:sz w:val="28"/>
          <w:szCs w:val="28"/>
        </w:rPr>
        <w:t>Муравьевское</w:t>
      </w:r>
      <w:proofErr w:type="spellEnd"/>
      <w:r w:rsidRPr="00017A23">
        <w:rPr>
          <w:rFonts w:ascii="Times New Roman" w:hAnsi="Times New Roman" w:cs="Times New Roman"/>
          <w:sz w:val="28"/>
          <w:szCs w:val="28"/>
        </w:rPr>
        <w:t xml:space="preserve"> время) // Русская старина. Т. 41. № 10.</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Обнинский</w:t>
      </w:r>
      <w:proofErr w:type="spellEnd"/>
      <w:r w:rsidRPr="00017A23">
        <w:rPr>
          <w:rFonts w:ascii="Times New Roman" w:hAnsi="Times New Roman" w:cs="Times New Roman"/>
          <w:sz w:val="28"/>
          <w:szCs w:val="28"/>
        </w:rPr>
        <w:t xml:space="preserve"> П.Н. Виктор Антонович Арцимович в Калуге в 1861-1863 годах. (Воспоминания П.Н. </w:t>
      </w:r>
      <w:proofErr w:type="spellStart"/>
      <w:r w:rsidRPr="00017A23">
        <w:rPr>
          <w:rFonts w:ascii="Times New Roman" w:hAnsi="Times New Roman" w:cs="Times New Roman"/>
          <w:sz w:val="28"/>
          <w:szCs w:val="28"/>
        </w:rPr>
        <w:t>Обнинского</w:t>
      </w:r>
      <w:proofErr w:type="spellEnd"/>
      <w:r w:rsidRPr="00017A23">
        <w:rPr>
          <w:rFonts w:ascii="Times New Roman" w:hAnsi="Times New Roman" w:cs="Times New Roman"/>
          <w:sz w:val="28"/>
          <w:szCs w:val="28"/>
        </w:rPr>
        <w:t xml:space="preserve">).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тип. т-</w:t>
      </w:r>
      <w:proofErr w:type="spellStart"/>
      <w:r w:rsidRPr="00017A23">
        <w:rPr>
          <w:rFonts w:ascii="Times New Roman" w:hAnsi="Times New Roman" w:cs="Times New Roman"/>
          <w:sz w:val="28"/>
          <w:szCs w:val="28"/>
        </w:rPr>
        <w:t>ва</w:t>
      </w:r>
      <w:proofErr w:type="spellEnd"/>
      <w:r w:rsidRPr="00017A23">
        <w:rPr>
          <w:rFonts w:ascii="Times New Roman" w:hAnsi="Times New Roman" w:cs="Times New Roman"/>
          <w:sz w:val="28"/>
          <w:szCs w:val="28"/>
        </w:rPr>
        <w:t xml:space="preserve"> «Общественная польза», 1897.</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Письмо Г.П. Ермолаева о деятельности В.А. Арцимовича в Царстве Польском // Виктор Антонович Арцимович. Воспоминания – характеристики.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Типография М.М. Стасюлевича, 1904. С. 624.</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lastRenderedPageBreak/>
        <w:t>Покровский Н.Н. Отжившие бюрократические порядки. (К вопросу о реформе Правительствующего Сената) // Русская старина. 1910. Т. 144. № 11</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Самарин Ю.Ф. Поездка по некоторым местностям Царства Польского в Октябре 1863 г. // Сочинения Ю.Ф. Самарина. Т. </w:t>
      </w:r>
      <w:proofErr w:type="gramStart"/>
      <w:r w:rsidRPr="00017A23">
        <w:rPr>
          <w:rFonts w:ascii="Times New Roman" w:hAnsi="Times New Roman" w:cs="Times New Roman"/>
          <w:sz w:val="28"/>
          <w:szCs w:val="28"/>
        </w:rPr>
        <w:t>1 :</w:t>
      </w:r>
      <w:proofErr w:type="gramEnd"/>
      <w:r w:rsidRPr="00017A23">
        <w:rPr>
          <w:rFonts w:ascii="Times New Roman" w:hAnsi="Times New Roman" w:cs="Times New Roman"/>
          <w:sz w:val="28"/>
          <w:szCs w:val="28"/>
        </w:rPr>
        <w:t xml:space="preserve"> Статьи разнородного содержания и по польскому вопросу. М.: Тип. А.И. Мамонтова и </w:t>
      </w:r>
      <w:proofErr w:type="gramStart"/>
      <w:r w:rsidRPr="00017A23">
        <w:rPr>
          <w:rFonts w:ascii="Times New Roman" w:hAnsi="Times New Roman" w:cs="Times New Roman"/>
          <w:sz w:val="28"/>
          <w:szCs w:val="28"/>
        </w:rPr>
        <w:t>Ко</w:t>
      </w:r>
      <w:proofErr w:type="gramEnd"/>
      <w:r w:rsidRPr="00017A23">
        <w:rPr>
          <w:rFonts w:ascii="Times New Roman" w:hAnsi="Times New Roman" w:cs="Times New Roman"/>
          <w:sz w:val="28"/>
          <w:szCs w:val="28"/>
        </w:rPr>
        <w:t>, 1877. С. 357.</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Смородинов</w:t>
      </w:r>
      <w:proofErr w:type="spellEnd"/>
      <w:r w:rsidRPr="00017A23">
        <w:rPr>
          <w:rFonts w:ascii="Times New Roman" w:hAnsi="Times New Roman" w:cs="Times New Roman"/>
          <w:sz w:val="28"/>
          <w:szCs w:val="28"/>
        </w:rPr>
        <w:t xml:space="preserve"> В.Г. Годы службы моей в Варшавском учебном округе и эпизоды учебного быта. </w:t>
      </w:r>
      <w:proofErr w:type="spellStart"/>
      <w:proofErr w:type="gramStart"/>
      <w:r w:rsidRPr="00017A23">
        <w:rPr>
          <w:rFonts w:ascii="Times New Roman" w:hAnsi="Times New Roman" w:cs="Times New Roman"/>
          <w:sz w:val="28"/>
          <w:szCs w:val="28"/>
        </w:rPr>
        <w:t>Пг</w:t>
      </w:r>
      <w:proofErr w:type="spellEnd"/>
      <w:r w:rsidRPr="00017A23">
        <w:rPr>
          <w:rFonts w:ascii="Times New Roman" w:hAnsi="Times New Roman" w:cs="Times New Roman"/>
          <w:sz w:val="28"/>
          <w:szCs w:val="28"/>
        </w:rPr>
        <w:t>.:</w:t>
      </w:r>
      <w:proofErr w:type="gramEnd"/>
      <w:r w:rsidRPr="00017A23">
        <w:rPr>
          <w:rFonts w:ascii="Times New Roman" w:hAnsi="Times New Roman" w:cs="Times New Roman"/>
          <w:sz w:val="28"/>
          <w:szCs w:val="28"/>
        </w:rPr>
        <w:t xml:space="preserve"> тип. П. Усова, 1914. </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Шрейер Ю.О. К эпохе графа Берга в Варшаве. (отрывок из воспоминаний) // Исторический вестник. 1884. Т. 15. № 3</w:t>
      </w:r>
    </w:p>
    <w:p w:rsidR="00DE058A" w:rsidRPr="00017A23" w:rsidRDefault="00DE058A" w:rsidP="0096668A">
      <w:pPr>
        <w:pStyle w:val="a8"/>
        <w:numPr>
          <w:ilvl w:val="0"/>
          <w:numId w:val="10"/>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Щербатов А.П. Русский губернатор в Польше. Из записок отставного губернатора. 1866-1868 гг. // Русская старина. 1884. Т. 42. № 6. С. 597.</w:t>
      </w:r>
    </w:p>
    <w:p w:rsidR="00017A23" w:rsidRPr="00017A23" w:rsidRDefault="00017A23" w:rsidP="0096668A">
      <w:pPr>
        <w:rPr>
          <w:rFonts w:cs="Times New Roman"/>
          <w:szCs w:val="28"/>
        </w:rPr>
      </w:pPr>
    </w:p>
    <w:p w:rsidR="00DE058A" w:rsidRPr="00017A23" w:rsidRDefault="00017A23" w:rsidP="0096668A">
      <w:pPr>
        <w:jc w:val="center"/>
        <w:rPr>
          <w:rFonts w:cs="Times New Roman"/>
          <w:b/>
          <w:szCs w:val="28"/>
        </w:rPr>
      </w:pPr>
      <w:r>
        <w:rPr>
          <w:rFonts w:cs="Times New Roman"/>
          <w:b/>
          <w:szCs w:val="28"/>
        </w:rPr>
        <w:t>Русскоязычная литература:</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Абросимова Е.А. Исторические аспекты законодательного регулирования деятельности российских благотворительных организаций // Благотворительность в России: социальные и исторические исследования / Общ. ред. О. Л. </w:t>
      </w:r>
      <w:proofErr w:type="spellStart"/>
      <w:r w:rsidRPr="00017A23">
        <w:rPr>
          <w:rFonts w:ascii="Times New Roman" w:hAnsi="Times New Roman" w:cs="Times New Roman"/>
          <w:sz w:val="28"/>
          <w:szCs w:val="28"/>
        </w:rPr>
        <w:t>Лейкинд</w:t>
      </w:r>
      <w:proofErr w:type="spellEnd"/>
      <w:r w:rsidRPr="00017A23">
        <w:rPr>
          <w:rFonts w:ascii="Times New Roman" w:hAnsi="Times New Roman" w:cs="Times New Roman"/>
          <w:sz w:val="28"/>
          <w:szCs w:val="28"/>
        </w:rPr>
        <w:t xml:space="preserve">. -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Лики России, 2001.</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Андреевский И.Е. Новейшие попытки к лучшему устроению бедных.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1874.</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Анучин Д.Н. Гмина // Энциклопедический словарь Брокгауза и </w:t>
      </w:r>
      <w:proofErr w:type="spellStart"/>
      <w:r w:rsidRPr="00017A23">
        <w:rPr>
          <w:rFonts w:ascii="Times New Roman" w:hAnsi="Times New Roman" w:cs="Times New Roman"/>
          <w:sz w:val="28"/>
          <w:szCs w:val="28"/>
        </w:rPr>
        <w:t>Ефрона</w:t>
      </w:r>
      <w:proofErr w:type="spellEnd"/>
      <w:r w:rsidRPr="00017A23">
        <w:rPr>
          <w:rFonts w:ascii="Times New Roman" w:hAnsi="Times New Roman" w:cs="Times New Roman"/>
          <w:sz w:val="28"/>
          <w:szCs w:val="28"/>
        </w:rPr>
        <w:t>. Т. 8а.</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Аржакова</w:t>
      </w:r>
      <w:proofErr w:type="spellEnd"/>
      <w:r w:rsidRPr="00017A23">
        <w:rPr>
          <w:rFonts w:ascii="Times New Roman" w:hAnsi="Times New Roman" w:cs="Times New Roman"/>
          <w:sz w:val="28"/>
          <w:szCs w:val="28"/>
        </w:rPr>
        <w:t xml:space="preserve"> Л.М. А.Ф. </w:t>
      </w:r>
      <w:proofErr w:type="spellStart"/>
      <w:r w:rsidRPr="00017A23">
        <w:rPr>
          <w:rFonts w:ascii="Times New Roman" w:hAnsi="Times New Roman" w:cs="Times New Roman"/>
          <w:sz w:val="28"/>
          <w:szCs w:val="28"/>
        </w:rPr>
        <w:t>Гильфердинг</w:t>
      </w:r>
      <w:proofErr w:type="spellEnd"/>
      <w:r w:rsidRPr="00017A23">
        <w:rPr>
          <w:rFonts w:ascii="Times New Roman" w:hAnsi="Times New Roman" w:cs="Times New Roman"/>
          <w:sz w:val="28"/>
          <w:szCs w:val="28"/>
        </w:rPr>
        <w:t xml:space="preserve"> – </w:t>
      </w:r>
      <w:proofErr w:type="spellStart"/>
      <w:r w:rsidRPr="00017A23">
        <w:rPr>
          <w:rFonts w:ascii="Times New Roman" w:hAnsi="Times New Roman" w:cs="Times New Roman"/>
          <w:sz w:val="28"/>
          <w:szCs w:val="28"/>
        </w:rPr>
        <w:t>полонист</w:t>
      </w:r>
      <w:proofErr w:type="spellEnd"/>
      <w:r w:rsidRPr="00017A23">
        <w:rPr>
          <w:rFonts w:ascii="Times New Roman" w:hAnsi="Times New Roman" w:cs="Times New Roman"/>
          <w:sz w:val="28"/>
          <w:szCs w:val="28"/>
        </w:rPr>
        <w:t>. / Вестник Санкт-Петербургского университета. Серия 2, История. 2010. № 1.</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Афанасьев В.Г., Соколов А.Р. Благотворительность в России. Историографические аспекты проблемы.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1998</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lastRenderedPageBreak/>
        <w:t xml:space="preserve">Благотворительная Россия. История государственной, общественной и частной благотворительности в России / Под ред. П.И. </w:t>
      </w:r>
      <w:proofErr w:type="spellStart"/>
      <w:r w:rsidRPr="00017A23">
        <w:rPr>
          <w:rFonts w:ascii="Times New Roman" w:hAnsi="Times New Roman" w:cs="Times New Roman"/>
          <w:sz w:val="28"/>
          <w:szCs w:val="28"/>
        </w:rPr>
        <w:t>Лыкошина</w:t>
      </w:r>
      <w:proofErr w:type="spellEnd"/>
      <w:r w:rsidRPr="00017A23">
        <w:rPr>
          <w:rFonts w:ascii="Times New Roman" w:hAnsi="Times New Roman" w:cs="Times New Roman"/>
          <w:sz w:val="28"/>
          <w:szCs w:val="28"/>
        </w:rPr>
        <w:t xml:space="preserve">. Т. </w:t>
      </w:r>
      <w:r w:rsidRPr="00017A23">
        <w:rPr>
          <w:rFonts w:ascii="Times New Roman" w:hAnsi="Times New Roman" w:cs="Times New Roman"/>
          <w:sz w:val="28"/>
          <w:szCs w:val="28"/>
          <w:lang w:val="en-US"/>
        </w:rPr>
        <w:t>I</w:t>
      </w:r>
      <w:r w:rsidRPr="00017A23">
        <w:rPr>
          <w:rFonts w:ascii="Times New Roman" w:hAnsi="Times New Roman" w:cs="Times New Roman"/>
          <w:sz w:val="28"/>
          <w:szCs w:val="28"/>
        </w:rPr>
        <w:t>-</w:t>
      </w:r>
      <w:r w:rsidRPr="00017A23">
        <w:rPr>
          <w:rFonts w:ascii="Times New Roman" w:hAnsi="Times New Roman" w:cs="Times New Roman"/>
          <w:sz w:val="28"/>
          <w:szCs w:val="28"/>
          <w:lang w:val="en-US"/>
        </w:rPr>
        <w:t>II</w:t>
      </w:r>
      <w:r w:rsidRPr="00017A23">
        <w:rPr>
          <w:rFonts w:ascii="Times New Roman" w:hAnsi="Times New Roman" w:cs="Times New Roman"/>
          <w:sz w:val="28"/>
          <w:szCs w:val="28"/>
        </w:rPr>
        <w:t xml:space="preserve">.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1901.</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Буксгевден</w:t>
      </w:r>
      <w:proofErr w:type="spellEnd"/>
      <w:r w:rsidRPr="00017A23">
        <w:rPr>
          <w:rFonts w:ascii="Times New Roman" w:hAnsi="Times New Roman" w:cs="Times New Roman"/>
          <w:sz w:val="28"/>
          <w:szCs w:val="28"/>
        </w:rPr>
        <w:t>, О.О. Об общественном призрении и благотворительности в польских губерниях. М. 1893; Он же. Об общественном призрении и благотворительности в польских губерниях. М. 1893</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Буксгевден</w:t>
      </w:r>
      <w:proofErr w:type="spellEnd"/>
      <w:r w:rsidRPr="00017A23">
        <w:rPr>
          <w:rFonts w:ascii="Times New Roman" w:hAnsi="Times New Roman" w:cs="Times New Roman"/>
          <w:sz w:val="28"/>
          <w:szCs w:val="28"/>
        </w:rPr>
        <w:t>, О.О. О Варшавском доме трудолюбия. М. 1894.</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Воззвание к благотворителям г. С.-Петербурга о преобразовании частной благотворительности.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1893</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Воскобойников Н.Я. Материалы по истории призрения бедных и неимущих в России.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1894</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Высшие и центральные государственные учреждения России. 1801-1917 гг. Т. 1: Высшие государственные учреждения. / Сост. Раскин Д. И.</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Гетманский А.Э. П.А. Валуев и национальная политика самодержавия. Тула: «Инфра», 2003.</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Горизонтов Л.Е. Парадоксы имперской политики: Поляки в России и русские в Польше (XIX – начало XX в.). М.: </w:t>
      </w:r>
      <w:proofErr w:type="spellStart"/>
      <w:r w:rsidRPr="00017A23">
        <w:rPr>
          <w:rFonts w:ascii="Times New Roman" w:hAnsi="Times New Roman" w:cs="Times New Roman"/>
          <w:sz w:val="28"/>
          <w:szCs w:val="28"/>
        </w:rPr>
        <w:t>Индрик</w:t>
      </w:r>
      <w:proofErr w:type="spellEnd"/>
      <w:r w:rsidRPr="00017A23">
        <w:rPr>
          <w:rFonts w:ascii="Times New Roman" w:hAnsi="Times New Roman" w:cs="Times New Roman"/>
          <w:sz w:val="28"/>
          <w:szCs w:val="28"/>
        </w:rPr>
        <w:t>, 1999.</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Дворяшин</w:t>
      </w:r>
      <w:proofErr w:type="spellEnd"/>
      <w:r w:rsidRPr="00017A23">
        <w:rPr>
          <w:rFonts w:ascii="Times New Roman" w:hAnsi="Times New Roman" w:cs="Times New Roman"/>
          <w:sz w:val="28"/>
          <w:szCs w:val="28"/>
        </w:rPr>
        <w:t xml:space="preserve"> Н.Н. Выгода в добром деле. СПб, Типография В.В. Комарова. 1881.</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Дворяшин</w:t>
      </w:r>
      <w:proofErr w:type="spellEnd"/>
      <w:r w:rsidRPr="00017A23">
        <w:rPr>
          <w:rFonts w:ascii="Times New Roman" w:hAnsi="Times New Roman" w:cs="Times New Roman"/>
          <w:sz w:val="28"/>
          <w:szCs w:val="28"/>
        </w:rPr>
        <w:t xml:space="preserve"> Н.Н. Средство против развития повальных болезней и пауперизма (обеднения) // Санкт-Петербургские ведомости. № 292, 24 октября 1880. С. 2.</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Дякин</w:t>
      </w:r>
      <w:proofErr w:type="spellEnd"/>
      <w:r w:rsidRPr="00017A23">
        <w:rPr>
          <w:rFonts w:ascii="Times New Roman" w:hAnsi="Times New Roman" w:cs="Times New Roman"/>
          <w:sz w:val="28"/>
          <w:szCs w:val="28"/>
        </w:rPr>
        <w:t xml:space="preserve"> В.С. Национальный вопрос во внутренней политике царизма (XIX – начало XX вв.).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ЛИСС, 1998. С. 370.</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Ерошкин Н.П. История государственных учреждений дореволюционной России [Научно-педагогические труды]. 5-е изд., доп. / Под. ред. А.Е. Иванова, А.Д. </w:t>
      </w:r>
      <w:proofErr w:type="spellStart"/>
      <w:r w:rsidRPr="00017A23">
        <w:rPr>
          <w:rFonts w:ascii="Times New Roman" w:hAnsi="Times New Roman" w:cs="Times New Roman"/>
          <w:sz w:val="28"/>
          <w:szCs w:val="28"/>
        </w:rPr>
        <w:t>Степанского</w:t>
      </w:r>
      <w:proofErr w:type="spellEnd"/>
      <w:r w:rsidRPr="00017A23">
        <w:rPr>
          <w:rFonts w:ascii="Times New Roman" w:hAnsi="Times New Roman" w:cs="Times New Roman"/>
          <w:sz w:val="28"/>
          <w:szCs w:val="28"/>
        </w:rPr>
        <w:t>. М.: РГГУ 2008. С. 212.</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Зельдич Ю.В. Петр Александрович Валуев и его время: Историческое повествование. М.: Аграф, 2006</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lastRenderedPageBreak/>
        <w:t xml:space="preserve">Институт генерал-губернаторства и наместничества в российской империи: В 2 т. / Под общей редакцией В.В. </w:t>
      </w:r>
      <w:proofErr w:type="spellStart"/>
      <w:r w:rsidRPr="00017A23">
        <w:rPr>
          <w:rFonts w:ascii="Times New Roman" w:hAnsi="Times New Roman" w:cs="Times New Roman"/>
          <w:sz w:val="28"/>
          <w:szCs w:val="28"/>
        </w:rPr>
        <w:t>Черкесова</w:t>
      </w:r>
      <w:proofErr w:type="spellEnd"/>
      <w:r w:rsidRPr="00017A23">
        <w:rPr>
          <w:rFonts w:ascii="Times New Roman" w:hAnsi="Times New Roman" w:cs="Times New Roman"/>
          <w:sz w:val="28"/>
          <w:szCs w:val="28"/>
        </w:rPr>
        <w:t xml:space="preserve">. Т. 1 / Научные редакторы тома Д.И. </w:t>
      </w:r>
      <w:proofErr w:type="spellStart"/>
      <w:r w:rsidRPr="00017A23">
        <w:rPr>
          <w:rFonts w:ascii="Times New Roman" w:hAnsi="Times New Roman" w:cs="Times New Roman"/>
          <w:sz w:val="28"/>
          <w:szCs w:val="28"/>
        </w:rPr>
        <w:t>Луковская</w:t>
      </w:r>
      <w:proofErr w:type="spellEnd"/>
      <w:r w:rsidRPr="00017A23">
        <w:rPr>
          <w:rFonts w:ascii="Times New Roman" w:hAnsi="Times New Roman" w:cs="Times New Roman"/>
          <w:sz w:val="28"/>
          <w:szCs w:val="28"/>
        </w:rPr>
        <w:t xml:space="preserve">, Д.И. Раскин.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Изд-во С.-Петербургского ун-та, 2001. С. 234.</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Кизеветтер</w:t>
      </w:r>
      <w:proofErr w:type="spellEnd"/>
      <w:r w:rsidRPr="00017A23">
        <w:rPr>
          <w:rFonts w:ascii="Times New Roman" w:hAnsi="Times New Roman" w:cs="Times New Roman"/>
          <w:sz w:val="28"/>
          <w:szCs w:val="28"/>
        </w:rPr>
        <w:t xml:space="preserve"> А.А. Кузнец-гражданин (из эпохи 60-х годов): Очерк деятельности Н.А. Милютина. Ростов-на-Дону: Донская речь, 1904.</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Корнилов А.А. Русская политика в Польше со времен разделов до начала </w:t>
      </w:r>
      <w:r w:rsidRPr="00017A23">
        <w:rPr>
          <w:rFonts w:ascii="Times New Roman" w:hAnsi="Times New Roman" w:cs="Times New Roman"/>
          <w:sz w:val="28"/>
          <w:szCs w:val="28"/>
          <w:lang w:val="en-US"/>
        </w:rPr>
        <w:t>XX</w:t>
      </w:r>
      <w:r w:rsidRPr="00017A23">
        <w:rPr>
          <w:rFonts w:ascii="Times New Roman" w:hAnsi="Times New Roman" w:cs="Times New Roman"/>
          <w:sz w:val="28"/>
          <w:szCs w:val="28"/>
        </w:rPr>
        <w:t xml:space="preserve"> века. </w:t>
      </w:r>
      <w:proofErr w:type="spellStart"/>
      <w:proofErr w:type="gramStart"/>
      <w:r w:rsidRPr="00017A23">
        <w:rPr>
          <w:rFonts w:ascii="Times New Roman" w:hAnsi="Times New Roman" w:cs="Times New Roman"/>
          <w:sz w:val="28"/>
          <w:szCs w:val="28"/>
        </w:rPr>
        <w:t>Пг</w:t>
      </w:r>
      <w:proofErr w:type="spellEnd"/>
      <w:r w:rsidRPr="00017A23">
        <w:rPr>
          <w:rFonts w:ascii="Times New Roman" w:hAnsi="Times New Roman" w:cs="Times New Roman"/>
          <w:sz w:val="28"/>
          <w:szCs w:val="28"/>
        </w:rPr>
        <w:t>.:</w:t>
      </w:r>
      <w:proofErr w:type="gramEnd"/>
      <w:r w:rsidRPr="00017A23">
        <w:rPr>
          <w:rFonts w:ascii="Times New Roman" w:hAnsi="Times New Roman" w:cs="Times New Roman"/>
          <w:sz w:val="28"/>
          <w:szCs w:val="28"/>
        </w:rPr>
        <w:t xml:space="preserve"> «Огни», 1915.</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Корнилович</w:t>
      </w:r>
      <w:proofErr w:type="spellEnd"/>
      <w:r w:rsidRPr="00017A23">
        <w:rPr>
          <w:rFonts w:ascii="Times New Roman" w:hAnsi="Times New Roman" w:cs="Times New Roman"/>
          <w:sz w:val="28"/>
          <w:szCs w:val="28"/>
        </w:rPr>
        <w:t xml:space="preserve"> М.И. Земское и городское самоуправление в Царстве Польском в 1861-1863 гг. </w:t>
      </w:r>
      <w:proofErr w:type="spellStart"/>
      <w:proofErr w:type="gramStart"/>
      <w:r w:rsidRPr="00017A23">
        <w:rPr>
          <w:rFonts w:ascii="Times New Roman" w:hAnsi="Times New Roman" w:cs="Times New Roman"/>
          <w:sz w:val="28"/>
          <w:szCs w:val="28"/>
        </w:rPr>
        <w:t>Пг</w:t>
      </w:r>
      <w:proofErr w:type="spellEnd"/>
      <w:r w:rsidRPr="00017A23">
        <w:rPr>
          <w:rFonts w:ascii="Times New Roman" w:hAnsi="Times New Roman" w:cs="Times New Roman"/>
          <w:sz w:val="28"/>
          <w:szCs w:val="28"/>
        </w:rPr>
        <w:t>.:</w:t>
      </w:r>
      <w:proofErr w:type="gramEnd"/>
      <w:r w:rsidRPr="00017A23">
        <w:rPr>
          <w:rFonts w:ascii="Times New Roman" w:hAnsi="Times New Roman" w:cs="Times New Roman"/>
          <w:sz w:val="28"/>
          <w:szCs w:val="28"/>
        </w:rPr>
        <w:t xml:space="preserve"> Сенатская типография, 1915</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Кудрявцев А. Исторический очерк христианской благотворительности. Одесса, 1883</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Кудрявцев А. Нищенство как предмет попечения церкви, общества и государства, 1883.</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Максимов А.И. «Польский вопрос» в дневниках П.А. </w:t>
      </w:r>
      <w:proofErr w:type="spellStart"/>
      <w:r w:rsidRPr="00017A23">
        <w:rPr>
          <w:rFonts w:ascii="Times New Roman" w:hAnsi="Times New Roman" w:cs="Times New Roman"/>
          <w:sz w:val="28"/>
          <w:szCs w:val="28"/>
        </w:rPr>
        <w:t>Валуева</w:t>
      </w:r>
      <w:proofErr w:type="spellEnd"/>
      <w:r w:rsidRPr="00017A23">
        <w:rPr>
          <w:rFonts w:ascii="Times New Roman" w:hAnsi="Times New Roman" w:cs="Times New Roman"/>
          <w:sz w:val="28"/>
          <w:szCs w:val="28"/>
        </w:rPr>
        <w:t xml:space="preserve"> (1861-1864 гг.) // Вестник Брянского государственного университета. 2014. - №2.</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Максимов Е. Д. Общественное и частное призрение в России [</w:t>
      </w:r>
      <w:proofErr w:type="spellStart"/>
      <w:r w:rsidRPr="00017A23">
        <w:rPr>
          <w:rFonts w:ascii="Times New Roman" w:hAnsi="Times New Roman" w:cs="Times New Roman"/>
          <w:sz w:val="28"/>
          <w:szCs w:val="28"/>
        </w:rPr>
        <w:t>Cб</w:t>
      </w:r>
      <w:proofErr w:type="spellEnd"/>
      <w:r w:rsidRPr="00017A23">
        <w:rPr>
          <w:rFonts w:ascii="Times New Roman" w:hAnsi="Times New Roman" w:cs="Times New Roman"/>
          <w:sz w:val="28"/>
          <w:szCs w:val="28"/>
        </w:rPr>
        <w:t xml:space="preserve">. ст.].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1907</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Максимов Е.Д. Общественное попечение о недостаточном трудящемся населении.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1905</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Максимов Е.Д. Очерк земской деятельности в области общественного призрения.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1895</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Максимов Е.Д. Очерк исторического развития и современного положения общественного призрения в России.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1907</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Максимов Е.Д. Происхождение нищенства и меры борьбы с ним.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1901.</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Обнинский</w:t>
      </w:r>
      <w:proofErr w:type="spellEnd"/>
      <w:r w:rsidRPr="00017A23">
        <w:rPr>
          <w:rFonts w:ascii="Times New Roman" w:hAnsi="Times New Roman" w:cs="Times New Roman"/>
          <w:sz w:val="28"/>
          <w:szCs w:val="28"/>
        </w:rPr>
        <w:t xml:space="preserve"> П. Чего не достает нашей благотворительности? // Русская мысль. Январь 1899.</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Окольский</w:t>
      </w:r>
      <w:proofErr w:type="spellEnd"/>
      <w:r w:rsidRPr="00017A23">
        <w:rPr>
          <w:rFonts w:ascii="Times New Roman" w:hAnsi="Times New Roman" w:cs="Times New Roman"/>
          <w:sz w:val="28"/>
          <w:szCs w:val="28"/>
        </w:rPr>
        <w:t xml:space="preserve"> А.С. Исторический очерк призрения бедных в Польше / Сост. проф. Антон </w:t>
      </w:r>
      <w:proofErr w:type="spellStart"/>
      <w:r w:rsidRPr="00017A23">
        <w:rPr>
          <w:rFonts w:ascii="Times New Roman" w:hAnsi="Times New Roman" w:cs="Times New Roman"/>
          <w:sz w:val="28"/>
          <w:szCs w:val="28"/>
        </w:rPr>
        <w:t>Окольский</w:t>
      </w:r>
      <w:proofErr w:type="spellEnd"/>
      <w:r w:rsidRPr="00017A23">
        <w:rPr>
          <w:rFonts w:ascii="Times New Roman" w:hAnsi="Times New Roman" w:cs="Times New Roman"/>
          <w:sz w:val="28"/>
          <w:szCs w:val="28"/>
        </w:rPr>
        <w:t xml:space="preserve">. Варшава: тип. И. </w:t>
      </w:r>
      <w:proofErr w:type="spellStart"/>
      <w:r w:rsidRPr="00017A23">
        <w:rPr>
          <w:rFonts w:ascii="Times New Roman" w:hAnsi="Times New Roman" w:cs="Times New Roman"/>
          <w:sz w:val="28"/>
          <w:szCs w:val="28"/>
        </w:rPr>
        <w:t>Носковского</w:t>
      </w:r>
      <w:proofErr w:type="spellEnd"/>
      <w:r w:rsidRPr="00017A23">
        <w:rPr>
          <w:rFonts w:ascii="Times New Roman" w:hAnsi="Times New Roman" w:cs="Times New Roman"/>
          <w:sz w:val="28"/>
          <w:szCs w:val="28"/>
        </w:rPr>
        <w:t>, 1878.</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lastRenderedPageBreak/>
        <w:t>Ордин</w:t>
      </w:r>
      <w:proofErr w:type="spellEnd"/>
      <w:r w:rsidRPr="00017A23">
        <w:rPr>
          <w:rFonts w:ascii="Times New Roman" w:hAnsi="Times New Roman" w:cs="Times New Roman"/>
          <w:sz w:val="28"/>
          <w:szCs w:val="28"/>
        </w:rPr>
        <w:t xml:space="preserve"> К.Ф. Попечительный совет заведений общественного призрения в Санкт-Петербурге: Очерк деятельности за 50 лет. 1828-1878.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1878.</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Пильц</w:t>
      </w:r>
      <w:proofErr w:type="spellEnd"/>
      <w:r w:rsidRPr="00017A23">
        <w:rPr>
          <w:rFonts w:ascii="Times New Roman" w:hAnsi="Times New Roman" w:cs="Times New Roman"/>
          <w:sz w:val="28"/>
          <w:szCs w:val="28"/>
        </w:rPr>
        <w:t xml:space="preserve"> Э. Русская политика в Польше. Варшава: Типография Акционерного общества С. </w:t>
      </w:r>
      <w:proofErr w:type="spellStart"/>
      <w:r w:rsidRPr="00017A23">
        <w:rPr>
          <w:rFonts w:ascii="Times New Roman" w:hAnsi="Times New Roman" w:cs="Times New Roman"/>
          <w:sz w:val="28"/>
          <w:szCs w:val="28"/>
        </w:rPr>
        <w:t>Оргельбранда</w:t>
      </w:r>
      <w:proofErr w:type="spellEnd"/>
      <w:r w:rsidRPr="00017A23">
        <w:rPr>
          <w:rFonts w:ascii="Times New Roman" w:hAnsi="Times New Roman" w:cs="Times New Roman"/>
          <w:sz w:val="28"/>
          <w:szCs w:val="28"/>
        </w:rPr>
        <w:t xml:space="preserve"> сыновей, 1909.</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Погодин А. История польского народа в </w:t>
      </w:r>
      <w:r w:rsidRPr="00017A23">
        <w:rPr>
          <w:rFonts w:ascii="Times New Roman" w:hAnsi="Times New Roman" w:cs="Times New Roman"/>
          <w:sz w:val="28"/>
          <w:szCs w:val="28"/>
          <w:lang w:val="en-US"/>
        </w:rPr>
        <w:t>XIX</w:t>
      </w:r>
      <w:r w:rsidRPr="00017A23">
        <w:rPr>
          <w:rFonts w:ascii="Times New Roman" w:hAnsi="Times New Roman" w:cs="Times New Roman"/>
          <w:sz w:val="28"/>
          <w:szCs w:val="28"/>
        </w:rPr>
        <w:t xml:space="preserve"> в. М.: Г.А. </w:t>
      </w:r>
      <w:proofErr w:type="spellStart"/>
      <w:r w:rsidRPr="00017A23">
        <w:rPr>
          <w:rFonts w:ascii="Times New Roman" w:hAnsi="Times New Roman" w:cs="Times New Roman"/>
          <w:sz w:val="28"/>
          <w:szCs w:val="28"/>
        </w:rPr>
        <w:t>Леман</w:t>
      </w:r>
      <w:proofErr w:type="spellEnd"/>
      <w:r w:rsidRPr="00017A23">
        <w:rPr>
          <w:rFonts w:ascii="Times New Roman" w:hAnsi="Times New Roman" w:cs="Times New Roman"/>
          <w:sz w:val="28"/>
          <w:szCs w:val="28"/>
        </w:rPr>
        <w:t xml:space="preserve"> и С.И. Сахаров, 1915.</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Польша в XX веке. Очерки политической истории / Ответственный редактор А.Ф. </w:t>
      </w:r>
      <w:proofErr w:type="spellStart"/>
      <w:r w:rsidRPr="00017A23">
        <w:rPr>
          <w:rFonts w:ascii="Times New Roman" w:hAnsi="Times New Roman" w:cs="Times New Roman"/>
          <w:sz w:val="28"/>
          <w:szCs w:val="28"/>
        </w:rPr>
        <w:t>Носкова</w:t>
      </w:r>
      <w:proofErr w:type="spellEnd"/>
      <w:r w:rsidRPr="00017A23">
        <w:rPr>
          <w:rFonts w:ascii="Times New Roman" w:hAnsi="Times New Roman" w:cs="Times New Roman"/>
          <w:sz w:val="28"/>
          <w:szCs w:val="28"/>
        </w:rPr>
        <w:t xml:space="preserve">. М.: </w:t>
      </w:r>
      <w:proofErr w:type="spellStart"/>
      <w:r w:rsidRPr="00017A23">
        <w:rPr>
          <w:rFonts w:ascii="Times New Roman" w:hAnsi="Times New Roman" w:cs="Times New Roman"/>
          <w:sz w:val="28"/>
          <w:szCs w:val="28"/>
        </w:rPr>
        <w:t>Индрик</w:t>
      </w:r>
      <w:proofErr w:type="spellEnd"/>
      <w:r w:rsidRPr="00017A23">
        <w:rPr>
          <w:rFonts w:ascii="Times New Roman" w:hAnsi="Times New Roman" w:cs="Times New Roman"/>
          <w:sz w:val="28"/>
          <w:szCs w:val="28"/>
        </w:rPr>
        <w:t>, 2012. С. 36.</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Рейнке</w:t>
      </w:r>
      <w:proofErr w:type="spellEnd"/>
      <w:r w:rsidRPr="00017A23">
        <w:rPr>
          <w:rFonts w:ascii="Times New Roman" w:hAnsi="Times New Roman" w:cs="Times New Roman"/>
          <w:sz w:val="28"/>
          <w:szCs w:val="28"/>
        </w:rPr>
        <w:t xml:space="preserve"> Н. Очерк законодательства Царства Польского (1807-1881 гг.).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1902.</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Селиванов, А.Ф.  Варшавское благотворительное общество. [Очерк деятельности О-ва].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1899.</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Соколов А.Р. Благотворительность в России как механизм взаимодействия общества и государства (начало XVIII – конец XIX в.).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Лики России, 2006.</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Соколов А.Р. Российская благотворительность в русском общественном сознании.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rPr>
        <w:t>Гиперион</w:t>
      </w:r>
      <w:proofErr w:type="spellEnd"/>
      <w:r w:rsidRPr="00017A23">
        <w:rPr>
          <w:rFonts w:ascii="Times New Roman" w:hAnsi="Times New Roman" w:cs="Times New Roman"/>
          <w:sz w:val="28"/>
          <w:szCs w:val="28"/>
        </w:rPr>
        <w:t>, 2005</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Соколов А.Р. Российская благотворительность. Исторические исследования.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w:t>
      </w:r>
      <w:proofErr w:type="spellStart"/>
      <w:r w:rsidRPr="00017A23">
        <w:rPr>
          <w:rFonts w:ascii="Times New Roman" w:hAnsi="Times New Roman" w:cs="Times New Roman"/>
          <w:sz w:val="28"/>
          <w:szCs w:val="28"/>
        </w:rPr>
        <w:t>Гиперион</w:t>
      </w:r>
      <w:proofErr w:type="spellEnd"/>
      <w:r w:rsidRPr="00017A23">
        <w:rPr>
          <w:rFonts w:ascii="Times New Roman" w:hAnsi="Times New Roman" w:cs="Times New Roman"/>
          <w:sz w:val="28"/>
          <w:szCs w:val="28"/>
        </w:rPr>
        <w:t>, 2005</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Соколов А.Р. Благотворительность в народном образовании и ее роль в трансформации российского общества.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Лики России, 2005</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Смирнова Т.М. Польские Общества в Санкт-Петербурге.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2013</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Спасович</w:t>
      </w:r>
      <w:proofErr w:type="spellEnd"/>
      <w:r w:rsidRPr="00017A23">
        <w:rPr>
          <w:rFonts w:ascii="Times New Roman" w:hAnsi="Times New Roman" w:cs="Times New Roman"/>
          <w:sz w:val="28"/>
          <w:szCs w:val="28"/>
        </w:rPr>
        <w:t xml:space="preserve"> В.Д. Виктор Антонович Арцимович // Виктор Антонович Арцимович. Воспоминания – характеристики.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Типография М.М. Стасюлевича, 1904.</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Спасович</w:t>
      </w:r>
      <w:proofErr w:type="spellEnd"/>
      <w:r w:rsidRPr="00017A23">
        <w:rPr>
          <w:rFonts w:ascii="Times New Roman" w:hAnsi="Times New Roman" w:cs="Times New Roman"/>
          <w:sz w:val="28"/>
          <w:szCs w:val="28"/>
        </w:rPr>
        <w:t xml:space="preserve"> В.Д. Жизнь и политика маркиза </w:t>
      </w:r>
      <w:proofErr w:type="spellStart"/>
      <w:r w:rsidRPr="00017A23">
        <w:rPr>
          <w:rFonts w:ascii="Times New Roman" w:hAnsi="Times New Roman" w:cs="Times New Roman"/>
          <w:sz w:val="28"/>
          <w:szCs w:val="28"/>
        </w:rPr>
        <w:t>Велепольского</w:t>
      </w:r>
      <w:proofErr w:type="spellEnd"/>
      <w:r w:rsidRPr="00017A23">
        <w:rPr>
          <w:rFonts w:ascii="Times New Roman" w:hAnsi="Times New Roman" w:cs="Times New Roman"/>
          <w:sz w:val="28"/>
          <w:szCs w:val="28"/>
        </w:rPr>
        <w:t xml:space="preserve">.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типография М. Стасюлевича, 1882.</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Стаферова</w:t>
      </w:r>
      <w:proofErr w:type="spellEnd"/>
      <w:r w:rsidRPr="00017A23">
        <w:rPr>
          <w:rFonts w:ascii="Times New Roman" w:hAnsi="Times New Roman" w:cs="Times New Roman"/>
          <w:sz w:val="28"/>
          <w:szCs w:val="28"/>
        </w:rPr>
        <w:t xml:space="preserve"> Е.Л. А.В. Головнин и либеральные реформы в просвещении (первая половина 1860 гг.). М.: </w:t>
      </w:r>
      <w:proofErr w:type="spellStart"/>
      <w:r w:rsidRPr="00017A23">
        <w:rPr>
          <w:rFonts w:ascii="Times New Roman" w:hAnsi="Times New Roman" w:cs="Times New Roman"/>
          <w:sz w:val="28"/>
          <w:szCs w:val="28"/>
        </w:rPr>
        <w:t>Катон</w:t>
      </w:r>
      <w:proofErr w:type="spellEnd"/>
      <w:r w:rsidRPr="00017A23">
        <w:rPr>
          <w:rFonts w:ascii="Times New Roman" w:hAnsi="Times New Roman" w:cs="Times New Roman"/>
          <w:sz w:val="28"/>
          <w:szCs w:val="28"/>
        </w:rPr>
        <w:t>+, 2007</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color w:val="000000" w:themeColor="text1"/>
          <w:sz w:val="28"/>
          <w:szCs w:val="28"/>
        </w:rPr>
        <w:t>Терешкович Н. Польша и поляки. М. 1906.</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lastRenderedPageBreak/>
        <w:t xml:space="preserve">Шилов Д.Н. Государственные деятели Российской Империи: Главы высших и центральных учреждений, 1802-1917: Библиографический справочник / Д.Н. Шилов.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Дмитрий </w:t>
      </w:r>
      <w:proofErr w:type="spellStart"/>
      <w:r w:rsidRPr="00017A23">
        <w:rPr>
          <w:rFonts w:ascii="Times New Roman" w:hAnsi="Times New Roman" w:cs="Times New Roman"/>
          <w:sz w:val="28"/>
          <w:szCs w:val="28"/>
        </w:rPr>
        <w:t>Буланин</w:t>
      </w:r>
      <w:proofErr w:type="spellEnd"/>
      <w:r w:rsidRPr="00017A23">
        <w:rPr>
          <w:rFonts w:ascii="Times New Roman" w:hAnsi="Times New Roman" w:cs="Times New Roman"/>
          <w:sz w:val="28"/>
          <w:szCs w:val="28"/>
        </w:rPr>
        <w:t>, 2001.</w:t>
      </w:r>
    </w:p>
    <w:p w:rsidR="00017A23" w:rsidRPr="00017A23" w:rsidRDefault="00017A23" w:rsidP="0096668A">
      <w:pPr>
        <w:pStyle w:val="a8"/>
        <w:spacing w:line="360" w:lineRule="auto"/>
        <w:ind w:left="426"/>
        <w:rPr>
          <w:rFonts w:ascii="Times New Roman" w:hAnsi="Times New Roman" w:cs="Times New Roman"/>
          <w:sz w:val="28"/>
          <w:szCs w:val="28"/>
        </w:rPr>
      </w:pP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Щебальский</w:t>
      </w:r>
      <w:proofErr w:type="spellEnd"/>
      <w:r w:rsidRPr="00017A23">
        <w:rPr>
          <w:rFonts w:ascii="Times New Roman" w:hAnsi="Times New Roman" w:cs="Times New Roman"/>
          <w:sz w:val="28"/>
          <w:szCs w:val="28"/>
        </w:rPr>
        <w:t xml:space="preserve"> П.К. Николай Алексеевич </w:t>
      </w:r>
      <w:proofErr w:type="spellStart"/>
      <w:r w:rsidRPr="00017A23">
        <w:rPr>
          <w:rFonts w:ascii="Times New Roman" w:hAnsi="Times New Roman" w:cs="Times New Roman"/>
          <w:sz w:val="28"/>
          <w:szCs w:val="28"/>
        </w:rPr>
        <w:t>Милютин</w:t>
      </w:r>
      <w:proofErr w:type="spellEnd"/>
      <w:r w:rsidRPr="00017A23">
        <w:rPr>
          <w:rFonts w:ascii="Times New Roman" w:hAnsi="Times New Roman" w:cs="Times New Roman"/>
          <w:sz w:val="28"/>
          <w:szCs w:val="28"/>
        </w:rPr>
        <w:t xml:space="preserve"> и реформы в Царстве Польском. М.: Унив. тип. (М. Катков), 1882.</w:t>
      </w:r>
    </w:p>
    <w:p w:rsidR="00DE058A" w:rsidRPr="00017A23" w:rsidRDefault="00DE058A" w:rsidP="0096668A">
      <w:pPr>
        <w:pStyle w:val="a8"/>
        <w:numPr>
          <w:ilvl w:val="0"/>
          <w:numId w:val="11"/>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Щепкин В.Н. Голода в России. Исторический очерк // Исторический вестник, июнь 1886</w:t>
      </w:r>
    </w:p>
    <w:p w:rsidR="00DE058A" w:rsidRPr="00017A23" w:rsidRDefault="00DE058A" w:rsidP="0096668A">
      <w:pPr>
        <w:pStyle w:val="a8"/>
        <w:spacing w:line="360" w:lineRule="auto"/>
        <w:ind w:left="0"/>
        <w:jc w:val="both"/>
        <w:rPr>
          <w:rFonts w:ascii="Times New Roman" w:hAnsi="Times New Roman" w:cs="Times New Roman"/>
          <w:sz w:val="28"/>
          <w:szCs w:val="28"/>
        </w:rPr>
      </w:pPr>
    </w:p>
    <w:p w:rsidR="00DE058A" w:rsidRPr="00017A23" w:rsidRDefault="00017A23" w:rsidP="0096668A">
      <w:pPr>
        <w:pStyle w:val="a8"/>
        <w:spacing w:line="360" w:lineRule="auto"/>
        <w:ind w:left="0"/>
        <w:jc w:val="center"/>
        <w:rPr>
          <w:rFonts w:ascii="Times New Roman" w:hAnsi="Times New Roman" w:cs="Times New Roman"/>
          <w:b/>
          <w:sz w:val="28"/>
          <w:szCs w:val="28"/>
        </w:rPr>
      </w:pPr>
      <w:r w:rsidRPr="00017A23">
        <w:rPr>
          <w:rFonts w:ascii="Times New Roman" w:hAnsi="Times New Roman" w:cs="Times New Roman"/>
          <w:b/>
          <w:sz w:val="28"/>
          <w:szCs w:val="28"/>
        </w:rPr>
        <w:t>Иностранная литература:</w:t>
      </w:r>
    </w:p>
    <w:p w:rsidR="00DE058A" w:rsidRPr="00017A23" w:rsidRDefault="00DE058A" w:rsidP="0096668A">
      <w:pPr>
        <w:pStyle w:val="a8"/>
        <w:numPr>
          <w:ilvl w:val="0"/>
          <w:numId w:val="12"/>
        </w:numPr>
        <w:spacing w:line="360" w:lineRule="auto"/>
        <w:ind w:left="426" w:hanging="426"/>
        <w:rPr>
          <w:rFonts w:ascii="Times New Roman" w:hAnsi="Times New Roman" w:cs="Times New Roman"/>
          <w:sz w:val="28"/>
          <w:szCs w:val="28"/>
          <w:lang w:val="en-US"/>
        </w:rPr>
      </w:pPr>
      <w:proofErr w:type="spellStart"/>
      <w:r w:rsidRPr="00017A23">
        <w:rPr>
          <w:rFonts w:ascii="Times New Roman" w:hAnsi="Times New Roman" w:cs="Times New Roman"/>
          <w:sz w:val="28"/>
          <w:szCs w:val="28"/>
          <w:lang w:val="en-US"/>
        </w:rPr>
        <w:t>Kepski</w:t>
      </w:r>
      <w:proofErr w:type="spellEnd"/>
      <w:r w:rsidRPr="00017A23">
        <w:rPr>
          <w:rFonts w:ascii="Times New Roman" w:hAnsi="Times New Roman" w:cs="Times New Roman"/>
          <w:sz w:val="28"/>
          <w:szCs w:val="28"/>
          <w:lang w:val="en-US"/>
        </w:rPr>
        <w:t xml:space="preserve"> C. </w:t>
      </w:r>
      <w:proofErr w:type="spellStart"/>
      <w:r w:rsidRPr="00017A23">
        <w:rPr>
          <w:rFonts w:ascii="Times New Roman" w:hAnsi="Times New Roman" w:cs="Times New Roman"/>
          <w:sz w:val="28"/>
          <w:szCs w:val="28"/>
          <w:lang w:val="en-US"/>
        </w:rPr>
        <w:t>Towarzystwa</w:t>
      </w:r>
      <w:proofErr w:type="spellEnd"/>
      <w:r w:rsidRPr="00017A23">
        <w:rPr>
          <w:rFonts w:ascii="Times New Roman" w:hAnsi="Times New Roman" w:cs="Times New Roman"/>
          <w:sz w:val="28"/>
          <w:szCs w:val="28"/>
          <w:lang w:val="en-US"/>
        </w:rPr>
        <w:t xml:space="preserve"> </w:t>
      </w:r>
      <w:proofErr w:type="spellStart"/>
      <w:r w:rsidRPr="00017A23">
        <w:rPr>
          <w:rFonts w:ascii="Times New Roman" w:hAnsi="Times New Roman" w:cs="Times New Roman"/>
          <w:sz w:val="28"/>
          <w:szCs w:val="28"/>
          <w:lang w:val="en-US"/>
        </w:rPr>
        <w:t>dobroczynnosci</w:t>
      </w:r>
      <w:proofErr w:type="spellEnd"/>
      <w:r w:rsidRPr="00017A23">
        <w:rPr>
          <w:rFonts w:ascii="Times New Roman" w:hAnsi="Times New Roman" w:cs="Times New Roman"/>
          <w:sz w:val="28"/>
          <w:szCs w:val="28"/>
          <w:lang w:val="en-US"/>
        </w:rPr>
        <w:t xml:space="preserve"> w </w:t>
      </w:r>
      <w:proofErr w:type="spellStart"/>
      <w:r w:rsidRPr="00017A23">
        <w:rPr>
          <w:rFonts w:ascii="Times New Roman" w:hAnsi="Times New Roman" w:cs="Times New Roman"/>
          <w:sz w:val="28"/>
          <w:szCs w:val="28"/>
          <w:lang w:val="en-US"/>
        </w:rPr>
        <w:t>Krolestwie</w:t>
      </w:r>
      <w:proofErr w:type="spellEnd"/>
      <w:r w:rsidRPr="00017A23">
        <w:rPr>
          <w:rFonts w:ascii="Times New Roman" w:hAnsi="Times New Roman" w:cs="Times New Roman"/>
          <w:sz w:val="28"/>
          <w:szCs w:val="28"/>
          <w:lang w:val="en-US"/>
        </w:rPr>
        <w:t xml:space="preserve"> </w:t>
      </w:r>
      <w:proofErr w:type="spellStart"/>
      <w:r w:rsidRPr="00017A23">
        <w:rPr>
          <w:rFonts w:ascii="Times New Roman" w:hAnsi="Times New Roman" w:cs="Times New Roman"/>
          <w:sz w:val="28"/>
          <w:szCs w:val="28"/>
          <w:lang w:val="en-US"/>
        </w:rPr>
        <w:t>Polskim</w:t>
      </w:r>
      <w:proofErr w:type="spellEnd"/>
      <w:r w:rsidRPr="00017A23">
        <w:rPr>
          <w:rFonts w:ascii="Times New Roman" w:hAnsi="Times New Roman" w:cs="Times New Roman"/>
          <w:sz w:val="28"/>
          <w:szCs w:val="28"/>
          <w:lang w:val="en-US"/>
        </w:rPr>
        <w:t xml:space="preserve"> (1815-1914). Lublin, 1993</w:t>
      </w:r>
    </w:p>
    <w:p w:rsidR="00DE058A" w:rsidRPr="00017A23" w:rsidRDefault="00DE058A" w:rsidP="0096668A">
      <w:pPr>
        <w:pStyle w:val="a8"/>
        <w:numPr>
          <w:ilvl w:val="0"/>
          <w:numId w:val="12"/>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Базылёв</w:t>
      </w:r>
      <w:proofErr w:type="spellEnd"/>
      <w:r w:rsidRPr="00017A23">
        <w:rPr>
          <w:rFonts w:ascii="Times New Roman" w:hAnsi="Times New Roman" w:cs="Times New Roman"/>
          <w:sz w:val="28"/>
          <w:szCs w:val="28"/>
        </w:rPr>
        <w:t xml:space="preserve">, Л. Поляки в Петербурге.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2003</w:t>
      </w:r>
    </w:p>
    <w:p w:rsidR="00DE058A" w:rsidRPr="00017A23" w:rsidRDefault="00DE058A" w:rsidP="0096668A">
      <w:pPr>
        <w:pStyle w:val="a8"/>
        <w:numPr>
          <w:ilvl w:val="0"/>
          <w:numId w:val="12"/>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Ханковска</w:t>
      </w:r>
      <w:proofErr w:type="spellEnd"/>
      <w:r w:rsidRPr="00017A23">
        <w:rPr>
          <w:rFonts w:ascii="Times New Roman" w:hAnsi="Times New Roman" w:cs="Times New Roman"/>
          <w:sz w:val="28"/>
          <w:szCs w:val="28"/>
        </w:rPr>
        <w:t xml:space="preserve">, Р. Храм святой Екатерины в Санкт-Петербурге.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2001.</w:t>
      </w:r>
    </w:p>
    <w:p w:rsidR="00DE058A" w:rsidRPr="00017A23" w:rsidRDefault="00DE058A" w:rsidP="0096668A">
      <w:pPr>
        <w:pStyle w:val="a8"/>
        <w:numPr>
          <w:ilvl w:val="0"/>
          <w:numId w:val="12"/>
        </w:numPr>
        <w:spacing w:line="360" w:lineRule="auto"/>
        <w:ind w:left="426" w:hanging="426"/>
        <w:rPr>
          <w:rFonts w:ascii="Times New Roman" w:hAnsi="Times New Roman" w:cs="Times New Roman"/>
          <w:sz w:val="28"/>
          <w:szCs w:val="28"/>
        </w:rPr>
      </w:pPr>
      <w:proofErr w:type="spellStart"/>
      <w:r w:rsidRPr="00017A23">
        <w:rPr>
          <w:rStyle w:val="s5"/>
          <w:rFonts w:ascii="Times New Roman" w:hAnsi="Times New Roman" w:cs="Times New Roman"/>
          <w:color w:val="000000"/>
          <w:sz w:val="28"/>
          <w:szCs w:val="28"/>
          <w:shd w:val="clear" w:color="auto" w:fill="FFFFFF"/>
        </w:rPr>
        <w:t>Чаплицкий</w:t>
      </w:r>
      <w:proofErr w:type="spellEnd"/>
      <w:r w:rsidRPr="00017A23">
        <w:rPr>
          <w:rStyle w:val="s5"/>
          <w:rFonts w:ascii="Times New Roman" w:hAnsi="Times New Roman" w:cs="Times New Roman"/>
          <w:color w:val="000000"/>
          <w:sz w:val="28"/>
          <w:szCs w:val="28"/>
          <w:shd w:val="clear" w:color="auto" w:fill="FFFFFF"/>
        </w:rPr>
        <w:t xml:space="preserve"> Б. Католическая благотворительность в России в 1860-1918 гг., </w:t>
      </w:r>
      <w:proofErr w:type="gramStart"/>
      <w:r w:rsidRPr="00017A23">
        <w:rPr>
          <w:rStyle w:val="s5"/>
          <w:rFonts w:ascii="Times New Roman" w:hAnsi="Times New Roman" w:cs="Times New Roman"/>
          <w:color w:val="000000"/>
          <w:sz w:val="28"/>
          <w:szCs w:val="28"/>
          <w:shd w:val="clear" w:color="auto" w:fill="FFFFFF"/>
        </w:rPr>
        <w:t>Гатчина.,</w:t>
      </w:r>
      <w:proofErr w:type="gramEnd"/>
      <w:r w:rsidRPr="00017A23">
        <w:rPr>
          <w:rStyle w:val="s5"/>
          <w:rFonts w:ascii="Times New Roman" w:hAnsi="Times New Roman" w:cs="Times New Roman"/>
          <w:color w:val="000000"/>
          <w:sz w:val="28"/>
          <w:szCs w:val="28"/>
          <w:shd w:val="clear" w:color="auto" w:fill="FFFFFF"/>
        </w:rPr>
        <w:t xml:space="preserve"> 2009</w:t>
      </w:r>
    </w:p>
    <w:p w:rsidR="00DE058A" w:rsidRPr="00017A23" w:rsidRDefault="00DE058A" w:rsidP="0096668A">
      <w:pPr>
        <w:rPr>
          <w:rFonts w:cs="Times New Roman"/>
          <w:szCs w:val="28"/>
        </w:rPr>
      </w:pPr>
    </w:p>
    <w:p w:rsidR="00017A23" w:rsidRPr="00017A23" w:rsidRDefault="00017A23" w:rsidP="0096668A">
      <w:pPr>
        <w:jc w:val="center"/>
        <w:rPr>
          <w:rFonts w:cs="Times New Roman"/>
          <w:b/>
          <w:szCs w:val="28"/>
        </w:rPr>
      </w:pPr>
      <w:r w:rsidRPr="00017A23">
        <w:rPr>
          <w:rFonts w:cs="Times New Roman"/>
          <w:b/>
          <w:szCs w:val="28"/>
        </w:rPr>
        <w:t>Интернет-ресурсы:</w:t>
      </w:r>
    </w:p>
    <w:p w:rsidR="00DE058A" w:rsidRPr="00017A23" w:rsidRDefault="00DE058A" w:rsidP="0096668A">
      <w:pPr>
        <w:pStyle w:val="a8"/>
        <w:numPr>
          <w:ilvl w:val="0"/>
          <w:numId w:val="13"/>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Ульянова Г.Н. Законодательство о благотворительности в России (конец </w:t>
      </w:r>
      <w:r w:rsidRPr="00017A23">
        <w:rPr>
          <w:rFonts w:ascii="Times New Roman" w:hAnsi="Times New Roman" w:cs="Times New Roman"/>
          <w:sz w:val="28"/>
          <w:szCs w:val="28"/>
          <w:lang w:val="en-US"/>
        </w:rPr>
        <w:t>XVIII</w:t>
      </w:r>
      <w:r w:rsidRPr="00017A23">
        <w:rPr>
          <w:rFonts w:ascii="Times New Roman" w:hAnsi="Times New Roman" w:cs="Times New Roman"/>
          <w:sz w:val="28"/>
          <w:szCs w:val="28"/>
        </w:rPr>
        <w:t xml:space="preserve">- начало </w:t>
      </w:r>
      <w:r w:rsidRPr="00017A23">
        <w:rPr>
          <w:rFonts w:ascii="Times New Roman" w:hAnsi="Times New Roman" w:cs="Times New Roman"/>
          <w:sz w:val="28"/>
          <w:szCs w:val="28"/>
          <w:lang w:val="en-US"/>
        </w:rPr>
        <w:t>XX</w:t>
      </w:r>
      <w:r w:rsidRPr="00017A23">
        <w:rPr>
          <w:rFonts w:ascii="Times New Roman" w:hAnsi="Times New Roman" w:cs="Times New Roman"/>
          <w:sz w:val="28"/>
          <w:szCs w:val="28"/>
        </w:rPr>
        <w:t xml:space="preserve"> вв.) // Отечественная история. 2007. №6. // Галина Ульянова – персональный сайт [Электронный ресурс] / рук. проекта Г.Н. Ульянова - эл. данные. – М. – режим доступа: </w:t>
      </w:r>
      <w:hyperlink r:id="rId8" w:history="1">
        <w:r w:rsidRPr="00017A23">
          <w:rPr>
            <w:rStyle w:val="a7"/>
            <w:rFonts w:ascii="Times New Roman" w:hAnsi="Times New Roman" w:cs="Times New Roman"/>
            <w:sz w:val="28"/>
            <w:szCs w:val="28"/>
          </w:rPr>
          <w:t>http://galinaulianova.ru/index.php?catid=34:historical-notes&amp;id=104:zakon-o-blagotvoritelnosti&amp;Itemid=56&amp;lang=en&amp;option=com_content&amp;view=article</w:t>
        </w:r>
      </w:hyperlink>
      <w:r w:rsidRPr="00017A23">
        <w:rPr>
          <w:rFonts w:ascii="Times New Roman" w:hAnsi="Times New Roman" w:cs="Times New Roman"/>
          <w:sz w:val="28"/>
          <w:szCs w:val="28"/>
        </w:rPr>
        <w:t xml:space="preserve">, </w:t>
      </w:r>
      <w:proofErr w:type="gramStart"/>
      <w:r w:rsidRPr="00017A23">
        <w:rPr>
          <w:rFonts w:ascii="Times New Roman" w:hAnsi="Times New Roman" w:cs="Times New Roman"/>
          <w:sz w:val="28"/>
          <w:szCs w:val="28"/>
        </w:rPr>
        <w:t>свободный.-</w:t>
      </w:r>
      <w:proofErr w:type="gramEnd"/>
      <w:r w:rsidRPr="00017A23">
        <w:rPr>
          <w:rFonts w:ascii="Times New Roman" w:hAnsi="Times New Roman" w:cs="Times New Roman"/>
          <w:sz w:val="28"/>
          <w:szCs w:val="28"/>
        </w:rPr>
        <w:t xml:space="preserve"> заглавие с экрана</w:t>
      </w:r>
    </w:p>
    <w:p w:rsidR="00DE058A" w:rsidRPr="00017A23" w:rsidRDefault="00DE058A" w:rsidP="0096668A">
      <w:pPr>
        <w:pStyle w:val="a8"/>
        <w:numPr>
          <w:ilvl w:val="0"/>
          <w:numId w:val="13"/>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Айрапетов О.Р. Царство Польское в политике Империи в 1863-1864 гг. // Русский сборник: исследования по истории России / ред.-сост. О.Р. Айрапетов [и др.]; отв. Сост. К.В. Шевченко. Т. 15. М.: Модест Колеров, 2013. // Западная Русь [Электронный ресурс] / рук. проекта </w:t>
      </w:r>
      <w:r w:rsidRPr="00017A23">
        <w:rPr>
          <w:rFonts w:ascii="Times New Roman" w:hAnsi="Times New Roman" w:cs="Times New Roman"/>
          <w:sz w:val="28"/>
          <w:szCs w:val="28"/>
        </w:rPr>
        <w:lastRenderedPageBreak/>
        <w:t>И.Ф. </w:t>
      </w:r>
      <w:proofErr w:type="spellStart"/>
      <w:r w:rsidRPr="00017A23">
        <w:rPr>
          <w:rFonts w:ascii="Times New Roman" w:hAnsi="Times New Roman" w:cs="Times New Roman"/>
          <w:sz w:val="28"/>
          <w:szCs w:val="28"/>
        </w:rPr>
        <w:t>Зеленковский</w:t>
      </w:r>
      <w:proofErr w:type="spellEnd"/>
      <w:r w:rsidRPr="00017A23">
        <w:rPr>
          <w:rFonts w:ascii="Times New Roman" w:hAnsi="Times New Roman" w:cs="Times New Roman"/>
          <w:sz w:val="28"/>
          <w:szCs w:val="28"/>
        </w:rPr>
        <w:t xml:space="preserve"> - эл. данные. – М. – режим доступа: </w:t>
      </w:r>
      <w:hyperlink r:id="rId9" w:history="1">
        <w:r w:rsidRPr="00017A23">
          <w:rPr>
            <w:rStyle w:val="a7"/>
            <w:rFonts w:ascii="Times New Roman" w:hAnsi="Times New Roman" w:cs="Times New Roman"/>
            <w:sz w:val="28"/>
            <w:szCs w:val="28"/>
          </w:rPr>
          <w:t>http://zapadrus.su/attachments/RusSb-15.pdf</w:t>
        </w:r>
      </w:hyperlink>
      <w:r w:rsidRPr="00017A23">
        <w:rPr>
          <w:rFonts w:ascii="Times New Roman" w:hAnsi="Times New Roman" w:cs="Times New Roman"/>
          <w:sz w:val="28"/>
          <w:szCs w:val="28"/>
        </w:rPr>
        <w:t xml:space="preserve">, </w:t>
      </w:r>
      <w:proofErr w:type="gramStart"/>
      <w:r w:rsidRPr="00017A23">
        <w:rPr>
          <w:rFonts w:ascii="Times New Roman" w:hAnsi="Times New Roman" w:cs="Times New Roman"/>
          <w:sz w:val="28"/>
          <w:szCs w:val="28"/>
        </w:rPr>
        <w:t>свободный.-</w:t>
      </w:r>
      <w:proofErr w:type="gramEnd"/>
      <w:r w:rsidRPr="00017A23">
        <w:rPr>
          <w:rFonts w:ascii="Times New Roman" w:hAnsi="Times New Roman" w:cs="Times New Roman"/>
          <w:sz w:val="28"/>
          <w:szCs w:val="28"/>
        </w:rPr>
        <w:t xml:space="preserve"> заглавие с экрана</w:t>
      </w:r>
    </w:p>
    <w:p w:rsidR="00DE058A" w:rsidRPr="00017A23" w:rsidRDefault="00DE058A" w:rsidP="0096668A">
      <w:pPr>
        <w:pStyle w:val="a8"/>
        <w:numPr>
          <w:ilvl w:val="0"/>
          <w:numId w:val="13"/>
        </w:numPr>
        <w:spacing w:line="360" w:lineRule="auto"/>
        <w:ind w:left="426" w:hanging="426"/>
        <w:rPr>
          <w:rFonts w:ascii="Times New Roman" w:hAnsi="Times New Roman" w:cs="Times New Roman"/>
          <w:sz w:val="28"/>
          <w:szCs w:val="28"/>
        </w:rPr>
      </w:pPr>
      <w:proofErr w:type="spellStart"/>
      <w:r w:rsidRPr="00017A23">
        <w:rPr>
          <w:rFonts w:ascii="Times New Roman" w:hAnsi="Times New Roman" w:cs="Times New Roman"/>
          <w:sz w:val="28"/>
          <w:szCs w:val="28"/>
        </w:rPr>
        <w:t>Веломски</w:t>
      </w:r>
      <w:proofErr w:type="spellEnd"/>
      <w:r w:rsidRPr="00017A23">
        <w:rPr>
          <w:rFonts w:ascii="Times New Roman" w:hAnsi="Times New Roman" w:cs="Times New Roman"/>
          <w:sz w:val="28"/>
          <w:szCs w:val="28"/>
        </w:rPr>
        <w:t xml:space="preserve"> А. О Гегеле и политическом реализме: Александр </w:t>
      </w:r>
      <w:proofErr w:type="spellStart"/>
      <w:r w:rsidRPr="00017A23">
        <w:rPr>
          <w:rFonts w:ascii="Times New Roman" w:hAnsi="Times New Roman" w:cs="Times New Roman"/>
          <w:sz w:val="28"/>
          <w:szCs w:val="28"/>
        </w:rPr>
        <w:t>Велепольский</w:t>
      </w:r>
      <w:proofErr w:type="spellEnd"/>
      <w:r w:rsidRPr="00017A23">
        <w:rPr>
          <w:rFonts w:ascii="Times New Roman" w:hAnsi="Times New Roman" w:cs="Times New Roman"/>
          <w:sz w:val="28"/>
          <w:szCs w:val="28"/>
        </w:rPr>
        <w:t xml:space="preserve"> и понимание политики в </w:t>
      </w:r>
      <w:r w:rsidRPr="00017A23">
        <w:rPr>
          <w:rFonts w:ascii="Times New Roman" w:hAnsi="Times New Roman" w:cs="Times New Roman"/>
          <w:sz w:val="28"/>
          <w:szCs w:val="28"/>
          <w:lang w:val="en-US"/>
        </w:rPr>
        <w:t>XIX</w:t>
      </w:r>
      <w:r w:rsidRPr="00017A23">
        <w:rPr>
          <w:rFonts w:ascii="Times New Roman" w:hAnsi="Times New Roman" w:cs="Times New Roman"/>
          <w:sz w:val="28"/>
          <w:szCs w:val="28"/>
        </w:rPr>
        <w:t> в. // Русский сборник: исследования по истории России / ред.-сост. О.Р. Айрапетов [и др.]; отв. Сост. К.В. Шевченко. Т. 15. М.: Модест Колеров, 2013. // Западная Русь [Электронный ресурс] / рук. проекта И.Ф. </w:t>
      </w:r>
      <w:proofErr w:type="spellStart"/>
      <w:r w:rsidRPr="00017A23">
        <w:rPr>
          <w:rFonts w:ascii="Times New Roman" w:hAnsi="Times New Roman" w:cs="Times New Roman"/>
          <w:sz w:val="28"/>
          <w:szCs w:val="28"/>
        </w:rPr>
        <w:t>Зеленковский</w:t>
      </w:r>
      <w:proofErr w:type="spellEnd"/>
      <w:r w:rsidRPr="00017A23">
        <w:rPr>
          <w:rFonts w:ascii="Times New Roman" w:hAnsi="Times New Roman" w:cs="Times New Roman"/>
          <w:sz w:val="28"/>
          <w:szCs w:val="28"/>
        </w:rPr>
        <w:t xml:space="preserve"> - эл. данные. – М. – режим доступа: </w:t>
      </w:r>
      <w:hyperlink r:id="rId10" w:history="1">
        <w:r w:rsidRPr="00017A23">
          <w:rPr>
            <w:rStyle w:val="a7"/>
            <w:rFonts w:ascii="Times New Roman" w:hAnsi="Times New Roman" w:cs="Times New Roman"/>
            <w:sz w:val="28"/>
            <w:szCs w:val="28"/>
          </w:rPr>
          <w:t>http://zapadrus.su/attachments/RusSb-15.pdf</w:t>
        </w:r>
      </w:hyperlink>
      <w:r w:rsidRPr="00017A23">
        <w:rPr>
          <w:rFonts w:ascii="Times New Roman" w:hAnsi="Times New Roman" w:cs="Times New Roman"/>
          <w:sz w:val="28"/>
          <w:szCs w:val="28"/>
        </w:rPr>
        <w:t xml:space="preserve">, </w:t>
      </w:r>
      <w:proofErr w:type="gramStart"/>
      <w:r w:rsidRPr="00017A23">
        <w:rPr>
          <w:rFonts w:ascii="Times New Roman" w:hAnsi="Times New Roman" w:cs="Times New Roman"/>
          <w:sz w:val="28"/>
          <w:szCs w:val="28"/>
        </w:rPr>
        <w:t>свободный.-</w:t>
      </w:r>
      <w:proofErr w:type="gramEnd"/>
      <w:r w:rsidRPr="00017A23">
        <w:rPr>
          <w:rFonts w:ascii="Times New Roman" w:hAnsi="Times New Roman" w:cs="Times New Roman"/>
          <w:sz w:val="28"/>
          <w:szCs w:val="28"/>
        </w:rPr>
        <w:t xml:space="preserve"> заглавие с экрана.</w:t>
      </w:r>
    </w:p>
    <w:p w:rsidR="00DE058A" w:rsidRPr="00017A23" w:rsidRDefault="00DE058A" w:rsidP="0096668A">
      <w:pPr>
        <w:pStyle w:val="a8"/>
        <w:numPr>
          <w:ilvl w:val="0"/>
          <w:numId w:val="13"/>
        </w:numPr>
        <w:spacing w:line="360" w:lineRule="auto"/>
        <w:ind w:left="426" w:hanging="426"/>
        <w:rPr>
          <w:rFonts w:ascii="Times New Roman" w:hAnsi="Times New Roman" w:cs="Times New Roman"/>
          <w:sz w:val="28"/>
          <w:szCs w:val="28"/>
        </w:rPr>
      </w:pPr>
      <w:r w:rsidRPr="00017A23">
        <w:rPr>
          <w:rFonts w:ascii="Times New Roman" w:hAnsi="Times New Roman" w:cs="Times New Roman"/>
          <w:sz w:val="28"/>
          <w:szCs w:val="28"/>
        </w:rPr>
        <w:t xml:space="preserve">Соколова В.А. Российское общество Красного Креста (1867-1918): </w:t>
      </w:r>
      <w:proofErr w:type="spellStart"/>
      <w:r w:rsidRPr="00017A23">
        <w:rPr>
          <w:rFonts w:ascii="Times New Roman" w:hAnsi="Times New Roman" w:cs="Times New Roman"/>
          <w:sz w:val="28"/>
          <w:szCs w:val="28"/>
        </w:rPr>
        <w:t>Дис</w:t>
      </w:r>
      <w:proofErr w:type="spellEnd"/>
      <w:r w:rsidRPr="00017A23">
        <w:rPr>
          <w:rFonts w:ascii="Times New Roman" w:hAnsi="Times New Roman" w:cs="Times New Roman"/>
          <w:sz w:val="28"/>
          <w:szCs w:val="28"/>
        </w:rPr>
        <w:t xml:space="preserve">. Канд. Ист. наук. </w:t>
      </w:r>
      <w:proofErr w:type="gramStart"/>
      <w:r w:rsidRPr="00017A23">
        <w:rPr>
          <w:rFonts w:ascii="Times New Roman" w:hAnsi="Times New Roman" w:cs="Times New Roman"/>
          <w:sz w:val="28"/>
          <w:szCs w:val="28"/>
        </w:rPr>
        <w:t>СПб.,</w:t>
      </w:r>
      <w:proofErr w:type="gramEnd"/>
      <w:r w:rsidRPr="00017A23">
        <w:rPr>
          <w:rFonts w:ascii="Times New Roman" w:hAnsi="Times New Roman" w:cs="Times New Roman"/>
          <w:sz w:val="28"/>
          <w:szCs w:val="28"/>
        </w:rPr>
        <w:t xml:space="preserve"> 2014 // Диссертационные советы. Санкт-Петербургский государственный Университет [Электронный ресурс] / рук. проекта З.В. </w:t>
      </w:r>
      <w:proofErr w:type="spellStart"/>
      <w:r w:rsidRPr="00017A23">
        <w:rPr>
          <w:rFonts w:ascii="Times New Roman" w:hAnsi="Times New Roman" w:cs="Times New Roman"/>
          <w:sz w:val="28"/>
          <w:szCs w:val="28"/>
        </w:rPr>
        <w:t>Мыскова</w:t>
      </w:r>
      <w:proofErr w:type="spellEnd"/>
      <w:r w:rsidRPr="00017A23">
        <w:rPr>
          <w:rFonts w:ascii="Times New Roman" w:hAnsi="Times New Roman" w:cs="Times New Roman"/>
          <w:sz w:val="28"/>
          <w:szCs w:val="28"/>
        </w:rPr>
        <w:t xml:space="preserve"> - эл. данные. – СПб. – режим доступа: </w:t>
      </w:r>
      <w:hyperlink r:id="rId11" w:history="1">
        <w:r w:rsidRPr="00017A23">
          <w:rPr>
            <w:rStyle w:val="a7"/>
            <w:rFonts w:ascii="Times New Roman" w:hAnsi="Times New Roman" w:cs="Times New Roman"/>
            <w:sz w:val="28"/>
            <w:szCs w:val="28"/>
          </w:rPr>
          <w:t>https://disser.spbu.ru/files/disser2/144/disser/sokolova_dissertat.pdf</w:t>
        </w:r>
      </w:hyperlink>
      <w:r w:rsidRPr="00017A23">
        <w:rPr>
          <w:rFonts w:ascii="Times New Roman" w:hAnsi="Times New Roman" w:cs="Times New Roman"/>
          <w:sz w:val="28"/>
          <w:szCs w:val="28"/>
        </w:rPr>
        <w:t xml:space="preserve">, </w:t>
      </w:r>
      <w:proofErr w:type="gramStart"/>
      <w:r w:rsidRPr="00017A23">
        <w:rPr>
          <w:rFonts w:ascii="Times New Roman" w:hAnsi="Times New Roman" w:cs="Times New Roman"/>
          <w:sz w:val="28"/>
          <w:szCs w:val="28"/>
        </w:rPr>
        <w:t>свободный.-</w:t>
      </w:r>
      <w:proofErr w:type="gramEnd"/>
      <w:r w:rsidRPr="00017A23">
        <w:rPr>
          <w:rFonts w:ascii="Times New Roman" w:hAnsi="Times New Roman" w:cs="Times New Roman"/>
          <w:sz w:val="28"/>
          <w:szCs w:val="28"/>
        </w:rPr>
        <w:t xml:space="preserve"> заглавие с экрана.</w:t>
      </w:r>
    </w:p>
    <w:p w:rsidR="00DE058A" w:rsidRPr="00C15B20" w:rsidRDefault="00DE058A" w:rsidP="00017A23">
      <w:pPr>
        <w:pStyle w:val="a8"/>
        <w:spacing w:line="360" w:lineRule="auto"/>
        <w:ind w:left="426" w:hanging="426"/>
        <w:jc w:val="both"/>
        <w:rPr>
          <w:rFonts w:ascii="Times New Roman" w:hAnsi="Times New Roman" w:cs="Times New Roman"/>
          <w:sz w:val="28"/>
          <w:szCs w:val="28"/>
        </w:rPr>
      </w:pPr>
    </w:p>
    <w:p w:rsidR="00DE058A" w:rsidRPr="00C15B20" w:rsidRDefault="00DE058A" w:rsidP="00017A23">
      <w:pPr>
        <w:ind w:left="426" w:hanging="426"/>
        <w:rPr>
          <w:rFonts w:cs="Times New Roman"/>
          <w:szCs w:val="28"/>
        </w:rPr>
      </w:pPr>
    </w:p>
    <w:p w:rsidR="00DE058A" w:rsidRPr="00C15B20" w:rsidRDefault="00DE058A" w:rsidP="00017A23">
      <w:pPr>
        <w:ind w:left="426" w:hanging="426"/>
        <w:rPr>
          <w:rFonts w:cs="Times New Roman"/>
          <w:szCs w:val="28"/>
        </w:rPr>
      </w:pPr>
    </w:p>
    <w:p w:rsidR="00705130" w:rsidRPr="00764E11" w:rsidRDefault="00705130" w:rsidP="00DE058A">
      <w:pPr>
        <w:ind w:firstLine="851"/>
      </w:pPr>
    </w:p>
    <w:sectPr w:rsidR="00705130" w:rsidRPr="00764E11" w:rsidSect="009E53CD">
      <w:footerReference w:type="default" r:id="rId12"/>
      <w:pgSz w:w="11906" w:h="16838"/>
      <w:pgMar w:top="1134" w:right="850" w:bottom="1134" w:left="1701" w:header="708" w:footer="39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D32" w:rsidRDefault="00D82D32" w:rsidP="00A766FF">
      <w:pPr>
        <w:spacing w:after="0" w:line="240" w:lineRule="auto"/>
      </w:pPr>
      <w:r>
        <w:separator/>
      </w:r>
    </w:p>
  </w:endnote>
  <w:endnote w:type="continuationSeparator" w:id="0">
    <w:p w:rsidR="00D82D32" w:rsidRDefault="00D82D32" w:rsidP="00A7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6515"/>
      <w:docPartObj>
        <w:docPartGallery w:val="Page Numbers (Bottom of Page)"/>
        <w:docPartUnique/>
      </w:docPartObj>
    </w:sdtPr>
    <w:sdtEndPr/>
    <w:sdtContent>
      <w:p w:rsidR="00D335CA" w:rsidRDefault="00D335CA">
        <w:pPr>
          <w:pStyle w:val="ab"/>
          <w:jc w:val="right"/>
        </w:pPr>
        <w:r>
          <w:fldChar w:fldCharType="begin"/>
        </w:r>
        <w:r>
          <w:instrText>PAGE   \* MERGEFORMAT</w:instrText>
        </w:r>
        <w:r>
          <w:fldChar w:fldCharType="separate"/>
        </w:r>
        <w:r w:rsidR="0055085D">
          <w:rPr>
            <w:noProof/>
          </w:rPr>
          <w:t>21</w:t>
        </w:r>
        <w:r>
          <w:fldChar w:fldCharType="end"/>
        </w:r>
      </w:p>
    </w:sdtContent>
  </w:sdt>
  <w:p w:rsidR="00D335CA" w:rsidRDefault="00D335C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D32" w:rsidRDefault="00D82D32" w:rsidP="00A766FF">
      <w:pPr>
        <w:spacing w:after="0" w:line="240" w:lineRule="auto"/>
      </w:pPr>
      <w:r>
        <w:separator/>
      </w:r>
    </w:p>
  </w:footnote>
  <w:footnote w:type="continuationSeparator" w:id="0">
    <w:p w:rsidR="00D82D32" w:rsidRDefault="00D82D32" w:rsidP="00A766FF">
      <w:pPr>
        <w:spacing w:after="0" w:line="240" w:lineRule="auto"/>
      </w:pPr>
      <w:r>
        <w:continuationSeparator/>
      </w:r>
    </w:p>
  </w:footnote>
  <w:footnote w:id="1">
    <w:p w:rsidR="00D335CA" w:rsidRDefault="00D335CA" w:rsidP="00ED388F">
      <w:pPr>
        <w:pStyle w:val="a3"/>
      </w:pPr>
      <w:r>
        <w:rPr>
          <w:rStyle w:val="a5"/>
        </w:rPr>
        <w:footnoteRef/>
      </w:r>
      <w:r w:rsidRPr="00FF1C73">
        <w:t xml:space="preserve">Соколов А. Р. Благотворительность в России как механизм взаимодействия общества и государства (начало XVIII – конец XIX в.). </w:t>
      </w:r>
      <w:proofErr w:type="gramStart"/>
      <w:r w:rsidRPr="00FF1C73">
        <w:t>СПб.:</w:t>
      </w:r>
      <w:proofErr w:type="gramEnd"/>
      <w:r w:rsidRPr="00FF1C73">
        <w:t xml:space="preserve"> Лики России, 2006.</w:t>
      </w:r>
    </w:p>
  </w:footnote>
  <w:footnote w:id="2">
    <w:p w:rsidR="00D335CA" w:rsidRDefault="00D335CA" w:rsidP="00D45352">
      <w:pPr>
        <w:pStyle w:val="a3"/>
      </w:pPr>
      <w:r>
        <w:rPr>
          <w:rStyle w:val="a5"/>
        </w:rPr>
        <w:footnoteRef/>
      </w:r>
      <w:r w:rsidRPr="00FF1C73">
        <w:t xml:space="preserve">Соколов А. Р. Благотворительность в России как механизм взаимодействия общества и государства (начало XVIII – конец XIX в.). </w:t>
      </w:r>
      <w:proofErr w:type="gramStart"/>
      <w:r w:rsidRPr="00FF1C73">
        <w:t>СПб.:</w:t>
      </w:r>
      <w:proofErr w:type="gramEnd"/>
      <w:r w:rsidRPr="00FF1C73">
        <w:t xml:space="preserve"> Лики России, 2006.</w:t>
      </w:r>
      <w:r>
        <w:t xml:space="preserve"> С. 94.</w:t>
      </w:r>
    </w:p>
  </w:footnote>
  <w:footnote w:id="3">
    <w:p w:rsidR="00D335CA" w:rsidRDefault="00D335CA">
      <w:pPr>
        <w:pStyle w:val="a3"/>
      </w:pPr>
      <w:r>
        <w:rPr>
          <w:rStyle w:val="a5"/>
        </w:rPr>
        <w:footnoteRef/>
      </w:r>
      <w:r>
        <w:t xml:space="preserve"> Соколов А.Р. Благотворительность в России … С. 7-8.</w:t>
      </w:r>
    </w:p>
  </w:footnote>
  <w:footnote w:id="4">
    <w:p w:rsidR="00D335CA" w:rsidRPr="00C220E1" w:rsidRDefault="00D335CA">
      <w:pPr>
        <w:pStyle w:val="a3"/>
        <w:rPr>
          <w:i/>
        </w:rPr>
      </w:pPr>
      <w:r>
        <w:rPr>
          <w:rStyle w:val="a5"/>
        </w:rPr>
        <w:footnoteRef/>
      </w:r>
      <w:r>
        <w:t xml:space="preserve"> Там же. С. 22.</w:t>
      </w:r>
    </w:p>
  </w:footnote>
  <w:footnote w:id="5">
    <w:p w:rsidR="00D335CA" w:rsidRPr="00C220E1" w:rsidRDefault="00D335CA">
      <w:pPr>
        <w:pStyle w:val="a3"/>
      </w:pPr>
      <w:r>
        <w:rPr>
          <w:rStyle w:val="a5"/>
        </w:rPr>
        <w:footnoteRef/>
      </w:r>
      <w:r>
        <w:t xml:space="preserve"> Русский перевод статьи опубликован: Варшавские губернские ведомости. №14, 15 и 46. 1878; 74; </w:t>
      </w:r>
      <w:proofErr w:type="spellStart"/>
      <w:r>
        <w:t>Окольский</w:t>
      </w:r>
      <w:proofErr w:type="spellEnd"/>
      <w:r>
        <w:t> </w:t>
      </w:r>
      <w:r w:rsidRPr="00C220E1">
        <w:t xml:space="preserve">А.С. Исторический очерк призрения бедных в Польше / Сост. проф. Антон </w:t>
      </w:r>
      <w:proofErr w:type="spellStart"/>
      <w:r w:rsidRPr="00C220E1">
        <w:t>Окольский</w:t>
      </w:r>
      <w:proofErr w:type="spellEnd"/>
      <w:r w:rsidRPr="00C220E1">
        <w:t xml:space="preserve">. Варшава: тип. И. </w:t>
      </w:r>
      <w:proofErr w:type="spellStart"/>
      <w:r w:rsidRPr="00C220E1">
        <w:t>Носковского</w:t>
      </w:r>
      <w:proofErr w:type="spellEnd"/>
      <w:r w:rsidRPr="00C220E1">
        <w:t>, 1878</w:t>
      </w:r>
    </w:p>
  </w:footnote>
  <w:footnote w:id="6">
    <w:p w:rsidR="00D335CA" w:rsidRDefault="00D335CA">
      <w:pPr>
        <w:pStyle w:val="a3"/>
      </w:pPr>
      <w:r>
        <w:rPr>
          <w:rStyle w:val="a5"/>
        </w:rPr>
        <w:footnoteRef/>
      </w:r>
      <w:r>
        <w:t xml:space="preserve"> Там же. С. 122.</w:t>
      </w:r>
    </w:p>
  </w:footnote>
  <w:footnote w:id="7">
    <w:p w:rsidR="00D335CA" w:rsidRDefault="00D335CA">
      <w:pPr>
        <w:pStyle w:val="a3"/>
      </w:pPr>
      <w:r>
        <w:rPr>
          <w:rStyle w:val="a5"/>
        </w:rPr>
        <w:footnoteRef/>
      </w:r>
      <w:r>
        <w:t xml:space="preserve"> Там же. С. 20.</w:t>
      </w:r>
    </w:p>
  </w:footnote>
  <w:footnote w:id="8">
    <w:p w:rsidR="00D335CA" w:rsidRDefault="00D335CA">
      <w:pPr>
        <w:pStyle w:val="a3"/>
      </w:pPr>
      <w:r>
        <w:rPr>
          <w:rStyle w:val="a5"/>
        </w:rPr>
        <w:footnoteRef/>
      </w:r>
      <w:r>
        <w:t xml:space="preserve"> Там же. С. 118.</w:t>
      </w:r>
    </w:p>
  </w:footnote>
  <w:footnote w:id="9">
    <w:p w:rsidR="00D335CA" w:rsidRDefault="00D335CA">
      <w:pPr>
        <w:pStyle w:val="a3"/>
      </w:pPr>
      <w:r>
        <w:rPr>
          <w:rStyle w:val="a5"/>
        </w:rPr>
        <w:footnoteRef/>
      </w:r>
      <w:proofErr w:type="spellStart"/>
      <w:r>
        <w:t>Ордин</w:t>
      </w:r>
      <w:proofErr w:type="spellEnd"/>
      <w:r>
        <w:t xml:space="preserve"> К.Ф. Попечительный совет заведений общественного призрения в Санкт-Петербурге: Очерк деятельности за 50 лет. 1828-1878. </w:t>
      </w:r>
      <w:proofErr w:type="gramStart"/>
      <w:r>
        <w:t>СПб.,</w:t>
      </w:r>
      <w:proofErr w:type="gramEnd"/>
      <w:r>
        <w:t xml:space="preserve"> 1878.</w:t>
      </w:r>
    </w:p>
  </w:footnote>
  <w:footnote w:id="10">
    <w:p w:rsidR="00D335CA" w:rsidRDefault="00D335CA">
      <w:pPr>
        <w:pStyle w:val="a3"/>
      </w:pPr>
      <w:r>
        <w:rPr>
          <w:rStyle w:val="a5"/>
        </w:rPr>
        <w:footnoteRef/>
      </w:r>
      <w:r>
        <w:t xml:space="preserve"> Андреевский И.Е. Новейшие попытки к лучшему устроению бедных. </w:t>
      </w:r>
      <w:proofErr w:type="gramStart"/>
      <w:r>
        <w:t>СПб.,</w:t>
      </w:r>
      <w:proofErr w:type="gramEnd"/>
      <w:r>
        <w:t xml:space="preserve"> 1874.</w:t>
      </w:r>
    </w:p>
  </w:footnote>
  <w:footnote w:id="11">
    <w:p w:rsidR="00D335CA" w:rsidRDefault="00D335CA">
      <w:pPr>
        <w:pStyle w:val="a3"/>
      </w:pPr>
      <w:r>
        <w:rPr>
          <w:rStyle w:val="a5"/>
        </w:rPr>
        <w:footnoteRef/>
      </w:r>
      <w:r>
        <w:t xml:space="preserve"> Там же. С. 28.</w:t>
      </w:r>
    </w:p>
  </w:footnote>
  <w:footnote w:id="12">
    <w:p w:rsidR="00D335CA" w:rsidRDefault="00D335CA" w:rsidP="00D3166D">
      <w:pPr>
        <w:pStyle w:val="a3"/>
      </w:pPr>
      <w:r>
        <w:rPr>
          <w:rStyle w:val="a5"/>
        </w:rPr>
        <w:footnoteRef/>
      </w:r>
      <w:r>
        <w:t xml:space="preserve"> Там же. С. 30.</w:t>
      </w:r>
    </w:p>
  </w:footnote>
  <w:footnote w:id="13">
    <w:p w:rsidR="00D335CA" w:rsidRDefault="00D335CA">
      <w:pPr>
        <w:pStyle w:val="a3"/>
      </w:pPr>
      <w:r>
        <w:rPr>
          <w:rStyle w:val="a5"/>
        </w:rPr>
        <w:footnoteRef/>
      </w:r>
      <w:r>
        <w:t xml:space="preserve"> Кудрявцев А. Исторический очерк христианской благотворительности. Одесса, 1883; Он же. Нищенство как предмет попечения церкви, общества и государства.</w:t>
      </w:r>
    </w:p>
  </w:footnote>
  <w:footnote w:id="14">
    <w:p w:rsidR="00D335CA" w:rsidRPr="00F84ACB" w:rsidRDefault="00D335CA">
      <w:pPr>
        <w:pStyle w:val="a3"/>
      </w:pPr>
      <w:r>
        <w:rPr>
          <w:rStyle w:val="a5"/>
        </w:rPr>
        <w:footnoteRef/>
      </w:r>
      <w:r>
        <w:t xml:space="preserve"> Щепкин В.Н. Голода в России. Исторический очерк </w:t>
      </w:r>
      <w:r w:rsidRPr="00F84ACB">
        <w:t>// Исторический вестник, июнь 1886.</w:t>
      </w:r>
    </w:p>
  </w:footnote>
  <w:footnote w:id="15">
    <w:p w:rsidR="00D335CA" w:rsidRDefault="00D335CA">
      <w:pPr>
        <w:pStyle w:val="a3"/>
      </w:pPr>
      <w:r>
        <w:rPr>
          <w:rStyle w:val="a5"/>
        </w:rPr>
        <w:footnoteRef/>
      </w:r>
      <w:r>
        <w:t xml:space="preserve"> Соколов А.Р. Благотворительность в России … С. 27.</w:t>
      </w:r>
    </w:p>
  </w:footnote>
  <w:footnote w:id="16">
    <w:p w:rsidR="00D335CA" w:rsidRDefault="00D335CA">
      <w:pPr>
        <w:pStyle w:val="a3"/>
      </w:pPr>
      <w:r>
        <w:rPr>
          <w:rStyle w:val="a5"/>
        </w:rPr>
        <w:footnoteRef/>
      </w:r>
      <w:r>
        <w:t xml:space="preserve"> </w:t>
      </w:r>
      <w:proofErr w:type="spellStart"/>
      <w:r>
        <w:t>Обнинский</w:t>
      </w:r>
      <w:proofErr w:type="spellEnd"/>
      <w:r>
        <w:t xml:space="preserve"> П. Чего не достает нашей благотворительности? // Русская мысль. Январь 1899. С. 86.</w:t>
      </w:r>
    </w:p>
  </w:footnote>
  <w:footnote w:id="17">
    <w:p w:rsidR="00D335CA" w:rsidRDefault="00D335CA" w:rsidP="00A20537">
      <w:pPr>
        <w:pStyle w:val="a3"/>
      </w:pPr>
      <w:r>
        <w:rPr>
          <w:rStyle w:val="a5"/>
        </w:rPr>
        <w:footnoteRef/>
      </w:r>
      <w:r>
        <w:t xml:space="preserve"> Соколов А.Р. Благотворительность в России … С. 28.</w:t>
      </w:r>
    </w:p>
  </w:footnote>
  <w:footnote w:id="18">
    <w:p w:rsidR="00D335CA" w:rsidRDefault="00D335CA">
      <w:pPr>
        <w:pStyle w:val="a3"/>
      </w:pPr>
      <w:r>
        <w:rPr>
          <w:rStyle w:val="a5"/>
        </w:rPr>
        <w:footnoteRef/>
      </w:r>
      <w:r>
        <w:t xml:space="preserve"> </w:t>
      </w:r>
      <w:proofErr w:type="spellStart"/>
      <w:r>
        <w:t>Обнинский</w:t>
      </w:r>
      <w:proofErr w:type="spellEnd"/>
      <w:r>
        <w:t xml:space="preserve"> П. Чего не достает нашей благотворительности … С. 96.</w:t>
      </w:r>
    </w:p>
  </w:footnote>
  <w:footnote w:id="19">
    <w:p w:rsidR="00D335CA" w:rsidRDefault="00D335CA">
      <w:pPr>
        <w:pStyle w:val="a3"/>
      </w:pPr>
      <w:r>
        <w:rPr>
          <w:rStyle w:val="a5"/>
        </w:rPr>
        <w:footnoteRef/>
      </w:r>
      <w:r>
        <w:t xml:space="preserve"> Воззвание к благотворителям г. С.-Петербурга о преобразовании частной благотворительности. </w:t>
      </w:r>
      <w:proofErr w:type="gramStart"/>
      <w:r>
        <w:t>СПб.,</w:t>
      </w:r>
      <w:proofErr w:type="gramEnd"/>
      <w:r>
        <w:t xml:space="preserve"> 1893.</w:t>
      </w:r>
    </w:p>
  </w:footnote>
  <w:footnote w:id="20">
    <w:p w:rsidR="00D335CA" w:rsidRDefault="00D335CA">
      <w:pPr>
        <w:pStyle w:val="a3"/>
      </w:pPr>
      <w:r>
        <w:rPr>
          <w:rStyle w:val="a5"/>
        </w:rPr>
        <w:footnoteRef/>
      </w:r>
      <w:r>
        <w:t xml:space="preserve"> Там же. С. 11.</w:t>
      </w:r>
    </w:p>
  </w:footnote>
  <w:footnote w:id="21">
    <w:p w:rsidR="00D335CA" w:rsidRDefault="00D335CA">
      <w:pPr>
        <w:pStyle w:val="a3"/>
      </w:pPr>
      <w:r>
        <w:rPr>
          <w:rStyle w:val="a5"/>
        </w:rPr>
        <w:footnoteRef/>
      </w:r>
      <w:r>
        <w:t xml:space="preserve"> Там же. С. 26.</w:t>
      </w:r>
    </w:p>
  </w:footnote>
  <w:footnote w:id="22">
    <w:p w:rsidR="00D335CA" w:rsidRDefault="00D335CA">
      <w:pPr>
        <w:pStyle w:val="a3"/>
      </w:pPr>
      <w:r>
        <w:rPr>
          <w:rStyle w:val="a5"/>
        </w:rPr>
        <w:footnoteRef/>
      </w:r>
      <w:r>
        <w:t xml:space="preserve"> Соколов А.Р. Благотворительность в России … С 30.</w:t>
      </w:r>
    </w:p>
  </w:footnote>
  <w:footnote w:id="23">
    <w:p w:rsidR="00D335CA" w:rsidRDefault="00D335CA">
      <w:pPr>
        <w:pStyle w:val="a3"/>
      </w:pPr>
      <w:r>
        <w:rPr>
          <w:rStyle w:val="a5"/>
        </w:rPr>
        <w:footnoteRef/>
      </w:r>
      <w:r>
        <w:t xml:space="preserve"> Соколов А.Р. Благотворительность в России … С. 582.</w:t>
      </w:r>
    </w:p>
  </w:footnote>
  <w:footnote w:id="24">
    <w:p w:rsidR="00D335CA" w:rsidRDefault="00D335CA">
      <w:pPr>
        <w:pStyle w:val="a3"/>
      </w:pPr>
      <w:r>
        <w:rPr>
          <w:rStyle w:val="a5"/>
        </w:rPr>
        <w:footnoteRef/>
      </w:r>
      <w:r>
        <w:t xml:space="preserve"> </w:t>
      </w:r>
      <w:proofErr w:type="spellStart"/>
      <w:r w:rsidRPr="0078094B">
        <w:t>Буксгевден</w:t>
      </w:r>
      <w:proofErr w:type="spellEnd"/>
      <w:r w:rsidRPr="0078094B">
        <w:t>, О.О. Об общественном призрении и благотворительност</w:t>
      </w:r>
      <w:r>
        <w:t>и в польских губерниях. М. 1893;</w:t>
      </w:r>
      <w:r w:rsidRPr="0018553C">
        <w:t xml:space="preserve"> </w:t>
      </w:r>
      <w:r>
        <w:t>Он же.</w:t>
      </w:r>
      <w:r w:rsidRPr="0078094B">
        <w:t xml:space="preserve"> Об общественном призрении и благотворительност</w:t>
      </w:r>
      <w:r>
        <w:t>и в польских губерниях. М. 1893</w:t>
      </w:r>
    </w:p>
  </w:footnote>
  <w:footnote w:id="25">
    <w:p w:rsidR="00D335CA" w:rsidRDefault="00D335CA">
      <w:pPr>
        <w:pStyle w:val="a3"/>
      </w:pPr>
      <w:r>
        <w:rPr>
          <w:rStyle w:val="a5"/>
        </w:rPr>
        <w:footnoteRef/>
      </w:r>
      <w:r>
        <w:t xml:space="preserve"> </w:t>
      </w:r>
      <w:proofErr w:type="spellStart"/>
      <w:r w:rsidRPr="0078094B">
        <w:t>Буксгевден</w:t>
      </w:r>
      <w:proofErr w:type="spellEnd"/>
      <w:r w:rsidRPr="0078094B">
        <w:t>, О.О. О Варшавском доме трудолюбия. М. 1894.</w:t>
      </w:r>
    </w:p>
  </w:footnote>
  <w:footnote w:id="26">
    <w:p w:rsidR="00D335CA" w:rsidRDefault="00D335CA">
      <w:pPr>
        <w:pStyle w:val="a3"/>
      </w:pPr>
      <w:r>
        <w:rPr>
          <w:rStyle w:val="a5"/>
        </w:rPr>
        <w:footnoteRef/>
      </w:r>
      <w:r>
        <w:t xml:space="preserve"> </w:t>
      </w:r>
      <w:r w:rsidRPr="0078094B">
        <w:t>Селиванов, А.Ф.  Варшавское благотворительное общество. [Очерк деятельности О-ва].</w:t>
      </w:r>
      <w:r>
        <w:t xml:space="preserve"> </w:t>
      </w:r>
      <w:proofErr w:type="gramStart"/>
      <w:r>
        <w:t>СПб.,</w:t>
      </w:r>
      <w:proofErr w:type="gramEnd"/>
      <w:r>
        <w:t xml:space="preserve"> 1899.</w:t>
      </w:r>
    </w:p>
  </w:footnote>
  <w:footnote w:id="27">
    <w:p w:rsidR="00D335CA" w:rsidRDefault="00D335CA">
      <w:pPr>
        <w:pStyle w:val="a3"/>
      </w:pPr>
      <w:r>
        <w:rPr>
          <w:rStyle w:val="a5"/>
        </w:rPr>
        <w:footnoteRef/>
      </w:r>
      <w:r>
        <w:t xml:space="preserve"> Максимов Е.Д. Происхождение нищенства и меры борьбы с ним. </w:t>
      </w:r>
      <w:proofErr w:type="gramStart"/>
      <w:r>
        <w:t>СПб.,</w:t>
      </w:r>
      <w:proofErr w:type="gramEnd"/>
      <w:r>
        <w:t xml:space="preserve"> 1901. С. 35.</w:t>
      </w:r>
    </w:p>
  </w:footnote>
  <w:footnote w:id="28">
    <w:p w:rsidR="00D335CA" w:rsidRDefault="00D335CA">
      <w:pPr>
        <w:pStyle w:val="a3"/>
      </w:pPr>
      <w:r>
        <w:rPr>
          <w:rStyle w:val="a5"/>
        </w:rPr>
        <w:footnoteRef/>
      </w:r>
      <w:r>
        <w:t xml:space="preserve"> Максимов Е.Д. Общественное попечение о недостаточном трудящемся населении. </w:t>
      </w:r>
      <w:proofErr w:type="gramStart"/>
      <w:r>
        <w:t>СПб.,</w:t>
      </w:r>
      <w:proofErr w:type="gramEnd"/>
      <w:r>
        <w:t xml:space="preserve"> 1905.</w:t>
      </w:r>
    </w:p>
  </w:footnote>
  <w:footnote w:id="29">
    <w:p w:rsidR="00D335CA" w:rsidRDefault="00D335CA" w:rsidP="0025039E">
      <w:pPr>
        <w:pStyle w:val="a3"/>
      </w:pPr>
      <w:r>
        <w:rPr>
          <w:rStyle w:val="a5"/>
        </w:rPr>
        <w:footnoteRef/>
      </w:r>
      <w:r>
        <w:t xml:space="preserve"> Максимов Е.Д. Очерк земской деятельности в области общественного призрения. </w:t>
      </w:r>
      <w:proofErr w:type="gramStart"/>
      <w:r>
        <w:t>СПб.,</w:t>
      </w:r>
      <w:proofErr w:type="gramEnd"/>
      <w:r>
        <w:t xml:space="preserve"> 1895.</w:t>
      </w:r>
    </w:p>
  </w:footnote>
  <w:footnote w:id="30">
    <w:p w:rsidR="00D335CA" w:rsidRDefault="00D335CA">
      <w:pPr>
        <w:pStyle w:val="a3"/>
      </w:pPr>
      <w:r>
        <w:rPr>
          <w:rStyle w:val="a5"/>
        </w:rPr>
        <w:footnoteRef/>
      </w:r>
      <w:r>
        <w:t xml:space="preserve"> Максимов Е.Д. Очерк исторического развития и современного положения общественного призрения в России. </w:t>
      </w:r>
      <w:proofErr w:type="gramStart"/>
      <w:r>
        <w:t>СПб.,</w:t>
      </w:r>
      <w:proofErr w:type="gramEnd"/>
      <w:r>
        <w:t xml:space="preserve"> 1907. С. 3.</w:t>
      </w:r>
    </w:p>
  </w:footnote>
  <w:footnote w:id="31">
    <w:p w:rsidR="00D335CA" w:rsidRDefault="00D335CA">
      <w:pPr>
        <w:pStyle w:val="a3"/>
      </w:pPr>
      <w:r>
        <w:rPr>
          <w:rStyle w:val="a5"/>
        </w:rPr>
        <w:footnoteRef/>
      </w:r>
      <w:r>
        <w:t xml:space="preserve"> Воскобойников Н.Я. Материалы по истории призрения бедных и неимущих в России. </w:t>
      </w:r>
      <w:proofErr w:type="gramStart"/>
      <w:r>
        <w:t>СПб.,</w:t>
      </w:r>
      <w:proofErr w:type="gramEnd"/>
      <w:r>
        <w:t xml:space="preserve"> 1894. </w:t>
      </w:r>
    </w:p>
  </w:footnote>
  <w:footnote w:id="32">
    <w:p w:rsidR="00D335CA" w:rsidRPr="003351EC" w:rsidRDefault="00D335CA">
      <w:pPr>
        <w:pStyle w:val="a3"/>
      </w:pPr>
      <w:r>
        <w:rPr>
          <w:rStyle w:val="a5"/>
        </w:rPr>
        <w:footnoteRef/>
      </w:r>
      <w:r>
        <w:t xml:space="preserve"> Благотворительная Россия. История государственной, общественной и частной благотворительности в России / Под ред. П.И. </w:t>
      </w:r>
      <w:proofErr w:type="spellStart"/>
      <w:r>
        <w:t>Лыкошина</w:t>
      </w:r>
      <w:proofErr w:type="spellEnd"/>
      <w:r>
        <w:t xml:space="preserve">. Т. </w:t>
      </w:r>
      <w:r>
        <w:rPr>
          <w:lang w:val="en-US"/>
        </w:rPr>
        <w:t>I</w:t>
      </w:r>
      <w:r>
        <w:t>-</w:t>
      </w:r>
      <w:r>
        <w:rPr>
          <w:lang w:val="en-US"/>
        </w:rPr>
        <w:t>II</w:t>
      </w:r>
      <w:r>
        <w:t xml:space="preserve">. </w:t>
      </w:r>
      <w:proofErr w:type="gramStart"/>
      <w:r>
        <w:t>СПб.,</w:t>
      </w:r>
      <w:proofErr w:type="gramEnd"/>
      <w:r>
        <w:t xml:space="preserve"> 1901.</w:t>
      </w:r>
    </w:p>
  </w:footnote>
  <w:footnote w:id="33">
    <w:p w:rsidR="00D335CA" w:rsidRDefault="00D335CA">
      <w:pPr>
        <w:pStyle w:val="a3"/>
      </w:pPr>
      <w:r>
        <w:rPr>
          <w:rStyle w:val="a5"/>
        </w:rPr>
        <w:footnoteRef/>
      </w:r>
      <w:r>
        <w:t xml:space="preserve"> А.Р. Соколов. Благотворительность в </w:t>
      </w:r>
      <w:proofErr w:type="spellStart"/>
      <w:r>
        <w:t>россии</w:t>
      </w:r>
      <w:proofErr w:type="spellEnd"/>
      <w:r>
        <w:t xml:space="preserve"> … С. 55.</w:t>
      </w:r>
    </w:p>
  </w:footnote>
  <w:footnote w:id="34">
    <w:p w:rsidR="00D335CA" w:rsidRDefault="00D335CA">
      <w:pPr>
        <w:pStyle w:val="a3"/>
      </w:pPr>
      <w:r>
        <w:rPr>
          <w:rStyle w:val="a5"/>
        </w:rPr>
        <w:footnoteRef/>
      </w:r>
      <w:r w:rsidRPr="005A6C10">
        <w:t xml:space="preserve">Абросимова Е.А. Исторические аспекты законодательного регулирования деятельности российских благотворительных организаций // Благотворительность в России: социальные и исторические исследования / Общ. ред. О. Л. </w:t>
      </w:r>
      <w:proofErr w:type="spellStart"/>
      <w:r w:rsidRPr="005A6C10">
        <w:t>Лейкинд</w:t>
      </w:r>
      <w:proofErr w:type="spellEnd"/>
      <w:r w:rsidRPr="005A6C10">
        <w:t xml:space="preserve">. - </w:t>
      </w:r>
      <w:proofErr w:type="gramStart"/>
      <w:r w:rsidRPr="005A6C10">
        <w:t>СПб.:</w:t>
      </w:r>
      <w:proofErr w:type="gramEnd"/>
      <w:r w:rsidRPr="005A6C10">
        <w:t xml:space="preserve"> Лики России, 2001.</w:t>
      </w:r>
    </w:p>
  </w:footnote>
  <w:footnote w:id="35">
    <w:p w:rsidR="00D335CA" w:rsidRDefault="00D335CA">
      <w:pPr>
        <w:pStyle w:val="a3"/>
      </w:pPr>
      <w:r>
        <w:rPr>
          <w:rStyle w:val="a5"/>
        </w:rPr>
        <w:footnoteRef/>
      </w:r>
      <w:r>
        <w:t xml:space="preserve"> Помимо неоднократно выше указанной монографии: Афанасьев В.Г., Соколов А.Р. Благотворительность в России. Историографические аспекты проблемы. </w:t>
      </w:r>
      <w:proofErr w:type="gramStart"/>
      <w:r>
        <w:t>СПб.,</w:t>
      </w:r>
      <w:proofErr w:type="gramEnd"/>
      <w:r>
        <w:t xml:space="preserve"> 1998; Он же. Российская благотворительность в русском общественном сознании. </w:t>
      </w:r>
      <w:proofErr w:type="gramStart"/>
      <w:r>
        <w:t>СПб.:</w:t>
      </w:r>
      <w:proofErr w:type="gramEnd"/>
      <w:r>
        <w:t xml:space="preserve"> </w:t>
      </w:r>
      <w:proofErr w:type="spellStart"/>
      <w:r>
        <w:t>Гиперион</w:t>
      </w:r>
      <w:proofErr w:type="spellEnd"/>
      <w:r>
        <w:t xml:space="preserve">, 2005; Он же. Российская благотворительность. Исторические исследования. </w:t>
      </w:r>
      <w:proofErr w:type="gramStart"/>
      <w:r>
        <w:t>СПб.,</w:t>
      </w:r>
      <w:proofErr w:type="gramEnd"/>
      <w:r>
        <w:t xml:space="preserve"> </w:t>
      </w:r>
      <w:proofErr w:type="spellStart"/>
      <w:r>
        <w:t>Гиперион</w:t>
      </w:r>
      <w:proofErr w:type="spellEnd"/>
      <w:r>
        <w:t xml:space="preserve">, 2005; Он же. Благотворительность в народном образовании и ее роль в трансформации российского общества. </w:t>
      </w:r>
      <w:proofErr w:type="gramStart"/>
      <w:r>
        <w:t>СПб.:</w:t>
      </w:r>
      <w:proofErr w:type="gramEnd"/>
      <w:r>
        <w:t xml:space="preserve"> Лики России, 2005.</w:t>
      </w:r>
    </w:p>
  </w:footnote>
  <w:footnote w:id="36">
    <w:p w:rsidR="00D335CA" w:rsidRDefault="00D335CA">
      <w:pPr>
        <w:pStyle w:val="a3"/>
      </w:pPr>
      <w:r>
        <w:rPr>
          <w:rStyle w:val="a5"/>
        </w:rPr>
        <w:footnoteRef/>
      </w:r>
      <w:r>
        <w:t xml:space="preserve"> </w:t>
      </w:r>
      <w:r w:rsidRPr="008C03FD">
        <w:t xml:space="preserve">Галина Ульянова – персональный сайт [Электронный ресурс] / рук. проекта Г.Н. Ульянова - эл. данные. – М. – режим доступа: http://galinaulianova.ru, </w:t>
      </w:r>
      <w:proofErr w:type="gramStart"/>
      <w:r w:rsidRPr="008C03FD">
        <w:t>свободный.-</w:t>
      </w:r>
      <w:proofErr w:type="gramEnd"/>
      <w:r w:rsidRPr="008C03FD">
        <w:t xml:space="preserve"> заглавие с экрана</w:t>
      </w:r>
    </w:p>
  </w:footnote>
  <w:footnote w:id="37">
    <w:p w:rsidR="00D335CA" w:rsidRDefault="00D335CA">
      <w:pPr>
        <w:pStyle w:val="a3"/>
      </w:pPr>
      <w:r>
        <w:rPr>
          <w:rStyle w:val="a5"/>
        </w:rPr>
        <w:footnoteRef/>
      </w:r>
      <w:r>
        <w:t xml:space="preserve"> </w:t>
      </w:r>
      <w:r w:rsidRPr="0078094B">
        <w:t>Смирнов</w:t>
      </w:r>
      <w:r>
        <w:t>а</w:t>
      </w:r>
      <w:r w:rsidRPr="0078094B">
        <w:t xml:space="preserve"> Т.М. Польские Общества в Санкт-Петербурге.</w:t>
      </w:r>
      <w:r>
        <w:t xml:space="preserve"> </w:t>
      </w:r>
      <w:proofErr w:type="gramStart"/>
      <w:r>
        <w:t>СПб.,</w:t>
      </w:r>
      <w:proofErr w:type="gramEnd"/>
      <w:r>
        <w:t xml:space="preserve"> 2013.</w:t>
      </w:r>
    </w:p>
  </w:footnote>
  <w:footnote w:id="38">
    <w:p w:rsidR="00301B49" w:rsidRDefault="00301B49">
      <w:pPr>
        <w:pStyle w:val="a3"/>
      </w:pPr>
      <w:r>
        <w:rPr>
          <w:rStyle w:val="a5"/>
        </w:rPr>
        <w:footnoteRef/>
      </w:r>
      <w:r>
        <w:t xml:space="preserve"> </w:t>
      </w:r>
      <w:r w:rsidRPr="00301B49">
        <w:t>1.</w:t>
      </w:r>
      <w:r w:rsidRPr="00301B49">
        <w:tab/>
        <w:t xml:space="preserve">Соколова В.А. Российское общество Красного Креста (1867-1918): </w:t>
      </w:r>
      <w:proofErr w:type="spellStart"/>
      <w:r w:rsidRPr="00301B49">
        <w:t>Дис</w:t>
      </w:r>
      <w:proofErr w:type="spellEnd"/>
      <w:r w:rsidRPr="00301B49">
        <w:t xml:space="preserve">. Канд. Ист. наук. </w:t>
      </w:r>
      <w:proofErr w:type="gramStart"/>
      <w:r w:rsidRPr="00301B49">
        <w:t>СПб.,</w:t>
      </w:r>
      <w:proofErr w:type="gramEnd"/>
      <w:r w:rsidRPr="00301B49">
        <w:t xml:space="preserve"> 2014 // Диссертационные советы. Санкт-Петербургский государственный Университет [Электронный ресурс] / рук. проекта З.В. </w:t>
      </w:r>
      <w:proofErr w:type="spellStart"/>
      <w:r w:rsidRPr="00301B49">
        <w:t>Мыскова</w:t>
      </w:r>
      <w:proofErr w:type="spellEnd"/>
      <w:r w:rsidRPr="00301B49">
        <w:t xml:space="preserve"> - эл. данные. – СПб. – режим доступа: https://disser.spbu.ru/files/disser2/144/disser/sokolova_dissertat.pdf, </w:t>
      </w:r>
      <w:proofErr w:type="gramStart"/>
      <w:r w:rsidRPr="00301B49">
        <w:t>свободный.-</w:t>
      </w:r>
      <w:proofErr w:type="gramEnd"/>
      <w:r w:rsidRPr="00301B49">
        <w:t xml:space="preserve"> заглавие с экрана.</w:t>
      </w:r>
    </w:p>
  </w:footnote>
  <w:footnote w:id="39">
    <w:p w:rsidR="00D335CA" w:rsidRDefault="00D335CA">
      <w:pPr>
        <w:pStyle w:val="a3"/>
      </w:pPr>
      <w:r>
        <w:rPr>
          <w:rStyle w:val="a5"/>
        </w:rPr>
        <w:footnoteRef/>
      </w:r>
      <w:r>
        <w:t xml:space="preserve"> </w:t>
      </w:r>
      <w:proofErr w:type="spellStart"/>
      <w:r w:rsidRPr="0078094B">
        <w:rPr>
          <w:i/>
        </w:rPr>
        <w:t>Ханковска</w:t>
      </w:r>
      <w:proofErr w:type="spellEnd"/>
      <w:r w:rsidRPr="0078094B">
        <w:rPr>
          <w:i/>
        </w:rPr>
        <w:t>, Р</w:t>
      </w:r>
      <w:r w:rsidRPr="0078094B">
        <w:t>. Храм святой Екатерины в Санкт-Петербурге.</w:t>
      </w:r>
      <w:r w:rsidRPr="0012340B">
        <w:t xml:space="preserve"> </w:t>
      </w:r>
      <w:proofErr w:type="gramStart"/>
      <w:r>
        <w:t>СПБ.,</w:t>
      </w:r>
      <w:proofErr w:type="gramEnd"/>
      <w:r>
        <w:t xml:space="preserve"> 2001.</w:t>
      </w:r>
    </w:p>
  </w:footnote>
  <w:footnote w:id="40">
    <w:p w:rsidR="00D335CA" w:rsidRDefault="00D335CA">
      <w:pPr>
        <w:pStyle w:val="a3"/>
      </w:pPr>
      <w:r>
        <w:rPr>
          <w:rStyle w:val="a5"/>
        </w:rPr>
        <w:footnoteRef/>
      </w:r>
      <w:r>
        <w:t xml:space="preserve"> </w:t>
      </w:r>
      <w:proofErr w:type="spellStart"/>
      <w:r w:rsidRPr="0011606D">
        <w:t>Базылёв</w:t>
      </w:r>
      <w:proofErr w:type="spellEnd"/>
      <w:r w:rsidRPr="0011606D">
        <w:t>, Л.</w:t>
      </w:r>
      <w:r w:rsidRPr="0078094B">
        <w:t xml:space="preserve"> Поляки в Петербурге.</w:t>
      </w:r>
      <w:r>
        <w:t xml:space="preserve"> </w:t>
      </w:r>
      <w:proofErr w:type="gramStart"/>
      <w:r>
        <w:t>СПб.,</w:t>
      </w:r>
      <w:proofErr w:type="gramEnd"/>
      <w:r>
        <w:t xml:space="preserve"> 2003.</w:t>
      </w:r>
    </w:p>
  </w:footnote>
  <w:footnote w:id="41">
    <w:p w:rsidR="00D335CA" w:rsidRDefault="00D335CA">
      <w:pPr>
        <w:pStyle w:val="a3"/>
      </w:pPr>
      <w:r>
        <w:rPr>
          <w:rStyle w:val="a5"/>
        </w:rPr>
        <w:footnoteRef/>
      </w:r>
      <w:r>
        <w:t xml:space="preserve"> </w:t>
      </w:r>
      <w:proofErr w:type="spellStart"/>
      <w:r>
        <w:rPr>
          <w:rStyle w:val="s5"/>
          <w:color w:val="000000"/>
          <w:shd w:val="clear" w:color="auto" w:fill="FFFFFF"/>
        </w:rPr>
        <w:t>Чаплицкий</w:t>
      </w:r>
      <w:proofErr w:type="spellEnd"/>
      <w:r>
        <w:rPr>
          <w:rStyle w:val="s5"/>
          <w:color w:val="000000"/>
          <w:shd w:val="clear" w:color="auto" w:fill="FFFFFF"/>
        </w:rPr>
        <w:t xml:space="preserve"> Б. </w:t>
      </w:r>
      <w:r w:rsidRPr="0078094B">
        <w:rPr>
          <w:rStyle w:val="s5"/>
          <w:color w:val="000000"/>
          <w:shd w:val="clear" w:color="auto" w:fill="FFFFFF"/>
        </w:rPr>
        <w:t>Католическая благотворительность в России в 1860-1918 гг.</w:t>
      </w:r>
      <w:r>
        <w:rPr>
          <w:rStyle w:val="s5"/>
          <w:color w:val="000000"/>
          <w:shd w:val="clear" w:color="auto" w:fill="FFFFFF"/>
        </w:rPr>
        <w:t xml:space="preserve">, </w:t>
      </w:r>
      <w:proofErr w:type="gramStart"/>
      <w:r>
        <w:rPr>
          <w:rStyle w:val="s5"/>
          <w:color w:val="000000"/>
          <w:shd w:val="clear" w:color="auto" w:fill="FFFFFF"/>
        </w:rPr>
        <w:t>Гатчина.,</w:t>
      </w:r>
      <w:proofErr w:type="gramEnd"/>
      <w:r>
        <w:rPr>
          <w:rStyle w:val="s5"/>
          <w:color w:val="000000"/>
          <w:shd w:val="clear" w:color="auto" w:fill="FFFFFF"/>
        </w:rPr>
        <w:t xml:space="preserve"> 2009</w:t>
      </w:r>
    </w:p>
  </w:footnote>
  <w:footnote w:id="42">
    <w:p w:rsidR="00D335CA" w:rsidRPr="00D335CA" w:rsidRDefault="00D335CA">
      <w:pPr>
        <w:pStyle w:val="a3"/>
      </w:pPr>
      <w:r>
        <w:rPr>
          <w:rStyle w:val="a5"/>
        </w:rPr>
        <w:footnoteRef/>
      </w:r>
      <w:r w:rsidRPr="00AA3E68">
        <w:rPr>
          <w:lang w:val="en-US"/>
        </w:rPr>
        <w:t xml:space="preserve"> </w:t>
      </w:r>
      <w:proofErr w:type="spellStart"/>
      <w:r w:rsidRPr="00AA3E68">
        <w:rPr>
          <w:lang w:val="en-US"/>
        </w:rPr>
        <w:t>Kepski</w:t>
      </w:r>
      <w:proofErr w:type="spellEnd"/>
      <w:r w:rsidRPr="00AA3E68">
        <w:rPr>
          <w:lang w:val="en-US"/>
        </w:rPr>
        <w:t xml:space="preserve"> C. </w:t>
      </w:r>
      <w:proofErr w:type="spellStart"/>
      <w:r w:rsidRPr="00AA3E68">
        <w:rPr>
          <w:lang w:val="en-US"/>
        </w:rPr>
        <w:t>Towarzystwa</w:t>
      </w:r>
      <w:proofErr w:type="spellEnd"/>
      <w:r w:rsidRPr="00AA3E68">
        <w:rPr>
          <w:lang w:val="en-US"/>
        </w:rPr>
        <w:t xml:space="preserve"> </w:t>
      </w:r>
      <w:proofErr w:type="spellStart"/>
      <w:r w:rsidRPr="00AA3E68">
        <w:rPr>
          <w:lang w:val="en-US"/>
        </w:rPr>
        <w:t>dobroczynnosci</w:t>
      </w:r>
      <w:proofErr w:type="spellEnd"/>
      <w:r w:rsidRPr="00AA3E68">
        <w:rPr>
          <w:lang w:val="en-US"/>
        </w:rPr>
        <w:t xml:space="preserve"> w </w:t>
      </w:r>
      <w:proofErr w:type="spellStart"/>
      <w:r w:rsidRPr="00AA3E68">
        <w:rPr>
          <w:lang w:val="en-US"/>
        </w:rPr>
        <w:t>Krolestwie</w:t>
      </w:r>
      <w:proofErr w:type="spellEnd"/>
      <w:r w:rsidRPr="00AA3E68">
        <w:rPr>
          <w:lang w:val="en-US"/>
        </w:rPr>
        <w:t xml:space="preserve"> </w:t>
      </w:r>
      <w:proofErr w:type="spellStart"/>
      <w:r w:rsidRPr="00AA3E68">
        <w:rPr>
          <w:lang w:val="en-US"/>
        </w:rPr>
        <w:t>Polskim</w:t>
      </w:r>
      <w:proofErr w:type="spellEnd"/>
      <w:r w:rsidRPr="00AA3E68">
        <w:rPr>
          <w:lang w:val="en-US"/>
        </w:rPr>
        <w:t xml:space="preserve"> (1815-1914). Lublin</w:t>
      </w:r>
      <w:r w:rsidRPr="00D335CA">
        <w:t>, 1993</w:t>
      </w:r>
    </w:p>
  </w:footnote>
  <w:footnote w:id="43">
    <w:p w:rsidR="00D335CA" w:rsidRDefault="00D335CA">
      <w:pPr>
        <w:pStyle w:val="a3"/>
      </w:pPr>
      <w:r>
        <w:rPr>
          <w:rStyle w:val="a5"/>
        </w:rPr>
        <w:footnoteRef/>
      </w:r>
      <w:r>
        <w:t xml:space="preserve"> Ульянова Г.Н. Изучение социальных аномалий, благотворительности и общественного призрения в России // Исторические исследования в России. Тенденции последних лет / Под редакцией Г.А. </w:t>
      </w:r>
      <w:proofErr w:type="spellStart"/>
      <w:r>
        <w:t>Бордюгова</w:t>
      </w:r>
      <w:proofErr w:type="spellEnd"/>
      <w:r>
        <w:t>. М., 1996. С. 408.</w:t>
      </w:r>
    </w:p>
  </w:footnote>
  <w:footnote w:id="44">
    <w:p w:rsidR="00D335CA" w:rsidRPr="00673A07" w:rsidRDefault="00D335CA" w:rsidP="00407E4A">
      <w:pPr>
        <w:pStyle w:val="a3"/>
      </w:pPr>
      <w:r w:rsidRPr="00673A07">
        <w:rPr>
          <w:rStyle w:val="a5"/>
        </w:rPr>
        <w:footnoteRef/>
      </w:r>
      <w:r w:rsidRPr="00673A07">
        <w:t xml:space="preserve"> </w:t>
      </w:r>
      <w:proofErr w:type="spellStart"/>
      <w:r w:rsidRPr="00673A07">
        <w:rPr>
          <w:rFonts w:cs="Times New Roman"/>
          <w:i/>
        </w:rPr>
        <w:t>Окольский</w:t>
      </w:r>
      <w:proofErr w:type="spellEnd"/>
      <w:r w:rsidRPr="00673A07">
        <w:rPr>
          <w:rFonts w:cs="Times New Roman"/>
          <w:i/>
        </w:rPr>
        <w:t xml:space="preserve"> А.С</w:t>
      </w:r>
      <w:r w:rsidRPr="00673A07">
        <w:rPr>
          <w:rFonts w:cs="Times New Roman"/>
        </w:rPr>
        <w:t xml:space="preserve">., Исторический очерк призрения бедных в Польше / Сост. проф. Антон </w:t>
      </w:r>
      <w:proofErr w:type="spellStart"/>
      <w:r w:rsidRPr="00673A07">
        <w:rPr>
          <w:rFonts w:cs="Times New Roman"/>
        </w:rPr>
        <w:t>Околь</w:t>
      </w:r>
      <w:r>
        <w:rPr>
          <w:rFonts w:cs="Times New Roman"/>
        </w:rPr>
        <w:t>ский</w:t>
      </w:r>
      <w:proofErr w:type="spellEnd"/>
      <w:r>
        <w:rPr>
          <w:rFonts w:cs="Times New Roman"/>
        </w:rPr>
        <w:t xml:space="preserve">. Варшава: </w:t>
      </w:r>
      <w:r w:rsidRPr="00673A07">
        <w:rPr>
          <w:rFonts w:cs="Times New Roman"/>
        </w:rPr>
        <w:t xml:space="preserve">тип. И. </w:t>
      </w:r>
      <w:proofErr w:type="spellStart"/>
      <w:r w:rsidRPr="00673A07">
        <w:rPr>
          <w:rFonts w:cs="Times New Roman"/>
        </w:rPr>
        <w:t>Носковского</w:t>
      </w:r>
      <w:proofErr w:type="spellEnd"/>
      <w:r w:rsidRPr="00673A07">
        <w:rPr>
          <w:rFonts w:cs="Times New Roman"/>
        </w:rPr>
        <w:t>, 1878. С. 93</w:t>
      </w:r>
    </w:p>
  </w:footnote>
  <w:footnote w:id="45">
    <w:p w:rsidR="00D335CA" w:rsidRDefault="00D335CA">
      <w:pPr>
        <w:pStyle w:val="a3"/>
      </w:pPr>
      <w:r>
        <w:rPr>
          <w:rStyle w:val="a5"/>
        </w:rPr>
        <w:footnoteRef/>
      </w:r>
      <w:r>
        <w:t xml:space="preserve"> </w:t>
      </w:r>
      <w:r w:rsidRPr="00FF1C73">
        <w:t xml:space="preserve">Соколов А. Р. Благотворительность в России </w:t>
      </w:r>
      <w:r>
        <w:t>… С. 364.</w:t>
      </w:r>
    </w:p>
  </w:footnote>
  <w:footnote w:id="46">
    <w:p w:rsidR="00D335CA" w:rsidRDefault="00D335CA">
      <w:pPr>
        <w:pStyle w:val="a3"/>
      </w:pPr>
      <w:r>
        <w:rPr>
          <w:rStyle w:val="a5"/>
        </w:rPr>
        <w:footnoteRef/>
      </w:r>
      <w:r>
        <w:rPr>
          <w:rStyle w:val="a5"/>
        </w:rPr>
        <w:footnoteRef/>
      </w:r>
      <w:proofErr w:type="spellStart"/>
      <w:r>
        <w:t>Калишские</w:t>
      </w:r>
      <w:proofErr w:type="spellEnd"/>
      <w:r>
        <w:t xml:space="preserve"> губернские ведомости. № 36 7 (19) сентября 1868. С. 622.</w:t>
      </w:r>
    </w:p>
  </w:footnote>
  <w:footnote w:id="47">
    <w:p w:rsidR="00D335CA" w:rsidRDefault="00D335CA">
      <w:pPr>
        <w:pStyle w:val="a3"/>
      </w:pPr>
      <w:r>
        <w:rPr>
          <w:rStyle w:val="a5"/>
        </w:rPr>
        <w:footnoteRef/>
      </w:r>
      <w:r>
        <w:t xml:space="preserve">Официальная газета Царства </w:t>
      </w:r>
      <w:proofErr w:type="gramStart"/>
      <w:r>
        <w:t>Польского.№</w:t>
      </w:r>
      <w:proofErr w:type="gramEnd"/>
      <w:r>
        <w:t xml:space="preserve"> 83, 30 марта (11 апреля) 1840. С.609.</w:t>
      </w:r>
    </w:p>
  </w:footnote>
  <w:footnote w:id="48">
    <w:p w:rsidR="00D335CA" w:rsidRPr="0012459C" w:rsidRDefault="00D335CA">
      <w:pPr>
        <w:pStyle w:val="a3"/>
        <w:rPr>
          <w:sz w:val="28"/>
          <w:szCs w:val="28"/>
        </w:rPr>
      </w:pPr>
      <w:r>
        <w:rPr>
          <w:rStyle w:val="a5"/>
        </w:rPr>
        <w:footnoteRef/>
      </w:r>
      <w:r w:rsidRPr="0012459C">
        <w:rPr>
          <w:rFonts w:cs="Times New Roman"/>
        </w:rPr>
        <w:t xml:space="preserve">Ульянова Г.Н. Законодательство о благотворительности в России (конец </w:t>
      </w:r>
      <w:r w:rsidRPr="0012459C">
        <w:rPr>
          <w:rFonts w:cs="Times New Roman"/>
          <w:lang w:val="en-US"/>
        </w:rPr>
        <w:t>XVIII</w:t>
      </w:r>
      <w:r w:rsidRPr="0012459C">
        <w:rPr>
          <w:rFonts w:cs="Times New Roman"/>
        </w:rPr>
        <w:t xml:space="preserve">- начало </w:t>
      </w:r>
      <w:r w:rsidRPr="0012459C">
        <w:rPr>
          <w:rFonts w:cs="Times New Roman"/>
          <w:lang w:val="en-US"/>
        </w:rPr>
        <w:t>XX</w:t>
      </w:r>
      <w:r w:rsidRPr="0012459C">
        <w:rPr>
          <w:rFonts w:cs="Times New Roman"/>
        </w:rPr>
        <w:t xml:space="preserve"> вв.) // Отечественная история. 2007. №6. // Галина Ульянова </w:t>
      </w:r>
      <w:r>
        <w:rPr>
          <w:rFonts w:cs="Times New Roman"/>
        </w:rPr>
        <w:t xml:space="preserve">– персональный сайт </w:t>
      </w:r>
      <w:r w:rsidRPr="0012459C">
        <w:rPr>
          <w:rFonts w:cs="Times New Roman"/>
        </w:rPr>
        <w:t xml:space="preserve">[Электронный ресурс] / рук. проекта Г.Н. Ульянова - эл. данные. – М. – режим доступа: http://galinaulianova.ru/index.php?catid=34:historical-notes&amp;id=104:zakon-o-blagotvoritelnosti&amp;Itemid=56&amp;lang=en&amp;option=com_content&amp;view=article, </w:t>
      </w:r>
      <w:proofErr w:type="gramStart"/>
      <w:r w:rsidRPr="0012459C">
        <w:rPr>
          <w:rFonts w:cs="Times New Roman"/>
        </w:rPr>
        <w:t>свободный.-</w:t>
      </w:r>
      <w:proofErr w:type="gramEnd"/>
      <w:r w:rsidRPr="0012459C">
        <w:rPr>
          <w:rFonts w:cs="Times New Roman"/>
        </w:rPr>
        <w:t xml:space="preserve"> заглавие с экрана</w:t>
      </w:r>
    </w:p>
  </w:footnote>
  <w:footnote w:id="49">
    <w:p w:rsidR="00D335CA" w:rsidRDefault="00D335CA">
      <w:pPr>
        <w:pStyle w:val="a3"/>
      </w:pPr>
      <w:r>
        <w:rPr>
          <w:rStyle w:val="a5"/>
        </w:rPr>
        <w:footnoteRef/>
      </w:r>
      <w:r>
        <w:t xml:space="preserve"> Объяснительная записка к проекту положения об устройстве благотворительных заведений в Царстве Польском // </w:t>
      </w:r>
      <w:r w:rsidRPr="00262382">
        <w:t>РГИА. Ф. 1287. Оп. 20. Д. 789</w:t>
      </w:r>
      <w:r>
        <w:t>. Л. 34.</w:t>
      </w:r>
    </w:p>
  </w:footnote>
  <w:footnote w:id="50">
    <w:p w:rsidR="00D335CA" w:rsidRDefault="00D335CA" w:rsidP="00E514C7">
      <w:pPr>
        <w:pStyle w:val="a3"/>
      </w:pPr>
      <w:r>
        <w:rPr>
          <w:rStyle w:val="a5"/>
        </w:rPr>
        <w:footnoteRef/>
      </w:r>
      <w:r>
        <w:t xml:space="preserve"> Там же. С. 86-87.</w:t>
      </w:r>
    </w:p>
  </w:footnote>
  <w:footnote w:id="51">
    <w:p w:rsidR="00D335CA" w:rsidRPr="00BB2574" w:rsidRDefault="00D335CA" w:rsidP="00E514C7">
      <w:pPr>
        <w:pStyle w:val="a3"/>
      </w:pPr>
      <w:r>
        <w:rPr>
          <w:rStyle w:val="a5"/>
        </w:rPr>
        <w:footnoteRef/>
      </w:r>
      <w:r>
        <w:t xml:space="preserve"> Ерошкин Н.П. История государственных учреждений дореволюционной России</w:t>
      </w:r>
      <w:r w:rsidRPr="00BB2574">
        <w:t xml:space="preserve"> [</w:t>
      </w:r>
      <w:r>
        <w:t>Научно-педагогические труды</w:t>
      </w:r>
      <w:r w:rsidRPr="00BB2574">
        <w:t>]</w:t>
      </w:r>
      <w:r>
        <w:t xml:space="preserve">. 5-е изд., доп. / Под. ред. А.Е. Иванова, А.Д. </w:t>
      </w:r>
      <w:proofErr w:type="spellStart"/>
      <w:r>
        <w:t>Степанского</w:t>
      </w:r>
      <w:proofErr w:type="spellEnd"/>
      <w:r>
        <w:t>. М.: РГГУ 2008. С. 212.</w:t>
      </w:r>
    </w:p>
  </w:footnote>
  <w:footnote w:id="52">
    <w:p w:rsidR="00D335CA" w:rsidRPr="00673A07" w:rsidRDefault="00D335CA" w:rsidP="00E514C7">
      <w:pPr>
        <w:pStyle w:val="a3"/>
      </w:pPr>
      <w:r w:rsidRPr="00673A07">
        <w:rPr>
          <w:rStyle w:val="a5"/>
        </w:rPr>
        <w:footnoteRef/>
      </w:r>
      <w:r w:rsidRPr="00673A07">
        <w:t xml:space="preserve"> </w:t>
      </w:r>
      <w:r>
        <w:t xml:space="preserve">О главном </w:t>
      </w:r>
      <w:r w:rsidRPr="00DE7C91">
        <w:t xml:space="preserve">управлении больниц и других благотворительных заведений: именной указ от 18 февраля (2 марта) 1842 г. // </w:t>
      </w:r>
      <w:r w:rsidRPr="00DE7C91">
        <w:rPr>
          <w:rFonts w:cs="Times New Roman"/>
        </w:rPr>
        <w:t>Дневник Законов. Т. 30.</w:t>
      </w:r>
      <w:r w:rsidRPr="00673A07">
        <w:rPr>
          <w:rFonts w:cs="Times New Roman"/>
        </w:rPr>
        <w:t xml:space="preserve"> С. 12</w:t>
      </w:r>
    </w:p>
  </w:footnote>
  <w:footnote w:id="53">
    <w:p w:rsidR="00D335CA" w:rsidRDefault="00D335CA" w:rsidP="00E514C7">
      <w:pPr>
        <w:pStyle w:val="a3"/>
      </w:pPr>
      <w:r>
        <w:rPr>
          <w:rStyle w:val="a5"/>
        </w:rPr>
        <w:footnoteRef/>
      </w:r>
      <w:r>
        <w:t xml:space="preserve"> Там же. С. 10-12.</w:t>
      </w:r>
    </w:p>
  </w:footnote>
  <w:footnote w:id="54">
    <w:p w:rsidR="00D335CA" w:rsidRDefault="00D335CA" w:rsidP="00E514C7">
      <w:pPr>
        <w:pStyle w:val="a3"/>
      </w:pPr>
      <w:r>
        <w:rPr>
          <w:rStyle w:val="a5"/>
        </w:rPr>
        <w:footnoteRef/>
      </w:r>
      <w:r>
        <w:t xml:space="preserve"> Там же. С. 14. </w:t>
      </w:r>
    </w:p>
  </w:footnote>
  <w:footnote w:id="55">
    <w:p w:rsidR="00D335CA" w:rsidRDefault="00D335CA" w:rsidP="00E514C7">
      <w:pPr>
        <w:pStyle w:val="a3"/>
      </w:pPr>
      <w:r>
        <w:rPr>
          <w:rStyle w:val="a5"/>
        </w:rPr>
        <w:footnoteRef/>
      </w:r>
      <w:r>
        <w:t xml:space="preserve"> Там же. С. 20-22.</w:t>
      </w:r>
    </w:p>
  </w:footnote>
  <w:footnote w:id="56">
    <w:p w:rsidR="00D335CA" w:rsidRDefault="00D335CA" w:rsidP="00E514C7">
      <w:pPr>
        <w:pStyle w:val="a3"/>
      </w:pPr>
      <w:r>
        <w:rPr>
          <w:rStyle w:val="a5"/>
        </w:rPr>
        <w:footnoteRef/>
      </w:r>
      <w:r>
        <w:t xml:space="preserve"> Там же. С. 18.</w:t>
      </w:r>
    </w:p>
  </w:footnote>
  <w:footnote w:id="57">
    <w:p w:rsidR="00D335CA" w:rsidRDefault="00D335CA" w:rsidP="00E514C7">
      <w:pPr>
        <w:pStyle w:val="a3"/>
      </w:pPr>
      <w:r>
        <w:rPr>
          <w:rStyle w:val="a5"/>
        </w:rPr>
        <w:footnoteRef/>
      </w:r>
      <w:r>
        <w:t xml:space="preserve"> Там же. С. 44.</w:t>
      </w:r>
    </w:p>
  </w:footnote>
  <w:footnote w:id="58">
    <w:p w:rsidR="00D335CA" w:rsidRDefault="00D335CA" w:rsidP="00E514C7">
      <w:pPr>
        <w:pStyle w:val="a3"/>
      </w:pPr>
      <w:r>
        <w:rPr>
          <w:rStyle w:val="a5"/>
        </w:rPr>
        <w:footnoteRef/>
      </w:r>
      <w:r>
        <w:t xml:space="preserve"> Там же. С. 52-54.</w:t>
      </w:r>
    </w:p>
  </w:footnote>
  <w:footnote w:id="59">
    <w:p w:rsidR="00D335CA" w:rsidRDefault="00D335CA" w:rsidP="00E514C7">
      <w:pPr>
        <w:pStyle w:val="a3"/>
      </w:pPr>
      <w:r>
        <w:rPr>
          <w:rStyle w:val="a5"/>
        </w:rPr>
        <w:footnoteRef/>
      </w:r>
      <w:r>
        <w:t xml:space="preserve"> Там же. С, 60-62.</w:t>
      </w:r>
    </w:p>
  </w:footnote>
  <w:footnote w:id="60">
    <w:p w:rsidR="00D335CA" w:rsidRDefault="00D335CA" w:rsidP="00E514C7">
      <w:pPr>
        <w:pStyle w:val="a3"/>
      </w:pPr>
      <w:r>
        <w:rPr>
          <w:rStyle w:val="a5"/>
        </w:rPr>
        <w:footnoteRef/>
      </w:r>
      <w:r>
        <w:t xml:space="preserve"> Там же. С. 44-48..</w:t>
      </w:r>
    </w:p>
  </w:footnote>
  <w:footnote w:id="61">
    <w:p w:rsidR="00D335CA" w:rsidRDefault="00D335CA" w:rsidP="00E514C7">
      <w:pPr>
        <w:pStyle w:val="a3"/>
      </w:pPr>
      <w:r>
        <w:rPr>
          <w:rStyle w:val="a5"/>
        </w:rPr>
        <w:footnoteRef/>
      </w:r>
      <w:r>
        <w:t xml:space="preserve"> </w:t>
      </w:r>
      <w:proofErr w:type="spellStart"/>
      <w:r w:rsidRPr="00673A07">
        <w:rPr>
          <w:rFonts w:cs="Times New Roman"/>
          <w:i/>
        </w:rPr>
        <w:t>Окольский</w:t>
      </w:r>
      <w:proofErr w:type="spellEnd"/>
      <w:r w:rsidRPr="00673A07">
        <w:rPr>
          <w:rFonts w:cs="Times New Roman"/>
          <w:i/>
        </w:rPr>
        <w:t xml:space="preserve"> А.С</w:t>
      </w:r>
      <w:r w:rsidRPr="00673A07">
        <w:rPr>
          <w:rFonts w:cs="Times New Roman"/>
        </w:rPr>
        <w:t xml:space="preserve">., Исторический очерк призрения бедных в Польше </w:t>
      </w:r>
      <w:r>
        <w:rPr>
          <w:rFonts w:cs="Times New Roman"/>
        </w:rPr>
        <w:t>...</w:t>
      </w:r>
      <w:r w:rsidRPr="00673A07">
        <w:rPr>
          <w:rFonts w:cs="Times New Roman"/>
        </w:rPr>
        <w:t>. С</w:t>
      </w:r>
      <w:r>
        <w:rPr>
          <w:rFonts w:cs="Times New Roman"/>
        </w:rPr>
        <w:t>. 91.</w:t>
      </w:r>
    </w:p>
  </w:footnote>
  <w:footnote w:id="62">
    <w:p w:rsidR="00D335CA" w:rsidRDefault="00D335CA" w:rsidP="00E514C7">
      <w:pPr>
        <w:pStyle w:val="a3"/>
      </w:pPr>
      <w:r w:rsidRPr="00C7556B">
        <w:rPr>
          <w:rStyle w:val="a5"/>
        </w:rPr>
        <w:footnoteRef/>
      </w:r>
      <w:r w:rsidRPr="00C7556B">
        <w:t xml:space="preserve"> О главном управлении … </w:t>
      </w:r>
      <w:r w:rsidRPr="00C7556B">
        <w:rPr>
          <w:rFonts w:cs="Times New Roman"/>
        </w:rPr>
        <w:t>Дневник Законов. Т. 30. С. 68-70.</w:t>
      </w:r>
    </w:p>
  </w:footnote>
  <w:footnote w:id="63">
    <w:p w:rsidR="00D335CA" w:rsidRDefault="00D335CA" w:rsidP="00E514C7">
      <w:pPr>
        <w:pStyle w:val="a3"/>
      </w:pPr>
      <w:r>
        <w:rPr>
          <w:rStyle w:val="a5"/>
        </w:rPr>
        <w:footnoteRef/>
      </w:r>
      <w:r>
        <w:t xml:space="preserve"> Там же. С. 66.</w:t>
      </w:r>
    </w:p>
  </w:footnote>
  <w:footnote w:id="64">
    <w:p w:rsidR="00D335CA" w:rsidRDefault="00D335CA" w:rsidP="00E514C7">
      <w:pPr>
        <w:pStyle w:val="a3"/>
      </w:pPr>
      <w:r>
        <w:rPr>
          <w:rStyle w:val="a5"/>
        </w:rPr>
        <w:footnoteRef/>
      </w:r>
      <w:r>
        <w:t xml:space="preserve"> Там же. С. 78-80.</w:t>
      </w:r>
    </w:p>
  </w:footnote>
  <w:footnote w:id="65">
    <w:p w:rsidR="00D335CA" w:rsidRDefault="00D335CA">
      <w:pPr>
        <w:pStyle w:val="a3"/>
      </w:pPr>
      <w:r>
        <w:rPr>
          <w:rStyle w:val="a5"/>
        </w:rPr>
        <w:footnoteRef/>
      </w:r>
      <w:r>
        <w:t xml:space="preserve"> Там же. С. 60.</w:t>
      </w:r>
    </w:p>
  </w:footnote>
  <w:footnote w:id="66">
    <w:p w:rsidR="00D335CA" w:rsidRPr="00685037" w:rsidRDefault="00D335CA" w:rsidP="00685037">
      <w:pPr>
        <w:pStyle w:val="a3"/>
        <w:rPr>
          <w:rFonts w:cs="Times New Roman"/>
        </w:rPr>
      </w:pPr>
      <w:r w:rsidRPr="00685037">
        <w:rPr>
          <w:rStyle w:val="a5"/>
          <w:rFonts w:cs="Times New Roman"/>
        </w:rPr>
        <w:footnoteRef/>
      </w:r>
      <w:r w:rsidRPr="00685037">
        <w:rPr>
          <w:rFonts w:cs="Times New Roman"/>
        </w:rPr>
        <w:t xml:space="preserve"> Там же. С. 40-42.</w:t>
      </w:r>
    </w:p>
  </w:footnote>
  <w:footnote w:id="67">
    <w:p w:rsidR="00D335CA" w:rsidRPr="00685037" w:rsidRDefault="00D335CA" w:rsidP="00685037">
      <w:pPr>
        <w:pStyle w:val="a3"/>
        <w:rPr>
          <w:rFonts w:cs="Times New Roman"/>
        </w:rPr>
      </w:pPr>
      <w:r w:rsidRPr="00685037">
        <w:rPr>
          <w:rStyle w:val="a5"/>
          <w:rFonts w:cs="Times New Roman"/>
        </w:rPr>
        <w:footnoteRef/>
      </w:r>
      <w:r w:rsidRPr="00685037">
        <w:rPr>
          <w:rFonts w:cs="Times New Roman"/>
        </w:rPr>
        <w:t xml:space="preserve"> Там же. С. 56.</w:t>
      </w:r>
    </w:p>
  </w:footnote>
  <w:footnote w:id="68">
    <w:p w:rsidR="00D335CA" w:rsidRPr="00685037" w:rsidRDefault="00D335CA" w:rsidP="00685037">
      <w:pPr>
        <w:pStyle w:val="a3"/>
        <w:rPr>
          <w:rFonts w:cs="Times New Roman"/>
        </w:rPr>
      </w:pPr>
      <w:r w:rsidRPr="00685037">
        <w:rPr>
          <w:rStyle w:val="a5"/>
          <w:rFonts w:cs="Times New Roman"/>
        </w:rPr>
        <w:footnoteRef/>
      </w:r>
      <w:r w:rsidRPr="00685037">
        <w:rPr>
          <w:rFonts w:cs="Times New Roman"/>
        </w:rPr>
        <w:t xml:space="preserve"> Там же.</w:t>
      </w:r>
    </w:p>
  </w:footnote>
  <w:footnote w:id="69">
    <w:p w:rsidR="00D335CA" w:rsidRPr="00685037" w:rsidRDefault="00D335CA" w:rsidP="00685037">
      <w:pPr>
        <w:pStyle w:val="a3"/>
        <w:rPr>
          <w:rFonts w:cs="Times New Roman"/>
          <w:i/>
        </w:rPr>
      </w:pPr>
      <w:r w:rsidRPr="00685037">
        <w:rPr>
          <w:rStyle w:val="a5"/>
          <w:rFonts w:cs="Times New Roman"/>
        </w:rPr>
        <w:footnoteRef/>
      </w:r>
      <w:r w:rsidRPr="00685037">
        <w:rPr>
          <w:rFonts w:cs="Times New Roman"/>
        </w:rPr>
        <w:t xml:space="preserve"> </w:t>
      </w:r>
      <w:proofErr w:type="spellStart"/>
      <w:r w:rsidRPr="00685037">
        <w:rPr>
          <w:rFonts w:cs="Times New Roman"/>
          <w:i/>
        </w:rPr>
        <w:t>Окольский</w:t>
      </w:r>
      <w:proofErr w:type="spellEnd"/>
      <w:r w:rsidRPr="00685037">
        <w:rPr>
          <w:rFonts w:cs="Times New Roman"/>
          <w:i/>
        </w:rPr>
        <w:t xml:space="preserve"> А. </w:t>
      </w:r>
      <w:r w:rsidRPr="00685037">
        <w:rPr>
          <w:rFonts w:cs="Times New Roman"/>
        </w:rPr>
        <w:t>Указ. соч. С. 99.</w:t>
      </w:r>
    </w:p>
  </w:footnote>
  <w:footnote w:id="70">
    <w:p w:rsidR="00D335CA" w:rsidRDefault="00D335CA" w:rsidP="00685037">
      <w:pPr>
        <w:pStyle w:val="a3"/>
      </w:pPr>
      <w:r w:rsidRPr="00685037">
        <w:rPr>
          <w:rStyle w:val="a5"/>
          <w:rFonts w:cs="Times New Roman"/>
        </w:rPr>
        <w:footnoteRef/>
      </w:r>
      <w:r w:rsidRPr="00685037">
        <w:t xml:space="preserve">О главном управлении … </w:t>
      </w:r>
      <w:r w:rsidRPr="00685037">
        <w:rPr>
          <w:rFonts w:cs="Times New Roman"/>
        </w:rPr>
        <w:t>Дневник Законов. Т. 30. С. 80-82.</w:t>
      </w:r>
    </w:p>
  </w:footnote>
  <w:footnote w:id="71">
    <w:p w:rsidR="00D335CA" w:rsidRDefault="00D335CA">
      <w:pPr>
        <w:pStyle w:val="a3"/>
      </w:pPr>
      <w:r>
        <w:rPr>
          <w:rStyle w:val="a5"/>
        </w:rPr>
        <w:footnoteRef/>
      </w:r>
      <w:r>
        <w:t xml:space="preserve">Соколова В.А. Российское общество Красного Креста (1867-1918): </w:t>
      </w:r>
      <w:proofErr w:type="spellStart"/>
      <w:r>
        <w:t>Дис</w:t>
      </w:r>
      <w:proofErr w:type="spellEnd"/>
      <w:r>
        <w:t xml:space="preserve">. Канд. Ист. наук. </w:t>
      </w:r>
      <w:proofErr w:type="gramStart"/>
      <w:r>
        <w:t>СПб.,</w:t>
      </w:r>
      <w:proofErr w:type="gramEnd"/>
      <w:r>
        <w:t xml:space="preserve"> 2014 </w:t>
      </w:r>
      <w:r w:rsidRPr="00B34A0C">
        <w:t xml:space="preserve">// </w:t>
      </w:r>
      <w:r>
        <w:t>Диссертационные советы. Санкт-Петербургский государственный Университет</w:t>
      </w:r>
      <w:r w:rsidRPr="00B34A0C">
        <w:t xml:space="preserve"> [Электронный ресурс] / рук. проекта </w:t>
      </w:r>
      <w:r>
        <w:t xml:space="preserve">З.В. </w:t>
      </w:r>
      <w:proofErr w:type="spellStart"/>
      <w:r>
        <w:t>Мыскова</w:t>
      </w:r>
      <w:proofErr w:type="spellEnd"/>
      <w:r>
        <w:t xml:space="preserve"> - эл. данные. – СПб</w:t>
      </w:r>
      <w:r w:rsidRPr="00B34A0C">
        <w:t xml:space="preserve">. – режим доступа: </w:t>
      </w:r>
      <w:r w:rsidRPr="00880E62">
        <w:t>https://disser.spbu.ru/files/disser2/144/disser/sokolova_dissertat.pdf</w:t>
      </w:r>
      <w:r w:rsidRPr="00B34A0C">
        <w:t xml:space="preserve">, </w:t>
      </w:r>
      <w:proofErr w:type="gramStart"/>
      <w:r w:rsidRPr="00B34A0C">
        <w:t>свободный.-</w:t>
      </w:r>
      <w:proofErr w:type="gramEnd"/>
      <w:r w:rsidRPr="00B34A0C">
        <w:t xml:space="preserve"> заглавие с экрана</w:t>
      </w:r>
      <w:r>
        <w:t>. С. 97.</w:t>
      </w:r>
    </w:p>
  </w:footnote>
  <w:footnote w:id="72">
    <w:p w:rsidR="00D335CA" w:rsidRDefault="00D335CA">
      <w:pPr>
        <w:pStyle w:val="a3"/>
      </w:pPr>
      <w:r>
        <w:rPr>
          <w:rStyle w:val="a5"/>
        </w:rPr>
        <w:footnoteRef/>
      </w:r>
      <w:r>
        <w:t xml:space="preserve"> </w:t>
      </w:r>
      <w:proofErr w:type="spellStart"/>
      <w:r w:rsidRPr="00576F27">
        <w:rPr>
          <w:i/>
        </w:rPr>
        <w:t>Корнилович</w:t>
      </w:r>
      <w:proofErr w:type="spellEnd"/>
      <w:r w:rsidRPr="00576F27">
        <w:rPr>
          <w:i/>
        </w:rPr>
        <w:t xml:space="preserve"> М.И</w:t>
      </w:r>
      <w:r>
        <w:t xml:space="preserve">. Земское и городское самоуправление в Царстве Польском в 1861-1863 гг. </w:t>
      </w:r>
      <w:proofErr w:type="spellStart"/>
      <w:proofErr w:type="gramStart"/>
      <w:r>
        <w:t>Пг</w:t>
      </w:r>
      <w:proofErr w:type="spellEnd"/>
      <w:r>
        <w:t>.:</w:t>
      </w:r>
      <w:proofErr w:type="gramEnd"/>
      <w:r>
        <w:t xml:space="preserve"> Сенатская типография, 1915. С. 14.</w:t>
      </w:r>
    </w:p>
  </w:footnote>
  <w:footnote w:id="73">
    <w:p w:rsidR="00D335CA" w:rsidRDefault="00D335CA" w:rsidP="00CA7896">
      <w:pPr>
        <w:pStyle w:val="a3"/>
      </w:pPr>
      <w:r>
        <w:rPr>
          <w:rStyle w:val="a5"/>
        </w:rPr>
        <w:footnoteRef/>
      </w:r>
      <w:r>
        <w:t xml:space="preserve"> </w:t>
      </w:r>
      <w:r w:rsidRPr="00FF1C73">
        <w:t xml:space="preserve">Соколов А. Р. Благотворительность в России </w:t>
      </w:r>
      <w:r>
        <w:t>… С. 574.</w:t>
      </w:r>
    </w:p>
  </w:footnote>
  <w:footnote w:id="74">
    <w:p w:rsidR="00D335CA" w:rsidRDefault="00D335CA" w:rsidP="00CA7896">
      <w:pPr>
        <w:pStyle w:val="a3"/>
      </w:pPr>
      <w:r>
        <w:rPr>
          <w:rStyle w:val="a5"/>
        </w:rPr>
        <w:footnoteRef/>
      </w:r>
      <w:r>
        <w:t xml:space="preserve"> </w:t>
      </w:r>
      <w:r w:rsidRPr="00576F27">
        <w:rPr>
          <w:i/>
        </w:rPr>
        <w:t>Корнилов А.А</w:t>
      </w:r>
      <w:r>
        <w:t xml:space="preserve">. Русская политика в Польше со времен разделов до начала </w:t>
      </w:r>
      <w:r>
        <w:rPr>
          <w:lang w:val="en-US"/>
        </w:rPr>
        <w:t>XX</w:t>
      </w:r>
      <w:r w:rsidRPr="00471FD0">
        <w:t xml:space="preserve"> </w:t>
      </w:r>
      <w:r>
        <w:t xml:space="preserve">века. </w:t>
      </w:r>
      <w:proofErr w:type="spellStart"/>
      <w:proofErr w:type="gramStart"/>
      <w:r>
        <w:t>Пг</w:t>
      </w:r>
      <w:proofErr w:type="spellEnd"/>
      <w:r>
        <w:t>.:</w:t>
      </w:r>
      <w:proofErr w:type="gramEnd"/>
      <w:r>
        <w:t xml:space="preserve"> «Огни», 1915. С.47.</w:t>
      </w:r>
    </w:p>
  </w:footnote>
  <w:footnote w:id="75">
    <w:p w:rsidR="00D335CA" w:rsidRDefault="00D335CA" w:rsidP="00CA7896">
      <w:pPr>
        <w:pStyle w:val="a3"/>
      </w:pPr>
      <w:r>
        <w:rPr>
          <w:rStyle w:val="a5"/>
        </w:rPr>
        <w:footnoteRef/>
      </w:r>
      <w:r>
        <w:t xml:space="preserve"> </w:t>
      </w:r>
      <w:r w:rsidRPr="00E754AF">
        <w:rPr>
          <w:i/>
        </w:rPr>
        <w:t>Шилов Д.Н</w:t>
      </w:r>
      <w:r>
        <w:t xml:space="preserve">. Государственные деятели Российской Империи: Главы высших и центральных учреждений, 1802-1917: Библиографический справочник / Д.Н. Шилов. </w:t>
      </w:r>
      <w:proofErr w:type="gramStart"/>
      <w:r>
        <w:t>СПб.:</w:t>
      </w:r>
      <w:proofErr w:type="gramEnd"/>
      <w:r>
        <w:t xml:space="preserve"> Дмитрий </w:t>
      </w:r>
      <w:proofErr w:type="spellStart"/>
      <w:r>
        <w:t>Буланин</w:t>
      </w:r>
      <w:proofErr w:type="spellEnd"/>
      <w:r>
        <w:t>, 2001. С. 190.</w:t>
      </w:r>
    </w:p>
  </w:footnote>
  <w:footnote w:id="76">
    <w:p w:rsidR="00D335CA" w:rsidRDefault="00D335CA" w:rsidP="00CA7896">
      <w:pPr>
        <w:pStyle w:val="a3"/>
      </w:pPr>
      <w:r>
        <w:rPr>
          <w:rStyle w:val="a5"/>
        </w:rPr>
        <w:footnoteRef/>
      </w:r>
      <w:r>
        <w:t xml:space="preserve"> </w:t>
      </w:r>
      <w:proofErr w:type="spellStart"/>
      <w:r w:rsidRPr="00576F27">
        <w:rPr>
          <w:i/>
        </w:rPr>
        <w:t>Пильц</w:t>
      </w:r>
      <w:proofErr w:type="spellEnd"/>
      <w:r w:rsidRPr="00576F27">
        <w:rPr>
          <w:i/>
        </w:rPr>
        <w:t xml:space="preserve"> Э</w:t>
      </w:r>
      <w:r>
        <w:t xml:space="preserve">. Русская политика в Польше. Варшава: Типография Акционерного общества С. </w:t>
      </w:r>
      <w:proofErr w:type="spellStart"/>
      <w:r>
        <w:t>Оргельбранда</w:t>
      </w:r>
      <w:proofErr w:type="spellEnd"/>
      <w:r>
        <w:t xml:space="preserve"> сыновей, 1909. С. 22.</w:t>
      </w:r>
    </w:p>
  </w:footnote>
  <w:footnote w:id="77">
    <w:p w:rsidR="00D335CA" w:rsidRDefault="00D335CA" w:rsidP="00CA7896">
      <w:pPr>
        <w:pStyle w:val="a3"/>
      </w:pPr>
      <w:r>
        <w:rPr>
          <w:rStyle w:val="a5"/>
        </w:rPr>
        <w:footnoteRef/>
      </w:r>
      <w:r>
        <w:t xml:space="preserve"> Зельдич Ю.В. Петр Александрович Валуев и его время: Историческое повествование. М.: Аграф, 2006. С. 214.</w:t>
      </w:r>
    </w:p>
  </w:footnote>
  <w:footnote w:id="78">
    <w:p w:rsidR="00D335CA" w:rsidRDefault="00D335CA" w:rsidP="00CA7896">
      <w:pPr>
        <w:pStyle w:val="a3"/>
      </w:pPr>
      <w:r>
        <w:rPr>
          <w:rStyle w:val="a5"/>
        </w:rPr>
        <w:footnoteRef/>
      </w:r>
      <w:r>
        <w:t xml:space="preserve"> </w:t>
      </w:r>
      <w:r w:rsidRPr="00576F27">
        <w:rPr>
          <w:i/>
        </w:rPr>
        <w:t>Арсеньев И.А</w:t>
      </w:r>
      <w:r>
        <w:t>. Варшава в 1861 г. (Из памятной книжки) //Исторический вестник. 1886. - т. 26,  № 12. С. 519.</w:t>
      </w:r>
    </w:p>
  </w:footnote>
  <w:footnote w:id="79">
    <w:p w:rsidR="00D335CA" w:rsidRDefault="00D335CA" w:rsidP="00CA7896">
      <w:pPr>
        <w:pStyle w:val="a3"/>
      </w:pPr>
      <w:r>
        <w:rPr>
          <w:rStyle w:val="a5"/>
        </w:rPr>
        <w:footnoteRef/>
      </w:r>
      <w:r>
        <w:t xml:space="preserve"> </w:t>
      </w:r>
      <w:proofErr w:type="spellStart"/>
      <w:r w:rsidRPr="00576F27">
        <w:rPr>
          <w:i/>
        </w:rPr>
        <w:t>Спасович</w:t>
      </w:r>
      <w:proofErr w:type="spellEnd"/>
      <w:r w:rsidRPr="00576F27">
        <w:rPr>
          <w:i/>
        </w:rPr>
        <w:t xml:space="preserve"> В.Д</w:t>
      </w:r>
      <w:r>
        <w:t xml:space="preserve">. Жизнь и политика маркиза </w:t>
      </w:r>
      <w:proofErr w:type="spellStart"/>
      <w:r>
        <w:t>Велепольского</w:t>
      </w:r>
      <w:proofErr w:type="spellEnd"/>
      <w:r>
        <w:t xml:space="preserve">. </w:t>
      </w:r>
      <w:proofErr w:type="gramStart"/>
      <w:r>
        <w:t>СПб.:</w:t>
      </w:r>
      <w:proofErr w:type="gramEnd"/>
      <w:r>
        <w:t xml:space="preserve"> типография М. Стасюлевича, 1882. С. 70.</w:t>
      </w:r>
    </w:p>
  </w:footnote>
  <w:footnote w:id="80">
    <w:p w:rsidR="00D335CA" w:rsidRDefault="00D335CA" w:rsidP="00CA7896">
      <w:pPr>
        <w:pStyle w:val="a3"/>
      </w:pPr>
      <w:r>
        <w:rPr>
          <w:rStyle w:val="a5"/>
        </w:rPr>
        <w:footnoteRef/>
      </w:r>
      <w:r>
        <w:t xml:space="preserve"> Всеподданнейшее представление кн. Горчакова. // Русская старина. 1899. Т. 99. №8. С. 654.</w:t>
      </w:r>
    </w:p>
  </w:footnote>
  <w:footnote w:id="81">
    <w:p w:rsidR="00D335CA" w:rsidRDefault="00D335CA" w:rsidP="00CA7896">
      <w:pPr>
        <w:pStyle w:val="a3"/>
      </w:pPr>
      <w:r>
        <w:rPr>
          <w:rStyle w:val="a5"/>
        </w:rPr>
        <w:footnoteRef/>
      </w:r>
      <w:r>
        <w:t xml:space="preserve"> </w:t>
      </w:r>
      <w:r w:rsidRPr="00576F27">
        <w:rPr>
          <w:i/>
        </w:rPr>
        <w:t>Корнилов А.А</w:t>
      </w:r>
      <w:r>
        <w:t>. Русская политика в Польше … С.47.</w:t>
      </w:r>
    </w:p>
  </w:footnote>
  <w:footnote w:id="82">
    <w:p w:rsidR="00D335CA" w:rsidRDefault="00D335CA" w:rsidP="00CA7896">
      <w:pPr>
        <w:pStyle w:val="a3"/>
      </w:pPr>
      <w:r>
        <w:rPr>
          <w:rStyle w:val="a5"/>
        </w:rPr>
        <w:footnoteRef/>
      </w:r>
      <w:r>
        <w:t xml:space="preserve"> </w:t>
      </w:r>
      <w:r w:rsidRPr="00A40F98">
        <w:t xml:space="preserve">Институт генерал-губернаторства и наместничества в российской империи: В 2 т. / Под общей редакцией В.В. </w:t>
      </w:r>
      <w:proofErr w:type="spellStart"/>
      <w:r w:rsidRPr="00A40F98">
        <w:t>Черкесова</w:t>
      </w:r>
      <w:proofErr w:type="spellEnd"/>
      <w:r w:rsidRPr="00A40F98">
        <w:t xml:space="preserve">. Т. 1 / Научные редакторы тома Д.И. </w:t>
      </w:r>
      <w:proofErr w:type="spellStart"/>
      <w:r w:rsidRPr="00A40F98">
        <w:t>Луковская</w:t>
      </w:r>
      <w:proofErr w:type="spellEnd"/>
      <w:r w:rsidRPr="00A40F98">
        <w:t xml:space="preserve">, Д.И. Раскин. </w:t>
      </w:r>
      <w:proofErr w:type="gramStart"/>
      <w:r w:rsidRPr="00A40F98">
        <w:t>СПб.:</w:t>
      </w:r>
      <w:proofErr w:type="gramEnd"/>
      <w:r w:rsidRPr="00A40F98">
        <w:t xml:space="preserve"> Изд-во С.-Петербургского ун-та, 2001</w:t>
      </w:r>
      <w:r>
        <w:t>. С. 233.</w:t>
      </w:r>
    </w:p>
  </w:footnote>
  <w:footnote w:id="83">
    <w:p w:rsidR="00D335CA" w:rsidRDefault="00D335CA" w:rsidP="00CA7896">
      <w:pPr>
        <w:pStyle w:val="a3"/>
      </w:pPr>
      <w:r>
        <w:rPr>
          <w:rStyle w:val="a5"/>
        </w:rPr>
        <w:footnoteRef/>
      </w:r>
      <w:r>
        <w:t xml:space="preserve"> </w:t>
      </w:r>
      <w:r w:rsidRPr="00E754AF">
        <w:rPr>
          <w:i/>
        </w:rPr>
        <w:t>Шилов Д.Н.</w:t>
      </w:r>
      <w:r>
        <w:t xml:space="preserve"> Государственные деятели Российской Империи … С. 190.</w:t>
      </w:r>
    </w:p>
  </w:footnote>
  <w:footnote w:id="84">
    <w:p w:rsidR="00D335CA" w:rsidRDefault="00D335CA" w:rsidP="00CA7896">
      <w:pPr>
        <w:pStyle w:val="a3"/>
      </w:pPr>
      <w:r>
        <w:rPr>
          <w:rStyle w:val="a5"/>
        </w:rPr>
        <w:footnoteRef/>
      </w:r>
      <w:r>
        <w:t xml:space="preserve"> Институт генерал-губернаторства и наместничества в российской империи ... С. 234.</w:t>
      </w:r>
    </w:p>
  </w:footnote>
  <w:footnote w:id="85">
    <w:p w:rsidR="00D335CA" w:rsidRDefault="00D335CA" w:rsidP="00CA7896">
      <w:pPr>
        <w:pStyle w:val="a3"/>
      </w:pPr>
      <w:r>
        <w:rPr>
          <w:rStyle w:val="a5"/>
        </w:rPr>
        <w:footnoteRef/>
      </w:r>
      <w:r>
        <w:t xml:space="preserve"> </w:t>
      </w:r>
      <w:proofErr w:type="spellStart"/>
      <w:r w:rsidRPr="002D6E55">
        <w:rPr>
          <w:i/>
        </w:rPr>
        <w:t>Дельвиг</w:t>
      </w:r>
      <w:proofErr w:type="spellEnd"/>
      <w:r w:rsidRPr="002D6E55">
        <w:rPr>
          <w:i/>
        </w:rPr>
        <w:t xml:space="preserve"> А.И</w:t>
      </w:r>
      <w:r>
        <w:t>. Полвека русской жизни. М.: ООО ИПК «Виадук», 2014. С.639.</w:t>
      </w:r>
    </w:p>
  </w:footnote>
  <w:footnote w:id="86">
    <w:p w:rsidR="00D335CA" w:rsidRDefault="00D335CA" w:rsidP="00CA7896">
      <w:pPr>
        <w:pStyle w:val="a3"/>
      </w:pPr>
      <w:r>
        <w:rPr>
          <w:rStyle w:val="a5"/>
        </w:rPr>
        <w:footnoteRef/>
      </w:r>
      <w:r>
        <w:t xml:space="preserve"> </w:t>
      </w:r>
      <w:r w:rsidRPr="002D6E55">
        <w:rPr>
          <w:i/>
        </w:rPr>
        <w:t>Максимов А.И.</w:t>
      </w:r>
      <w:r>
        <w:t xml:space="preserve"> «Польский вопрос» в дневниках П.А. </w:t>
      </w:r>
      <w:proofErr w:type="spellStart"/>
      <w:r>
        <w:t>Валуева</w:t>
      </w:r>
      <w:proofErr w:type="spellEnd"/>
      <w:r>
        <w:t xml:space="preserve"> (1861-1864 гг.) // Вестник Брянского государственного университета. 2014. - №2. С. 85.</w:t>
      </w:r>
    </w:p>
  </w:footnote>
  <w:footnote w:id="87">
    <w:p w:rsidR="00D335CA" w:rsidRDefault="00D335CA" w:rsidP="00344C7A">
      <w:pPr>
        <w:pStyle w:val="a3"/>
      </w:pPr>
      <w:r>
        <w:rPr>
          <w:rStyle w:val="a5"/>
        </w:rPr>
        <w:footnoteRef/>
      </w:r>
      <w:r>
        <w:t xml:space="preserve"> </w:t>
      </w:r>
      <w:proofErr w:type="spellStart"/>
      <w:r w:rsidRPr="008A0111">
        <w:rPr>
          <w:i/>
        </w:rPr>
        <w:t>Спасович</w:t>
      </w:r>
      <w:proofErr w:type="spellEnd"/>
      <w:r w:rsidRPr="008A0111">
        <w:rPr>
          <w:i/>
        </w:rPr>
        <w:t xml:space="preserve"> В.Д</w:t>
      </w:r>
      <w:r>
        <w:t xml:space="preserve">. Жизнь и политика маркиза </w:t>
      </w:r>
      <w:proofErr w:type="spellStart"/>
      <w:r>
        <w:t>Велепольского</w:t>
      </w:r>
      <w:proofErr w:type="spellEnd"/>
      <w:r>
        <w:t xml:space="preserve"> … С. 219.</w:t>
      </w:r>
    </w:p>
  </w:footnote>
  <w:footnote w:id="88">
    <w:p w:rsidR="00D335CA" w:rsidRDefault="00D335CA">
      <w:pPr>
        <w:pStyle w:val="a3"/>
      </w:pPr>
      <w:r>
        <w:rPr>
          <w:rStyle w:val="a5"/>
        </w:rPr>
        <w:footnoteRef/>
      </w:r>
      <w:r>
        <w:t xml:space="preserve"> </w:t>
      </w:r>
      <w:proofErr w:type="spellStart"/>
      <w:r w:rsidRPr="00576F27">
        <w:rPr>
          <w:i/>
        </w:rPr>
        <w:t>Корнилович</w:t>
      </w:r>
      <w:proofErr w:type="spellEnd"/>
      <w:r w:rsidRPr="00576F27">
        <w:rPr>
          <w:i/>
        </w:rPr>
        <w:t xml:space="preserve"> М.И</w:t>
      </w:r>
      <w:r>
        <w:t>. Земское и городское самоуправление в Царстве Польском … С. 10.</w:t>
      </w:r>
    </w:p>
  </w:footnote>
  <w:footnote w:id="89">
    <w:p w:rsidR="00D335CA" w:rsidRDefault="00D335CA">
      <w:pPr>
        <w:pStyle w:val="a3"/>
      </w:pPr>
      <w:r>
        <w:rPr>
          <w:rStyle w:val="a5"/>
        </w:rPr>
        <w:footnoteRef/>
      </w:r>
      <w:r>
        <w:t xml:space="preserve"> Там же. С. 14.</w:t>
      </w:r>
    </w:p>
  </w:footnote>
  <w:footnote w:id="90">
    <w:p w:rsidR="00D335CA" w:rsidRDefault="00D335CA">
      <w:pPr>
        <w:pStyle w:val="a3"/>
      </w:pPr>
      <w:r>
        <w:rPr>
          <w:rStyle w:val="a5"/>
        </w:rPr>
        <w:footnoteRef/>
      </w:r>
      <w:r>
        <w:t xml:space="preserve"> Там же. С. 11-12.</w:t>
      </w:r>
    </w:p>
  </w:footnote>
  <w:footnote w:id="91">
    <w:p w:rsidR="00D335CA" w:rsidRPr="00BD6FB6" w:rsidRDefault="00D335CA">
      <w:pPr>
        <w:pStyle w:val="a3"/>
      </w:pPr>
      <w:r>
        <w:rPr>
          <w:rStyle w:val="a5"/>
        </w:rPr>
        <w:footnoteRef/>
      </w:r>
      <w:r>
        <w:t xml:space="preserve"> О Губернских советах: именной указ от 24 мая (5 июня) 1861 г. // </w:t>
      </w:r>
      <w:proofErr w:type="spellStart"/>
      <w:r>
        <w:rPr>
          <w:lang w:val="en-US"/>
        </w:rPr>
        <w:t>Dziennik</w:t>
      </w:r>
      <w:proofErr w:type="spellEnd"/>
      <w:r w:rsidRPr="00BD6FB6">
        <w:t xml:space="preserve"> </w:t>
      </w:r>
      <w:proofErr w:type="spellStart"/>
      <w:r>
        <w:rPr>
          <w:lang w:val="en-US"/>
        </w:rPr>
        <w:t>praw</w:t>
      </w:r>
      <w:proofErr w:type="spellEnd"/>
      <w:r w:rsidRPr="00BD6FB6">
        <w:t xml:space="preserve">. </w:t>
      </w:r>
      <w:r>
        <w:t>Т. 58. С. 288.</w:t>
      </w:r>
    </w:p>
  </w:footnote>
  <w:footnote w:id="92">
    <w:p w:rsidR="00D335CA" w:rsidRDefault="00D335CA">
      <w:pPr>
        <w:pStyle w:val="a3"/>
      </w:pPr>
      <w:r>
        <w:rPr>
          <w:rStyle w:val="a5"/>
        </w:rPr>
        <w:footnoteRef/>
      </w:r>
      <w:r>
        <w:t xml:space="preserve"> О Уездных советах: именной указ от 24 мая (5 июня) 1861 г. // </w:t>
      </w:r>
      <w:proofErr w:type="spellStart"/>
      <w:r>
        <w:rPr>
          <w:lang w:val="en-US"/>
        </w:rPr>
        <w:t>Dziennik</w:t>
      </w:r>
      <w:proofErr w:type="spellEnd"/>
      <w:r w:rsidRPr="00BD6FB6">
        <w:t xml:space="preserve"> </w:t>
      </w:r>
      <w:proofErr w:type="spellStart"/>
      <w:r>
        <w:rPr>
          <w:lang w:val="en-US"/>
        </w:rPr>
        <w:t>praw</w:t>
      </w:r>
      <w:proofErr w:type="spellEnd"/>
      <w:r w:rsidRPr="00BD6FB6">
        <w:t xml:space="preserve">. </w:t>
      </w:r>
      <w:r>
        <w:t>Т. 58. С. 318.</w:t>
      </w:r>
    </w:p>
  </w:footnote>
  <w:footnote w:id="93">
    <w:p w:rsidR="00D335CA" w:rsidRDefault="00D335CA">
      <w:pPr>
        <w:pStyle w:val="a3"/>
      </w:pPr>
      <w:r>
        <w:rPr>
          <w:rStyle w:val="a5"/>
        </w:rPr>
        <w:footnoteRef/>
      </w:r>
      <w:r>
        <w:t xml:space="preserve"> </w:t>
      </w:r>
      <w:proofErr w:type="spellStart"/>
      <w:r w:rsidRPr="00FB28D6">
        <w:rPr>
          <w:i/>
        </w:rPr>
        <w:t>Корнилович</w:t>
      </w:r>
      <w:proofErr w:type="spellEnd"/>
      <w:r w:rsidRPr="00FB28D6">
        <w:rPr>
          <w:i/>
        </w:rPr>
        <w:t xml:space="preserve"> М.И.</w:t>
      </w:r>
      <w:r>
        <w:t xml:space="preserve"> Земское и городское самоуправление в Царстве Польском .... С. 14.</w:t>
      </w:r>
    </w:p>
  </w:footnote>
  <w:footnote w:id="94">
    <w:p w:rsidR="00D335CA" w:rsidRDefault="00D335CA">
      <w:pPr>
        <w:pStyle w:val="a3"/>
      </w:pPr>
      <w:r>
        <w:rPr>
          <w:rStyle w:val="a5"/>
        </w:rPr>
        <w:footnoteRef/>
      </w:r>
      <w:r>
        <w:t xml:space="preserve"> Там же. С. 20.</w:t>
      </w:r>
    </w:p>
  </w:footnote>
  <w:footnote w:id="95">
    <w:p w:rsidR="00D335CA" w:rsidRDefault="00D335CA">
      <w:pPr>
        <w:pStyle w:val="a3"/>
      </w:pPr>
      <w:r>
        <w:rPr>
          <w:rStyle w:val="a5"/>
        </w:rPr>
        <w:footnoteRef/>
      </w:r>
      <w:r>
        <w:t xml:space="preserve"> Там же. С. 17.</w:t>
      </w:r>
    </w:p>
  </w:footnote>
  <w:footnote w:id="96">
    <w:p w:rsidR="00D335CA" w:rsidRDefault="00D335CA">
      <w:pPr>
        <w:pStyle w:val="a3"/>
      </w:pPr>
      <w:r>
        <w:rPr>
          <w:rStyle w:val="a5"/>
        </w:rPr>
        <w:footnoteRef/>
      </w:r>
      <w:r>
        <w:t xml:space="preserve"> Там же. С. 21.</w:t>
      </w:r>
    </w:p>
  </w:footnote>
  <w:footnote w:id="97">
    <w:p w:rsidR="00D335CA" w:rsidRDefault="00D335CA">
      <w:pPr>
        <w:pStyle w:val="a3"/>
      </w:pPr>
      <w:r>
        <w:rPr>
          <w:rStyle w:val="a5"/>
        </w:rPr>
        <w:footnoteRef/>
      </w:r>
      <w:r>
        <w:t xml:space="preserve"> Там же.</w:t>
      </w:r>
    </w:p>
  </w:footnote>
  <w:footnote w:id="98">
    <w:p w:rsidR="00D335CA" w:rsidRDefault="00D335CA">
      <w:pPr>
        <w:pStyle w:val="a3"/>
      </w:pPr>
      <w:r>
        <w:rPr>
          <w:rStyle w:val="a5"/>
        </w:rPr>
        <w:footnoteRef/>
      </w:r>
      <w:r>
        <w:t xml:space="preserve"> Там же. С. 22-23.</w:t>
      </w:r>
    </w:p>
  </w:footnote>
  <w:footnote w:id="99">
    <w:p w:rsidR="00D335CA" w:rsidRDefault="00D335CA" w:rsidP="00FB28D6">
      <w:pPr>
        <w:pStyle w:val="a3"/>
      </w:pPr>
      <w:r>
        <w:rPr>
          <w:rStyle w:val="a5"/>
        </w:rPr>
        <w:footnoteRef/>
      </w:r>
      <w:r>
        <w:t xml:space="preserve"> Там же. С. 27.</w:t>
      </w:r>
    </w:p>
  </w:footnote>
  <w:footnote w:id="100">
    <w:p w:rsidR="00D335CA" w:rsidRDefault="00D335CA" w:rsidP="000B6388">
      <w:pPr>
        <w:pStyle w:val="a3"/>
      </w:pPr>
      <w:r>
        <w:rPr>
          <w:rStyle w:val="a5"/>
        </w:rPr>
        <w:footnoteRef/>
      </w:r>
      <w:r>
        <w:t xml:space="preserve"> Там же. С. 24-25.</w:t>
      </w:r>
    </w:p>
  </w:footnote>
  <w:footnote w:id="101">
    <w:p w:rsidR="00D335CA" w:rsidRDefault="00D335CA">
      <w:pPr>
        <w:pStyle w:val="a3"/>
      </w:pPr>
      <w:r>
        <w:rPr>
          <w:rStyle w:val="a5"/>
        </w:rPr>
        <w:footnoteRef/>
      </w:r>
      <w:r>
        <w:t xml:space="preserve"> Там же. С. 24.</w:t>
      </w:r>
    </w:p>
  </w:footnote>
  <w:footnote w:id="102">
    <w:p w:rsidR="00D335CA" w:rsidRDefault="00D335CA">
      <w:pPr>
        <w:pStyle w:val="a3"/>
      </w:pPr>
      <w:r>
        <w:rPr>
          <w:rStyle w:val="a5"/>
        </w:rPr>
        <w:footnoteRef/>
      </w:r>
      <w:r>
        <w:t xml:space="preserve"> Там же. С. 15.</w:t>
      </w:r>
    </w:p>
  </w:footnote>
  <w:footnote w:id="103">
    <w:p w:rsidR="00D335CA" w:rsidRDefault="00D335CA">
      <w:pPr>
        <w:pStyle w:val="a3"/>
      </w:pPr>
      <w:r>
        <w:rPr>
          <w:rStyle w:val="a5"/>
        </w:rPr>
        <w:footnoteRef/>
      </w:r>
      <w:r>
        <w:t xml:space="preserve"> Там же. С. 17.</w:t>
      </w:r>
    </w:p>
  </w:footnote>
  <w:footnote w:id="104">
    <w:p w:rsidR="00D335CA" w:rsidRDefault="00D335CA">
      <w:pPr>
        <w:pStyle w:val="a3"/>
      </w:pPr>
      <w:r>
        <w:rPr>
          <w:rStyle w:val="a5"/>
        </w:rPr>
        <w:footnoteRef/>
      </w:r>
      <w:r>
        <w:t xml:space="preserve"> Там же. С. 28-29.</w:t>
      </w:r>
    </w:p>
  </w:footnote>
  <w:footnote w:id="105">
    <w:p w:rsidR="00D335CA" w:rsidRDefault="00D335CA">
      <w:pPr>
        <w:pStyle w:val="a3"/>
      </w:pPr>
      <w:r>
        <w:rPr>
          <w:rStyle w:val="a5"/>
        </w:rPr>
        <w:footnoteRef/>
      </w:r>
      <w:r>
        <w:t xml:space="preserve"> Там же.</w:t>
      </w:r>
    </w:p>
  </w:footnote>
  <w:footnote w:id="106">
    <w:p w:rsidR="00D335CA" w:rsidRDefault="00D335CA">
      <w:pPr>
        <w:pStyle w:val="a3"/>
      </w:pPr>
      <w:r>
        <w:rPr>
          <w:rStyle w:val="a5"/>
        </w:rPr>
        <w:footnoteRef/>
      </w:r>
      <w:r>
        <w:t xml:space="preserve"> </w:t>
      </w:r>
      <w:proofErr w:type="spellStart"/>
      <w:r w:rsidRPr="008A0111">
        <w:rPr>
          <w:i/>
        </w:rPr>
        <w:t>Спасович</w:t>
      </w:r>
      <w:proofErr w:type="spellEnd"/>
      <w:r w:rsidRPr="008A0111">
        <w:rPr>
          <w:i/>
        </w:rPr>
        <w:t xml:space="preserve"> В.Д</w:t>
      </w:r>
      <w:r>
        <w:t xml:space="preserve">. Жизнь и политика маркиза </w:t>
      </w:r>
      <w:proofErr w:type="spellStart"/>
      <w:r>
        <w:t>Велепольского</w:t>
      </w:r>
      <w:proofErr w:type="spellEnd"/>
      <w:r>
        <w:t xml:space="preserve"> … С. 230.</w:t>
      </w:r>
    </w:p>
  </w:footnote>
  <w:footnote w:id="107">
    <w:p w:rsidR="00D335CA" w:rsidRDefault="00D335CA" w:rsidP="00B56BEC">
      <w:pPr>
        <w:pStyle w:val="a3"/>
      </w:pPr>
      <w:r>
        <w:rPr>
          <w:rStyle w:val="a5"/>
        </w:rPr>
        <w:footnoteRef/>
      </w:r>
      <w:r>
        <w:t xml:space="preserve"> </w:t>
      </w:r>
      <w:proofErr w:type="spellStart"/>
      <w:r w:rsidRPr="00576F27">
        <w:rPr>
          <w:i/>
        </w:rPr>
        <w:t>Спасович</w:t>
      </w:r>
      <w:proofErr w:type="spellEnd"/>
      <w:r w:rsidRPr="00576F27">
        <w:rPr>
          <w:i/>
        </w:rPr>
        <w:t xml:space="preserve"> В.Д.</w:t>
      </w:r>
      <w:r>
        <w:t xml:space="preserve"> Жизнь и политика маркиза </w:t>
      </w:r>
      <w:proofErr w:type="spellStart"/>
      <w:r>
        <w:t>Велепольского</w:t>
      </w:r>
      <w:proofErr w:type="spellEnd"/>
      <w:r>
        <w:t xml:space="preserve"> … С. 166.</w:t>
      </w:r>
    </w:p>
  </w:footnote>
  <w:footnote w:id="108">
    <w:p w:rsidR="00D335CA" w:rsidRDefault="00D335CA" w:rsidP="00B56BEC">
      <w:pPr>
        <w:pStyle w:val="a3"/>
      </w:pPr>
      <w:r>
        <w:rPr>
          <w:rStyle w:val="a5"/>
        </w:rPr>
        <w:footnoteRef/>
      </w:r>
      <w:r>
        <w:t xml:space="preserve"> Там же. С. 168.</w:t>
      </w:r>
    </w:p>
  </w:footnote>
  <w:footnote w:id="109">
    <w:p w:rsidR="00D335CA" w:rsidRDefault="00D335CA" w:rsidP="00B56BEC">
      <w:pPr>
        <w:pStyle w:val="a3"/>
      </w:pPr>
      <w:r>
        <w:rPr>
          <w:rStyle w:val="a5"/>
        </w:rPr>
        <w:footnoteRef/>
      </w:r>
      <w:r>
        <w:t xml:space="preserve"> Там же. С. 172-173.</w:t>
      </w:r>
    </w:p>
  </w:footnote>
  <w:footnote w:id="110">
    <w:p w:rsidR="00D335CA" w:rsidRDefault="00D335CA" w:rsidP="00B56BEC">
      <w:pPr>
        <w:pStyle w:val="a3"/>
      </w:pPr>
      <w:r>
        <w:rPr>
          <w:rStyle w:val="a5"/>
        </w:rPr>
        <w:footnoteRef/>
      </w:r>
      <w:r>
        <w:t xml:space="preserve"> Там же. С, 183.</w:t>
      </w:r>
    </w:p>
  </w:footnote>
  <w:footnote w:id="111">
    <w:p w:rsidR="00D335CA" w:rsidRDefault="00D335CA">
      <w:pPr>
        <w:pStyle w:val="a3"/>
      </w:pPr>
      <w:r>
        <w:rPr>
          <w:rStyle w:val="a5"/>
        </w:rPr>
        <w:footnoteRef/>
      </w:r>
      <w:r>
        <w:t xml:space="preserve"> </w:t>
      </w:r>
      <w:proofErr w:type="spellStart"/>
      <w:r w:rsidRPr="00673A07">
        <w:rPr>
          <w:rFonts w:cs="Times New Roman"/>
          <w:i/>
        </w:rPr>
        <w:t>Окольский</w:t>
      </w:r>
      <w:proofErr w:type="spellEnd"/>
      <w:r w:rsidRPr="00673A07">
        <w:rPr>
          <w:rFonts w:cs="Times New Roman"/>
          <w:i/>
        </w:rPr>
        <w:t xml:space="preserve"> А.С</w:t>
      </w:r>
      <w:r>
        <w:rPr>
          <w:rFonts w:cs="Times New Roman"/>
        </w:rPr>
        <w:t>.</w:t>
      </w:r>
      <w:r w:rsidRPr="00673A07">
        <w:rPr>
          <w:rFonts w:cs="Times New Roman"/>
        </w:rPr>
        <w:t xml:space="preserve"> Исторический очерк призрения бедных в Польше </w:t>
      </w:r>
      <w:r>
        <w:rPr>
          <w:rFonts w:cs="Times New Roman"/>
        </w:rPr>
        <w:t>...</w:t>
      </w:r>
      <w:r w:rsidRPr="00673A07">
        <w:rPr>
          <w:rFonts w:cs="Times New Roman"/>
        </w:rPr>
        <w:t>. С</w:t>
      </w:r>
      <w:r>
        <w:rPr>
          <w:rFonts w:cs="Times New Roman"/>
        </w:rPr>
        <w:t>. 93.</w:t>
      </w:r>
    </w:p>
  </w:footnote>
  <w:footnote w:id="112">
    <w:p w:rsidR="00D335CA" w:rsidRDefault="00D335CA">
      <w:pPr>
        <w:pStyle w:val="a3"/>
      </w:pPr>
      <w:r>
        <w:rPr>
          <w:rStyle w:val="a5"/>
        </w:rPr>
        <w:footnoteRef/>
      </w:r>
      <w:r>
        <w:t xml:space="preserve"> </w:t>
      </w:r>
      <w:r w:rsidRPr="00FF1C73">
        <w:t xml:space="preserve">Соколов А. Р. Благотворительность в России </w:t>
      </w:r>
      <w:r>
        <w:t>… С. 575.</w:t>
      </w:r>
    </w:p>
  </w:footnote>
  <w:footnote w:id="113">
    <w:p w:rsidR="00D335CA" w:rsidRDefault="00D335CA">
      <w:pPr>
        <w:pStyle w:val="a3"/>
      </w:pPr>
      <w:r>
        <w:rPr>
          <w:rStyle w:val="a5"/>
        </w:rPr>
        <w:footnoteRef/>
      </w:r>
      <w:r>
        <w:t xml:space="preserve"> </w:t>
      </w:r>
      <w:proofErr w:type="spellStart"/>
      <w:r w:rsidRPr="00FB28D6">
        <w:rPr>
          <w:i/>
        </w:rPr>
        <w:t>Корнилович</w:t>
      </w:r>
      <w:proofErr w:type="spellEnd"/>
      <w:r w:rsidRPr="00FB28D6">
        <w:rPr>
          <w:i/>
        </w:rPr>
        <w:t xml:space="preserve"> М.И.</w:t>
      </w:r>
      <w:r>
        <w:t xml:space="preserve"> Земское и городское самоуправление в Царстве Польском .... С. 34.</w:t>
      </w:r>
    </w:p>
  </w:footnote>
  <w:footnote w:id="114">
    <w:p w:rsidR="00D335CA" w:rsidRDefault="00D335CA">
      <w:pPr>
        <w:pStyle w:val="a3"/>
      </w:pPr>
      <w:r>
        <w:rPr>
          <w:rStyle w:val="a5"/>
        </w:rPr>
        <w:footnoteRef/>
      </w:r>
      <w:r>
        <w:t xml:space="preserve"> Цит. по: </w:t>
      </w:r>
      <w:proofErr w:type="spellStart"/>
      <w:r w:rsidRPr="00FB28D6">
        <w:rPr>
          <w:i/>
        </w:rPr>
        <w:t>Корнилович</w:t>
      </w:r>
      <w:proofErr w:type="spellEnd"/>
      <w:r w:rsidRPr="00FB28D6">
        <w:rPr>
          <w:i/>
        </w:rPr>
        <w:t xml:space="preserve"> М.И.</w:t>
      </w:r>
      <w:r>
        <w:t xml:space="preserve"> Земское и городское самоуправление в Царстве Польском .... С. 35</w:t>
      </w:r>
    </w:p>
  </w:footnote>
  <w:footnote w:id="115">
    <w:p w:rsidR="00D335CA" w:rsidRPr="00FB1E5A" w:rsidRDefault="00D335CA">
      <w:pPr>
        <w:pStyle w:val="a3"/>
      </w:pPr>
      <w:r>
        <w:rPr>
          <w:rStyle w:val="a5"/>
        </w:rPr>
        <w:footnoteRef/>
      </w:r>
      <w:r>
        <w:t xml:space="preserve"> Цит. по: там же.</w:t>
      </w:r>
    </w:p>
  </w:footnote>
  <w:footnote w:id="116">
    <w:p w:rsidR="00D335CA" w:rsidRPr="00807CB8" w:rsidRDefault="00D335CA">
      <w:pPr>
        <w:pStyle w:val="a3"/>
      </w:pPr>
      <w:r>
        <w:rPr>
          <w:rStyle w:val="a5"/>
        </w:rPr>
        <w:footnoteRef/>
      </w:r>
      <w:r>
        <w:t xml:space="preserve"> Валуев П.А. Дневник министра внутренних дел (1861-1864). Т. 1.М., 1961. С. 162.</w:t>
      </w:r>
    </w:p>
  </w:footnote>
  <w:footnote w:id="117">
    <w:p w:rsidR="00D335CA" w:rsidRPr="00471FD0" w:rsidRDefault="00D335CA" w:rsidP="00337239">
      <w:pPr>
        <w:pStyle w:val="a3"/>
      </w:pPr>
      <w:r>
        <w:rPr>
          <w:rStyle w:val="a5"/>
        </w:rPr>
        <w:footnoteRef/>
      </w:r>
      <w:r>
        <w:t xml:space="preserve"> </w:t>
      </w:r>
      <w:r w:rsidRPr="00576F27">
        <w:rPr>
          <w:i/>
        </w:rPr>
        <w:t>Корнилов А.А</w:t>
      </w:r>
      <w:r>
        <w:t xml:space="preserve">. Русская политика в Польше со времен разделов до начала </w:t>
      </w:r>
      <w:r>
        <w:rPr>
          <w:lang w:val="en-US"/>
        </w:rPr>
        <w:t>XX</w:t>
      </w:r>
      <w:r w:rsidRPr="00471FD0">
        <w:t xml:space="preserve"> </w:t>
      </w:r>
      <w:r>
        <w:t xml:space="preserve">века. </w:t>
      </w:r>
      <w:proofErr w:type="spellStart"/>
      <w:proofErr w:type="gramStart"/>
      <w:r>
        <w:t>Пг</w:t>
      </w:r>
      <w:proofErr w:type="spellEnd"/>
      <w:r>
        <w:t>.:</w:t>
      </w:r>
      <w:proofErr w:type="gramEnd"/>
      <w:r>
        <w:t xml:space="preserve"> «Огни», 1915. С.52.</w:t>
      </w:r>
    </w:p>
  </w:footnote>
  <w:footnote w:id="118">
    <w:p w:rsidR="00D335CA" w:rsidRDefault="00D335CA">
      <w:pPr>
        <w:pStyle w:val="a3"/>
      </w:pPr>
      <w:r>
        <w:rPr>
          <w:rStyle w:val="a5"/>
        </w:rPr>
        <w:footnoteRef/>
      </w:r>
      <w:r>
        <w:t xml:space="preserve"> </w:t>
      </w:r>
      <w:r w:rsidRPr="00807CB8">
        <w:rPr>
          <w:i/>
        </w:rPr>
        <w:t>Гетманский А.Э</w:t>
      </w:r>
      <w:r>
        <w:t>. П.А. Валуев и национальная политика самодержавия. Тула: «Инфра», 2003. С. 37.</w:t>
      </w:r>
    </w:p>
  </w:footnote>
  <w:footnote w:id="119">
    <w:p w:rsidR="00D335CA" w:rsidRDefault="00D335CA" w:rsidP="00337239">
      <w:pPr>
        <w:pStyle w:val="a3"/>
      </w:pPr>
      <w:r>
        <w:rPr>
          <w:rStyle w:val="a5"/>
        </w:rPr>
        <w:footnoteRef/>
      </w:r>
      <w:r>
        <w:t xml:space="preserve"> </w:t>
      </w:r>
      <w:proofErr w:type="spellStart"/>
      <w:r w:rsidRPr="00576F27">
        <w:rPr>
          <w:i/>
        </w:rPr>
        <w:t>Пильц</w:t>
      </w:r>
      <w:proofErr w:type="spellEnd"/>
      <w:r w:rsidRPr="00576F27">
        <w:rPr>
          <w:i/>
        </w:rPr>
        <w:t xml:space="preserve"> Э</w:t>
      </w:r>
      <w:r>
        <w:t>. Русская политика в Польше … С. 21.</w:t>
      </w:r>
    </w:p>
  </w:footnote>
  <w:footnote w:id="120">
    <w:p w:rsidR="00D335CA" w:rsidRDefault="00D335CA" w:rsidP="00337239">
      <w:pPr>
        <w:pStyle w:val="a3"/>
      </w:pPr>
      <w:r>
        <w:rPr>
          <w:rStyle w:val="a5"/>
        </w:rPr>
        <w:footnoteRef/>
      </w:r>
      <w:r>
        <w:t xml:space="preserve"> </w:t>
      </w:r>
      <w:proofErr w:type="spellStart"/>
      <w:r w:rsidRPr="00576F27">
        <w:rPr>
          <w:i/>
        </w:rPr>
        <w:t>Спасович</w:t>
      </w:r>
      <w:proofErr w:type="spellEnd"/>
      <w:r w:rsidRPr="00576F27">
        <w:rPr>
          <w:i/>
        </w:rPr>
        <w:t xml:space="preserve"> В.Д.</w:t>
      </w:r>
      <w:r>
        <w:t xml:space="preserve"> Жизнь и политика маркиза </w:t>
      </w:r>
      <w:proofErr w:type="spellStart"/>
      <w:r>
        <w:t>Велепольского</w:t>
      </w:r>
      <w:proofErr w:type="spellEnd"/>
      <w:r>
        <w:t xml:space="preserve"> … С. 188.</w:t>
      </w:r>
    </w:p>
  </w:footnote>
  <w:footnote w:id="121">
    <w:p w:rsidR="00D335CA" w:rsidRPr="006E6AB1" w:rsidRDefault="00D335CA" w:rsidP="00337239">
      <w:pPr>
        <w:pStyle w:val="a3"/>
      </w:pPr>
      <w:r>
        <w:rPr>
          <w:rStyle w:val="a5"/>
        </w:rPr>
        <w:footnoteRef/>
      </w:r>
      <w:r>
        <w:t xml:space="preserve"> Устав об общественном воспитании в Царстве Польском: именной, от 8. (20) мая 1862 г. // </w:t>
      </w:r>
      <w:proofErr w:type="spellStart"/>
      <w:r>
        <w:rPr>
          <w:lang w:val="en-US"/>
        </w:rPr>
        <w:t>Dziennik</w:t>
      </w:r>
      <w:proofErr w:type="spellEnd"/>
      <w:r w:rsidRPr="006E6AB1">
        <w:t xml:space="preserve"> </w:t>
      </w:r>
      <w:proofErr w:type="spellStart"/>
      <w:r>
        <w:rPr>
          <w:lang w:val="en-US"/>
        </w:rPr>
        <w:t>praw</w:t>
      </w:r>
      <w:proofErr w:type="spellEnd"/>
      <w:r>
        <w:t>. Т. 60. С. 232.</w:t>
      </w:r>
    </w:p>
  </w:footnote>
  <w:footnote w:id="122">
    <w:p w:rsidR="00D335CA" w:rsidRDefault="00D335CA" w:rsidP="00337239">
      <w:pPr>
        <w:pStyle w:val="a3"/>
      </w:pPr>
      <w:r>
        <w:rPr>
          <w:rStyle w:val="a5"/>
        </w:rPr>
        <w:footnoteRef/>
      </w:r>
      <w:r>
        <w:t xml:space="preserve"> Устав об общественном воспитании … С. 246-248.</w:t>
      </w:r>
    </w:p>
  </w:footnote>
  <w:footnote w:id="123">
    <w:p w:rsidR="00D335CA" w:rsidRDefault="00D335CA" w:rsidP="00337239">
      <w:pPr>
        <w:pStyle w:val="a3"/>
      </w:pPr>
      <w:r>
        <w:rPr>
          <w:rStyle w:val="a5"/>
        </w:rPr>
        <w:footnoteRef/>
      </w:r>
      <w:r>
        <w:t xml:space="preserve"> </w:t>
      </w:r>
      <w:proofErr w:type="spellStart"/>
      <w:r w:rsidRPr="00576F27">
        <w:rPr>
          <w:i/>
        </w:rPr>
        <w:t>Спасович</w:t>
      </w:r>
      <w:proofErr w:type="spellEnd"/>
      <w:r w:rsidRPr="00576F27">
        <w:rPr>
          <w:i/>
        </w:rPr>
        <w:t xml:space="preserve"> В.Д</w:t>
      </w:r>
      <w:r>
        <w:t xml:space="preserve">. Жизнь и политика маркиза </w:t>
      </w:r>
      <w:proofErr w:type="spellStart"/>
      <w:r>
        <w:t>Велепольского</w:t>
      </w:r>
      <w:proofErr w:type="spellEnd"/>
      <w:r>
        <w:t xml:space="preserve"> … С. 192.</w:t>
      </w:r>
    </w:p>
  </w:footnote>
  <w:footnote w:id="124">
    <w:p w:rsidR="00D335CA" w:rsidRDefault="00D335CA" w:rsidP="00337239">
      <w:pPr>
        <w:pStyle w:val="a3"/>
      </w:pPr>
      <w:r>
        <w:rPr>
          <w:rStyle w:val="a5"/>
        </w:rPr>
        <w:footnoteRef/>
      </w:r>
      <w:r>
        <w:t xml:space="preserve"> Устав об общественном воспитании … С. 234.</w:t>
      </w:r>
    </w:p>
  </w:footnote>
  <w:footnote w:id="125">
    <w:p w:rsidR="00D335CA" w:rsidRDefault="00D335CA" w:rsidP="00337239">
      <w:pPr>
        <w:pStyle w:val="a3"/>
      </w:pPr>
      <w:r>
        <w:rPr>
          <w:rStyle w:val="a5"/>
        </w:rPr>
        <w:footnoteRef/>
      </w:r>
      <w:r>
        <w:t xml:space="preserve"> Там же. С. 308-310.</w:t>
      </w:r>
    </w:p>
  </w:footnote>
  <w:footnote w:id="126">
    <w:p w:rsidR="00D335CA" w:rsidRDefault="00D335CA">
      <w:pPr>
        <w:pStyle w:val="a3"/>
      </w:pPr>
      <w:r>
        <w:rPr>
          <w:rStyle w:val="a5"/>
        </w:rPr>
        <w:footnoteRef/>
      </w:r>
      <w:r>
        <w:t xml:space="preserve"> Там же. С. 326.</w:t>
      </w:r>
    </w:p>
  </w:footnote>
  <w:footnote w:id="127">
    <w:p w:rsidR="00D335CA" w:rsidRDefault="00D335CA" w:rsidP="00337239">
      <w:pPr>
        <w:pStyle w:val="a3"/>
      </w:pPr>
      <w:r>
        <w:rPr>
          <w:rStyle w:val="a5"/>
        </w:rPr>
        <w:footnoteRef/>
      </w:r>
      <w:r>
        <w:t xml:space="preserve"> Там же. С. 194.</w:t>
      </w:r>
    </w:p>
  </w:footnote>
  <w:footnote w:id="128">
    <w:p w:rsidR="00D335CA" w:rsidRDefault="00D335CA" w:rsidP="00337239">
      <w:pPr>
        <w:pStyle w:val="a3"/>
      </w:pPr>
      <w:r>
        <w:rPr>
          <w:rStyle w:val="a5"/>
        </w:rPr>
        <w:footnoteRef/>
      </w:r>
      <w:r>
        <w:t xml:space="preserve"> Устав об общественном воспитании … С. 374.</w:t>
      </w:r>
    </w:p>
  </w:footnote>
  <w:footnote w:id="129">
    <w:p w:rsidR="00D335CA" w:rsidRDefault="00D335CA" w:rsidP="00337239">
      <w:pPr>
        <w:pStyle w:val="a3"/>
      </w:pPr>
      <w:r>
        <w:rPr>
          <w:rStyle w:val="a5"/>
        </w:rPr>
        <w:footnoteRef/>
      </w:r>
      <w:r>
        <w:t xml:space="preserve"> </w:t>
      </w:r>
      <w:proofErr w:type="spellStart"/>
      <w:r w:rsidRPr="008A0111">
        <w:rPr>
          <w:i/>
        </w:rPr>
        <w:t>Спасович</w:t>
      </w:r>
      <w:proofErr w:type="spellEnd"/>
      <w:r w:rsidRPr="008A0111">
        <w:rPr>
          <w:i/>
        </w:rPr>
        <w:t xml:space="preserve"> В.Д</w:t>
      </w:r>
      <w:r>
        <w:t xml:space="preserve">. Жизнь и политика маркиза </w:t>
      </w:r>
      <w:proofErr w:type="spellStart"/>
      <w:r>
        <w:t>Велепольского</w:t>
      </w:r>
      <w:proofErr w:type="spellEnd"/>
      <w:r>
        <w:t xml:space="preserve"> … С. 195.</w:t>
      </w:r>
    </w:p>
  </w:footnote>
  <w:footnote w:id="130">
    <w:p w:rsidR="00D335CA" w:rsidRDefault="00D335CA" w:rsidP="00337239">
      <w:pPr>
        <w:pStyle w:val="a3"/>
      </w:pPr>
      <w:r>
        <w:rPr>
          <w:rStyle w:val="a5"/>
        </w:rPr>
        <w:footnoteRef/>
      </w:r>
      <w:r>
        <w:t xml:space="preserve"> </w:t>
      </w:r>
      <w:proofErr w:type="spellStart"/>
      <w:r w:rsidRPr="008A0111">
        <w:rPr>
          <w:i/>
        </w:rPr>
        <w:t>Стаферова</w:t>
      </w:r>
      <w:proofErr w:type="spellEnd"/>
      <w:r w:rsidRPr="008A0111">
        <w:rPr>
          <w:i/>
        </w:rPr>
        <w:t xml:space="preserve"> Е.Л</w:t>
      </w:r>
      <w:r>
        <w:t xml:space="preserve">. А.В. Головнин и либеральные реформы в просвещении (первая половина 1860 гг.). М.: </w:t>
      </w:r>
      <w:proofErr w:type="spellStart"/>
      <w:r>
        <w:t>Катон</w:t>
      </w:r>
      <w:proofErr w:type="spellEnd"/>
      <w:r>
        <w:t>+, 2007. С. 199.</w:t>
      </w:r>
    </w:p>
  </w:footnote>
  <w:footnote w:id="131">
    <w:p w:rsidR="00D335CA" w:rsidRDefault="00D335CA" w:rsidP="00337239">
      <w:pPr>
        <w:pStyle w:val="a3"/>
      </w:pPr>
      <w:r>
        <w:rPr>
          <w:rStyle w:val="a5"/>
        </w:rPr>
        <w:footnoteRef/>
      </w:r>
      <w:r>
        <w:t xml:space="preserve"> </w:t>
      </w:r>
      <w:proofErr w:type="spellStart"/>
      <w:r w:rsidRPr="008A0111">
        <w:rPr>
          <w:i/>
        </w:rPr>
        <w:t>Спасович</w:t>
      </w:r>
      <w:proofErr w:type="spellEnd"/>
      <w:r w:rsidRPr="008A0111">
        <w:rPr>
          <w:i/>
        </w:rPr>
        <w:t xml:space="preserve"> В.Д</w:t>
      </w:r>
      <w:r>
        <w:t xml:space="preserve">. Жизнь и политика маркиза </w:t>
      </w:r>
      <w:proofErr w:type="spellStart"/>
      <w:r>
        <w:t>Велепольского</w:t>
      </w:r>
      <w:proofErr w:type="spellEnd"/>
      <w:r>
        <w:t xml:space="preserve"> … С. 189.</w:t>
      </w:r>
    </w:p>
  </w:footnote>
  <w:footnote w:id="132">
    <w:p w:rsidR="00D335CA" w:rsidRDefault="00D335CA" w:rsidP="00337239">
      <w:pPr>
        <w:pStyle w:val="a3"/>
      </w:pPr>
      <w:r>
        <w:rPr>
          <w:rStyle w:val="a5"/>
        </w:rPr>
        <w:footnoteRef/>
      </w:r>
      <w:r>
        <w:t xml:space="preserve"> Там же. С. 196.</w:t>
      </w:r>
    </w:p>
  </w:footnote>
  <w:footnote w:id="133">
    <w:p w:rsidR="00D335CA" w:rsidRDefault="00D335CA" w:rsidP="00337239">
      <w:pPr>
        <w:pStyle w:val="a3"/>
      </w:pPr>
      <w:r>
        <w:rPr>
          <w:rStyle w:val="a5"/>
        </w:rPr>
        <w:footnoteRef/>
      </w:r>
      <w:r>
        <w:t xml:space="preserve"> Устав об общественном воспитании … С. 442-446.</w:t>
      </w:r>
    </w:p>
  </w:footnote>
  <w:footnote w:id="134">
    <w:p w:rsidR="00D335CA" w:rsidRDefault="00D335CA" w:rsidP="00337239">
      <w:pPr>
        <w:pStyle w:val="a3"/>
      </w:pPr>
      <w:r>
        <w:rPr>
          <w:rStyle w:val="a5"/>
        </w:rPr>
        <w:footnoteRef/>
      </w:r>
      <w:r>
        <w:t xml:space="preserve"> </w:t>
      </w:r>
      <w:proofErr w:type="spellStart"/>
      <w:r w:rsidRPr="008A0111">
        <w:rPr>
          <w:i/>
        </w:rPr>
        <w:t>Спасович</w:t>
      </w:r>
      <w:proofErr w:type="spellEnd"/>
      <w:r w:rsidRPr="008A0111">
        <w:rPr>
          <w:i/>
        </w:rPr>
        <w:t xml:space="preserve"> В.Д</w:t>
      </w:r>
      <w:r>
        <w:t xml:space="preserve">. Жизнь и политика маркиза </w:t>
      </w:r>
      <w:proofErr w:type="spellStart"/>
      <w:r>
        <w:t>Велепольского</w:t>
      </w:r>
      <w:proofErr w:type="spellEnd"/>
      <w:r>
        <w:t xml:space="preserve"> … С. 198.</w:t>
      </w:r>
    </w:p>
  </w:footnote>
  <w:footnote w:id="135">
    <w:p w:rsidR="00D335CA" w:rsidRDefault="00D335CA" w:rsidP="00337239">
      <w:pPr>
        <w:pStyle w:val="a3"/>
      </w:pPr>
      <w:r>
        <w:rPr>
          <w:rStyle w:val="a5"/>
        </w:rPr>
        <w:footnoteRef/>
      </w:r>
      <w:r>
        <w:t xml:space="preserve"> </w:t>
      </w:r>
      <w:r w:rsidRPr="00674AF7">
        <w:rPr>
          <w:i/>
        </w:rPr>
        <w:t>Горизонтов Л.Е</w:t>
      </w:r>
      <w:r w:rsidRPr="00674AF7">
        <w:t xml:space="preserve">. Парадоксы имперской политики: Поляки в России и русские в Польше (XIX – начало XX в.). М.: </w:t>
      </w:r>
      <w:proofErr w:type="spellStart"/>
      <w:r w:rsidRPr="00674AF7">
        <w:t>Индрик</w:t>
      </w:r>
      <w:proofErr w:type="spellEnd"/>
      <w:r w:rsidRPr="00674AF7">
        <w:t>, 1999.</w:t>
      </w:r>
      <w:r>
        <w:t xml:space="preserve"> С. 218.</w:t>
      </w:r>
    </w:p>
  </w:footnote>
  <w:footnote w:id="136">
    <w:p w:rsidR="00D335CA" w:rsidRDefault="00D335CA" w:rsidP="00337239">
      <w:pPr>
        <w:pStyle w:val="a3"/>
      </w:pPr>
      <w:r>
        <w:rPr>
          <w:rStyle w:val="a5"/>
        </w:rPr>
        <w:footnoteRef/>
      </w:r>
      <w:r>
        <w:t xml:space="preserve"> </w:t>
      </w:r>
      <w:proofErr w:type="spellStart"/>
      <w:r w:rsidRPr="008A0111">
        <w:rPr>
          <w:i/>
        </w:rPr>
        <w:t>Стаферова</w:t>
      </w:r>
      <w:proofErr w:type="spellEnd"/>
      <w:r w:rsidRPr="008A0111">
        <w:rPr>
          <w:i/>
        </w:rPr>
        <w:t xml:space="preserve"> Е.Л</w:t>
      </w:r>
      <w:r>
        <w:t>. А.В. Головнин и либеральные реформы … С. 224.</w:t>
      </w:r>
    </w:p>
  </w:footnote>
  <w:footnote w:id="137">
    <w:p w:rsidR="00D335CA" w:rsidRDefault="00D335CA" w:rsidP="00337239">
      <w:pPr>
        <w:pStyle w:val="a3"/>
      </w:pPr>
      <w:r>
        <w:rPr>
          <w:rStyle w:val="a5"/>
        </w:rPr>
        <w:footnoteRef/>
      </w:r>
      <w:r>
        <w:t xml:space="preserve"> </w:t>
      </w:r>
      <w:r w:rsidRPr="002D6E55">
        <w:rPr>
          <w:i/>
        </w:rPr>
        <w:t>Максимов А.И.</w:t>
      </w:r>
      <w:r>
        <w:t xml:space="preserve"> «Польский вопрос» в дневниках П.А. </w:t>
      </w:r>
      <w:proofErr w:type="spellStart"/>
      <w:r>
        <w:t>Валуева</w:t>
      </w:r>
      <w:proofErr w:type="spellEnd"/>
      <w:r>
        <w:t xml:space="preserve"> (1861-1864 гг.) // Вестник Брянского государственного университета. 2014. - №2. С. 85.</w:t>
      </w:r>
    </w:p>
  </w:footnote>
  <w:footnote w:id="138">
    <w:p w:rsidR="00D335CA" w:rsidRDefault="00D335CA" w:rsidP="00337239">
      <w:pPr>
        <w:pStyle w:val="a3"/>
      </w:pPr>
      <w:r>
        <w:rPr>
          <w:rStyle w:val="a5"/>
        </w:rPr>
        <w:footnoteRef/>
      </w:r>
      <w:r>
        <w:t xml:space="preserve"> </w:t>
      </w:r>
      <w:proofErr w:type="spellStart"/>
      <w:r w:rsidRPr="008A0111">
        <w:rPr>
          <w:i/>
        </w:rPr>
        <w:t>Стаферова</w:t>
      </w:r>
      <w:proofErr w:type="spellEnd"/>
      <w:r w:rsidRPr="008A0111">
        <w:rPr>
          <w:i/>
        </w:rPr>
        <w:t xml:space="preserve"> Е.Л</w:t>
      </w:r>
      <w:r>
        <w:t>. А.В. Головнин и либеральные реформы … С. 224</w:t>
      </w:r>
    </w:p>
  </w:footnote>
  <w:footnote w:id="139">
    <w:p w:rsidR="00D335CA" w:rsidRDefault="00D335CA" w:rsidP="00047D83">
      <w:pPr>
        <w:pStyle w:val="a3"/>
      </w:pPr>
      <w:r>
        <w:rPr>
          <w:rStyle w:val="a5"/>
        </w:rPr>
        <w:footnoteRef/>
      </w:r>
      <w:r>
        <w:t xml:space="preserve"> </w:t>
      </w:r>
      <w:proofErr w:type="spellStart"/>
      <w:r w:rsidRPr="00576F27">
        <w:rPr>
          <w:i/>
        </w:rPr>
        <w:t>Спасович</w:t>
      </w:r>
      <w:proofErr w:type="spellEnd"/>
      <w:r w:rsidRPr="00576F27">
        <w:rPr>
          <w:i/>
        </w:rPr>
        <w:t xml:space="preserve"> В.Д</w:t>
      </w:r>
      <w:r>
        <w:t xml:space="preserve">. Жизнь и политика маркиза </w:t>
      </w:r>
      <w:proofErr w:type="spellStart"/>
      <w:r>
        <w:t>Велепольского</w:t>
      </w:r>
      <w:proofErr w:type="spellEnd"/>
      <w:r>
        <w:t xml:space="preserve"> … С. 190</w:t>
      </w:r>
    </w:p>
  </w:footnote>
  <w:footnote w:id="140">
    <w:p w:rsidR="00D335CA" w:rsidRPr="004261FB" w:rsidRDefault="00D335CA">
      <w:pPr>
        <w:pStyle w:val="a3"/>
      </w:pPr>
      <w:r w:rsidRPr="004261FB">
        <w:rPr>
          <w:rStyle w:val="a5"/>
        </w:rPr>
        <w:footnoteRef/>
      </w:r>
      <w:proofErr w:type="spellStart"/>
      <w:r w:rsidRPr="004261FB">
        <w:rPr>
          <w:i/>
        </w:rPr>
        <w:t>Веломски</w:t>
      </w:r>
      <w:proofErr w:type="spellEnd"/>
      <w:r w:rsidRPr="004261FB">
        <w:rPr>
          <w:i/>
        </w:rPr>
        <w:t xml:space="preserve"> А. О</w:t>
      </w:r>
      <w:r w:rsidRPr="004261FB">
        <w:t xml:space="preserve"> Гегеле и политическом реализме: Александр </w:t>
      </w:r>
      <w:proofErr w:type="spellStart"/>
      <w:r w:rsidRPr="004261FB">
        <w:t>Велепольский</w:t>
      </w:r>
      <w:proofErr w:type="spellEnd"/>
      <w:r w:rsidRPr="004261FB">
        <w:t xml:space="preserve"> и понимание политики в XIX в. // Русский сборник: исследования по истории России / ред.-сост. О.Р. Айрапетов [и др.]; отв. Сост. К.В. Шевченко. Т. 15. М.: Модест Колеров, 2013. // Западная Русь [Электронный ресурс] / рук. проекта И.Ф. </w:t>
      </w:r>
      <w:proofErr w:type="spellStart"/>
      <w:r w:rsidRPr="004261FB">
        <w:t>Зеленковский</w:t>
      </w:r>
      <w:proofErr w:type="spellEnd"/>
      <w:r w:rsidRPr="004261FB">
        <w:t xml:space="preserve"> - эл. данные. – М. – режим доступа</w:t>
      </w:r>
      <w:r>
        <w:t xml:space="preserve">: </w:t>
      </w:r>
      <w:r w:rsidRPr="004261FB">
        <w:t xml:space="preserve">http://zapadrus.su/attachments/RusSb-15.pdf, </w:t>
      </w:r>
      <w:proofErr w:type="gramStart"/>
      <w:r w:rsidRPr="004261FB">
        <w:t>свободный.-</w:t>
      </w:r>
      <w:proofErr w:type="gramEnd"/>
      <w:r w:rsidRPr="004261FB">
        <w:t xml:space="preserve"> заглавие с экрана</w:t>
      </w:r>
      <w:r>
        <w:t xml:space="preserve">. </w:t>
      </w:r>
      <w:r w:rsidRPr="004261FB">
        <w:t>С. 1</w:t>
      </w:r>
      <w:r>
        <w:t>44</w:t>
      </w:r>
      <w:r w:rsidRPr="004261FB">
        <w:t>.</w:t>
      </w:r>
    </w:p>
  </w:footnote>
  <w:footnote w:id="141">
    <w:p w:rsidR="00D335CA" w:rsidRDefault="00D335CA">
      <w:pPr>
        <w:pStyle w:val="a3"/>
      </w:pPr>
      <w:r>
        <w:rPr>
          <w:rStyle w:val="a5"/>
        </w:rPr>
        <w:footnoteRef/>
      </w:r>
      <w:r>
        <w:t xml:space="preserve"> Там же. С. 146.</w:t>
      </w:r>
    </w:p>
  </w:footnote>
  <w:footnote w:id="142">
    <w:p w:rsidR="00D335CA" w:rsidRPr="005E7E11" w:rsidRDefault="00D335CA">
      <w:pPr>
        <w:pStyle w:val="a3"/>
      </w:pPr>
      <w:r>
        <w:rPr>
          <w:rStyle w:val="a5"/>
        </w:rPr>
        <w:footnoteRef/>
      </w:r>
      <w:proofErr w:type="spellStart"/>
      <w:r w:rsidRPr="00773EBA">
        <w:rPr>
          <w:i/>
        </w:rPr>
        <w:t>Милютин</w:t>
      </w:r>
      <w:proofErr w:type="spellEnd"/>
      <w:r w:rsidRPr="00773EBA">
        <w:rPr>
          <w:i/>
        </w:rPr>
        <w:t> Н.А</w:t>
      </w:r>
      <w:r>
        <w:t xml:space="preserve">. Общая объяснительная записка. // Исследования в Царстве Польском, по высочайшему повелению проведенные под руководством сенатора, статс-секретаря Милютина. Т. </w:t>
      </w:r>
      <w:r w:rsidRPr="005E7E11">
        <w:t>4</w:t>
      </w:r>
      <w:r>
        <w:t xml:space="preserve">: Предположения и материалы по устройству учебной части. </w:t>
      </w:r>
      <w:proofErr w:type="gramStart"/>
      <w:r>
        <w:t>СПб.:</w:t>
      </w:r>
      <w:proofErr w:type="gramEnd"/>
      <w:r>
        <w:t xml:space="preserve"> 1864. С. 11.</w:t>
      </w:r>
    </w:p>
  </w:footnote>
  <w:footnote w:id="143">
    <w:p w:rsidR="00D335CA" w:rsidRDefault="00D335CA">
      <w:pPr>
        <w:pStyle w:val="a3"/>
      </w:pPr>
      <w:r>
        <w:rPr>
          <w:rStyle w:val="a5"/>
        </w:rPr>
        <w:footnoteRef/>
      </w:r>
      <w:proofErr w:type="spellStart"/>
      <w:r w:rsidRPr="004261FB">
        <w:rPr>
          <w:i/>
        </w:rPr>
        <w:t>Веломски</w:t>
      </w:r>
      <w:proofErr w:type="spellEnd"/>
      <w:r w:rsidRPr="004261FB">
        <w:rPr>
          <w:i/>
        </w:rPr>
        <w:t xml:space="preserve"> А. О</w:t>
      </w:r>
      <w:r w:rsidRPr="004261FB">
        <w:t xml:space="preserve"> Гегеле и политическом реализме</w:t>
      </w:r>
      <w:r>
        <w:t xml:space="preserve"> … С. 138.</w:t>
      </w:r>
    </w:p>
  </w:footnote>
  <w:footnote w:id="144">
    <w:p w:rsidR="00D335CA" w:rsidRDefault="00D335CA" w:rsidP="009F12B5">
      <w:pPr>
        <w:pStyle w:val="a3"/>
      </w:pPr>
      <w:r>
        <w:rPr>
          <w:rStyle w:val="a5"/>
        </w:rPr>
        <w:footnoteRef/>
      </w:r>
      <w:r w:rsidRPr="00F203CB">
        <w:rPr>
          <w:i/>
        </w:rPr>
        <w:t>Абросимова Е.А.</w:t>
      </w:r>
      <w:r>
        <w:t xml:space="preserve"> Исторические аспекты законодательного регулирования деятельности российских благотворительных организаций // Благотворительность в России: социальные и исторические исследования / Общ. ред. О. Л. </w:t>
      </w:r>
      <w:proofErr w:type="spellStart"/>
      <w:r>
        <w:t>Лейкинд</w:t>
      </w:r>
      <w:proofErr w:type="spellEnd"/>
      <w:r>
        <w:t xml:space="preserve">. - </w:t>
      </w:r>
      <w:proofErr w:type="gramStart"/>
      <w:r>
        <w:t>СПб.:</w:t>
      </w:r>
      <w:proofErr w:type="gramEnd"/>
      <w:r>
        <w:t xml:space="preserve"> Лики России, 2001. С. 323</w:t>
      </w:r>
    </w:p>
    <w:p w:rsidR="00D335CA" w:rsidRDefault="00D335CA" w:rsidP="009F12B5">
      <w:pPr>
        <w:pStyle w:val="a3"/>
      </w:pPr>
    </w:p>
  </w:footnote>
  <w:footnote w:id="145">
    <w:p w:rsidR="00D335CA" w:rsidRPr="00D0670B" w:rsidRDefault="00D335CA">
      <w:pPr>
        <w:pStyle w:val="a3"/>
      </w:pPr>
      <w:r w:rsidRPr="00D0670B">
        <w:rPr>
          <w:rStyle w:val="a5"/>
        </w:rPr>
        <w:footnoteRef/>
      </w:r>
      <w:r w:rsidRPr="00D0670B">
        <w:t xml:space="preserve"> </w:t>
      </w:r>
      <w:proofErr w:type="spellStart"/>
      <w:r w:rsidRPr="00D0670B">
        <w:rPr>
          <w:rFonts w:cs="Times New Roman"/>
          <w:i/>
        </w:rPr>
        <w:t>Рейнке</w:t>
      </w:r>
      <w:proofErr w:type="spellEnd"/>
      <w:r w:rsidRPr="00D0670B">
        <w:rPr>
          <w:rFonts w:cs="Times New Roman"/>
          <w:i/>
        </w:rPr>
        <w:t xml:space="preserve"> Н</w:t>
      </w:r>
      <w:r w:rsidRPr="00D0670B">
        <w:rPr>
          <w:rFonts w:cs="Times New Roman"/>
        </w:rPr>
        <w:t xml:space="preserve">. Очерк законодательства Царства Польского (1807-1881 гг.). </w:t>
      </w:r>
      <w:proofErr w:type="gramStart"/>
      <w:r w:rsidRPr="00D0670B">
        <w:rPr>
          <w:rFonts w:cs="Times New Roman"/>
        </w:rPr>
        <w:t>СПб.,</w:t>
      </w:r>
      <w:proofErr w:type="gramEnd"/>
      <w:r w:rsidRPr="00D0670B">
        <w:rPr>
          <w:rFonts w:cs="Times New Roman"/>
        </w:rPr>
        <w:t xml:space="preserve"> 1902. С. 117.</w:t>
      </w:r>
    </w:p>
  </w:footnote>
  <w:footnote w:id="146">
    <w:p w:rsidR="00D335CA" w:rsidRPr="00D0670B" w:rsidRDefault="00D335CA">
      <w:pPr>
        <w:pStyle w:val="a3"/>
      </w:pPr>
      <w:r w:rsidRPr="00D0670B">
        <w:rPr>
          <w:rStyle w:val="a5"/>
        </w:rPr>
        <w:footnoteRef/>
      </w:r>
      <w:r w:rsidRPr="00D0670B">
        <w:t xml:space="preserve"> </w:t>
      </w:r>
      <w:r w:rsidRPr="004F1D6F">
        <w:t xml:space="preserve">Об устройстве сельских гмин: именной указ от 19 февраля (2 марта) 1864 г. // </w:t>
      </w:r>
      <w:r w:rsidRPr="004F1D6F">
        <w:rPr>
          <w:rFonts w:cs="Times New Roman"/>
        </w:rPr>
        <w:t>Сборник правительственных распоряжений по Учредительному Комитету в Царстве Польском. Т. 1. С. 16.</w:t>
      </w:r>
    </w:p>
  </w:footnote>
  <w:footnote w:id="147">
    <w:p w:rsidR="00D335CA" w:rsidRPr="00321CED" w:rsidRDefault="00D335CA" w:rsidP="0014645E">
      <w:pPr>
        <w:pStyle w:val="a3"/>
        <w:rPr>
          <w:rFonts w:cs="Times New Roman"/>
        </w:rPr>
      </w:pPr>
      <w:r w:rsidRPr="00321CED">
        <w:rPr>
          <w:rStyle w:val="a5"/>
          <w:rFonts w:cs="Times New Roman"/>
        </w:rPr>
        <w:footnoteRef/>
      </w:r>
      <w:r w:rsidRPr="00321CED">
        <w:rPr>
          <w:rFonts w:cs="Times New Roman"/>
        </w:rPr>
        <w:t xml:space="preserve"> </w:t>
      </w:r>
      <w:r>
        <w:rPr>
          <w:rFonts w:cs="Times New Roman"/>
        </w:rPr>
        <w:t>Там же.</w:t>
      </w:r>
      <w:r w:rsidRPr="00321CED">
        <w:rPr>
          <w:rFonts w:cs="Times New Roman"/>
        </w:rPr>
        <w:t xml:space="preserve"> С.. 13.</w:t>
      </w:r>
    </w:p>
  </w:footnote>
  <w:footnote w:id="148">
    <w:p w:rsidR="00D335CA" w:rsidRPr="00321CED" w:rsidRDefault="00D335CA" w:rsidP="0014645E">
      <w:pPr>
        <w:pStyle w:val="a3"/>
        <w:rPr>
          <w:rFonts w:cs="Times New Roman"/>
        </w:rPr>
      </w:pPr>
      <w:r w:rsidRPr="00321CED">
        <w:rPr>
          <w:rStyle w:val="a5"/>
          <w:rFonts w:cs="Times New Roman"/>
        </w:rPr>
        <w:footnoteRef/>
      </w:r>
      <w:r w:rsidRPr="00321CED">
        <w:rPr>
          <w:rFonts w:cs="Times New Roman"/>
        </w:rPr>
        <w:t xml:space="preserve"> </w:t>
      </w:r>
      <w:proofErr w:type="spellStart"/>
      <w:r w:rsidRPr="00321CED">
        <w:rPr>
          <w:rFonts w:cs="Times New Roman"/>
          <w:i/>
        </w:rPr>
        <w:t>Рейнке</w:t>
      </w:r>
      <w:proofErr w:type="spellEnd"/>
      <w:r w:rsidRPr="00321CED">
        <w:rPr>
          <w:rFonts w:cs="Times New Roman"/>
          <w:i/>
        </w:rPr>
        <w:t xml:space="preserve"> Н.</w:t>
      </w:r>
      <w:r w:rsidRPr="00321CED">
        <w:rPr>
          <w:rFonts w:cs="Times New Roman"/>
        </w:rPr>
        <w:t xml:space="preserve"> Указ. соч. С. 114.</w:t>
      </w:r>
    </w:p>
  </w:footnote>
  <w:footnote w:id="149">
    <w:p w:rsidR="00D335CA" w:rsidRPr="00321CED" w:rsidRDefault="00D335CA" w:rsidP="0014645E">
      <w:pPr>
        <w:pStyle w:val="a3"/>
        <w:rPr>
          <w:rFonts w:cs="Times New Roman"/>
        </w:rPr>
      </w:pPr>
      <w:r w:rsidRPr="00321CED">
        <w:rPr>
          <w:rStyle w:val="a5"/>
          <w:rFonts w:cs="Times New Roman"/>
        </w:rPr>
        <w:footnoteRef/>
      </w:r>
      <w:r w:rsidRPr="00321CED">
        <w:rPr>
          <w:rFonts w:cs="Times New Roman"/>
        </w:rPr>
        <w:t xml:space="preserve"> Там же.</w:t>
      </w:r>
    </w:p>
  </w:footnote>
  <w:footnote w:id="150">
    <w:p w:rsidR="00D335CA" w:rsidRPr="00321CED" w:rsidRDefault="00D335CA" w:rsidP="0014645E">
      <w:pPr>
        <w:pStyle w:val="a3"/>
        <w:rPr>
          <w:rFonts w:cs="Times New Roman"/>
        </w:rPr>
      </w:pPr>
      <w:r w:rsidRPr="00321CED">
        <w:rPr>
          <w:rStyle w:val="a5"/>
          <w:rFonts w:cs="Times New Roman"/>
        </w:rPr>
        <w:footnoteRef/>
      </w:r>
      <w:r w:rsidRPr="00321CED">
        <w:rPr>
          <w:rFonts w:cs="Times New Roman"/>
        </w:rPr>
        <w:t xml:space="preserve"> </w:t>
      </w:r>
      <w:r w:rsidRPr="00327C31">
        <w:rPr>
          <w:rFonts w:cs="Times New Roman"/>
        </w:rPr>
        <w:t>Высшие и центральные государственные учреждения России. 1801-1917 гг. Т. 1: Высшие государственные учреждения. / Сост. Раскин Д. И. С. 78.</w:t>
      </w:r>
    </w:p>
  </w:footnote>
  <w:footnote w:id="151">
    <w:p w:rsidR="00D335CA" w:rsidRPr="00C25ED4" w:rsidRDefault="00D335CA" w:rsidP="0014645E">
      <w:pPr>
        <w:pStyle w:val="a3"/>
        <w:rPr>
          <w:rFonts w:cs="Times New Roman"/>
          <w:sz w:val="24"/>
          <w:szCs w:val="24"/>
        </w:rPr>
      </w:pPr>
      <w:r w:rsidRPr="00321CED">
        <w:rPr>
          <w:rStyle w:val="a5"/>
          <w:rFonts w:cs="Times New Roman"/>
        </w:rPr>
        <w:footnoteRef/>
      </w:r>
      <w:r w:rsidRPr="00321CED">
        <w:rPr>
          <w:rFonts w:cs="Times New Roman"/>
        </w:rPr>
        <w:t xml:space="preserve"> Там же. С. 79.</w:t>
      </w:r>
    </w:p>
  </w:footnote>
  <w:footnote w:id="152">
    <w:p w:rsidR="00D335CA" w:rsidRPr="00321CED" w:rsidRDefault="00D335CA" w:rsidP="0014645E">
      <w:pPr>
        <w:pStyle w:val="a3"/>
        <w:rPr>
          <w:rFonts w:cs="Times New Roman"/>
        </w:rPr>
      </w:pPr>
      <w:r w:rsidRPr="00321CED">
        <w:rPr>
          <w:rStyle w:val="a5"/>
          <w:rFonts w:cs="Times New Roman"/>
        </w:rPr>
        <w:footnoteRef/>
      </w:r>
      <w:r w:rsidRPr="00321CED">
        <w:rPr>
          <w:rFonts w:cs="Times New Roman"/>
        </w:rPr>
        <w:t xml:space="preserve"> Там же. С. 163.</w:t>
      </w:r>
    </w:p>
  </w:footnote>
  <w:footnote w:id="153">
    <w:p w:rsidR="00D335CA" w:rsidRPr="00321CED" w:rsidRDefault="00D335CA" w:rsidP="0014645E">
      <w:pPr>
        <w:pStyle w:val="a3"/>
      </w:pPr>
      <w:r w:rsidRPr="00321CED">
        <w:rPr>
          <w:rStyle w:val="a5"/>
          <w:rFonts w:cs="Times New Roman"/>
        </w:rPr>
        <w:footnoteRef/>
      </w:r>
      <w:r w:rsidRPr="00321CED">
        <w:rPr>
          <w:rFonts w:cs="Times New Roman"/>
        </w:rPr>
        <w:t xml:space="preserve"> </w:t>
      </w:r>
      <w:proofErr w:type="spellStart"/>
      <w:r w:rsidRPr="00321CED">
        <w:rPr>
          <w:rFonts w:cs="Times New Roman"/>
          <w:i/>
        </w:rPr>
        <w:t>Рейнке</w:t>
      </w:r>
      <w:proofErr w:type="spellEnd"/>
      <w:r w:rsidRPr="00321CED">
        <w:rPr>
          <w:rFonts w:cs="Times New Roman"/>
          <w:i/>
        </w:rPr>
        <w:t xml:space="preserve"> Н.</w:t>
      </w:r>
      <w:r w:rsidRPr="00321CED">
        <w:rPr>
          <w:rFonts w:cs="Times New Roman"/>
        </w:rPr>
        <w:t xml:space="preserve"> Указ. соч. С. 117.</w:t>
      </w:r>
    </w:p>
  </w:footnote>
  <w:footnote w:id="154">
    <w:p w:rsidR="00D335CA" w:rsidRDefault="00D335CA" w:rsidP="00880539">
      <w:pPr>
        <w:pStyle w:val="a3"/>
      </w:pPr>
      <w:r>
        <w:rPr>
          <w:rStyle w:val="a5"/>
        </w:rPr>
        <w:footnoteRef/>
      </w:r>
      <w:r>
        <w:t xml:space="preserve"> </w:t>
      </w:r>
      <w:proofErr w:type="spellStart"/>
      <w:r w:rsidRPr="00576F27">
        <w:rPr>
          <w:i/>
        </w:rPr>
        <w:t>Щебальский</w:t>
      </w:r>
      <w:proofErr w:type="spellEnd"/>
      <w:r w:rsidRPr="00576F27">
        <w:rPr>
          <w:i/>
        </w:rPr>
        <w:t xml:space="preserve"> П.К</w:t>
      </w:r>
      <w:r>
        <w:t xml:space="preserve">. Николай Алексеевич </w:t>
      </w:r>
      <w:proofErr w:type="spellStart"/>
      <w:r>
        <w:t>Милютин</w:t>
      </w:r>
      <w:proofErr w:type="spellEnd"/>
      <w:r>
        <w:t xml:space="preserve"> и реформы в Царстве Польском. М.: </w:t>
      </w:r>
      <w:r w:rsidRPr="00F3404E">
        <w:t>Унив. тип. (М. Катков), 1882</w:t>
      </w:r>
      <w:r>
        <w:t>. С. 50.</w:t>
      </w:r>
    </w:p>
  </w:footnote>
  <w:footnote w:id="155">
    <w:p w:rsidR="00D335CA" w:rsidRDefault="00D335CA" w:rsidP="00880539">
      <w:pPr>
        <w:pStyle w:val="a3"/>
      </w:pPr>
      <w:r>
        <w:rPr>
          <w:rStyle w:val="a5"/>
        </w:rPr>
        <w:footnoteRef/>
      </w:r>
      <w:r>
        <w:t xml:space="preserve"> Там же. С. 52.</w:t>
      </w:r>
    </w:p>
  </w:footnote>
  <w:footnote w:id="156">
    <w:p w:rsidR="00D335CA" w:rsidRDefault="00D335CA" w:rsidP="00880539">
      <w:pPr>
        <w:pStyle w:val="a3"/>
      </w:pPr>
      <w:r>
        <w:rPr>
          <w:rStyle w:val="a5"/>
        </w:rPr>
        <w:footnoteRef/>
      </w:r>
      <w:r>
        <w:t xml:space="preserve"> Там же. С. 55.</w:t>
      </w:r>
    </w:p>
  </w:footnote>
  <w:footnote w:id="157">
    <w:p w:rsidR="00D335CA" w:rsidRDefault="00D335CA" w:rsidP="00880539">
      <w:pPr>
        <w:pStyle w:val="a3"/>
      </w:pPr>
      <w:r>
        <w:rPr>
          <w:rStyle w:val="a5"/>
        </w:rPr>
        <w:footnoteRef/>
      </w:r>
      <w:r>
        <w:t xml:space="preserve"> </w:t>
      </w:r>
      <w:r w:rsidRPr="00BB7035">
        <w:rPr>
          <w:i/>
        </w:rPr>
        <w:t>Самарин Ю.Ф</w:t>
      </w:r>
      <w:r>
        <w:t xml:space="preserve">. Поездка по некоторым местностям Царства Польского в Октябре 1863 г. // </w:t>
      </w:r>
      <w:r w:rsidRPr="00BB7035">
        <w:t xml:space="preserve">Сочинения Ю.Ф. Самарина. Т. </w:t>
      </w:r>
      <w:proofErr w:type="gramStart"/>
      <w:r w:rsidRPr="00BB7035">
        <w:t>1 :</w:t>
      </w:r>
      <w:proofErr w:type="gramEnd"/>
      <w:r w:rsidRPr="00BB7035">
        <w:t xml:space="preserve"> Статьи разнородного содержания и по польскому вопросу</w:t>
      </w:r>
      <w:r>
        <w:t xml:space="preserve">. М.: Тип. А.И. Мамонтова и </w:t>
      </w:r>
      <w:proofErr w:type="gramStart"/>
      <w:r>
        <w:t>Ко</w:t>
      </w:r>
      <w:proofErr w:type="gramEnd"/>
      <w:r>
        <w:t>, 1877. С. 357.</w:t>
      </w:r>
    </w:p>
  </w:footnote>
  <w:footnote w:id="158">
    <w:p w:rsidR="00D335CA" w:rsidRDefault="00D335CA" w:rsidP="00880539">
      <w:pPr>
        <w:pStyle w:val="a3"/>
      </w:pPr>
      <w:r>
        <w:rPr>
          <w:rStyle w:val="a5"/>
        </w:rPr>
        <w:footnoteRef/>
      </w:r>
      <w:r>
        <w:t xml:space="preserve"> </w:t>
      </w:r>
      <w:proofErr w:type="spellStart"/>
      <w:r w:rsidRPr="00BB7035">
        <w:rPr>
          <w:i/>
        </w:rPr>
        <w:t>Кизеветтер</w:t>
      </w:r>
      <w:proofErr w:type="spellEnd"/>
      <w:r w:rsidRPr="00BB7035">
        <w:rPr>
          <w:i/>
        </w:rPr>
        <w:t xml:space="preserve"> А.А</w:t>
      </w:r>
      <w:r>
        <w:t>. Кузнец-гражданин (из эпохи 60-х годов): Очерк деятельности Н.А. Милютина. Ростов-на-Дону: Донская речь, 1904. С. 45.</w:t>
      </w:r>
    </w:p>
  </w:footnote>
  <w:footnote w:id="159">
    <w:p w:rsidR="00D335CA" w:rsidRDefault="00D335CA" w:rsidP="00E874C5">
      <w:pPr>
        <w:pStyle w:val="a3"/>
      </w:pPr>
      <w:r>
        <w:rPr>
          <w:rStyle w:val="a5"/>
        </w:rPr>
        <w:footnoteRef/>
      </w:r>
      <w:r>
        <w:t xml:space="preserve"> </w:t>
      </w:r>
      <w:proofErr w:type="spellStart"/>
      <w:r w:rsidRPr="00BB7035">
        <w:rPr>
          <w:i/>
        </w:rPr>
        <w:t>Щебальский</w:t>
      </w:r>
      <w:proofErr w:type="spellEnd"/>
      <w:r>
        <w:t xml:space="preserve"> П.К. Николай Алексеевич </w:t>
      </w:r>
      <w:proofErr w:type="spellStart"/>
      <w:r>
        <w:t>Милютин</w:t>
      </w:r>
      <w:proofErr w:type="spellEnd"/>
      <w:r>
        <w:t xml:space="preserve"> и реформы в Царстве Польском … 65.</w:t>
      </w:r>
    </w:p>
  </w:footnote>
  <w:footnote w:id="160">
    <w:p w:rsidR="00D335CA" w:rsidRDefault="00D335CA" w:rsidP="00E874C5">
      <w:pPr>
        <w:pStyle w:val="a3"/>
      </w:pPr>
      <w:r>
        <w:rPr>
          <w:rStyle w:val="a5"/>
        </w:rPr>
        <w:footnoteRef/>
      </w:r>
      <w:r>
        <w:t xml:space="preserve"> </w:t>
      </w:r>
      <w:proofErr w:type="spellStart"/>
      <w:r w:rsidRPr="007A2220">
        <w:rPr>
          <w:i/>
        </w:rPr>
        <w:t>Обнинский</w:t>
      </w:r>
      <w:proofErr w:type="spellEnd"/>
      <w:r w:rsidRPr="007A2220">
        <w:rPr>
          <w:i/>
        </w:rPr>
        <w:t xml:space="preserve"> П.Н</w:t>
      </w:r>
      <w:r>
        <w:t xml:space="preserve">. Виктор Антонович Арцимович в Калуге в 1861-1863 годах. (Воспоминания П.Н. </w:t>
      </w:r>
      <w:proofErr w:type="spellStart"/>
      <w:r>
        <w:t>Обнинского</w:t>
      </w:r>
      <w:proofErr w:type="spellEnd"/>
      <w:r>
        <w:t xml:space="preserve">). </w:t>
      </w:r>
      <w:proofErr w:type="gramStart"/>
      <w:r>
        <w:t>СПб.:</w:t>
      </w:r>
      <w:proofErr w:type="gramEnd"/>
      <w:r>
        <w:t xml:space="preserve"> тип. т-</w:t>
      </w:r>
      <w:proofErr w:type="spellStart"/>
      <w:r>
        <w:t>ва</w:t>
      </w:r>
      <w:proofErr w:type="spellEnd"/>
      <w:r>
        <w:t xml:space="preserve"> «Общественная польза», 1897. С. 107.</w:t>
      </w:r>
    </w:p>
  </w:footnote>
  <w:footnote w:id="161">
    <w:p w:rsidR="00D335CA" w:rsidRDefault="00D335CA" w:rsidP="00E874C5">
      <w:pPr>
        <w:pStyle w:val="a3"/>
      </w:pPr>
      <w:r>
        <w:rPr>
          <w:rStyle w:val="a5"/>
        </w:rPr>
        <w:footnoteRef/>
      </w:r>
      <w:r>
        <w:t xml:space="preserve"> </w:t>
      </w:r>
      <w:r w:rsidRPr="008D0C1E">
        <w:rPr>
          <w:i/>
        </w:rPr>
        <w:t>Покровский Н.Н.</w:t>
      </w:r>
      <w:r>
        <w:t xml:space="preserve"> Отжившие бюрократические порядки. (К вопросу о реформе Правительствующего Сената) // Русская старина. 1910. Т. 144. № 11. С. 358.</w:t>
      </w:r>
    </w:p>
  </w:footnote>
  <w:footnote w:id="162">
    <w:p w:rsidR="00D335CA" w:rsidRDefault="00D335CA" w:rsidP="00E874C5">
      <w:pPr>
        <w:pStyle w:val="a3"/>
      </w:pPr>
      <w:r>
        <w:rPr>
          <w:rStyle w:val="a5"/>
        </w:rPr>
        <w:footnoteRef/>
      </w:r>
      <w:r>
        <w:t xml:space="preserve"> </w:t>
      </w:r>
      <w:proofErr w:type="spellStart"/>
      <w:r w:rsidRPr="00BB7035">
        <w:rPr>
          <w:i/>
        </w:rPr>
        <w:t>Щебальский</w:t>
      </w:r>
      <w:proofErr w:type="spellEnd"/>
      <w:r>
        <w:t xml:space="preserve"> П.К. Николай Алексеевич </w:t>
      </w:r>
      <w:proofErr w:type="spellStart"/>
      <w:r>
        <w:t>Милютин</w:t>
      </w:r>
      <w:proofErr w:type="spellEnd"/>
      <w:r>
        <w:t xml:space="preserve"> и реформы в Царстве Польском … С. 67.</w:t>
      </w:r>
    </w:p>
  </w:footnote>
  <w:footnote w:id="163">
    <w:p w:rsidR="00D335CA" w:rsidRDefault="00D335CA">
      <w:pPr>
        <w:pStyle w:val="a3"/>
      </w:pPr>
      <w:r>
        <w:rPr>
          <w:rStyle w:val="a5"/>
        </w:rPr>
        <w:footnoteRef/>
      </w:r>
      <w:r>
        <w:t xml:space="preserve"> </w:t>
      </w:r>
      <w:r w:rsidRPr="006907EA">
        <w:rPr>
          <w:i/>
        </w:rPr>
        <w:t>Анучин Д.Г.</w:t>
      </w:r>
      <w:r>
        <w:t xml:space="preserve"> Граф Федор Федорович Берг, наместник в Царстве Польском (</w:t>
      </w:r>
      <w:proofErr w:type="gramStart"/>
      <w:r>
        <w:t>1863)-</w:t>
      </w:r>
      <w:proofErr w:type="gramEnd"/>
      <w:r>
        <w:t xml:space="preserve">1874 гг.). (Материалы для истории усмирения польского мятежа 1863-1864 г. и последовавших затем преобразований в </w:t>
      </w:r>
      <w:proofErr w:type="spellStart"/>
      <w:r>
        <w:t>Привислинском</w:t>
      </w:r>
      <w:proofErr w:type="spellEnd"/>
      <w:r>
        <w:t xml:space="preserve"> крае) // Русская старина. 1893. Т. 77. № 1. С. 37.</w:t>
      </w:r>
    </w:p>
  </w:footnote>
  <w:footnote w:id="164">
    <w:p w:rsidR="00D335CA" w:rsidRDefault="00D335CA">
      <w:pPr>
        <w:pStyle w:val="a3"/>
      </w:pPr>
      <w:r>
        <w:rPr>
          <w:rStyle w:val="a5"/>
        </w:rPr>
        <w:footnoteRef/>
      </w:r>
      <w:r>
        <w:t xml:space="preserve"> </w:t>
      </w:r>
      <w:r w:rsidRPr="00F3404E">
        <w:rPr>
          <w:i/>
        </w:rPr>
        <w:t>Мосолов А.Н</w:t>
      </w:r>
      <w:r>
        <w:t xml:space="preserve">. </w:t>
      </w:r>
      <w:proofErr w:type="spellStart"/>
      <w:r>
        <w:t>Виленские</w:t>
      </w:r>
      <w:proofErr w:type="spellEnd"/>
      <w:r>
        <w:t xml:space="preserve"> очерки 1863-1865 гг. (</w:t>
      </w:r>
      <w:proofErr w:type="spellStart"/>
      <w:r>
        <w:t>Муравьевское</w:t>
      </w:r>
      <w:proofErr w:type="spellEnd"/>
      <w:r>
        <w:t xml:space="preserve"> время) // Русская старина. Т. 41. № 10. С. 26.</w:t>
      </w:r>
    </w:p>
  </w:footnote>
  <w:footnote w:id="165">
    <w:p w:rsidR="00D335CA" w:rsidRPr="004261FB" w:rsidRDefault="00D335CA" w:rsidP="000B444A">
      <w:pPr>
        <w:pStyle w:val="a3"/>
      </w:pPr>
      <w:r>
        <w:rPr>
          <w:rStyle w:val="a5"/>
        </w:rPr>
        <w:footnoteRef/>
      </w:r>
      <w:r w:rsidRPr="004261FB">
        <w:rPr>
          <w:i/>
        </w:rPr>
        <w:t>Айрапетов О.Р</w:t>
      </w:r>
      <w:r w:rsidRPr="004261FB">
        <w:t xml:space="preserve">. Царство Польское в политике Империи в 1863-1864 гг. // Русский сборник: исследования по истории России / ред.-сост. О.Р. Айрапетов [и др.]; отв. Сост. К.В. Шевченко. Т. 15. М.: Модест Колеров, 2013. // Западная Русь [Электронный ресурс] / рук. проекта И.Ф. </w:t>
      </w:r>
      <w:proofErr w:type="spellStart"/>
      <w:r w:rsidRPr="004261FB">
        <w:t>Зеленковский</w:t>
      </w:r>
      <w:proofErr w:type="spellEnd"/>
      <w:r w:rsidRPr="004261FB">
        <w:t xml:space="preserve"> - эл. данные. – М. – режим доступа</w:t>
      </w:r>
      <w:r>
        <w:t xml:space="preserve">: </w:t>
      </w:r>
      <w:r w:rsidRPr="004261FB">
        <w:t xml:space="preserve">http://zapadrus.su/attachments/RusSb-15.pdf, </w:t>
      </w:r>
      <w:proofErr w:type="gramStart"/>
      <w:r w:rsidRPr="004261FB">
        <w:t>свободный.-</w:t>
      </w:r>
      <w:proofErr w:type="gramEnd"/>
      <w:r w:rsidRPr="004261FB">
        <w:t xml:space="preserve"> заглавие с экрана. С. 109.</w:t>
      </w:r>
    </w:p>
  </w:footnote>
  <w:footnote w:id="166">
    <w:p w:rsidR="00D335CA" w:rsidRDefault="00D335CA">
      <w:pPr>
        <w:pStyle w:val="a3"/>
      </w:pPr>
      <w:r>
        <w:rPr>
          <w:rStyle w:val="a5"/>
        </w:rPr>
        <w:footnoteRef/>
      </w:r>
      <w:r w:rsidRPr="00773EBA">
        <w:rPr>
          <w:i/>
        </w:rPr>
        <w:t>Граф Михаил Николаевич Муравьев</w:t>
      </w:r>
      <w:r>
        <w:rPr>
          <w:i/>
        </w:rPr>
        <w:t>.</w:t>
      </w:r>
      <w:r w:rsidRPr="00773EBA">
        <w:rPr>
          <w:i/>
        </w:rPr>
        <w:t xml:space="preserve"> </w:t>
      </w:r>
      <w:r w:rsidRPr="00F3404E">
        <w:t>Записки его о мятеже в Северо</w:t>
      </w:r>
      <w:r>
        <w:t>-З</w:t>
      </w:r>
      <w:r w:rsidRPr="00F3404E">
        <w:t>ападной России в 1863-1864 гг.</w:t>
      </w:r>
      <w:r>
        <w:t xml:space="preserve"> // Русская старина. 1882. Т. 36. № 12. С. 626.</w:t>
      </w:r>
    </w:p>
  </w:footnote>
  <w:footnote w:id="167">
    <w:p w:rsidR="00D335CA" w:rsidRDefault="00D335CA" w:rsidP="00BB7035">
      <w:pPr>
        <w:pStyle w:val="a3"/>
      </w:pPr>
      <w:r>
        <w:rPr>
          <w:rStyle w:val="a5"/>
        </w:rPr>
        <w:footnoteRef/>
      </w:r>
      <w:r>
        <w:t xml:space="preserve"> </w:t>
      </w:r>
      <w:r w:rsidRPr="00F3404E">
        <w:rPr>
          <w:i/>
        </w:rPr>
        <w:t>Андреевский Е.К</w:t>
      </w:r>
      <w:r>
        <w:t>. Воспоминания о графе Федоре Федоровиче Берге // Русская старина. 1907. Т. 132. № 12. С. 620.</w:t>
      </w:r>
    </w:p>
  </w:footnote>
  <w:footnote w:id="168">
    <w:p w:rsidR="00D335CA" w:rsidRPr="00F3404E" w:rsidRDefault="00D335CA">
      <w:pPr>
        <w:pStyle w:val="a3"/>
      </w:pPr>
      <w:r>
        <w:rPr>
          <w:rStyle w:val="a5"/>
        </w:rPr>
        <w:footnoteRef/>
      </w:r>
      <w:r>
        <w:t xml:space="preserve"> </w:t>
      </w:r>
      <w:r w:rsidRPr="00F3404E">
        <w:rPr>
          <w:i/>
        </w:rPr>
        <w:t>Щербатов А.П.</w:t>
      </w:r>
      <w:r>
        <w:rPr>
          <w:i/>
        </w:rPr>
        <w:t xml:space="preserve"> </w:t>
      </w:r>
      <w:r>
        <w:t>Русский губернатор в Польше. Из записок отставного губернатора. 1866-1868 гг. // Русская старина. 1884. Т. 42. № 6. С. 597.</w:t>
      </w:r>
    </w:p>
  </w:footnote>
  <w:footnote w:id="169">
    <w:p w:rsidR="00D335CA" w:rsidRDefault="00D335CA" w:rsidP="000B444A">
      <w:pPr>
        <w:pStyle w:val="a3"/>
      </w:pPr>
      <w:r>
        <w:rPr>
          <w:rStyle w:val="a5"/>
        </w:rPr>
        <w:footnoteRef/>
      </w:r>
      <w:r>
        <w:t xml:space="preserve"> </w:t>
      </w:r>
      <w:r w:rsidRPr="00F3404E">
        <w:rPr>
          <w:i/>
        </w:rPr>
        <w:t>Щербатов А.П.</w:t>
      </w:r>
      <w:r>
        <w:rPr>
          <w:i/>
        </w:rPr>
        <w:t xml:space="preserve"> </w:t>
      </w:r>
      <w:r>
        <w:t>Русский губернатор в Польше … С. 597.</w:t>
      </w:r>
    </w:p>
  </w:footnote>
  <w:footnote w:id="170">
    <w:p w:rsidR="00D335CA" w:rsidRDefault="00D335CA">
      <w:pPr>
        <w:pStyle w:val="a3"/>
      </w:pPr>
      <w:r>
        <w:rPr>
          <w:rStyle w:val="a5"/>
        </w:rPr>
        <w:footnoteRef/>
      </w:r>
      <w:r>
        <w:t xml:space="preserve"> </w:t>
      </w:r>
      <w:r w:rsidRPr="000B444A">
        <w:t xml:space="preserve">Айрапетов О.Р. Царство Польское в политике Империи в 1863-1864 гг. // Русский сборник: исследования по истории России / ред.-сост. О.Р. Айрапетов [и др.]; отв. Сост. К.В. Шевченко. Т. 15. М.: Модест Колеров, 2013. // Западная Русь [Электронный ресурс] / рук. проекта И.Ф. </w:t>
      </w:r>
      <w:proofErr w:type="spellStart"/>
      <w:r w:rsidRPr="000B444A">
        <w:t>Зеленковский</w:t>
      </w:r>
      <w:proofErr w:type="spellEnd"/>
      <w:r w:rsidRPr="000B444A">
        <w:t xml:space="preserve"> - эл. данные. – М. – режим доступа: http://zapadrus.su/attachments/RusSb-15.pdf, </w:t>
      </w:r>
      <w:proofErr w:type="gramStart"/>
      <w:r w:rsidRPr="000B444A">
        <w:t>свободный.-</w:t>
      </w:r>
      <w:proofErr w:type="gramEnd"/>
      <w:r w:rsidRPr="000B444A">
        <w:t xml:space="preserve"> заглавие с экрана.</w:t>
      </w:r>
      <w:r w:rsidRPr="000B444A">
        <w:rPr>
          <w:i/>
        </w:rPr>
        <w:t xml:space="preserve"> </w:t>
      </w:r>
      <w:r>
        <w:t>С. 94.</w:t>
      </w:r>
    </w:p>
  </w:footnote>
  <w:footnote w:id="171">
    <w:p w:rsidR="00D335CA" w:rsidRDefault="00D335CA" w:rsidP="005947C9">
      <w:pPr>
        <w:pStyle w:val="a3"/>
      </w:pPr>
      <w:r>
        <w:rPr>
          <w:rStyle w:val="a5"/>
        </w:rPr>
        <w:footnoteRef/>
      </w:r>
      <w:r>
        <w:t xml:space="preserve"> </w:t>
      </w:r>
      <w:r w:rsidRPr="006907EA">
        <w:rPr>
          <w:i/>
        </w:rPr>
        <w:t>Анучин Д.Г.</w:t>
      </w:r>
      <w:r>
        <w:t xml:space="preserve"> Граф Федор Федорович Берг, наместник в Царстве Польском … С. 41.</w:t>
      </w:r>
    </w:p>
  </w:footnote>
  <w:footnote w:id="172">
    <w:p w:rsidR="00D335CA" w:rsidRPr="00F3404E" w:rsidRDefault="00D335CA">
      <w:pPr>
        <w:pStyle w:val="a3"/>
      </w:pPr>
      <w:r>
        <w:rPr>
          <w:rStyle w:val="a5"/>
        </w:rPr>
        <w:footnoteRef/>
      </w:r>
      <w:r>
        <w:t xml:space="preserve"> </w:t>
      </w:r>
      <w:r w:rsidRPr="00F3404E">
        <w:rPr>
          <w:i/>
        </w:rPr>
        <w:t>Погодин А</w:t>
      </w:r>
      <w:r>
        <w:t xml:space="preserve">. История польского народа в </w:t>
      </w:r>
      <w:r>
        <w:rPr>
          <w:lang w:val="en-US"/>
        </w:rPr>
        <w:t>XIX</w:t>
      </w:r>
      <w:r w:rsidRPr="00F3404E">
        <w:t xml:space="preserve"> </w:t>
      </w:r>
      <w:r>
        <w:t xml:space="preserve">в. М.: </w:t>
      </w:r>
      <w:r w:rsidRPr="00F3404E">
        <w:t xml:space="preserve">Г.А. </w:t>
      </w:r>
      <w:proofErr w:type="spellStart"/>
      <w:r w:rsidRPr="00F3404E">
        <w:t>Леман</w:t>
      </w:r>
      <w:proofErr w:type="spellEnd"/>
      <w:r w:rsidRPr="00F3404E">
        <w:t xml:space="preserve"> и С.И. Сахаров, 1915</w:t>
      </w:r>
      <w:r>
        <w:t>. С. 209.</w:t>
      </w:r>
    </w:p>
  </w:footnote>
  <w:footnote w:id="173">
    <w:p w:rsidR="00D335CA" w:rsidRDefault="00D335CA" w:rsidP="005947C9">
      <w:pPr>
        <w:pStyle w:val="a3"/>
      </w:pPr>
      <w:r>
        <w:rPr>
          <w:rStyle w:val="a5"/>
        </w:rPr>
        <w:footnoteRef/>
      </w:r>
      <w:r>
        <w:t xml:space="preserve"> </w:t>
      </w:r>
      <w:r w:rsidRPr="006907EA">
        <w:rPr>
          <w:i/>
        </w:rPr>
        <w:t>Анучин Д.Г.</w:t>
      </w:r>
      <w:r>
        <w:t xml:space="preserve"> Граф Федор Федорович Берг, наместник в Царстве Польском … С. 42.</w:t>
      </w:r>
    </w:p>
  </w:footnote>
  <w:footnote w:id="174">
    <w:p w:rsidR="00D335CA" w:rsidRDefault="00D335CA">
      <w:pPr>
        <w:pStyle w:val="a3"/>
      </w:pPr>
      <w:r>
        <w:rPr>
          <w:rStyle w:val="a5"/>
        </w:rPr>
        <w:footnoteRef/>
      </w:r>
      <w:r>
        <w:t xml:space="preserve"> </w:t>
      </w:r>
      <w:r w:rsidRPr="00F3404E">
        <w:rPr>
          <w:i/>
        </w:rPr>
        <w:t>Погодин А</w:t>
      </w:r>
      <w:r>
        <w:t xml:space="preserve">. История польского народа в </w:t>
      </w:r>
      <w:r>
        <w:rPr>
          <w:lang w:val="en-US"/>
        </w:rPr>
        <w:t>XIX</w:t>
      </w:r>
      <w:r w:rsidRPr="00F3404E">
        <w:t xml:space="preserve"> </w:t>
      </w:r>
      <w:r>
        <w:t>в … С. 46.</w:t>
      </w:r>
    </w:p>
  </w:footnote>
  <w:footnote w:id="175">
    <w:p w:rsidR="00D335CA" w:rsidRDefault="00D335CA">
      <w:pPr>
        <w:pStyle w:val="a3"/>
      </w:pPr>
      <w:r>
        <w:rPr>
          <w:rStyle w:val="a5"/>
        </w:rPr>
        <w:footnoteRef/>
      </w:r>
      <w:r>
        <w:t xml:space="preserve"> </w:t>
      </w:r>
      <w:proofErr w:type="spellStart"/>
      <w:r w:rsidRPr="00BB7035">
        <w:rPr>
          <w:i/>
        </w:rPr>
        <w:t>Щебальский</w:t>
      </w:r>
      <w:proofErr w:type="spellEnd"/>
      <w:r>
        <w:t xml:space="preserve"> П.К. Николай Алексеевич </w:t>
      </w:r>
      <w:proofErr w:type="spellStart"/>
      <w:r>
        <w:t>Милютин</w:t>
      </w:r>
      <w:proofErr w:type="spellEnd"/>
      <w:r>
        <w:t xml:space="preserve"> и реформы в Царстве Польском … С. 67.</w:t>
      </w:r>
    </w:p>
  </w:footnote>
  <w:footnote w:id="176">
    <w:p w:rsidR="00D335CA" w:rsidRDefault="00D335CA">
      <w:pPr>
        <w:pStyle w:val="a3"/>
      </w:pPr>
      <w:r>
        <w:rPr>
          <w:rStyle w:val="a5"/>
        </w:rPr>
        <w:footnoteRef/>
      </w:r>
      <w:r>
        <w:t xml:space="preserve"> Письмо Г.П. Ермолаева о деятельности В.А. Арцимовича в Царстве Польском // Виктор Антонович Арцимович. Воспоминания – характеристики. </w:t>
      </w:r>
      <w:proofErr w:type="gramStart"/>
      <w:r>
        <w:t>СПб.:</w:t>
      </w:r>
      <w:proofErr w:type="gramEnd"/>
      <w:r>
        <w:t xml:space="preserve"> Типография М.М. Стасюлевича, 1904. С. 624; </w:t>
      </w:r>
      <w:proofErr w:type="spellStart"/>
      <w:r>
        <w:t>Спасович</w:t>
      </w:r>
      <w:proofErr w:type="spellEnd"/>
      <w:r>
        <w:t xml:space="preserve"> В.Д. Виктор Антонович Арцимович // Виктор Антонович Арцимович. Воспоминания – характеристики. </w:t>
      </w:r>
      <w:proofErr w:type="gramStart"/>
      <w:r>
        <w:t>СПб.:</w:t>
      </w:r>
      <w:proofErr w:type="gramEnd"/>
      <w:r>
        <w:t xml:space="preserve"> Типография М.М. Стасюлевича, 1904. С. 659.</w:t>
      </w:r>
    </w:p>
  </w:footnote>
  <w:footnote w:id="177">
    <w:p w:rsidR="00D335CA" w:rsidRDefault="00D335CA">
      <w:pPr>
        <w:pStyle w:val="a3"/>
      </w:pPr>
      <w:r>
        <w:rPr>
          <w:rStyle w:val="a5"/>
        </w:rPr>
        <w:footnoteRef/>
      </w:r>
      <w:r>
        <w:t xml:space="preserve"> Кошелев А.И. Записки Александра Ивановича Кошелева (1812-1833 годы): С семью приложениями / сост. Т.Ф. Пирожкова. М.Н Наука, 2002. С. 111.</w:t>
      </w:r>
    </w:p>
  </w:footnote>
  <w:footnote w:id="178">
    <w:p w:rsidR="00D335CA" w:rsidRPr="003601BB" w:rsidRDefault="00D335CA">
      <w:pPr>
        <w:pStyle w:val="a3"/>
      </w:pPr>
      <w:r w:rsidRPr="003601BB">
        <w:rPr>
          <w:rStyle w:val="a5"/>
        </w:rPr>
        <w:footnoteRef/>
      </w:r>
      <w:r w:rsidRPr="003601BB">
        <w:t xml:space="preserve"> </w:t>
      </w:r>
      <w:proofErr w:type="spellStart"/>
      <w:r w:rsidRPr="003601BB">
        <w:rPr>
          <w:i/>
        </w:rPr>
        <w:t>Щебальский</w:t>
      </w:r>
      <w:proofErr w:type="spellEnd"/>
      <w:r w:rsidRPr="003601BB">
        <w:t xml:space="preserve"> П.К. Николай Алексеевич </w:t>
      </w:r>
      <w:proofErr w:type="spellStart"/>
      <w:r w:rsidRPr="003601BB">
        <w:t>Милютин</w:t>
      </w:r>
      <w:proofErr w:type="spellEnd"/>
      <w:r w:rsidRPr="003601BB">
        <w:t xml:space="preserve"> и реформы в Царстве Польском … С, 69.</w:t>
      </w:r>
    </w:p>
  </w:footnote>
  <w:footnote w:id="179">
    <w:p w:rsidR="00D335CA" w:rsidRPr="003601BB" w:rsidRDefault="00D335CA" w:rsidP="00D96D2A">
      <w:pPr>
        <w:pStyle w:val="a3"/>
      </w:pPr>
      <w:r w:rsidRPr="003601BB">
        <w:rPr>
          <w:rStyle w:val="a5"/>
        </w:rPr>
        <w:footnoteRef/>
      </w:r>
      <w:r w:rsidRPr="003601BB">
        <w:t xml:space="preserve"> Об устройстве сельских гмин ... С. 15-16.</w:t>
      </w:r>
    </w:p>
  </w:footnote>
  <w:footnote w:id="180">
    <w:p w:rsidR="00D335CA" w:rsidRPr="003601BB" w:rsidRDefault="00D335CA" w:rsidP="00734BDE">
      <w:pPr>
        <w:pStyle w:val="a3"/>
      </w:pPr>
      <w:r w:rsidRPr="003601BB">
        <w:rPr>
          <w:rStyle w:val="a5"/>
        </w:rPr>
        <w:footnoteRef/>
      </w:r>
      <w:r w:rsidRPr="003601BB">
        <w:t xml:space="preserve"> Там же. 32.</w:t>
      </w:r>
    </w:p>
  </w:footnote>
  <w:footnote w:id="181">
    <w:p w:rsidR="00D335CA" w:rsidRPr="003601BB" w:rsidRDefault="00D335CA" w:rsidP="003601BB">
      <w:pPr>
        <w:pStyle w:val="a3"/>
        <w:rPr>
          <w:rFonts w:cs="Times New Roman"/>
        </w:rPr>
      </w:pPr>
      <w:r w:rsidRPr="003601BB">
        <w:rPr>
          <w:rStyle w:val="a5"/>
          <w:rFonts w:cs="Times New Roman"/>
        </w:rPr>
        <w:footnoteRef/>
      </w:r>
      <w:r w:rsidRPr="003601BB">
        <w:rPr>
          <w:rFonts w:cs="Times New Roman"/>
        </w:rPr>
        <w:t xml:space="preserve"> </w:t>
      </w:r>
      <w:r w:rsidRPr="003601BB">
        <w:rPr>
          <w:rFonts w:cs="Times New Roman"/>
          <w:i/>
        </w:rPr>
        <w:t>Анучин Д.Н.</w:t>
      </w:r>
      <w:r w:rsidRPr="003601BB">
        <w:rPr>
          <w:rFonts w:cs="Times New Roman"/>
        </w:rPr>
        <w:t xml:space="preserve"> Гмина // Энциклопедический словарь Брокгауза и </w:t>
      </w:r>
      <w:proofErr w:type="spellStart"/>
      <w:r w:rsidRPr="003601BB">
        <w:rPr>
          <w:rFonts w:cs="Times New Roman"/>
        </w:rPr>
        <w:t>Ефрона</w:t>
      </w:r>
      <w:proofErr w:type="spellEnd"/>
      <w:r w:rsidRPr="003601BB">
        <w:rPr>
          <w:rFonts w:cs="Times New Roman"/>
        </w:rPr>
        <w:t>. Т. 8а. С. 934.</w:t>
      </w:r>
    </w:p>
  </w:footnote>
  <w:footnote w:id="182">
    <w:p w:rsidR="00D335CA" w:rsidRDefault="00D335CA">
      <w:pPr>
        <w:pStyle w:val="a3"/>
      </w:pPr>
      <w:r>
        <w:rPr>
          <w:rStyle w:val="a5"/>
        </w:rPr>
        <w:footnoteRef/>
      </w:r>
      <w:r>
        <w:t xml:space="preserve"> </w:t>
      </w:r>
      <w:r w:rsidRPr="001908B0">
        <w:rPr>
          <w:i/>
        </w:rPr>
        <w:t>Шрейер Ю.О</w:t>
      </w:r>
      <w:r>
        <w:t>. К эпохе графа Берга в Варшаве. (отрывок из воспоминаний) // Исторический вестник. 1884. Т. 15. № 3. С. 684.</w:t>
      </w:r>
    </w:p>
  </w:footnote>
  <w:footnote w:id="183">
    <w:p w:rsidR="00D335CA" w:rsidRDefault="00D335CA">
      <w:pPr>
        <w:pStyle w:val="a3"/>
      </w:pPr>
      <w:r>
        <w:rPr>
          <w:rStyle w:val="a5"/>
        </w:rPr>
        <w:footnoteRef/>
      </w:r>
      <w:r>
        <w:t xml:space="preserve"> Кошелев А.И. Записки … С. 103-104.</w:t>
      </w:r>
    </w:p>
  </w:footnote>
  <w:footnote w:id="184">
    <w:p w:rsidR="00D335CA" w:rsidRDefault="00D335CA">
      <w:pPr>
        <w:pStyle w:val="a3"/>
      </w:pPr>
      <w:r>
        <w:rPr>
          <w:rStyle w:val="a5"/>
        </w:rPr>
        <w:footnoteRef/>
      </w:r>
      <w:r>
        <w:t xml:space="preserve"> </w:t>
      </w:r>
      <w:proofErr w:type="spellStart"/>
      <w:r w:rsidRPr="00BB7035">
        <w:rPr>
          <w:i/>
        </w:rPr>
        <w:t>Кизеветтер</w:t>
      </w:r>
      <w:proofErr w:type="spellEnd"/>
      <w:r w:rsidRPr="00BB7035">
        <w:rPr>
          <w:i/>
        </w:rPr>
        <w:t xml:space="preserve"> А.А</w:t>
      </w:r>
      <w:r>
        <w:t>. Кузнец-гражданин (из эпохи 60-х годов) … С. 46.</w:t>
      </w:r>
    </w:p>
  </w:footnote>
  <w:footnote w:id="185">
    <w:p w:rsidR="00D335CA" w:rsidRPr="00D335CA" w:rsidRDefault="00D335CA">
      <w:pPr>
        <w:pStyle w:val="a3"/>
        <w:rPr>
          <w:lang w:val="en-US"/>
        </w:rPr>
      </w:pPr>
      <w:r>
        <w:rPr>
          <w:rStyle w:val="a5"/>
        </w:rPr>
        <w:footnoteRef/>
      </w:r>
      <w:r>
        <w:t xml:space="preserve"> </w:t>
      </w:r>
      <w:r w:rsidRPr="00FF1C73">
        <w:t xml:space="preserve">Соколов А. Р. Благотворительность в России </w:t>
      </w:r>
      <w:r>
        <w:t>… С</w:t>
      </w:r>
      <w:r w:rsidRPr="00D335CA">
        <w:rPr>
          <w:lang w:val="en-US"/>
        </w:rPr>
        <w:t>. 575.</w:t>
      </w:r>
    </w:p>
  </w:footnote>
  <w:footnote w:id="186">
    <w:p w:rsidR="00D335CA" w:rsidRPr="007C4347" w:rsidRDefault="00D335CA">
      <w:pPr>
        <w:pStyle w:val="a3"/>
      </w:pPr>
      <w:r>
        <w:rPr>
          <w:rStyle w:val="a5"/>
        </w:rPr>
        <w:footnoteRef/>
      </w:r>
      <w:r w:rsidRPr="00437F53">
        <w:rPr>
          <w:lang w:val="en-US"/>
        </w:rPr>
        <w:t xml:space="preserve"> </w:t>
      </w:r>
      <w:proofErr w:type="spellStart"/>
      <w:r>
        <w:rPr>
          <w:lang w:val="en-US"/>
        </w:rPr>
        <w:t>Kepski</w:t>
      </w:r>
      <w:proofErr w:type="spellEnd"/>
      <w:r>
        <w:rPr>
          <w:lang w:val="en-US"/>
        </w:rPr>
        <w:t xml:space="preserve"> C</w:t>
      </w:r>
      <w:r w:rsidRPr="00437F53">
        <w:rPr>
          <w:lang w:val="en-US"/>
        </w:rPr>
        <w:t xml:space="preserve">. </w:t>
      </w:r>
      <w:proofErr w:type="spellStart"/>
      <w:r>
        <w:rPr>
          <w:lang w:val="en-US"/>
        </w:rPr>
        <w:t>Towarzystwa</w:t>
      </w:r>
      <w:proofErr w:type="spellEnd"/>
      <w:r>
        <w:rPr>
          <w:lang w:val="en-US"/>
        </w:rPr>
        <w:t xml:space="preserve"> </w:t>
      </w:r>
      <w:proofErr w:type="spellStart"/>
      <w:r>
        <w:rPr>
          <w:lang w:val="en-US"/>
        </w:rPr>
        <w:t>dobroczynnosci</w:t>
      </w:r>
      <w:proofErr w:type="spellEnd"/>
      <w:r>
        <w:rPr>
          <w:lang w:val="en-US"/>
        </w:rPr>
        <w:t xml:space="preserve"> w </w:t>
      </w:r>
      <w:proofErr w:type="spellStart"/>
      <w:r>
        <w:rPr>
          <w:lang w:val="en-US"/>
        </w:rPr>
        <w:t>Krolestwie</w:t>
      </w:r>
      <w:proofErr w:type="spellEnd"/>
      <w:r>
        <w:rPr>
          <w:lang w:val="en-US"/>
        </w:rPr>
        <w:t xml:space="preserve"> </w:t>
      </w:r>
      <w:proofErr w:type="spellStart"/>
      <w:r>
        <w:rPr>
          <w:lang w:val="en-US"/>
        </w:rPr>
        <w:t>Polskim</w:t>
      </w:r>
      <w:proofErr w:type="spellEnd"/>
      <w:r>
        <w:rPr>
          <w:lang w:val="en-US"/>
        </w:rPr>
        <w:t xml:space="preserve"> (1815-1914). Lublin</w:t>
      </w:r>
      <w:r w:rsidRPr="007C4347">
        <w:t xml:space="preserve">, 1993. </w:t>
      </w:r>
      <w:r>
        <w:rPr>
          <w:lang w:val="en-US"/>
        </w:rPr>
        <w:t>P</w:t>
      </w:r>
      <w:r>
        <w:t>. 110.</w:t>
      </w:r>
    </w:p>
  </w:footnote>
  <w:footnote w:id="187">
    <w:p w:rsidR="00D335CA" w:rsidRPr="00873D07" w:rsidRDefault="00D335CA">
      <w:pPr>
        <w:pStyle w:val="a3"/>
      </w:pPr>
      <w:r w:rsidRPr="00873D07">
        <w:rPr>
          <w:rStyle w:val="a5"/>
        </w:rPr>
        <w:footnoteRef/>
      </w:r>
      <w:r w:rsidRPr="00873D07">
        <w:t xml:space="preserve"> </w:t>
      </w:r>
      <w:r w:rsidRPr="00873D07">
        <w:rPr>
          <w:rFonts w:cs="Times New Roman"/>
          <w:i/>
          <w:color w:val="000000" w:themeColor="text1"/>
        </w:rPr>
        <w:t>Терешкович Н.</w:t>
      </w:r>
      <w:r w:rsidRPr="00873D07">
        <w:rPr>
          <w:rFonts w:cs="Times New Roman"/>
          <w:color w:val="000000" w:themeColor="text1"/>
        </w:rPr>
        <w:t xml:space="preserve"> Польша и поляки. М. 1906. С. 42-43.</w:t>
      </w:r>
    </w:p>
  </w:footnote>
  <w:footnote w:id="188">
    <w:p w:rsidR="00D335CA" w:rsidRPr="00873D07" w:rsidRDefault="00D335CA">
      <w:pPr>
        <w:pStyle w:val="a3"/>
      </w:pPr>
      <w:r w:rsidRPr="00873D07">
        <w:rPr>
          <w:rStyle w:val="a5"/>
        </w:rPr>
        <w:footnoteRef/>
      </w:r>
      <w:r w:rsidRPr="00873D07">
        <w:t xml:space="preserve"> </w:t>
      </w:r>
      <w:proofErr w:type="spellStart"/>
      <w:r w:rsidRPr="00873D07">
        <w:rPr>
          <w:i/>
        </w:rPr>
        <w:t>Дякин</w:t>
      </w:r>
      <w:proofErr w:type="spellEnd"/>
      <w:r w:rsidRPr="00873D07">
        <w:rPr>
          <w:i/>
        </w:rPr>
        <w:t xml:space="preserve"> В.С</w:t>
      </w:r>
      <w:r w:rsidRPr="00873D07">
        <w:t xml:space="preserve">. Национальный вопрос во внутренней политике царизма (XIX – начало XX вв.). </w:t>
      </w:r>
      <w:proofErr w:type="gramStart"/>
      <w:r w:rsidRPr="00873D07">
        <w:t>СПб.:</w:t>
      </w:r>
      <w:proofErr w:type="gramEnd"/>
      <w:r w:rsidRPr="00873D07">
        <w:t xml:space="preserve"> ЛИСС, 1998. </w:t>
      </w:r>
      <w:r w:rsidRPr="00873D07">
        <w:rPr>
          <w:rFonts w:cs="Times New Roman"/>
        </w:rPr>
        <w:t>С. 335</w:t>
      </w:r>
    </w:p>
  </w:footnote>
  <w:footnote w:id="189">
    <w:p w:rsidR="00D335CA" w:rsidRPr="00873D07" w:rsidRDefault="00D335CA" w:rsidP="00917E39">
      <w:pPr>
        <w:pStyle w:val="a3"/>
      </w:pPr>
      <w:r w:rsidRPr="00873D07">
        <w:rPr>
          <w:rStyle w:val="a5"/>
        </w:rPr>
        <w:footnoteRef/>
      </w:r>
      <w:r w:rsidRPr="00873D07">
        <w:t xml:space="preserve"> Об устройстве сельских гмин ...</w:t>
      </w:r>
      <w:r w:rsidRPr="00873D07">
        <w:rPr>
          <w:rFonts w:cs="Times New Roman"/>
        </w:rPr>
        <w:t>. С. 14.</w:t>
      </w:r>
    </w:p>
  </w:footnote>
  <w:footnote w:id="190">
    <w:p w:rsidR="00D335CA" w:rsidRPr="00873D07" w:rsidRDefault="00D335CA">
      <w:pPr>
        <w:pStyle w:val="a3"/>
      </w:pPr>
      <w:r w:rsidRPr="00873D07">
        <w:rPr>
          <w:rStyle w:val="a5"/>
        </w:rPr>
        <w:footnoteRef/>
      </w:r>
      <w:r w:rsidRPr="00873D07">
        <w:t xml:space="preserve"> </w:t>
      </w:r>
      <w:proofErr w:type="spellStart"/>
      <w:r w:rsidRPr="00873D07">
        <w:rPr>
          <w:i/>
        </w:rPr>
        <w:t>Дякин</w:t>
      </w:r>
      <w:proofErr w:type="spellEnd"/>
      <w:r w:rsidRPr="00873D07">
        <w:rPr>
          <w:i/>
        </w:rPr>
        <w:t xml:space="preserve"> В.С</w:t>
      </w:r>
      <w:r w:rsidRPr="00873D07">
        <w:t xml:space="preserve">. Национальный вопрос во внутренней политике царизма … </w:t>
      </w:r>
      <w:r w:rsidRPr="00873D07">
        <w:rPr>
          <w:rFonts w:cs="Times New Roman"/>
        </w:rPr>
        <w:t>С. 346.</w:t>
      </w:r>
    </w:p>
  </w:footnote>
  <w:footnote w:id="191">
    <w:p w:rsidR="00D335CA" w:rsidRPr="00873D07" w:rsidRDefault="00D335CA" w:rsidP="00873D07">
      <w:pPr>
        <w:pStyle w:val="a3"/>
      </w:pPr>
      <w:r w:rsidRPr="00873D07">
        <w:rPr>
          <w:rStyle w:val="a5"/>
          <w:rFonts w:cs="Times New Roman"/>
        </w:rPr>
        <w:footnoteRef/>
      </w:r>
      <w:r w:rsidRPr="00873D07">
        <w:rPr>
          <w:rFonts w:cs="Times New Roman"/>
        </w:rPr>
        <w:t xml:space="preserve"> Исторический очерк призрения бедных в Польше .... С. 119.</w:t>
      </w:r>
    </w:p>
  </w:footnote>
  <w:footnote w:id="192">
    <w:p w:rsidR="00D335CA" w:rsidRPr="00371F03" w:rsidRDefault="00D335CA">
      <w:pPr>
        <w:pStyle w:val="a3"/>
      </w:pPr>
      <w:r>
        <w:rPr>
          <w:rStyle w:val="a5"/>
        </w:rPr>
        <w:footnoteRef/>
      </w:r>
      <w:r>
        <w:t xml:space="preserve"> Варшавские губернские ведомости. № 33, 14 (26) августа 1877. С. 181.</w:t>
      </w:r>
    </w:p>
  </w:footnote>
  <w:footnote w:id="193">
    <w:p w:rsidR="00D335CA" w:rsidRPr="00371F03" w:rsidRDefault="00D335CA">
      <w:pPr>
        <w:pStyle w:val="a3"/>
      </w:pPr>
      <w:r>
        <w:rPr>
          <w:rStyle w:val="a5"/>
        </w:rPr>
        <w:footnoteRef/>
      </w:r>
      <w:r>
        <w:t xml:space="preserve"> Там же. №40, 7 (19) октября 1879. С. 128.</w:t>
      </w:r>
    </w:p>
  </w:footnote>
  <w:footnote w:id="194">
    <w:p w:rsidR="00D335CA" w:rsidRDefault="00D335CA">
      <w:pPr>
        <w:pStyle w:val="a3"/>
      </w:pPr>
      <w:r>
        <w:rPr>
          <w:rStyle w:val="a5"/>
        </w:rPr>
        <w:footnoteRef/>
      </w:r>
      <w:r>
        <w:t xml:space="preserve"> </w:t>
      </w:r>
      <w:r w:rsidRPr="00FF1C73">
        <w:t xml:space="preserve">Соколов А. Р. Благотворительность в России </w:t>
      </w:r>
      <w:r>
        <w:t>… С. 594.</w:t>
      </w:r>
    </w:p>
  </w:footnote>
  <w:footnote w:id="195">
    <w:p w:rsidR="00D335CA" w:rsidRDefault="00D335CA">
      <w:pPr>
        <w:pStyle w:val="a3"/>
      </w:pPr>
      <w:r>
        <w:rPr>
          <w:rStyle w:val="a5"/>
        </w:rPr>
        <w:footnoteRef/>
      </w:r>
      <w:r>
        <w:t xml:space="preserve"> Сборник сведений о благотворительности в России с краткими очерками благотворительных учреждений в Санкт-Петербурге и Москве. </w:t>
      </w:r>
      <w:proofErr w:type="gramStart"/>
      <w:r>
        <w:t>СПб.,</w:t>
      </w:r>
      <w:proofErr w:type="gramEnd"/>
      <w:r>
        <w:t xml:space="preserve"> 1899. С. 904-920.</w:t>
      </w:r>
    </w:p>
  </w:footnote>
  <w:footnote w:id="196">
    <w:p w:rsidR="00D335CA" w:rsidRPr="008E76E4" w:rsidRDefault="00D335CA">
      <w:pPr>
        <w:pStyle w:val="a3"/>
      </w:pPr>
      <w:r w:rsidRPr="008E76E4">
        <w:rPr>
          <w:rStyle w:val="a5"/>
        </w:rPr>
        <w:footnoteRef/>
      </w:r>
      <w:r w:rsidRPr="008E76E4">
        <w:t xml:space="preserve"> </w:t>
      </w:r>
      <w:r w:rsidRPr="008E76E4">
        <w:rPr>
          <w:rFonts w:cs="Times New Roman"/>
        </w:rPr>
        <w:t>РГИА. Ф. 1287. Оп. 20. Д. 789</w:t>
      </w:r>
      <w:r>
        <w:rPr>
          <w:rFonts w:cs="Times New Roman"/>
        </w:rPr>
        <w:t>. Л. 46.</w:t>
      </w:r>
    </w:p>
  </w:footnote>
  <w:footnote w:id="197">
    <w:p w:rsidR="00D335CA" w:rsidRDefault="00D335CA">
      <w:pPr>
        <w:pStyle w:val="a3"/>
      </w:pPr>
      <w:r>
        <w:rPr>
          <w:rStyle w:val="a5"/>
        </w:rPr>
        <w:footnoteRef/>
      </w:r>
      <w:r>
        <w:t xml:space="preserve"> Там же. Л. 47.</w:t>
      </w:r>
    </w:p>
  </w:footnote>
  <w:footnote w:id="198">
    <w:p w:rsidR="00D335CA" w:rsidRDefault="00D335CA" w:rsidP="00086B4C">
      <w:pPr>
        <w:pStyle w:val="a3"/>
      </w:pPr>
      <w:r>
        <w:rPr>
          <w:rStyle w:val="a5"/>
        </w:rPr>
        <w:footnoteRef/>
      </w:r>
      <w:r>
        <w:t xml:space="preserve"> О начальных училищах в Царстве Польском: именной указ от 30 августа (11 сентября) </w:t>
      </w:r>
      <w:r w:rsidRPr="004F1D6F">
        <w:t xml:space="preserve">1864 г. // </w:t>
      </w:r>
      <w:r w:rsidRPr="004F1D6F">
        <w:rPr>
          <w:rFonts w:cs="Times New Roman"/>
        </w:rPr>
        <w:t xml:space="preserve">Сборник правительственных распоряжений по Учредительному Комитету в Царстве Польском. Т. 1. </w:t>
      </w:r>
      <w:r>
        <w:t>С. 79.</w:t>
      </w:r>
    </w:p>
  </w:footnote>
  <w:footnote w:id="199">
    <w:p w:rsidR="00D335CA" w:rsidRDefault="00D335CA">
      <w:pPr>
        <w:pStyle w:val="a3"/>
      </w:pPr>
      <w:r>
        <w:rPr>
          <w:rStyle w:val="a5"/>
        </w:rPr>
        <w:footnoteRef/>
      </w:r>
      <w:r>
        <w:t xml:space="preserve"> </w:t>
      </w:r>
      <w:proofErr w:type="spellStart"/>
      <w:r w:rsidRPr="003D788D">
        <w:rPr>
          <w:i/>
        </w:rPr>
        <w:t>Аржакова</w:t>
      </w:r>
      <w:proofErr w:type="spellEnd"/>
      <w:r w:rsidRPr="003D788D">
        <w:rPr>
          <w:i/>
        </w:rPr>
        <w:t xml:space="preserve"> Л.М</w:t>
      </w:r>
      <w:r>
        <w:t xml:space="preserve">. А.Ф. </w:t>
      </w:r>
      <w:proofErr w:type="spellStart"/>
      <w:r>
        <w:t>Гильфердинг</w:t>
      </w:r>
      <w:proofErr w:type="spellEnd"/>
      <w:r>
        <w:t xml:space="preserve"> – </w:t>
      </w:r>
      <w:proofErr w:type="spellStart"/>
      <w:r>
        <w:t>полонист</w:t>
      </w:r>
      <w:proofErr w:type="spellEnd"/>
      <w:r>
        <w:t>. / Вестник Санкт-Петербургского университета. Серия 2, История. 2010. № 1. С. 65.</w:t>
      </w:r>
    </w:p>
  </w:footnote>
  <w:footnote w:id="200">
    <w:p w:rsidR="00D335CA" w:rsidRDefault="00D335CA">
      <w:pPr>
        <w:pStyle w:val="a3"/>
      </w:pPr>
      <w:r>
        <w:rPr>
          <w:rStyle w:val="a5"/>
        </w:rPr>
        <w:footnoteRef/>
      </w:r>
      <w:r>
        <w:t xml:space="preserve"> </w:t>
      </w:r>
      <w:proofErr w:type="spellStart"/>
      <w:r w:rsidRPr="00BB7035">
        <w:rPr>
          <w:i/>
        </w:rPr>
        <w:t>Щебальский</w:t>
      </w:r>
      <w:proofErr w:type="spellEnd"/>
      <w:r>
        <w:t xml:space="preserve"> П.К. Николай Алексеевич </w:t>
      </w:r>
      <w:proofErr w:type="spellStart"/>
      <w:r>
        <w:t>Милютин</w:t>
      </w:r>
      <w:proofErr w:type="spellEnd"/>
      <w:r>
        <w:t xml:space="preserve"> и реформы в Царстве Польском … С. 76.</w:t>
      </w:r>
    </w:p>
  </w:footnote>
  <w:footnote w:id="201">
    <w:p w:rsidR="00D335CA" w:rsidRDefault="00D335CA">
      <w:pPr>
        <w:pStyle w:val="a3"/>
      </w:pPr>
      <w:r>
        <w:rPr>
          <w:rStyle w:val="a5"/>
        </w:rPr>
        <w:footnoteRef/>
      </w:r>
      <w:r>
        <w:t xml:space="preserve"> </w:t>
      </w:r>
      <w:proofErr w:type="spellStart"/>
      <w:r w:rsidRPr="00572DEC">
        <w:rPr>
          <w:i/>
        </w:rPr>
        <w:t>Милютин</w:t>
      </w:r>
      <w:proofErr w:type="spellEnd"/>
      <w:r w:rsidRPr="00572DEC">
        <w:rPr>
          <w:i/>
        </w:rPr>
        <w:t xml:space="preserve"> Н.А</w:t>
      </w:r>
      <w:r>
        <w:t xml:space="preserve">. </w:t>
      </w:r>
      <w:r w:rsidRPr="00572DEC">
        <w:t>Копия со всеподданнейшей докладной записки статс-секретаря Милютина от 22 мая 1864 года, с представлением проектов по у</w:t>
      </w:r>
      <w:r>
        <w:t>чебной части в Царстве Польском. 1864. С. 77.</w:t>
      </w:r>
    </w:p>
  </w:footnote>
  <w:footnote w:id="202">
    <w:p w:rsidR="00D335CA" w:rsidRDefault="00D335CA">
      <w:pPr>
        <w:pStyle w:val="a3"/>
      </w:pPr>
      <w:r>
        <w:rPr>
          <w:rStyle w:val="a5"/>
        </w:rPr>
        <w:footnoteRef/>
      </w:r>
      <w:r>
        <w:t xml:space="preserve"> </w:t>
      </w:r>
      <w:proofErr w:type="spellStart"/>
      <w:r w:rsidRPr="008E711D">
        <w:rPr>
          <w:i/>
        </w:rPr>
        <w:t>Дякин</w:t>
      </w:r>
      <w:proofErr w:type="spellEnd"/>
      <w:r w:rsidRPr="008E711D">
        <w:rPr>
          <w:i/>
        </w:rPr>
        <w:t xml:space="preserve"> В.С</w:t>
      </w:r>
      <w:r w:rsidRPr="008E711D">
        <w:t xml:space="preserve">. Национальный вопрос во внутренней политике царизма </w:t>
      </w:r>
      <w:r>
        <w:t>… С. 370.</w:t>
      </w:r>
    </w:p>
  </w:footnote>
  <w:footnote w:id="203">
    <w:p w:rsidR="00D335CA" w:rsidRDefault="00D335CA">
      <w:pPr>
        <w:pStyle w:val="a3"/>
      </w:pPr>
      <w:r>
        <w:rPr>
          <w:rStyle w:val="a5"/>
        </w:rPr>
        <w:footnoteRef/>
      </w:r>
      <w:r>
        <w:t xml:space="preserve"> </w:t>
      </w:r>
      <w:proofErr w:type="spellStart"/>
      <w:r w:rsidRPr="00BB7035">
        <w:rPr>
          <w:i/>
        </w:rPr>
        <w:t>Щебальский</w:t>
      </w:r>
      <w:proofErr w:type="spellEnd"/>
      <w:r>
        <w:t xml:space="preserve"> П.К. Николай Алексеевич </w:t>
      </w:r>
      <w:proofErr w:type="spellStart"/>
      <w:r>
        <w:t>Милютин</w:t>
      </w:r>
      <w:proofErr w:type="spellEnd"/>
      <w:r>
        <w:t xml:space="preserve"> и реформы в Царстве Польском … С. 79.</w:t>
      </w:r>
    </w:p>
  </w:footnote>
  <w:footnote w:id="204">
    <w:p w:rsidR="00D335CA" w:rsidRDefault="00D335CA">
      <w:pPr>
        <w:pStyle w:val="a3"/>
      </w:pPr>
      <w:r>
        <w:rPr>
          <w:rStyle w:val="a5"/>
        </w:rPr>
        <w:footnoteRef/>
      </w:r>
      <w:r>
        <w:t xml:space="preserve"> Там же. С, 81-82.</w:t>
      </w:r>
    </w:p>
  </w:footnote>
  <w:footnote w:id="205">
    <w:p w:rsidR="00D335CA" w:rsidRDefault="00D335CA" w:rsidP="00086B4C">
      <w:pPr>
        <w:pStyle w:val="a3"/>
      </w:pPr>
      <w:r>
        <w:rPr>
          <w:rStyle w:val="a5"/>
        </w:rPr>
        <w:footnoteRef/>
      </w:r>
      <w:r>
        <w:t xml:space="preserve"> О начальных училищах в Царстве Польском … С. 81-82.</w:t>
      </w:r>
    </w:p>
  </w:footnote>
  <w:footnote w:id="206">
    <w:p w:rsidR="00D335CA" w:rsidRDefault="00D335CA" w:rsidP="00086B4C">
      <w:pPr>
        <w:pStyle w:val="a3"/>
      </w:pPr>
      <w:r>
        <w:rPr>
          <w:rStyle w:val="a5"/>
        </w:rPr>
        <w:footnoteRef/>
      </w:r>
      <w:r>
        <w:t xml:space="preserve"> Там же. С. 85-86.</w:t>
      </w:r>
    </w:p>
  </w:footnote>
  <w:footnote w:id="207">
    <w:p w:rsidR="00D335CA" w:rsidRDefault="00D335CA" w:rsidP="00086B4C">
      <w:pPr>
        <w:pStyle w:val="a3"/>
      </w:pPr>
      <w:r>
        <w:rPr>
          <w:rStyle w:val="a5"/>
        </w:rPr>
        <w:footnoteRef/>
      </w:r>
      <w:r>
        <w:t xml:space="preserve"> Там же. С. 84-85.</w:t>
      </w:r>
    </w:p>
  </w:footnote>
  <w:footnote w:id="208">
    <w:p w:rsidR="00D335CA" w:rsidRDefault="00D335CA">
      <w:pPr>
        <w:pStyle w:val="a3"/>
      </w:pPr>
      <w:r>
        <w:rPr>
          <w:rStyle w:val="a5"/>
        </w:rPr>
        <w:footnoteRef/>
      </w:r>
      <w:r>
        <w:t xml:space="preserve"> </w:t>
      </w:r>
      <w:r w:rsidRPr="0015715C">
        <w:rPr>
          <w:rFonts w:cs="Times New Roman"/>
        </w:rPr>
        <w:t>О расходах на устройство начальных училищ: постановление Учредительного комитета в Царстве Польском от 28 октября (9 ноября) 1864 г. // Сборник правительственных распоряжений по Учредительному Комитету в Царстве Польском. Т. 1. С. 350.</w:t>
      </w:r>
    </w:p>
  </w:footnote>
  <w:footnote w:id="209">
    <w:p w:rsidR="00D335CA" w:rsidRDefault="00D335CA">
      <w:pPr>
        <w:pStyle w:val="a3"/>
      </w:pPr>
      <w:r>
        <w:rPr>
          <w:rStyle w:val="a5"/>
        </w:rPr>
        <w:footnoteRef/>
      </w:r>
      <w:r>
        <w:t xml:space="preserve"> Там же. С. 351.</w:t>
      </w:r>
    </w:p>
  </w:footnote>
  <w:footnote w:id="210">
    <w:p w:rsidR="00D335CA" w:rsidRDefault="00D335CA" w:rsidP="0065227F">
      <w:pPr>
        <w:pStyle w:val="a3"/>
      </w:pPr>
      <w:r>
        <w:rPr>
          <w:rStyle w:val="a5"/>
        </w:rPr>
        <w:footnoteRef/>
      </w:r>
      <w:r>
        <w:t xml:space="preserve"> О женских гимназиях и прогимназиях: именной указ от 30 августа (11 сентября) 1864 г. // </w:t>
      </w:r>
      <w:r w:rsidRPr="004F1D6F">
        <w:t>Сборник правительственных распоряжений по Учредительному Комит</w:t>
      </w:r>
      <w:r>
        <w:t>ету в Царстве Польском. Т. 1. С. 94.</w:t>
      </w:r>
    </w:p>
  </w:footnote>
  <w:footnote w:id="211">
    <w:p w:rsidR="00D335CA" w:rsidRDefault="00D335CA" w:rsidP="0065227F">
      <w:pPr>
        <w:pStyle w:val="a3"/>
      </w:pPr>
      <w:r>
        <w:rPr>
          <w:rStyle w:val="a5"/>
        </w:rPr>
        <w:footnoteRef/>
      </w:r>
      <w:r>
        <w:t xml:space="preserve"> </w:t>
      </w:r>
      <w:proofErr w:type="spellStart"/>
      <w:r w:rsidRPr="00BB7035">
        <w:rPr>
          <w:i/>
        </w:rPr>
        <w:t>Щебальский</w:t>
      </w:r>
      <w:proofErr w:type="spellEnd"/>
      <w:r>
        <w:t xml:space="preserve"> П.К. Николай Алексеевич </w:t>
      </w:r>
      <w:proofErr w:type="spellStart"/>
      <w:r>
        <w:t>Милютин</w:t>
      </w:r>
      <w:proofErr w:type="spellEnd"/>
      <w:r>
        <w:t xml:space="preserve"> и реформы в Царстве Польском … С. 82.</w:t>
      </w:r>
    </w:p>
  </w:footnote>
  <w:footnote w:id="212">
    <w:p w:rsidR="00D335CA" w:rsidRDefault="00D335CA">
      <w:pPr>
        <w:pStyle w:val="a3"/>
      </w:pPr>
      <w:r>
        <w:rPr>
          <w:rStyle w:val="a5"/>
        </w:rPr>
        <w:footnoteRef/>
      </w:r>
      <w:r>
        <w:t xml:space="preserve"> О женских гимназиях и прогимназиях … С.95.</w:t>
      </w:r>
    </w:p>
  </w:footnote>
  <w:footnote w:id="213">
    <w:p w:rsidR="00D335CA" w:rsidRDefault="00D335CA">
      <w:pPr>
        <w:pStyle w:val="a3"/>
      </w:pPr>
      <w:r>
        <w:rPr>
          <w:rStyle w:val="a5"/>
        </w:rPr>
        <w:footnoteRef/>
      </w:r>
      <w:r>
        <w:t xml:space="preserve"> О русской гимназии и состоящей при ней женской прогимназии и начальном училище в Варшаве: именной указ от 30 августа (11 сентября) 1864 г. </w:t>
      </w:r>
      <w:r w:rsidRPr="004F1D6F">
        <w:t>// Сборник правительственных распоряжений по Учредительному Комитету в Царстве Польском. Т. 1.</w:t>
      </w:r>
      <w:r>
        <w:t>С. 97-99.</w:t>
      </w:r>
    </w:p>
  </w:footnote>
  <w:footnote w:id="214">
    <w:p w:rsidR="00D335CA" w:rsidRDefault="00D335CA">
      <w:pPr>
        <w:pStyle w:val="a3"/>
      </w:pPr>
      <w:r>
        <w:rPr>
          <w:rStyle w:val="a5"/>
        </w:rPr>
        <w:footnoteRef/>
      </w:r>
      <w:r>
        <w:t xml:space="preserve"> О главном немецком евангелическом училище в Варшаве: именной указ от 30 августа (11 сентября) 1864 г. // </w:t>
      </w:r>
      <w:r w:rsidRPr="004F1D6F">
        <w:t>Сборник правительственных распоряжений по Учредительному Комит</w:t>
      </w:r>
      <w:r>
        <w:t>ету в Царстве Польском. Т. 1.С. 103-104.</w:t>
      </w:r>
    </w:p>
  </w:footnote>
  <w:footnote w:id="215">
    <w:p w:rsidR="00D335CA" w:rsidRDefault="00D335CA">
      <w:pPr>
        <w:pStyle w:val="a3"/>
      </w:pPr>
      <w:r>
        <w:rPr>
          <w:rStyle w:val="a5"/>
        </w:rPr>
        <w:footnoteRef/>
      </w:r>
      <w:r>
        <w:t xml:space="preserve"> </w:t>
      </w:r>
      <w:proofErr w:type="spellStart"/>
      <w:r w:rsidRPr="00D0670B">
        <w:rPr>
          <w:rFonts w:cs="Times New Roman"/>
          <w:i/>
        </w:rPr>
        <w:t>Рейнке</w:t>
      </w:r>
      <w:proofErr w:type="spellEnd"/>
      <w:r w:rsidRPr="00D0670B">
        <w:rPr>
          <w:rFonts w:cs="Times New Roman"/>
          <w:i/>
        </w:rPr>
        <w:t xml:space="preserve"> Н</w:t>
      </w:r>
      <w:r w:rsidRPr="00D0670B">
        <w:rPr>
          <w:rFonts w:cs="Times New Roman"/>
        </w:rPr>
        <w:t xml:space="preserve">. Очерк законодательства </w:t>
      </w:r>
      <w:r>
        <w:rPr>
          <w:rFonts w:cs="Times New Roman"/>
        </w:rPr>
        <w:t>...</w:t>
      </w:r>
      <w:r w:rsidRPr="00D0670B">
        <w:rPr>
          <w:rFonts w:cs="Times New Roman"/>
        </w:rPr>
        <w:t>. С</w:t>
      </w:r>
      <w:r>
        <w:rPr>
          <w:rFonts w:cs="Times New Roman"/>
        </w:rPr>
        <w:t>. 150.</w:t>
      </w:r>
    </w:p>
  </w:footnote>
  <w:footnote w:id="216">
    <w:p w:rsidR="00D335CA" w:rsidRDefault="00D335CA">
      <w:pPr>
        <w:pStyle w:val="a3"/>
      </w:pPr>
      <w:r>
        <w:rPr>
          <w:rStyle w:val="a5"/>
        </w:rPr>
        <w:footnoteRef/>
      </w:r>
      <w:r w:rsidRPr="004F1D6F">
        <w:rPr>
          <w:rFonts w:cs="Times New Roman"/>
        </w:rPr>
        <w:t>Об устройстве средних учебных заведений для греко-униатского населения: постановление Учредительного комитета в Царстве Польском от 28 апреля (10 мая) 1865 г. // Сборник правительственных распоряжений по Учредительному Комитету в Царстве Польском. Т. 2</w:t>
      </w:r>
      <w:r>
        <w:rPr>
          <w:rFonts w:cs="Times New Roman"/>
        </w:rPr>
        <w:t>. С. 67-68.</w:t>
      </w:r>
    </w:p>
  </w:footnote>
  <w:footnote w:id="217">
    <w:p w:rsidR="00D335CA" w:rsidRDefault="00D335CA">
      <w:pPr>
        <w:pStyle w:val="a3"/>
      </w:pPr>
      <w:r>
        <w:rPr>
          <w:rStyle w:val="a5"/>
        </w:rPr>
        <w:footnoteRef/>
      </w:r>
      <w:r>
        <w:t xml:space="preserve"> </w:t>
      </w:r>
      <w:proofErr w:type="spellStart"/>
      <w:r w:rsidRPr="00BB7035">
        <w:rPr>
          <w:i/>
        </w:rPr>
        <w:t>Щебальский</w:t>
      </w:r>
      <w:proofErr w:type="spellEnd"/>
      <w:r>
        <w:t xml:space="preserve"> П.К. Николай Алексеевич </w:t>
      </w:r>
      <w:proofErr w:type="spellStart"/>
      <w:r>
        <w:t>Милютин</w:t>
      </w:r>
      <w:proofErr w:type="spellEnd"/>
      <w:r>
        <w:t xml:space="preserve"> и реформы в Царстве Польском … С. 82.</w:t>
      </w:r>
    </w:p>
  </w:footnote>
  <w:footnote w:id="218">
    <w:p w:rsidR="00D335CA" w:rsidRDefault="00D335CA">
      <w:pPr>
        <w:pStyle w:val="a3"/>
      </w:pPr>
      <w:r>
        <w:rPr>
          <w:rStyle w:val="a5"/>
        </w:rPr>
        <w:footnoteRef/>
      </w:r>
      <w:r>
        <w:t xml:space="preserve"> </w:t>
      </w:r>
      <w:r w:rsidRPr="00F3404E">
        <w:rPr>
          <w:i/>
        </w:rPr>
        <w:t>Погодин А</w:t>
      </w:r>
      <w:r>
        <w:t xml:space="preserve">. История польского народа в </w:t>
      </w:r>
      <w:r>
        <w:rPr>
          <w:lang w:val="en-US"/>
        </w:rPr>
        <w:t>XIX</w:t>
      </w:r>
      <w:r w:rsidRPr="00F3404E">
        <w:t xml:space="preserve"> </w:t>
      </w:r>
      <w:r>
        <w:t>в … С. 212.</w:t>
      </w:r>
    </w:p>
  </w:footnote>
  <w:footnote w:id="219">
    <w:p w:rsidR="00D335CA" w:rsidRPr="006D1ADB" w:rsidRDefault="00D335CA" w:rsidP="006D1ADB">
      <w:pPr>
        <w:pStyle w:val="a3"/>
        <w:rPr>
          <w:rFonts w:cs="Times New Roman"/>
        </w:rPr>
      </w:pPr>
      <w:r w:rsidRPr="000E4A8C">
        <w:rPr>
          <w:rStyle w:val="a5"/>
          <w:rFonts w:cs="Times New Roman"/>
        </w:rPr>
        <w:footnoteRef/>
      </w:r>
      <w:r w:rsidRPr="006D1ADB">
        <w:rPr>
          <w:rFonts w:cs="Times New Roman"/>
        </w:rPr>
        <w:t xml:space="preserve">О разъяснении </w:t>
      </w:r>
      <w:proofErr w:type="spellStart"/>
      <w:r w:rsidRPr="006D1ADB">
        <w:rPr>
          <w:rFonts w:cs="Times New Roman"/>
        </w:rPr>
        <w:t>гминным</w:t>
      </w:r>
      <w:proofErr w:type="spellEnd"/>
      <w:r w:rsidRPr="006D1ADB">
        <w:rPr>
          <w:rFonts w:cs="Times New Roman"/>
        </w:rPr>
        <w:t xml:space="preserve"> войтам и бургомистрам их обязанностей по наблюдению за начальными училищами: циркуляр заведующего делами Учредительного комитета комиссиям по крестьянским делам от 4 (</w:t>
      </w:r>
      <w:proofErr w:type="gramStart"/>
      <w:r w:rsidRPr="006D1ADB">
        <w:rPr>
          <w:rFonts w:cs="Times New Roman"/>
        </w:rPr>
        <w:t>16 )</w:t>
      </w:r>
      <w:proofErr w:type="gramEnd"/>
      <w:r w:rsidRPr="006D1ADB">
        <w:rPr>
          <w:rFonts w:cs="Times New Roman"/>
        </w:rPr>
        <w:t xml:space="preserve"> января 1865 г. // Сборник правительственных распоряжений по Учредительному Комитету в Царстве Польском. Т. 2. С. 489.</w:t>
      </w:r>
    </w:p>
  </w:footnote>
  <w:footnote w:id="220">
    <w:p w:rsidR="00D335CA" w:rsidRPr="006D1ADB" w:rsidRDefault="00D335CA" w:rsidP="006D1ADB">
      <w:pPr>
        <w:pStyle w:val="a3"/>
        <w:rPr>
          <w:rFonts w:cs="Times New Roman"/>
        </w:rPr>
      </w:pPr>
      <w:r w:rsidRPr="006D1ADB">
        <w:rPr>
          <w:rStyle w:val="a5"/>
          <w:rFonts w:cs="Times New Roman"/>
        </w:rPr>
        <w:footnoteRef/>
      </w:r>
      <w:r w:rsidRPr="006D1ADB">
        <w:rPr>
          <w:rFonts w:cs="Times New Roman"/>
        </w:rPr>
        <w:t xml:space="preserve"> Об употреблении усилий к устранению препятствий, встречаемых учебным ведомством в применении высочайшего указа о начальных училищах: циркуляр заведующего делами Учредительного комитета комиссиям по крестьянским делам от 3 (15) марта 1865 г. // Сборник правительственных распоряжений по Учредительному Комитету в Царстве Польском. Т. 2. С. 507.</w:t>
      </w:r>
    </w:p>
  </w:footnote>
  <w:footnote w:id="221">
    <w:p w:rsidR="00D335CA" w:rsidRPr="006D1ADB" w:rsidRDefault="00D335CA" w:rsidP="006D1ADB">
      <w:pPr>
        <w:pStyle w:val="a3"/>
        <w:rPr>
          <w:rFonts w:cs="Times New Roman"/>
        </w:rPr>
      </w:pPr>
      <w:r w:rsidRPr="006D1ADB">
        <w:rPr>
          <w:rStyle w:val="a5"/>
          <w:rFonts w:cs="Times New Roman"/>
        </w:rPr>
        <w:footnoteRef/>
      </w:r>
      <w:r w:rsidRPr="006D1ADB">
        <w:rPr>
          <w:rFonts w:cs="Times New Roman"/>
        </w:rPr>
        <w:t xml:space="preserve"> Там же.</w:t>
      </w:r>
    </w:p>
  </w:footnote>
  <w:footnote w:id="222">
    <w:p w:rsidR="00D335CA" w:rsidRPr="006D1ADB" w:rsidRDefault="00D335CA" w:rsidP="006D1ADB">
      <w:pPr>
        <w:pStyle w:val="a3"/>
        <w:rPr>
          <w:rFonts w:cs="Times New Roman"/>
        </w:rPr>
      </w:pPr>
      <w:r w:rsidRPr="006D1ADB">
        <w:rPr>
          <w:rStyle w:val="a5"/>
          <w:rFonts w:cs="Times New Roman"/>
        </w:rPr>
        <w:footnoteRef/>
      </w:r>
      <w:r w:rsidRPr="006D1ADB">
        <w:rPr>
          <w:rFonts w:cs="Times New Roman"/>
        </w:rPr>
        <w:t xml:space="preserve"> Об употреблении усилий к устранению препятствий, встречаемых учебным ведомством … С. 507.</w:t>
      </w:r>
    </w:p>
  </w:footnote>
  <w:footnote w:id="223">
    <w:p w:rsidR="00D335CA" w:rsidRDefault="00D335CA" w:rsidP="006D1ADB">
      <w:pPr>
        <w:pStyle w:val="a3"/>
      </w:pPr>
      <w:r w:rsidRPr="006D1ADB">
        <w:rPr>
          <w:rStyle w:val="a5"/>
          <w:rFonts w:cs="Times New Roman"/>
        </w:rPr>
        <w:footnoteRef/>
      </w:r>
      <w:r w:rsidRPr="006D1ADB">
        <w:rPr>
          <w:rFonts w:cs="Times New Roman"/>
        </w:rPr>
        <w:t xml:space="preserve"> Там же</w:t>
      </w:r>
      <w:r w:rsidRPr="006D1ADB">
        <w:t>.</w:t>
      </w:r>
      <w:r>
        <w:t xml:space="preserve"> С. 508.</w:t>
      </w:r>
    </w:p>
  </w:footnote>
  <w:footnote w:id="224">
    <w:p w:rsidR="00D335CA" w:rsidRPr="006F6F99" w:rsidRDefault="00D335CA" w:rsidP="00105128">
      <w:pPr>
        <w:pStyle w:val="a3"/>
        <w:rPr>
          <w:rFonts w:cs="Times New Roman"/>
        </w:rPr>
      </w:pPr>
      <w:r w:rsidRPr="006F6F99">
        <w:rPr>
          <w:rStyle w:val="a5"/>
          <w:rFonts w:cs="Times New Roman"/>
        </w:rPr>
        <w:footnoteRef/>
      </w:r>
      <w:r w:rsidRPr="006F6F99">
        <w:rPr>
          <w:rFonts w:cs="Times New Roman"/>
        </w:rPr>
        <w:t>О доставлении сведений о числе начальных училищ: циркуляр заведующего делами Учредительного комитета комиссиям</w:t>
      </w:r>
      <w:r>
        <w:rPr>
          <w:rFonts w:cs="Times New Roman"/>
        </w:rPr>
        <w:t xml:space="preserve"> по крестьянским делам от 2 (14</w:t>
      </w:r>
      <w:r w:rsidRPr="006F6F99">
        <w:rPr>
          <w:rFonts w:cs="Times New Roman"/>
        </w:rPr>
        <w:t>) июня 1865 г. // Сборник правительственных распоряжений по Учредительному Комитету в Царстве Польском. Т. 2. С. 529.</w:t>
      </w:r>
    </w:p>
  </w:footnote>
  <w:footnote w:id="225">
    <w:p w:rsidR="00D335CA" w:rsidRPr="003D619A" w:rsidRDefault="00D335CA" w:rsidP="00105128">
      <w:pPr>
        <w:pStyle w:val="a3"/>
        <w:rPr>
          <w:rFonts w:cs="Times New Roman"/>
          <w:sz w:val="24"/>
          <w:szCs w:val="24"/>
        </w:rPr>
      </w:pPr>
      <w:r w:rsidRPr="006F6F99">
        <w:rPr>
          <w:rStyle w:val="a5"/>
          <w:rFonts w:cs="Times New Roman"/>
        </w:rPr>
        <w:footnoteRef/>
      </w:r>
      <w:r w:rsidRPr="006F6F99">
        <w:rPr>
          <w:rFonts w:cs="Times New Roman"/>
        </w:rPr>
        <w:t xml:space="preserve"> </w:t>
      </w:r>
      <w:r w:rsidRPr="006F6F99">
        <w:rPr>
          <w:rFonts w:cs="Times New Roman"/>
          <w:i/>
        </w:rPr>
        <w:t>Анучин Д. Н</w:t>
      </w:r>
      <w:r w:rsidRPr="006F6F99">
        <w:rPr>
          <w:rFonts w:cs="Times New Roman"/>
        </w:rPr>
        <w:t>. Гмина … С. 934.</w:t>
      </w:r>
    </w:p>
  </w:footnote>
  <w:footnote w:id="226">
    <w:p w:rsidR="00D335CA" w:rsidRPr="00AB05DA" w:rsidRDefault="00D335CA">
      <w:pPr>
        <w:pStyle w:val="a3"/>
        <w:rPr>
          <w:rFonts w:cs="Times New Roman"/>
        </w:rPr>
      </w:pPr>
      <w:r>
        <w:rPr>
          <w:rStyle w:val="a5"/>
        </w:rPr>
        <w:footnoteRef/>
      </w:r>
      <w:r>
        <w:t xml:space="preserve"> </w:t>
      </w:r>
      <w:proofErr w:type="spellStart"/>
      <w:r w:rsidRPr="006B4B3B">
        <w:rPr>
          <w:rFonts w:cs="Times New Roman"/>
          <w:i/>
        </w:rPr>
        <w:t>Дякин</w:t>
      </w:r>
      <w:proofErr w:type="spellEnd"/>
      <w:r w:rsidRPr="006B4B3B">
        <w:rPr>
          <w:rFonts w:cs="Times New Roman"/>
          <w:i/>
        </w:rPr>
        <w:t xml:space="preserve"> В.С</w:t>
      </w:r>
      <w:r w:rsidRPr="006B4B3B">
        <w:rPr>
          <w:rFonts w:cs="Times New Roman"/>
        </w:rPr>
        <w:t>. Национальный вопрос во внутренней политике царизма ... С. 208.</w:t>
      </w:r>
    </w:p>
  </w:footnote>
  <w:footnote w:id="227">
    <w:p w:rsidR="00D335CA" w:rsidRDefault="00D335CA">
      <w:pPr>
        <w:pStyle w:val="a3"/>
      </w:pPr>
      <w:r>
        <w:rPr>
          <w:rStyle w:val="a5"/>
        </w:rPr>
        <w:footnoteRef/>
      </w:r>
      <w:proofErr w:type="spellStart"/>
      <w:r w:rsidRPr="00AB05DA">
        <w:t>Смородинов</w:t>
      </w:r>
      <w:proofErr w:type="spellEnd"/>
      <w:r w:rsidRPr="00AB05DA">
        <w:t xml:space="preserve"> В.Г. Годы службы моей в Варшавском учебном округе и эпизоды учебного быта. </w:t>
      </w:r>
      <w:proofErr w:type="spellStart"/>
      <w:proofErr w:type="gramStart"/>
      <w:r w:rsidRPr="00AB05DA">
        <w:t>Пг</w:t>
      </w:r>
      <w:proofErr w:type="spellEnd"/>
      <w:r w:rsidRPr="00AB05DA">
        <w:t>.:</w:t>
      </w:r>
      <w:proofErr w:type="gramEnd"/>
      <w:r w:rsidRPr="00AB05DA">
        <w:t xml:space="preserve"> тип. П. Усова, 1914. </w:t>
      </w:r>
      <w:r>
        <w:t>С. 41.</w:t>
      </w:r>
    </w:p>
  </w:footnote>
  <w:footnote w:id="228">
    <w:p w:rsidR="00D335CA" w:rsidRPr="003E7E93" w:rsidRDefault="00D335CA" w:rsidP="00847246">
      <w:pPr>
        <w:pStyle w:val="a3"/>
        <w:rPr>
          <w:rFonts w:cs="Times New Roman"/>
        </w:rPr>
      </w:pPr>
      <w:r w:rsidRPr="003E7E93">
        <w:rPr>
          <w:rStyle w:val="a5"/>
          <w:rFonts w:cs="Times New Roman"/>
        </w:rPr>
        <w:footnoteRef/>
      </w:r>
      <w:r w:rsidRPr="003E7E93">
        <w:rPr>
          <w:rFonts w:cs="Times New Roman"/>
        </w:rPr>
        <w:t xml:space="preserve"> </w:t>
      </w:r>
      <w:proofErr w:type="spellStart"/>
      <w:r w:rsidRPr="003E7E93">
        <w:rPr>
          <w:rFonts w:cs="Times New Roman"/>
          <w:i/>
        </w:rPr>
        <w:t>Дякин</w:t>
      </w:r>
      <w:proofErr w:type="spellEnd"/>
      <w:r w:rsidRPr="003E7E93">
        <w:rPr>
          <w:rFonts w:cs="Times New Roman"/>
          <w:i/>
        </w:rPr>
        <w:t xml:space="preserve"> В.С</w:t>
      </w:r>
      <w:r w:rsidRPr="003E7E93">
        <w:rPr>
          <w:rFonts w:cs="Times New Roman"/>
        </w:rPr>
        <w:t>. Национальный вопрос во внутренней политике царизма … С. 370-371.</w:t>
      </w:r>
    </w:p>
  </w:footnote>
  <w:footnote w:id="229">
    <w:p w:rsidR="00D335CA" w:rsidRDefault="00D335CA">
      <w:pPr>
        <w:pStyle w:val="a3"/>
      </w:pPr>
      <w:r>
        <w:rPr>
          <w:rStyle w:val="a5"/>
        </w:rPr>
        <w:footnoteRef/>
      </w:r>
      <w:r>
        <w:t xml:space="preserve"> </w:t>
      </w:r>
      <w:proofErr w:type="spellStart"/>
      <w:r w:rsidRPr="008A0111">
        <w:rPr>
          <w:i/>
        </w:rPr>
        <w:t>Спасович</w:t>
      </w:r>
      <w:proofErr w:type="spellEnd"/>
      <w:r w:rsidRPr="008A0111">
        <w:rPr>
          <w:i/>
        </w:rPr>
        <w:t xml:space="preserve"> В.Д</w:t>
      </w:r>
      <w:r>
        <w:t xml:space="preserve">. Жизнь и политика маркиза </w:t>
      </w:r>
      <w:proofErr w:type="spellStart"/>
      <w:r>
        <w:t>Велепольского</w:t>
      </w:r>
      <w:proofErr w:type="spellEnd"/>
      <w:r>
        <w:t xml:space="preserve"> … С. 191.</w:t>
      </w:r>
    </w:p>
  </w:footnote>
  <w:footnote w:id="230">
    <w:p w:rsidR="00D335CA" w:rsidRDefault="00D335CA">
      <w:pPr>
        <w:pStyle w:val="a3"/>
      </w:pPr>
      <w:r>
        <w:rPr>
          <w:rStyle w:val="a5"/>
        </w:rPr>
        <w:footnoteRef/>
      </w:r>
      <w:r>
        <w:t xml:space="preserve"> </w:t>
      </w:r>
      <w:r w:rsidRPr="00FF1C73">
        <w:t xml:space="preserve">Соколов А. Р. Благотворительность в России </w:t>
      </w:r>
      <w:r>
        <w:t>… С. 584.</w:t>
      </w:r>
    </w:p>
  </w:footnote>
  <w:footnote w:id="231">
    <w:p w:rsidR="00D335CA" w:rsidRPr="008F6F34" w:rsidRDefault="00D335CA">
      <w:pPr>
        <w:pStyle w:val="a3"/>
      </w:pPr>
      <w:r>
        <w:rPr>
          <w:rStyle w:val="a5"/>
        </w:rPr>
        <w:footnoteRef/>
      </w:r>
      <w:r>
        <w:t xml:space="preserve"> </w:t>
      </w:r>
      <w:proofErr w:type="spellStart"/>
      <w:r>
        <w:t>Радомские</w:t>
      </w:r>
      <w:proofErr w:type="spellEnd"/>
      <w:r>
        <w:t xml:space="preserve"> губернские ведомости. №12, 22 марта (4 апреля) 1874. С. 17.</w:t>
      </w:r>
    </w:p>
  </w:footnote>
  <w:footnote w:id="232">
    <w:p w:rsidR="00D335CA" w:rsidRPr="008F6F34" w:rsidRDefault="00D335CA">
      <w:pPr>
        <w:pStyle w:val="a3"/>
      </w:pPr>
      <w:r>
        <w:rPr>
          <w:rStyle w:val="a5"/>
        </w:rPr>
        <w:footnoteRef/>
      </w:r>
      <w:r>
        <w:t xml:space="preserve"> Там же. № 43, 26 октября (7 ноября) 1874. С. 12.</w:t>
      </w:r>
    </w:p>
  </w:footnote>
  <w:footnote w:id="233">
    <w:p w:rsidR="00D335CA" w:rsidRPr="008F6F34" w:rsidRDefault="00D335CA">
      <w:pPr>
        <w:pStyle w:val="a3"/>
      </w:pPr>
      <w:r>
        <w:rPr>
          <w:rStyle w:val="a5"/>
        </w:rPr>
        <w:footnoteRef/>
      </w:r>
      <w:r>
        <w:t xml:space="preserve"> Там же. № 44, 2 (14) ноября 1974. С. 15.</w:t>
      </w:r>
    </w:p>
  </w:footnote>
  <w:footnote w:id="234">
    <w:p w:rsidR="00D335CA" w:rsidRDefault="00D335CA">
      <w:pPr>
        <w:pStyle w:val="a3"/>
      </w:pPr>
      <w:r>
        <w:rPr>
          <w:rStyle w:val="a5"/>
        </w:rPr>
        <w:footnoteRef/>
      </w:r>
      <w:r>
        <w:t xml:space="preserve"> </w:t>
      </w:r>
      <w:r w:rsidRPr="00620D4F">
        <w:t xml:space="preserve">Польша в XX веке. Очерки политической истории / Ответственный редактор А.Ф. </w:t>
      </w:r>
      <w:proofErr w:type="spellStart"/>
      <w:r w:rsidRPr="00620D4F">
        <w:t>Носкова</w:t>
      </w:r>
      <w:proofErr w:type="spellEnd"/>
      <w:r w:rsidRPr="00620D4F">
        <w:t xml:space="preserve">. М.: </w:t>
      </w:r>
      <w:proofErr w:type="spellStart"/>
      <w:r w:rsidRPr="00620D4F">
        <w:t>Индрик</w:t>
      </w:r>
      <w:proofErr w:type="spellEnd"/>
      <w:r w:rsidRPr="00620D4F">
        <w:t>, 2012.</w:t>
      </w:r>
      <w:r>
        <w:t xml:space="preserve"> С. 36.</w:t>
      </w:r>
    </w:p>
  </w:footnote>
  <w:footnote w:id="235">
    <w:p w:rsidR="00D335CA" w:rsidRPr="00CF1E0C" w:rsidRDefault="00D335CA" w:rsidP="00156B4F">
      <w:pPr>
        <w:pStyle w:val="a3"/>
        <w:rPr>
          <w:rFonts w:cs="Times New Roman"/>
        </w:rPr>
      </w:pPr>
      <w:r w:rsidRPr="00CF1E0C">
        <w:rPr>
          <w:rStyle w:val="a5"/>
          <w:rFonts w:cs="Times New Roman"/>
        </w:rPr>
        <w:footnoteRef/>
      </w:r>
      <w:r w:rsidRPr="00CF1E0C">
        <w:rPr>
          <w:rFonts w:cs="Times New Roman"/>
        </w:rPr>
        <w:t>Об упразднении правительственной Комиссии внутренних дел в Царстве Польском: высочайший указ от 23 февраля 1868 г. // Сборник правительственных распоряжений по Учредительному Комитету в Царстве Польском. Т. 5. С. 196.</w:t>
      </w:r>
    </w:p>
  </w:footnote>
  <w:footnote w:id="236">
    <w:p w:rsidR="00D335CA" w:rsidRPr="00CF1E0C" w:rsidRDefault="00D335CA" w:rsidP="00156B4F">
      <w:pPr>
        <w:pStyle w:val="a3"/>
        <w:rPr>
          <w:rFonts w:cs="Times New Roman"/>
        </w:rPr>
      </w:pPr>
      <w:r w:rsidRPr="00CF1E0C">
        <w:rPr>
          <w:rStyle w:val="a5"/>
          <w:rFonts w:cs="Times New Roman"/>
        </w:rPr>
        <w:footnoteRef/>
      </w:r>
      <w:r w:rsidRPr="00CF1E0C">
        <w:rPr>
          <w:rFonts w:cs="Times New Roman"/>
        </w:rPr>
        <w:t xml:space="preserve"> Там же. С. 197.</w:t>
      </w:r>
    </w:p>
  </w:footnote>
  <w:footnote w:id="237">
    <w:p w:rsidR="00D335CA" w:rsidRPr="009530FB" w:rsidRDefault="00D335CA" w:rsidP="00156B4F">
      <w:pPr>
        <w:pStyle w:val="a3"/>
        <w:rPr>
          <w:rFonts w:cs="Times New Roman"/>
          <w:sz w:val="24"/>
          <w:szCs w:val="24"/>
        </w:rPr>
      </w:pPr>
      <w:r w:rsidRPr="00CF1E0C">
        <w:rPr>
          <w:rStyle w:val="a5"/>
          <w:rFonts w:cs="Times New Roman"/>
        </w:rPr>
        <w:footnoteRef/>
      </w:r>
      <w:r w:rsidRPr="00CF1E0C">
        <w:rPr>
          <w:rFonts w:cs="Times New Roman"/>
        </w:rPr>
        <w:t xml:space="preserve"> Там же.</w:t>
      </w:r>
      <w:r w:rsidRPr="009530FB">
        <w:rPr>
          <w:rFonts w:cs="Times New Roman"/>
          <w:sz w:val="24"/>
          <w:szCs w:val="24"/>
        </w:rPr>
        <w:t xml:space="preserve"> </w:t>
      </w:r>
    </w:p>
  </w:footnote>
  <w:footnote w:id="238">
    <w:p w:rsidR="00D335CA" w:rsidRPr="005918EB" w:rsidRDefault="00D335CA">
      <w:pPr>
        <w:pStyle w:val="a3"/>
        <w:rPr>
          <w:rFonts w:cs="Times New Roman"/>
        </w:rPr>
      </w:pPr>
      <w:r w:rsidRPr="005918EB">
        <w:rPr>
          <w:rStyle w:val="a5"/>
        </w:rPr>
        <w:footnoteRef/>
      </w:r>
      <w:r w:rsidRPr="005918EB">
        <w:t xml:space="preserve"> </w:t>
      </w:r>
      <w:r>
        <w:rPr>
          <w:rFonts w:cs="Times New Roman"/>
        </w:rPr>
        <w:t>РГИА. Ф. 1287. Оп. 20</w:t>
      </w:r>
      <w:r w:rsidRPr="005918EB">
        <w:rPr>
          <w:rFonts w:cs="Times New Roman"/>
        </w:rPr>
        <w:t>. Д</w:t>
      </w:r>
      <w:r>
        <w:rPr>
          <w:rFonts w:cs="Times New Roman"/>
        </w:rPr>
        <w:t>. 789. Л. 34.</w:t>
      </w:r>
    </w:p>
  </w:footnote>
  <w:footnote w:id="239">
    <w:p w:rsidR="00D335CA" w:rsidRPr="00CF1E0C" w:rsidRDefault="00D335CA" w:rsidP="00156B4F">
      <w:pPr>
        <w:pStyle w:val="a3"/>
        <w:rPr>
          <w:rFonts w:cs="Times New Roman"/>
        </w:rPr>
      </w:pPr>
      <w:r w:rsidRPr="00CF1E0C">
        <w:rPr>
          <w:rStyle w:val="a5"/>
          <w:rFonts w:cs="Times New Roman"/>
        </w:rPr>
        <w:footnoteRef/>
      </w:r>
      <w:r w:rsidRPr="00CF1E0C">
        <w:rPr>
          <w:rFonts w:cs="Times New Roman"/>
        </w:rPr>
        <w:t>О разработке проекта преобразования управления благотворительными заведениями в Царстве Польском: положение Комитета по делам Царства Польского // Сборник правительственных распоряжений по Учредительному Комитету в Царстве Польском. Т. 5. С. 289.</w:t>
      </w:r>
    </w:p>
  </w:footnote>
  <w:footnote w:id="240">
    <w:p w:rsidR="00D335CA" w:rsidRDefault="00D335CA">
      <w:pPr>
        <w:pStyle w:val="a3"/>
      </w:pPr>
      <w:r>
        <w:rPr>
          <w:rStyle w:val="a5"/>
        </w:rPr>
        <w:footnoteRef/>
      </w:r>
      <w:r>
        <w:t xml:space="preserve"> </w:t>
      </w:r>
      <w:r>
        <w:rPr>
          <w:rFonts w:cs="Times New Roman"/>
        </w:rPr>
        <w:t>РГИА. Ф. 1287. Оп. 14</w:t>
      </w:r>
      <w:r w:rsidRPr="005918EB">
        <w:rPr>
          <w:rFonts w:cs="Times New Roman"/>
        </w:rPr>
        <w:t>. Д</w:t>
      </w:r>
      <w:r>
        <w:rPr>
          <w:rFonts w:cs="Times New Roman"/>
        </w:rPr>
        <w:t>. 720. Л. 1 – 1 об.</w:t>
      </w:r>
    </w:p>
  </w:footnote>
  <w:footnote w:id="241">
    <w:p w:rsidR="00D335CA" w:rsidRPr="00CF1E0C" w:rsidRDefault="00D335CA" w:rsidP="00156B4F">
      <w:pPr>
        <w:pStyle w:val="a3"/>
        <w:rPr>
          <w:rFonts w:cs="Times New Roman"/>
        </w:rPr>
      </w:pPr>
      <w:r w:rsidRPr="00CF1E0C">
        <w:rPr>
          <w:rStyle w:val="a5"/>
          <w:rFonts w:cs="Times New Roman"/>
        </w:rPr>
        <w:footnoteRef/>
      </w:r>
      <w:r w:rsidRPr="00CF1E0C">
        <w:rPr>
          <w:rFonts w:cs="Times New Roman"/>
        </w:rPr>
        <w:t xml:space="preserve"> О разработке проекта преобразования управления благотворительными заведениями</w:t>
      </w:r>
      <w:r>
        <w:rPr>
          <w:rFonts w:cs="Times New Roman"/>
        </w:rPr>
        <w:t xml:space="preserve"> … С. 289.</w:t>
      </w:r>
    </w:p>
  </w:footnote>
  <w:footnote w:id="242">
    <w:p w:rsidR="00D335CA" w:rsidRPr="00CF1E0C" w:rsidRDefault="00D335CA" w:rsidP="00156B4F">
      <w:pPr>
        <w:pStyle w:val="a3"/>
        <w:rPr>
          <w:rFonts w:cs="Times New Roman"/>
        </w:rPr>
      </w:pPr>
      <w:r w:rsidRPr="00CF1E0C">
        <w:rPr>
          <w:rStyle w:val="a5"/>
          <w:rFonts w:cs="Times New Roman"/>
        </w:rPr>
        <w:footnoteRef/>
      </w:r>
      <w:r w:rsidRPr="00CF1E0C">
        <w:rPr>
          <w:rFonts w:cs="Times New Roman"/>
        </w:rPr>
        <w:t xml:space="preserve"> </w:t>
      </w:r>
      <w:r>
        <w:rPr>
          <w:rFonts w:cs="Times New Roman"/>
        </w:rPr>
        <w:t>РГИА. Ф. 1287. Оп. 20</w:t>
      </w:r>
      <w:r w:rsidRPr="005918EB">
        <w:rPr>
          <w:rFonts w:cs="Times New Roman"/>
        </w:rPr>
        <w:t>. Д</w:t>
      </w:r>
      <w:r>
        <w:rPr>
          <w:rFonts w:cs="Times New Roman"/>
        </w:rPr>
        <w:t>. 789. Л. 189.</w:t>
      </w:r>
    </w:p>
  </w:footnote>
  <w:footnote w:id="243">
    <w:p w:rsidR="00D335CA" w:rsidRPr="007B183B" w:rsidRDefault="00D335CA" w:rsidP="00156B4F">
      <w:pPr>
        <w:pStyle w:val="a3"/>
        <w:rPr>
          <w:rFonts w:cs="Times New Roman"/>
          <w:sz w:val="24"/>
          <w:szCs w:val="24"/>
        </w:rPr>
      </w:pPr>
      <w:r w:rsidRPr="00CF1E0C">
        <w:rPr>
          <w:rStyle w:val="a5"/>
          <w:rFonts w:cs="Times New Roman"/>
        </w:rPr>
        <w:footnoteRef/>
      </w:r>
      <w:r w:rsidRPr="00CF1E0C">
        <w:rPr>
          <w:rFonts w:cs="Times New Roman"/>
        </w:rPr>
        <w:t xml:space="preserve"> О разработке проекта преобразования управления благотворительными заведениями</w:t>
      </w:r>
      <w:r>
        <w:rPr>
          <w:rFonts w:cs="Times New Roman"/>
        </w:rPr>
        <w:t xml:space="preserve"> …</w:t>
      </w:r>
      <w:r w:rsidRPr="00CF1E0C">
        <w:rPr>
          <w:rFonts w:cs="Times New Roman"/>
        </w:rPr>
        <w:t xml:space="preserve"> С. 291.</w:t>
      </w:r>
    </w:p>
  </w:footnote>
  <w:footnote w:id="244">
    <w:p w:rsidR="00D335CA" w:rsidRDefault="00D335CA" w:rsidP="00156B4F">
      <w:pPr>
        <w:pStyle w:val="a3"/>
      </w:pPr>
      <w:r w:rsidRPr="007B183B">
        <w:rPr>
          <w:rStyle w:val="a5"/>
          <w:rFonts w:cs="Times New Roman"/>
          <w:sz w:val="24"/>
          <w:szCs w:val="24"/>
        </w:rPr>
        <w:footnoteRef/>
      </w:r>
      <w:r w:rsidRPr="007B183B">
        <w:rPr>
          <w:rFonts w:cs="Times New Roman"/>
          <w:sz w:val="24"/>
          <w:szCs w:val="24"/>
        </w:rPr>
        <w:t xml:space="preserve"> </w:t>
      </w:r>
      <w:r>
        <w:rPr>
          <w:rFonts w:cs="Times New Roman"/>
        </w:rPr>
        <w:t>РГИА. Ф. 1287. Оп. 20</w:t>
      </w:r>
      <w:r w:rsidRPr="005918EB">
        <w:rPr>
          <w:rFonts w:cs="Times New Roman"/>
        </w:rPr>
        <w:t>. Д</w:t>
      </w:r>
      <w:r>
        <w:rPr>
          <w:rFonts w:cs="Times New Roman"/>
        </w:rPr>
        <w:t>. 789. Л. 187 об.</w:t>
      </w:r>
    </w:p>
  </w:footnote>
  <w:footnote w:id="245">
    <w:p w:rsidR="00D335CA" w:rsidRPr="007B1336" w:rsidRDefault="00D335CA" w:rsidP="00156B4F">
      <w:pPr>
        <w:pStyle w:val="a3"/>
        <w:rPr>
          <w:rFonts w:cs="Times New Roman"/>
          <w:sz w:val="24"/>
          <w:szCs w:val="24"/>
        </w:rPr>
      </w:pPr>
      <w:r w:rsidRPr="007B1336">
        <w:rPr>
          <w:rStyle w:val="a5"/>
          <w:rFonts w:cs="Times New Roman"/>
          <w:sz w:val="24"/>
          <w:szCs w:val="24"/>
        </w:rPr>
        <w:footnoteRef/>
      </w:r>
      <w:r w:rsidRPr="007B1336">
        <w:rPr>
          <w:rFonts w:cs="Times New Roman"/>
          <w:sz w:val="24"/>
          <w:szCs w:val="24"/>
        </w:rPr>
        <w:t xml:space="preserve"> </w:t>
      </w:r>
      <w:r w:rsidRPr="00CF1E0C">
        <w:rPr>
          <w:rFonts w:cs="Times New Roman"/>
        </w:rPr>
        <w:t>О разработке проекта преобразования управления благотворительными заведениями</w:t>
      </w:r>
      <w:r>
        <w:rPr>
          <w:rFonts w:cs="Times New Roman"/>
        </w:rPr>
        <w:t xml:space="preserve"> … С. 191</w:t>
      </w:r>
      <w:r>
        <w:rPr>
          <w:rFonts w:cs="Times New Roman"/>
          <w:sz w:val="24"/>
          <w:szCs w:val="24"/>
        </w:rPr>
        <w:t>.</w:t>
      </w:r>
    </w:p>
  </w:footnote>
  <w:footnote w:id="246">
    <w:p w:rsidR="00D335CA" w:rsidRPr="007B1336" w:rsidRDefault="00D335CA" w:rsidP="00156B4F">
      <w:pPr>
        <w:pStyle w:val="a3"/>
        <w:rPr>
          <w:rFonts w:cs="Times New Roman"/>
          <w:sz w:val="24"/>
          <w:szCs w:val="24"/>
        </w:rPr>
      </w:pPr>
      <w:r w:rsidRPr="007B1336">
        <w:rPr>
          <w:rStyle w:val="a5"/>
          <w:rFonts w:cs="Times New Roman"/>
          <w:sz w:val="24"/>
          <w:szCs w:val="24"/>
        </w:rPr>
        <w:footnoteRef/>
      </w:r>
      <w:r w:rsidRPr="007B1336">
        <w:rPr>
          <w:rFonts w:cs="Times New Roman"/>
          <w:sz w:val="24"/>
          <w:szCs w:val="24"/>
        </w:rPr>
        <w:t xml:space="preserve"> Там же.</w:t>
      </w:r>
    </w:p>
  </w:footnote>
  <w:footnote w:id="247">
    <w:p w:rsidR="00D335CA" w:rsidRPr="007B1336" w:rsidRDefault="00D335CA" w:rsidP="00156B4F">
      <w:pPr>
        <w:pStyle w:val="a3"/>
        <w:rPr>
          <w:rFonts w:cs="Times New Roman"/>
          <w:sz w:val="24"/>
          <w:szCs w:val="24"/>
        </w:rPr>
      </w:pPr>
      <w:r w:rsidRPr="007B1336">
        <w:rPr>
          <w:rStyle w:val="a5"/>
          <w:rFonts w:cs="Times New Roman"/>
          <w:sz w:val="24"/>
          <w:szCs w:val="24"/>
        </w:rPr>
        <w:footnoteRef/>
      </w:r>
      <w:r w:rsidRPr="007B1336">
        <w:rPr>
          <w:rFonts w:cs="Times New Roman"/>
          <w:sz w:val="24"/>
          <w:szCs w:val="24"/>
        </w:rPr>
        <w:t xml:space="preserve"> </w:t>
      </w:r>
      <w:r>
        <w:rPr>
          <w:rFonts w:cs="Times New Roman"/>
        </w:rPr>
        <w:t>РГИА. Ф. 1287. Оп. 20</w:t>
      </w:r>
      <w:r w:rsidRPr="005918EB">
        <w:rPr>
          <w:rFonts w:cs="Times New Roman"/>
        </w:rPr>
        <w:t>. Д</w:t>
      </w:r>
      <w:r>
        <w:rPr>
          <w:rFonts w:cs="Times New Roman"/>
        </w:rPr>
        <w:t>. 789. Л. 188</w:t>
      </w:r>
      <w:r w:rsidRPr="007B1336">
        <w:rPr>
          <w:rFonts w:cs="Times New Roman"/>
          <w:sz w:val="24"/>
          <w:szCs w:val="24"/>
        </w:rPr>
        <w:t>.</w:t>
      </w:r>
    </w:p>
  </w:footnote>
  <w:footnote w:id="248">
    <w:p w:rsidR="00D335CA" w:rsidRPr="00D7271F" w:rsidRDefault="00D335CA" w:rsidP="00156B4F">
      <w:pPr>
        <w:pStyle w:val="a3"/>
        <w:rPr>
          <w:rFonts w:cs="Times New Roman"/>
        </w:rPr>
      </w:pPr>
      <w:r w:rsidRPr="00D7271F">
        <w:rPr>
          <w:rStyle w:val="a5"/>
          <w:rFonts w:cs="Times New Roman"/>
        </w:rPr>
        <w:footnoteRef/>
      </w:r>
      <w:r w:rsidRPr="00D7271F">
        <w:rPr>
          <w:rFonts w:cs="Times New Roman"/>
        </w:rPr>
        <w:t xml:space="preserve"> Там же. </w:t>
      </w:r>
    </w:p>
  </w:footnote>
  <w:footnote w:id="249">
    <w:p w:rsidR="00D335CA" w:rsidRPr="00D7271F" w:rsidRDefault="00D335CA" w:rsidP="00156B4F">
      <w:pPr>
        <w:pStyle w:val="a3"/>
        <w:rPr>
          <w:rFonts w:cs="Times New Roman"/>
        </w:rPr>
      </w:pPr>
      <w:r w:rsidRPr="00D7271F">
        <w:rPr>
          <w:rStyle w:val="a5"/>
          <w:rFonts w:cs="Times New Roman"/>
        </w:rPr>
        <w:footnoteRef/>
      </w:r>
      <w:r w:rsidRPr="00D7271F">
        <w:rPr>
          <w:rFonts w:cs="Times New Roman"/>
        </w:rPr>
        <w:t xml:space="preserve"> О разработке проекта преобразования управления благотворительными заведениями … С. 293.</w:t>
      </w:r>
    </w:p>
  </w:footnote>
  <w:footnote w:id="250">
    <w:p w:rsidR="00D335CA" w:rsidRPr="00D7271F" w:rsidRDefault="00D335CA" w:rsidP="00156B4F">
      <w:pPr>
        <w:pStyle w:val="a3"/>
        <w:rPr>
          <w:rFonts w:cs="Times New Roman"/>
        </w:rPr>
      </w:pPr>
      <w:r w:rsidRPr="00D7271F">
        <w:rPr>
          <w:rStyle w:val="a5"/>
          <w:rFonts w:cs="Times New Roman"/>
        </w:rPr>
        <w:footnoteRef/>
      </w:r>
      <w:r w:rsidRPr="00D7271F">
        <w:rPr>
          <w:rFonts w:cs="Times New Roman"/>
        </w:rPr>
        <w:t xml:space="preserve"> Там же.</w:t>
      </w:r>
    </w:p>
  </w:footnote>
  <w:footnote w:id="251">
    <w:p w:rsidR="00D335CA" w:rsidRPr="00D7271F" w:rsidRDefault="00D335CA" w:rsidP="00156B4F">
      <w:pPr>
        <w:pStyle w:val="a3"/>
        <w:rPr>
          <w:rFonts w:cs="Times New Roman"/>
        </w:rPr>
      </w:pPr>
      <w:r w:rsidRPr="00D7271F">
        <w:rPr>
          <w:rStyle w:val="a5"/>
          <w:rFonts w:cs="Times New Roman"/>
        </w:rPr>
        <w:footnoteRef/>
      </w:r>
      <w:r w:rsidRPr="00D7271F">
        <w:rPr>
          <w:rFonts w:cs="Times New Roman"/>
        </w:rPr>
        <w:t xml:space="preserve"> РГИА. Ф. 1287. Оп. 20. Д. 789. Л. 191.</w:t>
      </w:r>
    </w:p>
  </w:footnote>
  <w:footnote w:id="252">
    <w:p w:rsidR="00D335CA" w:rsidRPr="007B1336" w:rsidRDefault="00D335CA" w:rsidP="00156B4F">
      <w:pPr>
        <w:pStyle w:val="a3"/>
        <w:rPr>
          <w:rFonts w:cs="Times New Roman"/>
          <w:sz w:val="24"/>
          <w:szCs w:val="24"/>
        </w:rPr>
      </w:pPr>
      <w:r w:rsidRPr="00D7271F">
        <w:rPr>
          <w:rStyle w:val="a5"/>
          <w:rFonts w:cs="Times New Roman"/>
        </w:rPr>
        <w:footnoteRef/>
      </w:r>
      <w:r w:rsidRPr="00D7271F">
        <w:rPr>
          <w:rFonts w:cs="Times New Roman"/>
        </w:rPr>
        <w:t xml:space="preserve"> Там же. Л. 191 об.</w:t>
      </w:r>
    </w:p>
  </w:footnote>
  <w:footnote w:id="253">
    <w:p w:rsidR="00D335CA" w:rsidRPr="00352893" w:rsidRDefault="00D335CA" w:rsidP="00156B4F">
      <w:pPr>
        <w:pStyle w:val="a3"/>
      </w:pPr>
      <w:r w:rsidRPr="00352893">
        <w:rPr>
          <w:rStyle w:val="a5"/>
          <w:rFonts w:cs="Times New Roman"/>
        </w:rPr>
        <w:footnoteRef/>
      </w:r>
      <w:r w:rsidRPr="00352893">
        <w:rPr>
          <w:rFonts w:cs="Times New Roman"/>
        </w:rPr>
        <w:t xml:space="preserve"> Там же. </w:t>
      </w:r>
    </w:p>
  </w:footnote>
  <w:footnote w:id="254">
    <w:p w:rsidR="00D335CA" w:rsidRPr="00352893" w:rsidRDefault="00D335CA" w:rsidP="00156B4F">
      <w:pPr>
        <w:pStyle w:val="a3"/>
        <w:rPr>
          <w:rFonts w:cs="Times New Roman"/>
        </w:rPr>
      </w:pPr>
      <w:r w:rsidRPr="00352893">
        <w:rPr>
          <w:rStyle w:val="a5"/>
          <w:rFonts w:cs="Times New Roman"/>
        </w:rPr>
        <w:footnoteRef/>
      </w:r>
      <w:r w:rsidRPr="00352893">
        <w:rPr>
          <w:rFonts w:cs="Times New Roman"/>
        </w:rPr>
        <w:t xml:space="preserve"> О разработке проекта преобразования управления благотворительными заведениями … С. 294.</w:t>
      </w:r>
    </w:p>
  </w:footnote>
  <w:footnote w:id="255">
    <w:p w:rsidR="00D335CA" w:rsidRPr="00352893" w:rsidRDefault="00D335CA">
      <w:pPr>
        <w:pStyle w:val="a3"/>
      </w:pPr>
      <w:r w:rsidRPr="00352893">
        <w:rPr>
          <w:rStyle w:val="a5"/>
        </w:rPr>
        <w:footnoteRef/>
      </w:r>
      <w:r w:rsidRPr="00352893">
        <w:t xml:space="preserve"> </w:t>
      </w:r>
      <w:r w:rsidRPr="00352893">
        <w:rPr>
          <w:rFonts w:cs="Times New Roman"/>
        </w:rPr>
        <w:t>РГИА. Ф. 1287. Оп. 20. Д. 789. Л. 240.</w:t>
      </w:r>
    </w:p>
  </w:footnote>
  <w:footnote w:id="256">
    <w:p w:rsidR="00D335CA" w:rsidRPr="00352893" w:rsidRDefault="00D335CA">
      <w:pPr>
        <w:pStyle w:val="a3"/>
      </w:pPr>
      <w:r w:rsidRPr="00352893">
        <w:rPr>
          <w:rStyle w:val="a5"/>
        </w:rPr>
        <w:footnoteRef/>
      </w:r>
      <w:r w:rsidRPr="00352893">
        <w:t xml:space="preserve"> Там же. Л. 286 об.</w:t>
      </w:r>
    </w:p>
  </w:footnote>
  <w:footnote w:id="257">
    <w:p w:rsidR="00D335CA" w:rsidRPr="00352893" w:rsidRDefault="00D335CA">
      <w:pPr>
        <w:pStyle w:val="a3"/>
      </w:pPr>
      <w:r w:rsidRPr="00352893">
        <w:rPr>
          <w:rStyle w:val="a5"/>
        </w:rPr>
        <w:footnoteRef/>
      </w:r>
      <w:r w:rsidRPr="00352893">
        <w:t xml:space="preserve"> </w:t>
      </w:r>
      <w:proofErr w:type="spellStart"/>
      <w:r w:rsidRPr="00352893">
        <w:rPr>
          <w:rFonts w:cs="Times New Roman"/>
          <w:i/>
        </w:rPr>
        <w:t>Рейнке</w:t>
      </w:r>
      <w:proofErr w:type="spellEnd"/>
      <w:r w:rsidRPr="00352893">
        <w:rPr>
          <w:rFonts w:cs="Times New Roman"/>
          <w:i/>
        </w:rPr>
        <w:t xml:space="preserve"> Н.</w:t>
      </w:r>
      <w:r w:rsidRPr="00352893">
        <w:rPr>
          <w:rFonts w:cs="Times New Roman"/>
        </w:rPr>
        <w:t xml:space="preserve"> Очерк законодательства Царства Польского (1807-1881 г). С. 175.</w:t>
      </w:r>
    </w:p>
  </w:footnote>
  <w:footnote w:id="258">
    <w:p w:rsidR="00D335CA" w:rsidRPr="00352893" w:rsidRDefault="00D335CA">
      <w:pPr>
        <w:pStyle w:val="a3"/>
      </w:pPr>
      <w:r w:rsidRPr="00352893">
        <w:rPr>
          <w:rStyle w:val="a5"/>
        </w:rPr>
        <w:footnoteRef/>
      </w:r>
      <w:r w:rsidRPr="00352893">
        <w:t xml:space="preserve"> </w:t>
      </w:r>
      <w:r w:rsidRPr="00352893">
        <w:rPr>
          <w:rFonts w:cs="Times New Roman"/>
        </w:rPr>
        <w:t>РГИА. Ф. 1287. Оп. 20. Д. 789. Л. 40</w:t>
      </w:r>
      <w:r w:rsidRPr="00352893">
        <w:t>.</w:t>
      </w:r>
    </w:p>
  </w:footnote>
  <w:footnote w:id="259">
    <w:p w:rsidR="00D335CA" w:rsidRPr="00DE1A6B" w:rsidRDefault="00D335CA">
      <w:pPr>
        <w:pStyle w:val="a3"/>
      </w:pPr>
      <w:r w:rsidRPr="00DE1A6B">
        <w:rPr>
          <w:rStyle w:val="a5"/>
        </w:rPr>
        <w:footnoteRef/>
      </w:r>
      <w:r w:rsidRPr="00DE1A6B">
        <w:t xml:space="preserve"> </w:t>
      </w:r>
      <w:r w:rsidRPr="00F278D8">
        <w:t xml:space="preserve">Об управлении благотворительными заведениями в губерниях: Варшавской, </w:t>
      </w:r>
      <w:proofErr w:type="spellStart"/>
      <w:r w:rsidRPr="00F278D8">
        <w:t>Калишской</w:t>
      </w:r>
      <w:proofErr w:type="spellEnd"/>
      <w:r w:rsidRPr="00F278D8">
        <w:t xml:space="preserve">, </w:t>
      </w:r>
      <w:proofErr w:type="spellStart"/>
      <w:r w:rsidRPr="00F278D8">
        <w:t>Келецкой</w:t>
      </w:r>
      <w:proofErr w:type="spellEnd"/>
      <w:r w:rsidRPr="00F278D8">
        <w:t xml:space="preserve">, </w:t>
      </w:r>
      <w:proofErr w:type="spellStart"/>
      <w:r w:rsidRPr="00F278D8">
        <w:t>Ломжинской</w:t>
      </w:r>
      <w:proofErr w:type="spellEnd"/>
      <w:r w:rsidRPr="00F278D8">
        <w:t xml:space="preserve">, </w:t>
      </w:r>
      <w:proofErr w:type="spellStart"/>
      <w:r w:rsidRPr="00F278D8">
        <w:t>Люблинской</w:t>
      </w:r>
      <w:proofErr w:type="spellEnd"/>
      <w:r w:rsidRPr="00F278D8">
        <w:t xml:space="preserve">, </w:t>
      </w:r>
      <w:proofErr w:type="spellStart"/>
      <w:r w:rsidRPr="00F278D8">
        <w:t>Петроковской</w:t>
      </w:r>
      <w:proofErr w:type="spellEnd"/>
      <w:r w:rsidRPr="00F278D8">
        <w:t xml:space="preserve">, </w:t>
      </w:r>
      <w:proofErr w:type="spellStart"/>
      <w:r w:rsidRPr="00F278D8">
        <w:t>Плоцкой</w:t>
      </w:r>
      <w:proofErr w:type="spellEnd"/>
      <w:r w:rsidRPr="00F278D8">
        <w:t xml:space="preserve">, </w:t>
      </w:r>
      <w:proofErr w:type="spellStart"/>
      <w:r w:rsidRPr="00F278D8">
        <w:t>Радомской</w:t>
      </w:r>
      <w:proofErr w:type="spellEnd"/>
      <w:r w:rsidRPr="00F278D8">
        <w:t xml:space="preserve">, </w:t>
      </w:r>
      <w:proofErr w:type="spellStart"/>
      <w:r w:rsidRPr="00F278D8">
        <w:t>Сувалкской</w:t>
      </w:r>
      <w:proofErr w:type="spellEnd"/>
      <w:r w:rsidRPr="00F278D8">
        <w:t xml:space="preserve"> и </w:t>
      </w:r>
      <w:proofErr w:type="spellStart"/>
      <w:r w:rsidRPr="00F278D8">
        <w:t>Седлецкой</w:t>
      </w:r>
      <w:proofErr w:type="spellEnd"/>
      <w:r w:rsidRPr="00F278D8">
        <w:t>: Положение от 19 июня 1870 г. // Дневник Законов. Т. 70. С. 198</w:t>
      </w:r>
    </w:p>
  </w:footnote>
  <w:footnote w:id="260">
    <w:p w:rsidR="00D335CA" w:rsidRPr="00DE1A6B" w:rsidRDefault="00D335CA" w:rsidP="002D2661">
      <w:pPr>
        <w:pStyle w:val="a3"/>
      </w:pPr>
      <w:r w:rsidRPr="00DE1A6B">
        <w:rPr>
          <w:rStyle w:val="a5"/>
        </w:rPr>
        <w:footnoteRef/>
      </w:r>
      <w:r w:rsidRPr="00DE1A6B">
        <w:t xml:space="preserve"> </w:t>
      </w:r>
      <w:r>
        <w:rPr>
          <w:rFonts w:cs="Times New Roman"/>
        </w:rPr>
        <w:t>Там же.</w:t>
      </w:r>
      <w:r w:rsidRPr="00DE1A6B">
        <w:rPr>
          <w:rFonts w:cs="Times New Roman"/>
        </w:rPr>
        <w:t xml:space="preserve"> С. 200.</w:t>
      </w:r>
    </w:p>
  </w:footnote>
  <w:footnote w:id="261">
    <w:p w:rsidR="00D335CA" w:rsidRPr="00E66D81" w:rsidRDefault="00D335CA">
      <w:pPr>
        <w:pStyle w:val="a3"/>
      </w:pPr>
      <w:r>
        <w:rPr>
          <w:rStyle w:val="a5"/>
        </w:rPr>
        <w:footnoteRef/>
      </w:r>
      <w:r>
        <w:t xml:space="preserve"> Там же. С. 206-208.</w:t>
      </w:r>
    </w:p>
  </w:footnote>
  <w:footnote w:id="262">
    <w:p w:rsidR="00D335CA" w:rsidRDefault="00D335CA">
      <w:pPr>
        <w:pStyle w:val="a3"/>
      </w:pPr>
      <w:r>
        <w:rPr>
          <w:rStyle w:val="a5"/>
        </w:rPr>
        <w:footnoteRef/>
      </w:r>
      <w:r>
        <w:t xml:space="preserve"> Там же. С. 210.</w:t>
      </w:r>
    </w:p>
  </w:footnote>
  <w:footnote w:id="263">
    <w:p w:rsidR="00D335CA" w:rsidRDefault="00D335CA">
      <w:pPr>
        <w:pStyle w:val="a3"/>
      </w:pPr>
      <w:r>
        <w:rPr>
          <w:rStyle w:val="a5"/>
        </w:rPr>
        <w:footnoteRef/>
      </w:r>
      <w:r>
        <w:t xml:space="preserve"> Там же. С. 202-204.</w:t>
      </w:r>
    </w:p>
  </w:footnote>
  <w:footnote w:id="264">
    <w:p w:rsidR="00D335CA" w:rsidRDefault="00D335CA">
      <w:pPr>
        <w:pStyle w:val="a3"/>
      </w:pPr>
      <w:r>
        <w:rPr>
          <w:rStyle w:val="a5"/>
        </w:rPr>
        <w:footnoteRef/>
      </w:r>
      <w:r>
        <w:t xml:space="preserve"> Там же. С. 212-214.</w:t>
      </w:r>
    </w:p>
  </w:footnote>
  <w:footnote w:id="265">
    <w:p w:rsidR="00D335CA" w:rsidRDefault="00D335CA" w:rsidP="00343264">
      <w:pPr>
        <w:pStyle w:val="a3"/>
      </w:pPr>
      <w:r>
        <w:rPr>
          <w:rStyle w:val="a5"/>
        </w:rPr>
        <w:footnoteRef/>
      </w:r>
      <w:r>
        <w:t xml:space="preserve"> Там же. С. 216.</w:t>
      </w:r>
    </w:p>
  </w:footnote>
  <w:footnote w:id="266">
    <w:p w:rsidR="00D335CA" w:rsidRDefault="00D335CA">
      <w:pPr>
        <w:pStyle w:val="a3"/>
      </w:pPr>
      <w:r>
        <w:rPr>
          <w:rStyle w:val="a5"/>
        </w:rPr>
        <w:footnoteRef/>
      </w:r>
      <w:r>
        <w:t xml:space="preserve"> Там же. С. 466.</w:t>
      </w:r>
    </w:p>
  </w:footnote>
  <w:footnote w:id="267">
    <w:p w:rsidR="00D335CA" w:rsidRDefault="00D335CA">
      <w:pPr>
        <w:pStyle w:val="a3"/>
      </w:pPr>
      <w:r>
        <w:rPr>
          <w:rStyle w:val="a5"/>
        </w:rPr>
        <w:footnoteRef/>
      </w:r>
      <w:r>
        <w:t xml:space="preserve"> Там же. С. 202-204.</w:t>
      </w:r>
    </w:p>
  </w:footnote>
  <w:footnote w:id="268">
    <w:p w:rsidR="00D335CA" w:rsidRDefault="00D335CA" w:rsidP="000431D3">
      <w:pPr>
        <w:pStyle w:val="a3"/>
      </w:pPr>
      <w:r>
        <w:rPr>
          <w:rStyle w:val="a5"/>
        </w:rPr>
        <w:footnoteRef/>
      </w:r>
      <w:r>
        <w:t xml:space="preserve"> Там же. С. 216.</w:t>
      </w:r>
    </w:p>
  </w:footnote>
  <w:footnote w:id="269">
    <w:p w:rsidR="00D335CA" w:rsidRDefault="00D335CA" w:rsidP="007B2A5A">
      <w:pPr>
        <w:pStyle w:val="a3"/>
      </w:pPr>
      <w:r>
        <w:rPr>
          <w:rStyle w:val="a5"/>
        </w:rPr>
        <w:footnoteRef/>
      </w:r>
      <w:r>
        <w:t xml:space="preserve"> Там же. С. 218.</w:t>
      </w:r>
    </w:p>
  </w:footnote>
  <w:footnote w:id="270">
    <w:p w:rsidR="00D335CA" w:rsidRDefault="00D335CA">
      <w:pPr>
        <w:pStyle w:val="a3"/>
      </w:pPr>
      <w:r>
        <w:rPr>
          <w:rStyle w:val="a5"/>
        </w:rPr>
        <w:footnoteRef/>
      </w:r>
      <w:r>
        <w:t xml:space="preserve"> Там же. С. 226-228.</w:t>
      </w:r>
    </w:p>
  </w:footnote>
  <w:footnote w:id="271">
    <w:p w:rsidR="00D335CA" w:rsidRDefault="00D335CA">
      <w:pPr>
        <w:pStyle w:val="a3"/>
      </w:pPr>
      <w:r>
        <w:rPr>
          <w:rStyle w:val="a5"/>
        </w:rPr>
        <w:footnoteRef/>
      </w:r>
      <w:r>
        <w:t xml:space="preserve"> </w:t>
      </w:r>
      <w:r w:rsidRPr="0014645E">
        <w:rPr>
          <w:rFonts w:cs="Times New Roman"/>
        </w:rPr>
        <w:t>О мерах к сокращению числа лотерей: высочайший указ от 13 мая 1875 г. // Узаконения и распоряжения правительства относящиеся до губерний Царства Польского. Т. 6.</w:t>
      </w:r>
      <w:r>
        <w:rPr>
          <w:rFonts w:cs="Times New Roman"/>
        </w:rPr>
        <w:t xml:space="preserve"> С. 382-384.</w:t>
      </w:r>
    </w:p>
  </w:footnote>
  <w:footnote w:id="272">
    <w:p w:rsidR="00D335CA" w:rsidRDefault="00D335CA">
      <w:pPr>
        <w:pStyle w:val="a3"/>
      </w:pPr>
      <w:r>
        <w:rPr>
          <w:rStyle w:val="a5"/>
        </w:rPr>
        <w:footnoteRef/>
      </w:r>
      <w:r>
        <w:t xml:space="preserve"> </w:t>
      </w:r>
      <w:proofErr w:type="spellStart"/>
      <w:r w:rsidRPr="00F3404E">
        <w:rPr>
          <w:i/>
        </w:rPr>
        <w:t>Дворяшин</w:t>
      </w:r>
      <w:proofErr w:type="spellEnd"/>
      <w:r>
        <w:rPr>
          <w:i/>
        </w:rPr>
        <w:t xml:space="preserve"> Н.Н</w:t>
      </w:r>
      <w:r>
        <w:t>. Выгода в добром деле. СПб, Типография В.В. Комарова. 1881. С. 5.</w:t>
      </w:r>
    </w:p>
  </w:footnote>
  <w:footnote w:id="273">
    <w:p w:rsidR="00D335CA" w:rsidRDefault="00D335CA">
      <w:pPr>
        <w:pStyle w:val="a3"/>
      </w:pPr>
      <w:r>
        <w:rPr>
          <w:rStyle w:val="a5"/>
        </w:rPr>
        <w:footnoteRef/>
      </w:r>
      <w:proofErr w:type="spellStart"/>
      <w:r>
        <w:t>Дворяшин</w:t>
      </w:r>
      <w:proofErr w:type="spellEnd"/>
      <w:r>
        <w:t xml:space="preserve"> Н.Н. </w:t>
      </w:r>
      <w:r w:rsidRPr="00764E11">
        <w:rPr>
          <w:rFonts w:cs="Times New Roman"/>
        </w:rPr>
        <w:t>Средство против развития повальных болезней и пауперизма (обеднения)</w:t>
      </w:r>
      <w:r>
        <w:rPr>
          <w:rFonts w:cs="Times New Roman"/>
        </w:rPr>
        <w:t xml:space="preserve"> // Санкт-Петербургские ведомости. № 292, 24 октября 1880. </w:t>
      </w:r>
      <w:r>
        <w:t>С. 2.</w:t>
      </w:r>
    </w:p>
  </w:footnote>
  <w:footnote w:id="274">
    <w:p w:rsidR="00D335CA" w:rsidRDefault="00D335CA">
      <w:pPr>
        <w:pStyle w:val="a3"/>
      </w:pPr>
      <w:r>
        <w:rPr>
          <w:rStyle w:val="a5"/>
        </w:rPr>
        <w:footnoteRef/>
      </w:r>
      <w:r>
        <w:t xml:space="preserve"> </w:t>
      </w:r>
      <w:proofErr w:type="spellStart"/>
      <w:r w:rsidRPr="00595A79">
        <w:rPr>
          <w:i/>
        </w:rPr>
        <w:t>Смородинов</w:t>
      </w:r>
      <w:proofErr w:type="spellEnd"/>
      <w:r w:rsidRPr="00595A79">
        <w:rPr>
          <w:i/>
        </w:rPr>
        <w:t xml:space="preserve"> В.Г</w:t>
      </w:r>
      <w:r>
        <w:t>. Годы службы моей в Варшавском учебном округе … С. 28.</w:t>
      </w:r>
    </w:p>
  </w:footnote>
  <w:footnote w:id="275">
    <w:p w:rsidR="00D335CA" w:rsidRPr="0099280D" w:rsidRDefault="00D335CA" w:rsidP="0099280D">
      <w:pPr>
        <w:pStyle w:val="a3"/>
        <w:rPr>
          <w:rFonts w:cs="Times New Roman"/>
        </w:rPr>
      </w:pPr>
      <w:r w:rsidRPr="0099280D">
        <w:rPr>
          <w:rStyle w:val="a5"/>
          <w:rFonts w:cs="Times New Roman"/>
        </w:rPr>
        <w:footnoteRef/>
      </w:r>
      <w:r w:rsidRPr="0099280D">
        <w:rPr>
          <w:rFonts w:cs="Times New Roman"/>
        </w:rPr>
        <w:t xml:space="preserve"> </w:t>
      </w:r>
      <w:proofErr w:type="spellStart"/>
      <w:r w:rsidRPr="0099280D">
        <w:rPr>
          <w:rFonts w:cs="Times New Roman"/>
          <w:i/>
        </w:rPr>
        <w:t>Окольский</w:t>
      </w:r>
      <w:proofErr w:type="spellEnd"/>
      <w:r w:rsidRPr="0099280D">
        <w:rPr>
          <w:rFonts w:cs="Times New Roman"/>
          <w:i/>
        </w:rPr>
        <w:t xml:space="preserve"> А.С</w:t>
      </w:r>
      <w:r w:rsidRPr="0099280D">
        <w:rPr>
          <w:rFonts w:cs="Times New Roman"/>
        </w:rPr>
        <w:t>., Исторический очерк призрения бедных в С. 122.</w:t>
      </w:r>
    </w:p>
  </w:footnote>
  <w:footnote w:id="276">
    <w:p w:rsidR="00D335CA" w:rsidRDefault="00D335CA">
      <w:pPr>
        <w:pStyle w:val="a3"/>
      </w:pPr>
      <w:r>
        <w:rPr>
          <w:rStyle w:val="a5"/>
        </w:rPr>
        <w:footnoteRef/>
      </w:r>
      <w:r>
        <w:t xml:space="preserve"> Там же. С, 126.</w:t>
      </w:r>
    </w:p>
  </w:footnote>
  <w:footnote w:id="277">
    <w:p w:rsidR="00D335CA" w:rsidRPr="002B2A87" w:rsidRDefault="00D335CA">
      <w:pPr>
        <w:pStyle w:val="a3"/>
      </w:pPr>
      <w:r w:rsidRPr="002B2A87">
        <w:rPr>
          <w:rStyle w:val="a5"/>
        </w:rPr>
        <w:footnoteRef/>
      </w:r>
      <w:r w:rsidRPr="002B2A87">
        <w:t xml:space="preserve"> </w:t>
      </w:r>
      <w:r w:rsidRPr="002B2A87">
        <w:rPr>
          <w:rFonts w:cs="Times New Roman"/>
          <w:i/>
        </w:rPr>
        <w:t>Соколов А.Р.</w:t>
      </w:r>
      <w:r w:rsidRPr="002B2A87">
        <w:rPr>
          <w:rFonts w:cs="Times New Roman"/>
        </w:rPr>
        <w:t xml:space="preserve"> Благотворительность в России</w:t>
      </w:r>
      <w:r>
        <w:rPr>
          <w:rFonts w:cs="Times New Roman"/>
        </w:rPr>
        <w:t xml:space="preserve"> … С. 576.</w:t>
      </w:r>
    </w:p>
  </w:footnote>
  <w:footnote w:id="278">
    <w:p w:rsidR="00D335CA" w:rsidRPr="002562B6" w:rsidRDefault="00D335CA">
      <w:pPr>
        <w:pStyle w:val="a3"/>
      </w:pPr>
      <w:r>
        <w:rPr>
          <w:rStyle w:val="a5"/>
        </w:rPr>
        <w:footnoteRef/>
      </w:r>
      <w:r>
        <w:t xml:space="preserve"> </w:t>
      </w:r>
      <w:proofErr w:type="spellStart"/>
      <w:r>
        <w:t>Плоцкие</w:t>
      </w:r>
      <w:proofErr w:type="spellEnd"/>
      <w:r>
        <w:t xml:space="preserve"> губернские ведомости. №31, 4 (16) августа 1873. С. 334.</w:t>
      </w:r>
    </w:p>
  </w:footnote>
  <w:footnote w:id="279">
    <w:p w:rsidR="00D335CA" w:rsidRPr="009A1DC8" w:rsidRDefault="00D335CA">
      <w:pPr>
        <w:pStyle w:val="a3"/>
      </w:pPr>
      <w:r>
        <w:rPr>
          <w:rStyle w:val="a5"/>
        </w:rPr>
        <w:footnoteRef/>
      </w:r>
      <w:r>
        <w:t xml:space="preserve"> </w:t>
      </w:r>
      <w:r w:rsidRPr="002B2A87">
        <w:rPr>
          <w:rFonts w:cs="Times New Roman"/>
          <w:i/>
        </w:rPr>
        <w:t>Соколов А.Р.</w:t>
      </w:r>
      <w:r w:rsidRPr="002B2A87">
        <w:rPr>
          <w:rFonts w:cs="Times New Roman"/>
        </w:rPr>
        <w:t xml:space="preserve"> Благотворительность в России</w:t>
      </w:r>
      <w:r>
        <w:rPr>
          <w:rFonts w:cs="Times New Roman"/>
        </w:rPr>
        <w:t xml:space="preserve"> … С. 577</w:t>
      </w:r>
    </w:p>
  </w:footnote>
  <w:footnote w:id="280">
    <w:p w:rsidR="00D335CA" w:rsidRPr="001A0BA2" w:rsidRDefault="00D335CA" w:rsidP="00E44148">
      <w:pPr>
        <w:pStyle w:val="a3"/>
        <w:rPr>
          <w:rFonts w:cs="Times New Roman"/>
        </w:rPr>
      </w:pPr>
      <w:r w:rsidRPr="0099280D">
        <w:rPr>
          <w:rStyle w:val="a5"/>
          <w:rFonts w:cs="Times New Roman"/>
        </w:rPr>
        <w:footnoteRef/>
      </w:r>
      <w:r w:rsidRPr="0099280D">
        <w:rPr>
          <w:rFonts w:cs="Times New Roman"/>
        </w:rPr>
        <w:t>О</w:t>
      </w:r>
      <w:r w:rsidRPr="001A0BA2">
        <w:rPr>
          <w:rFonts w:cs="Times New Roman"/>
        </w:rPr>
        <w:t xml:space="preserve"> порядке утверждения частных и благотворительных обществ в губерниях Царства Польского: положение Комитета по делам Царства Польского от 24 апреля 1872 г. // </w:t>
      </w:r>
      <w:r w:rsidRPr="001A0BA2">
        <w:rPr>
          <w:rFonts w:cs="Times New Roman"/>
          <w:color w:val="000000"/>
          <w:shd w:val="clear" w:color="auto" w:fill="FFFFFF"/>
        </w:rPr>
        <w:t>Узаконения и распоряжения правительства, относящиеся до губерний Царства Польского. Т. 2. С. 148.</w:t>
      </w:r>
    </w:p>
  </w:footnote>
  <w:footnote w:id="281">
    <w:p w:rsidR="00D335CA" w:rsidRPr="00B6535C" w:rsidRDefault="00D335CA" w:rsidP="001A0BA2">
      <w:pPr>
        <w:pStyle w:val="a3"/>
      </w:pPr>
      <w:r w:rsidRPr="001A0BA2">
        <w:rPr>
          <w:rStyle w:val="a5"/>
          <w:rFonts w:cs="Times New Roman"/>
        </w:rPr>
        <w:footnoteRef/>
      </w:r>
      <w:r w:rsidRPr="001A0BA2">
        <w:rPr>
          <w:rFonts w:cs="Times New Roman"/>
        </w:rPr>
        <w:t xml:space="preserve"> </w:t>
      </w:r>
      <w:r>
        <w:rPr>
          <w:rFonts w:cs="Times New Roman"/>
        </w:rPr>
        <w:t xml:space="preserve">Об учреждении обществ для взаимного вспомоществования или с другой благотворительной целью: положение комитета министров от 12 января 1862 г. // </w:t>
      </w:r>
      <w:r w:rsidRPr="001A0BA2">
        <w:rPr>
          <w:rFonts w:cs="Times New Roman"/>
        </w:rPr>
        <w:t xml:space="preserve">ПСЗ. </w:t>
      </w:r>
      <w:r w:rsidRPr="001A0BA2">
        <w:rPr>
          <w:rFonts w:cs="Times New Roman"/>
          <w:lang w:val="en-US"/>
        </w:rPr>
        <w:t>II</w:t>
      </w:r>
      <w:r w:rsidRPr="001A0BA2">
        <w:rPr>
          <w:rFonts w:cs="Times New Roman"/>
        </w:rPr>
        <w:t xml:space="preserve">. Т. </w:t>
      </w:r>
      <w:r w:rsidRPr="001A0BA2">
        <w:rPr>
          <w:rFonts w:cs="Times New Roman"/>
          <w:lang w:val="en-US"/>
        </w:rPr>
        <w:t>XXXVII</w:t>
      </w:r>
      <w:r w:rsidRPr="001A0BA2">
        <w:rPr>
          <w:rFonts w:cs="Times New Roman"/>
        </w:rPr>
        <w:t>. № 37852. С. 26.</w:t>
      </w:r>
    </w:p>
  </w:footnote>
  <w:footnote w:id="282">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w:t>
      </w:r>
      <w:r w:rsidRPr="001C5120">
        <w:rPr>
          <w:rFonts w:cs="Times New Roman"/>
          <w:i/>
        </w:rPr>
        <w:t>Соколов А. Р.</w:t>
      </w:r>
      <w:r w:rsidRPr="001C5120">
        <w:rPr>
          <w:rFonts w:cs="Times New Roman"/>
        </w:rPr>
        <w:t xml:space="preserve"> Благотворительность в России как механизм взаимодействия общества и государства (начало XVIII – конец XIX в.). </w:t>
      </w:r>
      <w:proofErr w:type="gramStart"/>
      <w:r w:rsidRPr="001C5120">
        <w:rPr>
          <w:rFonts w:cs="Times New Roman"/>
        </w:rPr>
        <w:t>СПб.:</w:t>
      </w:r>
      <w:proofErr w:type="gramEnd"/>
      <w:r w:rsidRPr="001C5120">
        <w:rPr>
          <w:rFonts w:cs="Times New Roman"/>
        </w:rPr>
        <w:t xml:space="preserve"> Лики России, 2006.</w:t>
      </w:r>
      <w:r>
        <w:rPr>
          <w:rFonts w:cs="Times New Roman"/>
        </w:rPr>
        <w:t xml:space="preserve"> </w:t>
      </w:r>
      <w:r w:rsidRPr="001C5120">
        <w:rPr>
          <w:rFonts w:cs="Times New Roman"/>
        </w:rPr>
        <w:t>С. 500.</w:t>
      </w:r>
    </w:p>
  </w:footnote>
  <w:footnote w:id="283">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w:t>
      </w:r>
    </w:p>
  </w:footnote>
  <w:footnote w:id="284">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w:t>
      </w:r>
      <w:r w:rsidRPr="001C5120">
        <w:rPr>
          <w:rFonts w:cs="Times New Roman"/>
          <w:i/>
        </w:rPr>
        <w:t>Максимов Е. Д</w:t>
      </w:r>
      <w:r w:rsidRPr="001C5120">
        <w:rPr>
          <w:rFonts w:cs="Times New Roman"/>
        </w:rPr>
        <w:t>. Общественное и частное призрение в России [</w:t>
      </w:r>
      <w:proofErr w:type="spellStart"/>
      <w:r w:rsidRPr="001C5120">
        <w:rPr>
          <w:rFonts w:cs="Times New Roman"/>
        </w:rPr>
        <w:t>Cб</w:t>
      </w:r>
      <w:proofErr w:type="spellEnd"/>
      <w:r w:rsidRPr="001C5120">
        <w:rPr>
          <w:rFonts w:cs="Times New Roman"/>
        </w:rPr>
        <w:t xml:space="preserve">. ст.]. </w:t>
      </w:r>
      <w:proofErr w:type="gramStart"/>
      <w:r w:rsidRPr="001C5120">
        <w:rPr>
          <w:rFonts w:cs="Times New Roman"/>
        </w:rPr>
        <w:t>СПб.,</w:t>
      </w:r>
      <w:proofErr w:type="gramEnd"/>
      <w:r w:rsidRPr="001C5120">
        <w:rPr>
          <w:rFonts w:cs="Times New Roman"/>
        </w:rPr>
        <w:t xml:space="preserve"> 1907.С. 61-62.</w:t>
      </w:r>
    </w:p>
  </w:footnote>
  <w:footnote w:id="285">
    <w:p w:rsidR="00D335CA" w:rsidRPr="001C5120" w:rsidRDefault="00D335CA" w:rsidP="001A0BA2">
      <w:pPr>
        <w:pStyle w:val="a3"/>
      </w:pPr>
      <w:r w:rsidRPr="001C5120">
        <w:rPr>
          <w:rStyle w:val="a5"/>
          <w:rFonts w:cs="Times New Roman"/>
        </w:rPr>
        <w:footnoteRef/>
      </w:r>
      <w:r w:rsidRPr="001C5120">
        <w:rPr>
          <w:rFonts w:cs="Times New Roman"/>
        </w:rPr>
        <w:t xml:space="preserve"> О постепенном упразднении военно-полицейского управления в Царстве Польском: постановление графа наместника от 5 (17) февраля 1866 г. // Сборник правительственных распоряжений по </w:t>
      </w:r>
      <w:proofErr w:type="gramStart"/>
      <w:r w:rsidRPr="001C5120">
        <w:rPr>
          <w:rFonts w:cs="Times New Roman"/>
        </w:rPr>
        <w:t>Учредительному  Комитету</w:t>
      </w:r>
      <w:proofErr w:type="gramEnd"/>
      <w:r w:rsidRPr="001C5120">
        <w:rPr>
          <w:rFonts w:cs="Times New Roman"/>
        </w:rPr>
        <w:t xml:space="preserve"> в Царстве Польском. Т. 3. С. 662.</w:t>
      </w:r>
    </w:p>
  </w:footnote>
  <w:footnote w:id="286">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РГИА. Ф. 1270. Оп. 1. Д. 808. Л. 1.</w:t>
      </w:r>
    </w:p>
  </w:footnote>
  <w:footnote w:id="287">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2.</w:t>
      </w:r>
    </w:p>
  </w:footnote>
  <w:footnote w:id="288">
    <w:p w:rsidR="00D335CA" w:rsidRPr="001C5120" w:rsidRDefault="00D335CA" w:rsidP="00E44148">
      <w:pPr>
        <w:pStyle w:val="a3"/>
        <w:rPr>
          <w:rFonts w:cs="Times New Roman"/>
        </w:rPr>
      </w:pPr>
      <w:r w:rsidRPr="001C5120">
        <w:rPr>
          <w:rStyle w:val="a5"/>
          <w:rFonts w:cs="Times New Roman"/>
        </w:rPr>
        <w:footnoteRef/>
      </w:r>
      <w:r w:rsidRPr="001C5120">
        <w:rPr>
          <w:rFonts w:cs="Times New Roman"/>
        </w:rPr>
        <w:t xml:space="preserve"> Там же. Л. 3.</w:t>
      </w:r>
    </w:p>
  </w:footnote>
  <w:footnote w:id="289">
    <w:p w:rsidR="00D335CA" w:rsidRDefault="00D335CA">
      <w:pPr>
        <w:pStyle w:val="a3"/>
      </w:pPr>
      <w:r>
        <w:rPr>
          <w:rStyle w:val="a5"/>
        </w:rPr>
        <w:footnoteRef/>
      </w:r>
      <w:r>
        <w:t xml:space="preserve"> Там же. Л. 3 об.</w:t>
      </w:r>
    </w:p>
  </w:footnote>
  <w:footnote w:id="290">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2.</w:t>
      </w:r>
    </w:p>
  </w:footnote>
  <w:footnote w:id="291">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2 об.</w:t>
      </w:r>
    </w:p>
  </w:footnote>
  <w:footnote w:id="292">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3 об.</w:t>
      </w:r>
    </w:p>
  </w:footnote>
  <w:footnote w:id="293">
    <w:p w:rsidR="00D335CA" w:rsidRPr="001C5120" w:rsidRDefault="00D335CA" w:rsidP="001A0BA2">
      <w:pPr>
        <w:pStyle w:val="a3"/>
      </w:pPr>
      <w:r w:rsidRPr="001C5120">
        <w:rPr>
          <w:rStyle w:val="a5"/>
          <w:rFonts w:cs="Times New Roman"/>
        </w:rPr>
        <w:footnoteRef/>
      </w:r>
      <w:r w:rsidRPr="001C5120">
        <w:rPr>
          <w:rFonts w:cs="Times New Roman"/>
        </w:rPr>
        <w:t xml:space="preserve"> Там же. Л. 4.</w:t>
      </w:r>
    </w:p>
  </w:footnote>
  <w:footnote w:id="294">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4 об.</w:t>
      </w:r>
    </w:p>
  </w:footnote>
  <w:footnote w:id="295">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5.</w:t>
      </w:r>
    </w:p>
  </w:footnote>
  <w:footnote w:id="296">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5 об.</w:t>
      </w:r>
    </w:p>
  </w:footnote>
  <w:footnote w:id="297">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6.</w:t>
      </w:r>
    </w:p>
  </w:footnote>
  <w:footnote w:id="298">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7.</w:t>
      </w:r>
    </w:p>
  </w:footnote>
  <w:footnote w:id="299">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6 об.</w:t>
      </w:r>
    </w:p>
  </w:footnote>
  <w:footnote w:id="300">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8.</w:t>
      </w:r>
    </w:p>
  </w:footnote>
  <w:footnote w:id="301">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8 об.</w:t>
      </w:r>
    </w:p>
  </w:footnote>
  <w:footnote w:id="302">
    <w:p w:rsidR="00D335CA" w:rsidRPr="001C5120" w:rsidRDefault="00D335CA" w:rsidP="001A0BA2">
      <w:pPr>
        <w:pStyle w:val="a3"/>
      </w:pPr>
      <w:r w:rsidRPr="001C5120">
        <w:rPr>
          <w:rStyle w:val="a5"/>
          <w:rFonts w:cs="Times New Roman"/>
        </w:rPr>
        <w:footnoteRef/>
      </w:r>
      <w:r w:rsidRPr="001C5120">
        <w:rPr>
          <w:rFonts w:cs="Times New Roman"/>
        </w:rPr>
        <w:t xml:space="preserve"> Там же. Л. 9.</w:t>
      </w:r>
    </w:p>
  </w:footnote>
  <w:footnote w:id="303">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9-9 об.</w:t>
      </w:r>
    </w:p>
  </w:footnote>
  <w:footnote w:id="304">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10 об - 11.</w:t>
      </w:r>
    </w:p>
  </w:footnote>
  <w:footnote w:id="305">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11.</w:t>
      </w:r>
    </w:p>
  </w:footnote>
  <w:footnote w:id="306">
    <w:p w:rsidR="00D335CA" w:rsidRPr="001C5120" w:rsidRDefault="00D335CA" w:rsidP="001A0BA2">
      <w:pPr>
        <w:pStyle w:val="a3"/>
      </w:pPr>
      <w:r w:rsidRPr="001C5120">
        <w:rPr>
          <w:rStyle w:val="a5"/>
          <w:rFonts w:cs="Times New Roman"/>
        </w:rPr>
        <w:footnoteRef/>
      </w:r>
      <w:r w:rsidRPr="001C5120">
        <w:rPr>
          <w:rFonts w:cs="Times New Roman"/>
        </w:rPr>
        <w:t xml:space="preserve"> Там же. Л. 22.</w:t>
      </w:r>
    </w:p>
  </w:footnote>
  <w:footnote w:id="307">
    <w:p w:rsidR="00D335CA" w:rsidRPr="001C5120" w:rsidRDefault="00D335CA" w:rsidP="001A0BA2">
      <w:pPr>
        <w:pStyle w:val="a3"/>
        <w:rPr>
          <w:rFonts w:cs="Times New Roman"/>
        </w:rPr>
      </w:pPr>
      <w:r w:rsidRPr="001C5120">
        <w:rPr>
          <w:rStyle w:val="a5"/>
          <w:rFonts w:cs="Times New Roman"/>
        </w:rPr>
        <w:footnoteRef/>
      </w:r>
      <w:r w:rsidRPr="001C5120">
        <w:rPr>
          <w:rFonts w:cs="Times New Roman"/>
        </w:rPr>
        <w:t xml:space="preserve"> Там же. Л. 22-22 об.</w:t>
      </w:r>
    </w:p>
  </w:footnote>
  <w:footnote w:id="308">
    <w:p w:rsidR="00D335CA" w:rsidRPr="007D5111" w:rsidRDefault="00D335CA" w:rsidP="009D2C6B">
      <w:pPr>
        <w:pStyle w:val="a3"/>
        <w:rPr>
          <w:rFonts w:cs="Times New Roman"/>
        </w:rPr>
      </w:pPr>
      <w:r w:rsidRPr="007D5111">
        <w:rPr>
          <w:rStyle w:val="a5"/>
          <w:rFonts w:cs="Times New Roman"/>
        </w:rPr>
        <w:footnoteRef/>
      </w:r>
      <w:r w:rsidRPr="007D5111">
        <w:rPr>
          <w:rFonts w:cs="Times New Roman"/>
        </w:rPr>
        <w:t xml:space="preserve"> Об уставе Швейцарского благотворительного общества в Варшаве: именной указ от 13 мая 1875 г. // Узаконения и распоряжения правительства относящиеся до губерний Царства Польского. Т. 7. С. 126.</w:t>
      </w:r>
    </w:p>
  </w:footnote>
  <w:footnote w:id="309">
    <w:p w:rsidR="00D335CA" w:rsidRPr="007D5111" w:rsidRDefault="00D335CA" w:rsidP="009D2C6B">
      <w:pPr>
        <w:pStyle w:val="a3"/>
      </w:pPr>
      <w:r w:rsidRPr="007D5111">
        <w:rPr>
          <w:rStyle w:val="a5"/>
          <w:rFonts w:cs="Times New Roman"/>
        </w:rPr>
        <w:footnoteRef/>
      </w:r>
      <w:r w:rsidRPr="007D5111">
        <w:rPr>
          <w:rFonts w:cs="Times New Roman"/>
        </w:rPr>
        <w:t xml:space="preserve"> Об уставе </w:t>
      </w:r>
      <w:proofErr w:type="spellStart"/>
      <w:r w:rsidRPr="007D5111">
        <w:rPr>
          <w:rFonts w:cs="Times New Roman"/>
        </w:rPr>
        <w:t>Калишского</w:t>
      </w:r>
      <w:proofErr w:type="spellEnd"/>
      <w:r w:rsidRPr="007D5111">
        <w:rPr>
          <w:rFonts w:cs="Times New Roman"/>
        </w:rPr>
        <w:t xml:space="preserve"> благотворительного общества: именной указ от 15 марта 1879 г. // Узаконения и распоряжения правительства относящиеся до губерний Царства Польского. Т. 16. С. 2.</w:t>
      </w:r>
    </w:p>
  </w:footnote>
  <w:footnote w:id="310">
    <w:p w:rsidR="00D335CA" w:rsidRPr="007D5111" w:rsidRDefault="00D335CA" w:rsidP="009D2C6B">
      <w:pPr>
        <w:pStyle w:val="a3"/>
        <w:rPr>
          <w:rFonts w:cs="Times New Roman"/>
        </w:rPr>
      </w:pPr>
      <w:r w:rsidRPr="007D5111">
        <w:rPr>
          <w:rStyle w:val="a5"/>
          <w:rFonts w:cs="Times New Roman"/>
        </w:rPr>
        <w:footnoteRef/>
      </w:r>
      <w:r w:rsidRPr="007D5111">
        <w:rPr>
          <w:rFonts w:cs="Times New Roman"/>
        </w:rPr>
        <w:t xml:space="preserve"> Об уставе </w:t>
      </w:r>
      <w:proofErr w:type="spellStart"/>
      <w:r w:rsidRPr="007D5111">
        <w:rPr>
          <w:rFonts w:cs="Times New Roman"/>
        </w:rPr>
        <w:t>Плоцкого</w:t>
      </w:r>
      <w:proofErr w:type="spellEnd"/>
      <w:r w:rsidRPr="007D5111">
        <w:rPr>
          <w:rFonts w:cs="Times New Roman"/>
        </w:rPr>
        <w:t xml:space="preserve"> благотворительного общества: высочайший указ от 29 мая 1881 г. // Узаконения и распоряжения правительства относящиеся до губерний Царства Польского. Т. 20. С. 18.</w:t>
      </w:r>
    </w:p>
  </w:footnote>
  <w:footnote w:id="311">
    <w:p w:rsidR="00D335CA" w:rsidRPr="007D5111" w:rsidRDefault="00D335CA" w:rsidP="009D2C6B">
      <w:pPr>
        <w:pStyle w:val="a3"/>
      </w:pPr>
      <w:r w:rsidRPr="007D5111">
        <w:rPr>
          <w:rStyle w:val="a5"/>
          <w:rFonts w:cs="Times New Roman"/>
        </w:rPr>
        <w:footnoteRef/>
      </w:r>
      <w:r w:rsidRPr="007D5111">
        <w:rPr>
          <w:rFonts w:cs="Times New Roman"/>
        </w:rPr>
        <w:t xml:space="preserve">Об уставе </w:t>
      </w:r>
      <w:proofErr w:type="spellStart"/>
      <w:r w:rsidRPr="007D5111">
        <w:rPr>
          <w:rFonts w:cs="Times New Roman"/>
        </w:rPr>
        <w:t>Ломжинского</w:t>
      </w:r>
      <w:proofErr w:type="spellEnd"/>
      <w:r w:rsidRPr="007D5111">
        <w:rPr>
          <w:rFonts w:cs="Times New Roman"/>
        </w:rPr>
        <w:t xml:space="preserve"> благотворительного общества: высочайший указ от 19 февраля 1882 г. // Узаконения и распоряжения правительства относящиеся до губерний Царства Польского. Т. 21. С. 134.</w:t>
      </w:r>
    </w:p>
  </w:footnote>
  <w:footnote w:id="312">
    <w:p w:rsidR="00D335CA" w:rsidRPr="007D5111" w:rsidRDefault="00D335CA">
      <w:pPr>
        <w:pStyle w:val="a3"/>
      </w:pPr>
      <w:r w:rsidRPr="007D5111">
        <w:rPr>
          <w:rStyle w:val="a5"/>
        </w:rPr>
        <w:footnoteRef/>
      </w:r>
      <w:r w:rsidRPr="007D5111">
        <w:t xml:space="preserve"> </w:t>
      </w:r>
      <w:r w:rsidRPr="007D5111">
        <w:rPr>
          <w:rFonts w:cs="Times New Roman"/>
          <w:i/>
        </w:rPr>
        <w:t>Соколов А. Р.</w:t>
      </w:r>
      <w:r w:rsidRPr="007D5111">
        <w:rPr>
          <w:rFonts w:cs="Times New Roman"/>
        </w:rPr>
        <w:t xml:space="preserve"> Благотворительность в России … С. 580.</w:t>
      </w:r>
    </w:p>
  </w:footnote>
  <w:footnote w:id="313">
    <w:p w:rsidR="00D335CA" w:rsidRPr="007D5111" w:rsidRDefault="00D335CA">
      <w:pPr>
        <w:pStyle w:val="a3"/>
      </w:pPr>
      <w:r w:rsidRPr="007D5111">
        <w:rPr>
          <w:rStyle w:val="a5"/>
        </w:rPr>
        <w:footnoteRef/>
      </w:r>
      <w:r w:rsidRPr="007D5111">
        <w:t xml:space="preserve"> Варшавские губернские ведомости. № 16, 16 (28) апреля 1878 г. С. 63.</w:t>
      </w:r>
    </w:p>
  </w:footnote>
  <w:footnote w:id="314">
    <w:p w:rsidR="00D335CA" w:rsidRDefault="00D335CA">
      <w:pPr>
        <w:pStyle w:val="a3"/>
      </w:pPr>
      <w:r>
        <w:rPr>
          <w:rStyle w:val="a5"/>
        </w:rPr>
        <w:footnoteRef/>
      </w:r>
      <w:r>
        <w:t xml:space="preserve"> </w:t>
      </w:r>
      <w:r w:rsidRPr="007D5111">
        <w:rPr>
          <w:rFonts w:cs="Times New Roman"/>
          <w:i/>
        </w:rPr>
        <w:t>Соколов А. Р.</w:t>
      </w:r>
      <w:r w:rsidRPr="007D5111">
        <w:rPr>
          <w:rFonts w:cs="Times New Roman"/>
        </w:rPr>
        <w:t xml:space="preserve"> Благотворительность в России …</w:t>
      </w:r>
      <w:r>
        <w:rPr>
          <w:rFonts w:cs="Times New Roman"/>
        </w:rPr>
        <w:t xml:space="preserve"> С. 581.</w:t>
      </w:r>
    </w:p>
  </w:footnote>
  <w:footnote w:id="315">
    <w:p w:rsidR="00D335CA" w:rsidRDefault="00D335CA">
      <w:pPr>
        <w:pStyle w:val="a3"/>
      </w:pPr>
      <w:r>
        <w:rPr>
          <w:rStyle w:val="a5"/>
        </w:rPr>
        <w:footnoteRef/>
      </w:r>
      <w:r>
        <w:t xml:space="preserve"> Там же. С. 587-588.</w:t>
      </w:r>
    </w:p>
  </w:footnote>
  <w:footnote w:id="316">
    <w:p w:rsidR="00D335CA" w:rsidRDefault="00D335CA">
      <w:pPr>
        <w:pStyle w:val="a3"/>
      </w:pPr>
      <w:r>
        <w:rPr>
          <w:rStyle w:val="a5"/>
        </w:rPr>
        <w:footnoteRef/>
      </w:r>
      <w:r>
        <w:t xml:space="preserve"> Там же. С. 591.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10687"/>
    <w:multiLevelType w:val="hybridMultilevel"/>
    <w:tmpl w:val="23501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13BF9"/>
    <w:multiLevelType w:val="hybridMultilevel"/>
    <w:tmpl w:val="F93A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D450C2"/>
    <w:multiLevelType w:val="hybridMultilevel"/>
    <w:tmpl w:val="F3C43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3C28DC"/>
    <w:multiLevelType w:val="hybridMultilevel"/>
    <w:tmpl w:val="64882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200822"/>
    <w:multiLevelType w:val="hybridMultilevel"/>
    <w:tmpl w:val="7170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9E2A12"/>
    <w:multiLevelType w:val="hybridMultilevel"/>
    <w:tmpl w:val="B08C7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D4214F3"/>
    <w:multiLevelType w:val="hybridMultilevel"/>
    <w:tmpl w:val="B7EC4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15039"/>
    <w:multiLevelType w:val="multilevel"/>
    <w:tmpl w:val="A62A1958"/>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5B14514C"/>
    <w:multiLevelType w:val="hybridMultilevel"/>
    <w:tmpl w:val="441EC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C20D47"/>
    <w:multiLevelType w:val="hybridMultilevel"/>
    <w:tmpl w:val="1E2E2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4F3B8F"/>
    <w:multiLevelType w:val="hybridMultilevel"/>
    <w:tmpl w:val="18AC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EE49F1"/>
    <w:multiLevelType w:val="hybridMultilevel"/>
    <w:tmpl w:val="C9D6A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0111F8"/>
    <w:multiLevelType w:val="hybridMultilevel"/>
    <w:tmpl w:val="218E9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4"/>
  </w:num>
  <w:num w:numId="5">
    <w:abstractNumId w:val="11"/>
  </w:num>
  <w:num w:numId="6">
    <w:abstractNumId w:val="0"/>
  </w:num>
  <w:num w:numId="7">
    <w:abstractNumId w:val="8"/>
  </w:num>
  <w:num w:numId="8">
    <w:abstractNumId w:val="3"/>
  </w:num>
  <w:num w:numId="9">
    <w:abstractNumId w:val="10"/>
  </w:num>
  <w:num w:numId="10">
    <w:abstractNumId w:val="9"/>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AC"/>
    <w:rsid w:val="000018AC"/>
    <w:rsid w:val="00010890"/>
    <w:rsid w:val="000116C7"/>
    <w:rsid w:val="00011A09"/>
    <w:rsid w:val="00012C7A"/>
    <w:rsid w:val="00013939"/>
    <w:rsid w:val="00017A23"/>
    <w:rsid w:val="000431D3"/>
    <w:rsid w:val="00047125"/>
    <w:rsid w:val="00047D83"/>
    <w:rsid w:val="000501A2"/>
    <w:rsid w:val="00067AF8"/>
    <w:rsid w:val="000761AF"/>
    <w:rsid w:val="00081BA8"/>
    <w:rsid w:val="00084D96"/>
    <w:rsid w:val="00086B4C"/>
    <w:rsid w:val="000A17C2"/>
    <w:rsid w:val="000A4A0B"/>
    <w:rsid w:val="000B1174"/>
    <w:rsid w:val="000B274F"/>
    <w:rsid w:val="000B444A"/>
    <w:rsid w:val="000B6388"/>
    <w:rsid w:val="000B79E7"/>
    <w:rsid w:val="000C71EE"/>
    <w:rsid w:val="000D0387"/>
    <w:rsid w:val="000E2311"/>
    <w:rsid w:val="000E38E1"/>
    <w:rsid w:val="000E4A8C"/>
    <w:rsid w:val="000F3866"/>
    <w:rsid w:val="000F5EF1"/>
    <w:rsid w:val="000F6383"/>
    <w:rsid w:val="00101418"/>
    <w:rsid w:val="00105128"/>
    <w:rsid w:val="0011606D"/>
    <w:rsid w:val="00116158"/>
    <w:rsid w:val="0012459C"/>
    <w:rsid w:val="00132883"/>
    <w:rsid w:val="001343A4"/>
    <w:rsid w:val="00140CF1"/>
    <w:rsid w:val="001427DA"/>
    <w:rsid w:val="00143D23"/>
    <w:rsid w:val="00144101"/>
    <w:rsid w:val="0014645E"/>
    <w:rsid w:val="00146E2D"/>
    <w:rsid w:val="00154945"/>
    <w:rsid w:val="001557E6"/>
    <w:rsid w:val="00156B4F"/>
    <w:rsid w:val="00156BCB"/>
    <w:rsid w:val="00157056"/>
    <w:rsid w:val="00167DC1"/>
    <w:rsid w:val="00170750"/>
    <w:rsid w:val="00170B1C"/>
    <w:rsid w:val="00182BBE"/>
    <w:rsid w:val="00182DD1"/>
    <w:rsid w:val="0018553C"/>
    <w:rsid w:val="001908B0"/>
    <w:rsid w:val="0019162E"/>
    <w:rsid w:val="001A0BA2"/>
    <w:rsid w:val="001A3C20"/>
    <w:rsid w:val="001B2EB0"/>
    <w:rsid w:val="001B6176"/>
    <w:rsid w:val="001B7E8C"/>
    <w:rsid w:val="001C5120"/>
    <w:rsid w:val="001D0F1C"/>
    <w:rsid w:val="001D20A8"/>
    <w:rsid w:val="001E034A"/>
    <w:rsid w:val="001E1D70"/>
    <w:rsid w:val="00211FB0"/>
    <w:rsid w:val="00215127"/>
    <w:rsid w:val="00226FBF"/>
    <w:rsid w:val="00244A6F"/>
    <w:rsid w:val="0025039E"/>
    <w:rsid w:val="00252760"/>
    <w:rsid w:val="0025323C"/>
    <w:rsid w:val="002562B6"/>
    <w:rsid w:val="00256B2A"/>
    <w:rsid w:val="0026100D"/>
    <w:rsid w:val="00262382"/>
    <w:rsid w:val="00266A7D"/>
    <w:rsid w:val="002769CC"/>
    <w:rsid w:val="00292BB7"/>
    <w:rsid w:val="00296314"/>
    <w:rsid w:val="002A0C47"/>
    <w:rsid w:val="002A321A"/>
    <w:rsid w:val="002B2024"/>
    <w:rsid w:val="002B2A87"/>
    <w:rsid w:val="002B76E9"/>
    <w:rsid w:val="002C3A99"/>
    <w:rsid w:val="002C3DDF"/>
    <w:rsid w:val="002D2661"/>
    <w:rsid w:val="002D5A04"/>
    <w:rsid w:val="002D6E55"/>
    <w:rsid w:val="002E3FDA"/>
    <w:rsid w:val="002F0ED9"/>
    <w:rsid w:val="00301890"/>
    <w:rsid w:val="00301B49"/>
    <w:rsid w:val="00320593"/>
    <w:rsid w:val="00326818"/>
    <w:rsid w:val="00327473"/>
    <w:rsid w:val="00327C31"/>
    <w:rsid w:val="00334EF9"/>
    <w:rsid w:val="003351EC"/>
    <w:rsid w:val="00337239"/>
    <w:rsid w:val="00343264"/>
    <w:rsid w:val="00344C7A"/>
    <w:rsid w:val="003465FC"/>
    <w:rsid w:val="00350B9A"/>
    <w:rsid w:val="00351230"/>
    <w:rsid w:val="00351C44"/>
    <w:rsid w:val="00352893"/>
    <w:rsid w:val="003601BB"/>
    <w:rsid w:val="00360642"/>
    <w:rsid w:val="00371F03"/>
    <w:rsid w:val="0039011A"/>
    <w:rsid w:val="0039208E"/>
    <w:rsid w:val="003B1F60"/>
    <w:rsid w:val="003B4ECF"/>
    <w:rsid w:val="003D1F0B"/>
    <w:rsid w:val="003D44E1"/>
    <w:rsid w:val="003D4FEB"/>
    <w:rsid w:val="003D788D"/>
    <w:rsid w:val="003F3890"/>
    <w:rsid w:val="003F5B17"/>
    <w:rsid w:val="003F79C9"/>
    <w:rsid w:val="00403CFA"/>
    <w:rsid w:val="004062F6"/>
    <w:rsid w:val="00406DB1"/>
    <w:rsid w:val="004071D5"/>
    <w:rsid w:val="00407E4A"/>
    <w:rsid w:val="00420E1C"/>
    <w:rsid w:val="004245B9"/>
    <w:rsid w:val="004261FB"/>
    <w:rsid w:val="00432B4F"/>
    <w:rsid w:val="00437F53"/>
    <w:rsid w:val="00440D0D"/>
    <w:rsid w:val="00441BBE"/>
    <w:rsid w:val="00446251"/>
    <w:rsid w:val="00452707"/>
    <w:rsid w:val="0046627C"/>
    <w:rsid w:val="00471FD0"/>
    <w:rsid w:val="0047398C"/>
    <w:rsid w:val="00495DAF"/>
    <w:rsid w:val="004A65BB"/>
    <w:rsid w:val="004B7288"/>
    <w:rsid w:val="004C2752"/>
    <w:rsid w:val="004D2BD5"/>
    <w:rsid w:val="004E7E29"/>
    <w:rsid w:val="004F1D6F"/>
    <w:rsid w:val="004F22C4"/>
    <w:rsid w:val="004F3BE8"/>
    <w:rsid w:val="00507B6F"/>
    <w:rsid w:val="00513C01"/>
    <w:rsid w:val="00514CFC"/>
    <w:rsid w:val="0052522E"/>
    <w:rsid w:val="00535C72"/>
    <w:rsid w:val="0055085D"/>
    <w:rsid w:val="005535C1"/>
    <w:rsid w:val="00557398"/>
    <w:rsid w:val="005618FC"/>
    <w:rsid w:val="00564284"/>
    <w:rsid w:val="0056766E"/>
    <w:rsid w:val="00572DEC"/>
    <w:rsid w:val="00575CA5"/>
    <w:rsid w:val="00576F27"/>
    <w:rsid w:val="00576FC9"/>
    <w:rsid w:val="005918EB"/>
    <w:rsid w:val="005947C9"/>
    <w:rsid w:val="00594E01"/>
    <w:rsid w:val="00595A79"/>
    <w:rsid w:val="00597085"/>
    <w:rsid w:val="005A1354"/>
    <w:rsid w:val="005A3A9F"/>
    <w:rsid w:val="005A6C10"/>
    <w:rsid w:val="005A6CA9"/>
    <w:rsid w:val="005B6F67"/>
    <w:rsid w:val="005B7A80"/>
    <w:rsid w:val="005C093E"/>
    <w:rsid w:val="005C270F"/>
    <w:rsid w:val="005C35A1"/>
    <w:rsid w:val="005D4D0F"/>
    <w:rsid w:val="005E5F5D"/>
    <w:rsid w:val="005E744B"/>
    <w:rsid w:val="005E7E11"/>
    <w:rsid w:val="005F3DCB"/>
    <w:rsid w:val="005F51C0"/>
    <w:rsid w:val="00601BEA"/>
    <w:rsid w:val="006039D7"/>
    <w:rsid w:val="00613A5F"/>
    <w:rsid w:val="00620D4F"/>
    <w:rsid w:val="00645F03"/>
    <w:rsid w:val="0064653D"/>
    <w:rsid w:val="0064696D"/>
    <w:rsid w:val="0065227F"/>
    <w:rsid w:val="00660FCA"/>
    <w:rsid w:val="00672FAE"/>
    <w:rsid w:val="00673A07"/>
    <w:rsid w:val="00674AF7"/>
    <w:rsid w:val="006764F5"/>
    <w:rsid w:val="006803A9"/>
    <w:rsid w:val="00685037"/>
    <w:rsid w:val="0068717C"/>
    <w:rsid w:val="006907EA"/>
    <w:rsid w:val="0069758B"/>
    <w:rsid w:val="006A1F50"/>
    <w:rsid w:val="006B035E"/>
    <w:rsid w:val="006B22FA"/>
    <w:rsid w:val="006B62E3"/>
    <w:rsid w:val="006C468E"/>
    <w:rsid w:val="006D1ADB"/>
    <w:rsid w:val="006E6AB1"/>
    <w:rsid w:val="006F1F44"/>
    <w:rsid w:val="006F6F99"/>
    <w:rsid w:val="007001E1"/>
    <w:rsid w:val="0070060D"/>
    <w:rsid w:val="00705130"/>
    <w:rsid w:val="00726B57"/>
    <w:rsid w:val="00727D83"/>
    <w:rsid w:val="00734BDE"/>
    <w:rsid w:val="007365B3"/>
    <w:rsid w:val="00741687"/>
    <w:rsid w:val="00741A5F"/>
    <w:rsid w:val="00747E6B"/>
    <w:rsid w:val="007503FA"/>
    <w:rsid w:val="007535B4"/>
    <w:rsid w:val="00755C3B"/>
    <w:rsid w:val="0076176A"/>
    <w:rsid w:val="00764BB1"/>
    <w:rsid w:val="00764E11"/>
    <w:rsid w:val="00771C05"/>
    <w:rsid w:val="00773EBA"/>
    <w:rsid w:val="00775003"/>
    <w:rsid w:val="0077762C"/>
    <w:rsid w:val="007918A2"/>
    <w:rsid w:val="007920F3"/>
    <w:rsid w:val="007A2220"/>
    <w:rsid w:val="007A710A"/>
    <w:rsid w:val="007B169F"/>
    <w:rsid w:val="007B2A5A"/>
    <w:rsid w:val="007B5C09"/>
    <w:rsid w:val="007C4347"/>
    <w:rsid w:val="007D03AF"/>
    <w:rsid w:val="007D5111"/>
    <w:rsid w:val="007E2E67"/>
    <w:rsid w:val="007E665F"/>
    <w:rsid w:val="007F33C9"/>
    <w:rsid w:val="0080421C"/>
    <w:rsid w:val="00807CB8"/>
    <w:rsid w:val="008105A4"/>
    <w:rsid w:val="0081745D"/>
    <w:rsid w:val="008238F4"/>
    <w:rsid w:val="00837F68"/>
    <w:rsid w:val="00847246"/>
    <w:rsid w:val="00861714"/>
    <w:rsid w:val="00873D07"/>
    <w:rsid w:val="008753EC"/>
    <w:rsid w:val="00880539"/>
    <w:rsid w:val="00880E62"/>
    <w:rsid w:val="008825C8"/>
    <w:rsid w:val="00884DE3"/>
    <w:rsid w:val="0088754F"/>
    <w:rsid w:val="00893067"/>
    <w:rsid w:val="008A0111"/>
    <w:rsid w:val="008A05AD"/>
    <w:rsid w:val="008A0B03"/>
    <w:rsid w:val="008A1CF8"/>
    <w:rsid w:val="008C03FD"/>
    <w:rsid w:val="008C492A"/>
    <w:rsid w:val="008D0C1E"/>
    <w:rsid w:val="008D27BF"/>
    <w:rsid w:val="008D3288"/>
    <w:rsid w:val="008D35EB"/>
    <w:rsid w:val="008E277B"/>
    <w:rsid w:val="008E5CDB"/>
    <w:rsid w:val="008E711D"/>
    <w:rsid w:val="008E76E4"/>
    <w:rsid w:val="008F3985"/>
    <w:rsid w:val="008F6F34"/>
    <w:rsid w:val="009036CC"/>
    <w:rsid w:val="00912520"/>
    <w:rsid w:val="00917E39"/>
    <w:rsid w:val="00927B1F"/>
    <w:rsid w:val="00937676"/>
    <w:rsid w:val="0095138D"/>
    <w:rsid w:val="00952598"/>
    <w:rsid w:val="009616D5"/>
    <w:rsid w:val="00962881"/>
    <w:rsid w:val="00964866"/>
    <w:rsid w:val="0096668A"/>
    <w:rsid w:val="009721A0"/>
    <w:rsid w:val="00984882"/>
    <w:rsid w:val="009848FA"/>
    <w:rsid w:val="0099280D"/>
    <w:rsid w:val="0099788B"/>
    <w:rsid w:val="009A1DC8"/>
    <w:rsid w:val="009A7F28"/>
    <w:rsid w:val="009C6CB2"/>
    <w:rsid w:val="009D0DB6"/>
    <w:rsid w:val="009D27E8"/>
    <w:rsid w:val="009D2C6B"/>
    <w:rsid w:val="009D44E4"/>
    <w:rsid w:val="009D624D"/>
    <w:rsid w:val="009D77A5"/>
    <w:rsid w:val="009E18BC"/>
    <w:rsid w:val="009E53CD"/>
    <w:rsid w:val="009E66CE"/>
    <w:rsid w:val="009F12B5"/>
    <w:rsid w:val="009F234C"/>
    <w:rsid w:val="009F2EA8"/>
    <w:rsid w:val="009F6D50"/>
    <w:rsid w:val="009F75E0"/>
    <w:rsid w:val="009F79F3"/>
    <w:rsid w:val="00A022E4"/>
    <w:rsid w:val="00A03A11"/>
    <w:rsid w:val="00A07551"/>
    <w:rsid w:val="00A16499"/>
    <w:rsid w:val="00A16615"/>
    <w:rsid w:val="00A20537"/>
    <w:rsid w:val="00A320CC"/>
    <w:rsid w:val="00A3345E"/>
    <w:rsid w:val="00A40F98"/>
    <w:rsid w:val="00A430D9"/>
    <w:rsid w:val="00A45664"/>
    <w:rsid w:val="00A47CAD"/>
    <w:rsid w:val="00A551EA"/>
    <w:rsid w:val="00A604BF"/>
    <w:rsid w:val="00A609B9"/>
    <w:rsid w:val="00A766FF"/>
    <w:rsid w:val="00A942EA"/>
    <w:rsid w:val="00AA0D67"/>
    <w:rsid w:val="00AA2D06"/>
    <w:rsid w:val="00AA3E68"/>
    <w:rsid w:val="00AB05DA"/>
    <w:rsid w:val="00AB17E2"/>
    <w:rsid w:val="00AB449E"/>
    <w:rsid w:val="00AB7082"/>
    <w:rsid w:val="00AD3C51"/>
    <w:rsid w:val="00AE22F1"/>
    <w:rsid w:val="00AE3621"/>
    <w:rsid w:val="00AF7E0A"/>
    <w:rsid w:val="00B00E75"/>
    <w:rsid w:val="00B11781"/>
    <w:rsid w:val="00B17AFE"/>
    <w:rsid w:val="00B30274"/>
    <w:rsid w:val="00B34A0C"/>
    <w:rsid w:val="00B35C3C"/>
    <w:rsid w:val="00B518C5"/>
    <w:rsid w:val="00B54DC1"/>
    <w:rsid w:val="00B56BEC"/>
    <w:rsid w:val="00B57790"/>
    <w:rsid w:val="00B717A1"/>
    <w:rsid w:val="00BB2574"/>
    <w:rsid w:val="00BB7035"/>
    <w:rsid w:val="00BC14EA"/>
    <w:rsid w:val="00BC5304"/>
    <w:rsid w:val="00BD056D"/>
    <w:rsid w:val="00BD6FB6"/>
    <w:rsid w:val="00BE24A2"/>
    <w:rsid w:val="00BE41E5"/>
    <w:rsid w:val="00BE7B54"/>
    <w:rsid w:val="00BF07D6"/>
    <w:rsid w:val="00C0181A"/>
    <w:rsid w:val="00C10893"/>
    <w:rsid w:val="00C1135E"/>
    <w:rsid w:val="00C12985"/>
    <w:rsid w:val="00C220E1"/>
    <w:rsid w:val="00C22829"/>
    <w:rsid w:val="00C26950"/>
    <w:rsid w:val="00C31843"/>
    <w:rsid w:val="00C3708D"/>
    <w:rsid w:val="00C37311"/>
    <w:rsid w:val="00C37E44"/>
    <w:rsid w:val="00C37E7D"/>
    <w:rsid w:val="00C42D38"/>
    <w:rsid w:val="00C45CFA"/>
    <w:rsid w:val="00C47D3F"/>
    <w:rsid w:val="00C53666"/>
    <w:rsid w:val="00C53D56"/>
    <w:rsid w:val="00C7556B"/>
    <w:rsid w:val="00C76437"/>
    <w:rsid w:val="00C76E04"/>
    <w:rsid w:val="00C855B4"/>
    <w:rsid w:val="00C9189E"/>
    <w:rsid w:val="00CA2CA4"/>
    <w:rsid w:val="00CA65FB"/>
    <w:rsid w:val="00CA7896"/>
    <w:rsid w:val="00CC0A79"/>
    <w:rsid w:val="00CE534F"/>
    <w:rsid w:val="00CE5D93"/>
    <w:rsid w:val="00CF16C0"/>
    <w:rsid w:val="00CF1E0C"/>
    <w:rsid w:val="00CF6744"/>
    <w:rsid w:val="00D0670B"/>
    <w:rsid w:val="00D069AC"/>
    <w:rsid w:val="00D159AB"/>
    <w:rsid w:val="00D16CDB"/>
    <w:rsid w:val="00D20A28"/>
    <w:rsid w:val="00D21966"/>
    <w:rsid w:val="00D3166D"/>
    <w:rsid w:val="00D335CA"/>
    <w:rsid w:val="00D33FA6"/>
    <w:rsid w:val="00D409FA"/>
    <w:rsid w:val="00D43B17"/>
    <w:rsid w:val="00D45352"/>
    <w:rsid w:val="00D54CA8"/>
    <w:rsid w:val="00D55456"/>
    <w:rsid w:val="00D62CC6"/>
    <w:rsid w:val="00D7271F"/>
    <w:rsid w:val="00D75A3D"/>
    <w:rsid w:val="00D82D32"/>
    <w:rsid w:val="00D902CA"/>
    <w:rsid w:val="00D96D2A"/>
    <w:rsid w:val="00DA244B"/>
    <w:rsid w:val="00DA6D8A"/>
    <w:rsid w:val="00DB21E2"/>
    <w:rsid w:val="00DC55EF"/>
    <w:rsid w:val="00DD07D2"/>
    <w:rsid w:val="00DD1487"/>
    <w:rsid w:val="00DE058A"/>
    <w:rsid w:val="00DE1A6B"/>
    <w:rsid w:val="00DE7C91"/>
    <w:rsid w:val="00E02313"/>
    <w:rsid w:val="00E03FE3"/>
    <w:rsid w:val="00E04D4B"/>
    <w:rsid w:val="00E10C13"/>
    <w:rsid w:val="00E22C42"/>
    <w:rsid w:val="00E25AA1"/>
    <w:rsid w:val="00E30144"/>
    <w:rsid w:val="00E44148"/>
    <w:rsid w:val="00E47AC3"/>
    <w:rsid w:val="00E51457"/>
    <w:rsid w:val="00E514C7"/>
    <w:rsid w:val="00E52EE0"/>
    <w:rsid w:val="00E54300"/>
    <w:rsid w:val="00E66D81"/>
    <w:rsid w:val="00E66DFD"/>
    <w:rsid w:val="00E67010"/>
    <w:rsid w:val="00E715EE"/>
    <w:rsid w:val="00E754AF"/>
    <w:rsid w:val="00E809B5"/>
    <w:rsid w:val="00E874C5"/>
    <w:rsid w:val="00E877FD"/>
    <w:rsid w:val="00EA1FC7"/>
    <w:rsid w:val="00EA5E22"/>
    <w:rsid w:val="00EA6938"/>
    <w:rsid w:val="00EB32F2"/>
    <w:rsid w:val="00EB4FE3"/>
    <w:rsid w:val="00EC22A7"/>
    <w:rsid w:val="00EC3F27"/>
    <w:rsid w:val="00EC7FE0"/>
    <w:rsid w:val="00ED0DA8"/>
    <w:rsid w:val="00ED388F"/>
    <w:rsid w:val="00EE4BC2"/>
    <w:rsid w:val="00EE6A13"/>
    <w:rsid w:val="00EF2D5C"/>
    <w:rsid w:val="00F12005"/>
    <w:rsid w:val="00F13587"/>
    <w:rsid w:val="00F15A59"/>
    <w:rsid w:val="00F203CB"/>
    <w:rsid w:val="00F278D8"/>
    <w:rsid w:val="00F3404E"/>
    <w:rsid w:val="00F409EA"/>
    <w:rsid w:val="00F544A1"/>
    <w:rsid w:val="00F635BD"/>
    <w:rsid w:val="00F81EC4"/>
    <w:rsid w:val="00F83857"/>
    <w:rsid w:val="00F84799"/>
    <w:rsid w:val="00F84ACB"/>
    <w:rsid w:val="00F8785D"/>
    <w:rsid w:val="00FA4D69"/>
    <w:rsid w:val="00FA6F2B"/>
    <w:rsid w:val="00FB1E5A"/>
    <w:rsid w:val="00FB28D6"/>
    <w:rsid w:val="00FB4A20"/>
    <w:rsid w:val="00FC1E25"/>
    <w:rsid w:val="00FC2EE6"/>
    <w:rsid w:val="00FD0556"/>
    <w:rsid w:val="00FD4F99"/>
    <w:rsid w:val="00FF3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45957-BE40-495E-81A9-74A12050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8AC"/>
    <w:pPr>
      <w:spacing w:line="360" w:lineRule="auto"/>
      <w:jc w:val="both"/>
    </w:pPr>
    <w:rPr>
      <w:rFonts w:ascii="Times New Roman" w:hAnsi="Times New Roman"/>
      <w:sz w:val="28"/>
    </w:rPr>
  </w:style>
  <w:style w:type="paragraph" w:styleId="1">
    <w:name w:val="heading 1"/>
    <w:basedOn w:val="a"/>
    <w:next w:val="a"/>
    <w:link w:val="10"/>
    <w:uiPriority w:val="9"/>
    <w:qFormat/>
    <w:rsid w:val="00DE7C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7C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372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766FF"/>
    <w:pPr>
      <w:spacing w:after="0" w:line="240" w:lineRule="auto"/>
    </w:pPr>
    <w:rPr>
      <w:sz w:val="20"/>
      <w:szCs w:val="20"/>
    </w:rPr>
  </w:style>
  <w:style w:type="character" w:customStyle="1" w:styleId="a4">
    <w:name w:val="Текст сноски Знак"/>
    <w:basedOn w:val="a0"/>
    <w:link w:val="a3"/>
    <w:uiPriority w:val="99"/>
    <w:semiHidden/>
    <w:rsid w:val="00A766FF"/>
    <w:rPr>
      <w:rFonts w:ascii="Times New Roman" w:hAnsi="Times New Roman"/>
      <w:sz w:val="20"/>
      <w:szCs w:val="20"/>
    </w:rPr>
  </w:style>
  <w:style w:type="character" w:styleId="a5">
    <w:name w:val="footnote reference"/>
    <w:basedOn w:val="a0"/>
    <w:uiPriority w:val="99"/>
    <w:semiHidden/>
    <w:unhideWhenUsed/>
    <w:rsid w:val="00A766FF"/>
    <w:rPr>
      <w:vertAlign w:val="superscript"/>
    </w:rPr>
  </w:style>
  <w:style w:type="character" w:customStyle="1" w:styleId="10">
    <w:name w:val="Заголовок 1 Знак"/>
    <w:basedOn w:val="a0"/>
    <w:link w:val="1"/>
    <w:uiPriority w:val="9"/>
    <w:rsid w:val="00DE7C91"/>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DE7C91"/>
    <w:pPr>
      <w:spacing w:line="259" w:lineRule="auto"/>
      <w:jc w:val="left"/>
      <w:outlineLvl w:val="9"/>
    </w:pPr>
    <w:rPr>
      <w:lang w:eastAsia="ru-RU"/>
    </w:rPr>
  </w:style>
  <w:style w:type="character" w:customStyle="1" w:styleId="20">
    <w:name w:val="Заголовок 2 Знак"/>
    <w:basedOn w:val="a0"/>
    <w:link w:val="2"/>
    <w:uiPriority w:val="9"/>
    <w:semiHidden/>
    <w:rsid w:val="00DE7C91"/>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FA4D69"/>
    <w:pPr>
      <w:tabs>
        <w:tab w:val="right" w:leader="dot" w:pos="9345"/>
      </w:tabs>
      <w:spacing w:after="100"/>
      <w:ind w:left="284"/>
    </w:pPr>
    <w:rPr>
      <w:rFonts w:cs="Times New Roman"/>
      <w:noProof/>
    </w:rPr>
  </w:style>
  <w:style w:type="paragraph" w:styleId="21">
    <w:name w:val="toc 2"/>
    <w:basedOn w:val="a"/>
    <w:next w:val="a"/>
    <w:autoRedefine/>
    <w:uiPriority w:val="39"/>
    <w:unhideWhenUsed/>
    <w:rsid w:val="00672FAE"/>
    <w:pPr>
      <w:spacing w:after="100"/>
      <w:ind w:left="280"/>
    </w:pPr>
  </w:style>
  <w:style w:type="character" w:styleId="a7">
    <w:name w:val="Hyperlink"/>
    <w:basedOn w:val="a0"/>
    <w:uiPriority w:val="99"/>
    <w:unhideWhenUsed/>
    <w:rsid w:val="00672FAE"/>
    <w:rPr>
      <w:color w:val="0563C1" w:themeColor="hyperlink"/>
      <w:u w:val="single"/>
    </w:rPr>
  </w:style>
  <w:style w:type="paragraph" w:styleId="a8">
    <w:name w:val="List Paragraph"/>
    <w:basedOn w:val="a"/>
    <w:uiPriority w:val="34"/>
    <w:qFormat/>
    <w:rsid w:val="001A0BA2"/>
    <w:pPr>
      <w:spacing w:after="200" w:line="276" w:lineRule="auto"/>
      <w:ind w:left="720"/>
      <w:contextualSpacing/>
      <w:jc w:val="left"/>
    </w:pPr>
    <w:rPr>
      <w:rFonts w:asciiTheme="minorHAnsi" w:hAnsiTheme="minorHAnsi"/>
      <w:sz w:val="22"/>
    </w:rPr>
  </w:style>
  <w:style w:type="paragraph" w:styleId="a9">
    <w:name w:val="header"/>
    <w:basedOn w:val="a"/>
    <w:link w:val="aa"/>
    <w:uiPriority w:val="99"/>
    <w:unhideWhenUsed/>
    <w:rsid w:val="000108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0890"/>
    <w:rPr>
      <w:rFonts w:ascii="Times New Roman" w:hAnsi="Times New Roman"/>
      <w:sz w:val="28"/>
    </w:rPr>
  </w:style>
  <w:style w:type="paragraph" w:styleId="ab">
    <w:name w:val="footer"/>
    <w:basedOn w:val="a"/>
    <w:link w:val="ac"/>
    <w:uiPriority w:val="99"/>
    <w:unhideWhenUsed/>
    <w:rsid w:val="000108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0890"/>
    <w:rPr>
      <w:rFonts w:ascii="Times New Roman" w:hAnsi="Times New Roman"/>
      <w:sz w:val="28"/>
    </w:rPr>
  </w:style>
  <w:style w:type="character" w:customStyle="1" w:styleId="30">
    <w:name w:val="Заголовок 3 Знак"/>
    <w:basedOn w:val="a0"/>
    <w:link w:val="3"/>
    <w:uiPriority w:val="9"/>
    <w:semiHidden/>
    <w:rsid w:val="00337239"/>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764E11"/>
    <w:pPr>
      <w:spacing w:after="100"/>
      <w:ind w:left="560"/>
    </w:pPr>
  </w:style>
  <w:style w:type="character" w:customStyle="1" w:styleId="s5">
    <w:name w:val="s5"/>
    <w:basedOn w:val="a0"/>
    <w:rsid w:val="0011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inaulianova.ru/index.php?catid=34:historical-notes&amp;id=104:zakon-o-blagotvoritelnosti&amp;Itemid=56&amp;lang=en&amp;option=com_content&amp;view=artic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ser.spbu.ru/files/disser2/144/disser/sokolova_dissertat.pdf" TargetMode="External"/><Relationship Id="rId5" Type="http://schemas.openxmlformats.org/officeDocument/2006/relationships/webSettings" Target="webSettings.xml"/><Relationship Id="rId10" Type="http://schemas.openxmlformats.org/officeDocument/2006/relationships/hyperlink" Target="http://zapadrus.su/attachments/RusSb-15.pdf" TargetMode="External"/><Relationship Id="rId4" Type="http://schemas.openxmlformats.org/officeDocument/2006/relationships/settings" Target="settings.xml"/><Relationship Id="rId9" Type="http://schemas.openxmlformats.org/officeDocument/2006/relationships/hyperlink" Target="http://zapadrus.su/attachments/RusSb-15.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6B818-61F9-46C5-AF99-708A4FBB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24279</TotalTime>
  <Pages>95</Pages>
  <Words>22741</Words>
  <Characters>129624</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5</cp:revision>
  <dcterms:created xsi:type="dcterms:W3CDTF">2017-03-25T11:25:00Z</dcterms:created>
  <dcterms:modified xsi:type="dcterms:W3CDTF">2017-05-10T14:44:00Z</dcterms:modified>
</cp:coreProperties>
</file>