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31C" w:rsidRPr="00880FB8" w:rsidRDefault="0079631C" w:rsidP="0079631C">
      <w:pPr>
        <w:jc w:val="center"/>
        <w:rPr>
          <w:rFonts w:eastAsia="Calibri"/>
          <w:sz w:val="28"/>
          <w:szCs w:val="28"/>
        </w:rPr>
      </w:pPr>
      <w:r w:rsidRPr="00880FB8">
        <w:rPr>
          <w:rFonts w:eastAsia="Calibri"/>
          <w:sz w:val="28"/>
          <w:szCs w:val="28"/>
        </w:rPr>
        <w:t>ФГБОУ ВО «Санкт-Петербургский государственный университет»</w:t>
      </w:r>
    </w:p>
    <w:p w:rsidR="0079631C" w:rsidRPr="00880FB8" w:rsidRDefault="0079631C" w:rsidP="0079631C">
      <w:pPr>
        <w:jc w:val="center"/>
        <w:rPr>
          <w:rFonts w:eastAsia="Calibri"/>
          <w:sz w:val="28"/>
          <w:szCs w:val="28"/>
        </w:rPr>
      </w:pPr>
      <w:r w:rsidRPr="00880FB8">
        <w:rPr>
          <w:rFonts w:eastAsia="Calibri"/>
          <w:sz w:val="28"/>
          <w:szCs w:val="28"/>
        </w:rPr>
        <w:t>Кафедра фундаментальных проблем медицины</w:t>
      </w:r>
      <w:r w:rsidR="00FB77B2">
        <w:rPr>
          <w:rFonts w:eastAsia="Calibri"/>
          <w:sz w:val="28"/>
          <w:szCs w:val="28"/>
        </w:rPr>
        <w:t xml:space="preserve"> и медицинских технологий</w:t>
      </w:r>
    </w:p>
    <w:p w:rsidR="0079631C" w:rsidRPr="00880FB8" w:rsidRDefault="0079631C" w:rsidP="0079631C">
      <w:pPr>
        <w:jc w:val="center"/>
        <w:rPr>
          <w:rFonts w:eastAsia="Calibri"/>
          <w:sz w:val="28"/>
          <w:szCs w:val="28"/>
        </w:rPr>
      </w:pPr>
    </w:p>
    <w:p w:rsidR="0079631C" w:rsidRPr="00880FB8" w:rsidRDefault="0079631C" w:rsidP="0079631C">
      <w:pPr>
        <w:rPr>
          <w:rFonts w:eastAsia="Calibri"/>
          <w:sz w:val="28"/>
          <w:szCs w:val="28"/>
        </w:rPr>
      </w:pPr>
    </w:p>
    <w:p w:rsidR="0079631C" w:rsidRPr="00880FB8" w:rsidRDefault="0079631C" w:rsidP="0079631C">
      <w:pPr>
        <w:rPr>
          <w:rFonts w:eastAsia="Calibri"/>
          <w:sz w:val="28"/>
          <w:szCs w:val="28"/>
        </w:rPr>
      </w:pPr>
    </w:p>
    <w:p w:rsidR="0079631C" w:rsidRDefault="0079631C" w:rsidP="0079631C">
      <w:pPr>
        <w:jc w:val="center"/>
        <w:rPr>
          <w:rFonts w:eastAsia="Calibri"/>
          <w:sz w:val="28"/>
          <w:szCs w:val="28"/>
        </w:rPr>
      </w:pPr>
    </w:p>
    <w:p w:rsidR="00887B37" w:rsidRDefault="00887B37" w:rsidP="0079631C">
      <w:pPr>
        <w:jc w:val="center"/>
        <w:rPr>
          <w:rFonts w:eastAsia="Calibri"/>
          <w:sz w:val="28"/>
          <w:szCs w:val="28"/>
        </w:rPr>
      </w:pPr>
    </w:p>
    <w:p w:rsidR="00887B37" w:rsidRDefault="00887B37" w:rsidP="0079631C">
      <w:pPr>
        <w:jc w:val="center"/>
        <w:rPr>
          <w:rFonts w:eastAsia="Calibri"/>
          <w:sz w:val="28"/>
          <w:szCs w:val="28"/>
        </w:rPr>
      </w:pPr>
    </w:p>
    <w:p w:rsidR="00887B37" w:rsidRDefault="00887B37" w:rsidP="0079631C">
      <w:pPr>
        <w:jc w:val="center"/>
        <w:rPr>
          <w:rFonts w:eastAsia="Calibri"/>
          <w:sz w:val="28"/>
          <w:szCs w:val="28"/>
        </w:rPr>
      </w:pPr>
    </w:p>
    <w:p w:rsidR="00887B37" w:rsidRPr="00880FB8" w:rsidRDefault="00887B37" w:rsidP="0079631C">
      <w:pPr>
        <w:jc w:val="center"/>
        <w:rPr>
          <w:rFonts w:eastAsia="Calibri"/>
          <w:sz w:val="28"/>
          <w:szCs w:val="28"/>
        </w:rPr>
      </w:pPr>
    </w:p>
    <w:p w:rsidR="0079631C" w:rsidRPr="00880FB8" w:rsidRDefault="0079631C" w:rsidP="0079631C">
      <w:pPr>
        <w:jc w:val="center"/>
        <w:rPr>
          <w:rFonts w:eastAsia="Calibri"/>
          <w:sz w:val="28"/>
          <w:szCs w:val="28"/>
        </w:rPr>
      </w:pPr>
    </w:p>
    <w:p w:rsidR="0079631C" w:rsidRPr="00880FB8" w:rsidRDefault="0079631C" w:rsidP="0079631C">
      <w:pPr>
        <w:jc w:val="center"/>
        <w:rPr>
          <w:rFonts w:eastAsia="Calibri"/>
          <w:sz w:val="28"/>
          <w:szCs w:val="28"/>
        </w:rPr>
      </w:pPr>
      <w:r w:rsidRPr="00880FB8">
        <w:rPr>
          <w:rFonts w:eastAsia="Calibri"/>
          <w:sz w:val="28"/>
          <w:szCs w:val="28"/>
        </w:rPr>
        <w:t xml:space="preserve">                       </w:t>
      </w:r>
    </w:p>
    <w:p w:rsidR="0079631C" w:rsidRPr="00880FB8" w:rsidRDefault="0079631C" w:rsidP="0079631C">
      <w:pPr>
        <w:jc w:val="center"/>
        <w:rPr>
          <w:rFonts w:eastAsia="Calibri"/>
          <w:b/>
          <w:caps/>
          <w:sz w:val="28"/>
          <w:szCs w:val="28"/>
        </w:rPr>
      </w:pPr>
      <w:r w:rsidRPr="00880FB8">
        <w:rPr>
          <w:rFonts w:eastAsia="Calibri"/>
          <w:b/>
          <w:caps/>
          <w:sz w:val="28"/>
          <w:szCs w:val="28"/>
        </w:rPr>
        <w:t>Выпускная квалификационная работа</w:t>
      </w:r>
    </w:p>
    <w:p w:rsidR="0079631C" w:rsidRPr="00880FB8" w:rsidRDefault="00EF3FE4" w:rsidP="0079631C">
      <w:pPr>
        <w:jc w:val="center"/>
        <w:rPr>
          <w:rFonts w:eastAsia="Calibri"/>
          <w:b/>
          <w:sz w:val="28"/>
          <w:szCs w:val="28"/>
        </w:rPr>
      </w:pPr>
      <w:r w:rsidRPr="00EF3FE4">
        <w:rPr>
          <w:rFonts w:eastAsia="Calibri"/>
          <w:sz w:val="28"/>
          <w:szCs w:val="28"/>
        </w:rPr>
        <w:t>НА ТЕМУ: ОСОБЕННОСТИ МИКРОБИОТЫ ПАРОДОНТАЛЬНЫХ КАРМАНОВ У ПАЦИЕНТОВ С АГРЕССИВНЫМИ ФОРМАМИ ПАРОДОНТИТА</w:t>
      </w:r>
    </w:p>
    <w:p w:rsidR="0079631C" w:rsidRPr="00880FB8" w:rsidRDefault="0079631C" w:rsidP="0079631C">
      <w:pPr>
        <w:ind w:left="4248"/>
        <w:rPr>
          <w:rFonts w:eastAsia="Calibri"/>
          <w:sz w:val="28"/>
          <w:szCs w:val="28"/>
        </w:rPr>
      </w:pPr>
    </w:p>
    <w:p w:rsidR="0079631C" w:rsidRPr="00880FB8" w:rsidRDefault="0079631C" w:rsidP="0079631C">
      <w:pPr>
        <w:ind w:left="4248"/>
        <w:rPr>
          <w:rFonts w:eastAsia="Calibri"/>
          <w:sz w:val="28"/>
          <w:szCs w:val="28"/>
        </w:rPr>
      </w:pPr>
    </w:p>
    <w:p w:rsidR="0079631C" w:rsidRPr="00880FB8" w:rsidRDefault="0079631C" w:rsidP="0079631C">
      <w:pPr>
        <w:ind w:left="5664"/>
        <w:rPr>
          <w:rFonts w:eastAsia="Calibri"/>
          <w:sz w:val="28"/>
          <w:szCs w:val="28"/>
        </w:rPr>
      </w:pPr>
      <w:r w:rsidRPr="00880FB8">
        <w:rPr>
          <w:rFonts w:eastAsia="Calibri"/>
          <w:sz w:val="28"/>
          <w:szCs w:val="28"/>
        </w:rPr>
        <w:t>Выполнил:</w:t>
      </w:r>
    </w:p>
    <w:p w:rsidR="00EF3FE4" w:rsidRPr="00880FB8" w:rsidRDefault="0079631C" w:rsidP="00EF3FE4">
      <w:pPr>
        <w:ind w:left="5670"/>
        <w:rPr>
          <w:rFonts w:eastAsia="Calibri"/>
          <w:sz w:val="28"/>
          <w:szCs w:val="28"/>
        </w:rPr>
      </w:pPr>
      <w:r w:rsidRPr="00880FB8">
        <w:rPr>
          <w:rFonts w:eastAsia="Calibri"/>
          <w:sz w:val="28"/>
          <w:szCs w:val="28"/>
        </w:rPr>
        <w:t xml:space="preserve">студент </w:t>
      </w:r>
      <w:r w:rsidR="00EF3FE4">
        <w:rPr>
          <w:rFonts w:eastAsia="Calibri"/>
          <w:sz w:val="28"/>
          <w:szCs w:val="28"/>
        </w:rPr>
        <w:t>Карманов Артемий Вадимович</w:t>
      </w:r>
    </w:p>
    <w:p w:rsidR="0079631C" w:rsidRPr="00880FB8" w:rsidRDefault="0079631C" w:rsidP="0079631C">
      <w:pPr>
        <w:ind w:left="5664"/>
        <w:rPr>
          <w:rFonts w:eastAsia="Calibri"/>
          <w:sz w:val="28"/>
          <w:szCs w:val="28"/>
        </w:rPr>
      </w:pPr>
      <w:r w:rsidRPr="00880FB8">
        <w:rPr>
          <w:rFonts w:eastAsia="Calibri"/>
          <w:sz w:val="28"/>
          <w:szCs w:val="28"/>
        </w:rPr>
        <w:t>523 группы</w:t>
      </w:r>
    </w:p>
    <w:p w:rsidR="0079631C" w:rsidRPr="00880FB8" w:rsidRDefault="0079631C" w:rsidP="0079631C">
      <w:pPr>
        <w:ind w:left="5664"/>
        <w:rPr>
          <w:rFonts w:eastAsia="Calibri"/>
          <w:sz w:val="28"/>
          <w:szCs w:val="28"/>
        </w:rPr>
      </w:pPr>
    </w:p>
    <w:p w:rsidR="0079631C" w:rsidRPr="00880FB8" w:rsidRDefault="0079631C" w:rsidP="0079631C">
      <w:pPr>
        <w:rPr>
          <w:rFonts w:eastAsia="Calibri"/>
          <w:sz w:val="28"/>
          <w:szCs w:val="28"/>
        </w:rPr>
      </w:pPr>
    </w:p>
    <w:p w:rsidR="0079631C" w:rsidRPr="00880FB8" w:rsidRDefault="0079631C" w:rsidP="0079631C">
      <w:pPr>
        <w:ind w:left="5664"/>
        <w:rPr>
          <w:rFonts w:eastAsia="Calibri"/>
          <w:sz w:val="28"/>
          <w:szCs w:val="28"/>
        </w:rPr>
      </w:pPr>
      <w:r w:rsidRPr="00880FB8">
        <w:rPr>
          <w:rFonts w:eastAsia="Calibri"/>
          <w:sz w:val="28"/>
          <w:szCs w:val="28"/>
        </w:rPr>
        <w:t>Научный руководитель:</w:t>
      </w:r>
    </w:p>
    <w:p w:rsidR="0079631C" w:rsidRPr="00880FB8" w:rsidRDefault="00EF3FE4" w:rsidP="0079631C">
      <w:pPr>
        <w:ind w:left="5664"/>
        <w:rPr>
          <w:rFonts w:eastAsia="Calibri"/>
          <w:sz w:val="28"/>
          <w:szCs w:val="28"/>
        </w:rPr>
      </w:pPr>
      <w:r>
        <w:rPr>
          <w:rFonts w:eastAsia="Calibri"/>
          <w:sz w:val="28"/>
          <w:szCs w:val="28"/>
        </w:rPr>
        <w:t>к.б.н.</w:t>
      </w:r>
      <w:r w:rsidR="00177071">
        <w:rPr>
          <w:rFonts w:eastAsia="Calibri"/>
          <w:sz w:val="28"/>
          <w:szCs w:val="28"/>
        </w:rPr>
        <w:t>,</w:t>
      </w:r>
      <w:r>
        <w:rPr>
          <w:rFonts w:eastAsia="Calibri"/>
          <w:sz w:val="28"/>
          <w:szCs w:val="28"/>
        </w:rPr>
        <w:t xml:space="preserve"> Королёва Ирина Владимировна</w:t>
      </w:r>
    </w:p>
    <w:p w:rsidR="0079631C" w:rsidRPr="00880FB8" w:rsidRDefault="0079631C" w:rsidP="0079631C">
      <w:pPr>
        <w:ind w:left="3540" w:firstLine="708"/>
        <w:rPr>
          <w:rFonts w:eastAsia="Calibri"/>
          <w:sz w:val="28"/>
          <w:szCs w:val="28"/>
        </w:rPr>
      </w:pPr>
    </w:p>
    <w:p w:rsidR="0079631C" w:rsidRDefault="0079631C" w:rsidP="0079631C">
      <w:pPr>
        <w:ind w:left="5664"/>
        <w:rPr>
          <w:rFonts w:eastAsia="Calibri"/>
          <w:sz w:val="28"/>
          <w:szCs w:val="28"/>
        </w:rPr>
      </w:pPr>
    </w:p>
    <w:p w:rsidR="00EF3FE4" w:rsidRPr="00880FB8" w:rsidRDefault="00EF3FE4" w:rsidP="0079631C">
      <w:pPr>
        <w:ind w:left="5664"/>
        <w:rPr>
          <w:rFonts w:eastAsia="Calibri"/>
          <w:sz w:val="28"/>
          <w:szCs w:val="28"/>
        </w:rPr>
      </w:pPr>
    </w:p>
    <w:p w:rsidR="0079631C" w:rsidRDefault="0079631C" w:rsidP="0079631C">
      <w:pPr>
        <w:ind w:left="5664"/>
        <w:rPr>
          <w:rFonts w:eastAsia="Calibri"/>
          <w:sz w:val="28"/>
          <w:szCs w:val="28"/>
        </w:rPr>
      </w:pPr>
    </w:p>
    <w:p w:rsidR="0097678F" w:rsidRDefault="0097678F" w:rsidP="0079631C">
      <w:pPr>
        <w:ind w:left="5664"/>
        <w:rPr>
          <w:rFonts w:eastAsia="Calibri"/>
          <w:sz w:val="28"/>
          <w:szCs w:val="28"/>
        </w:rPr>
      </w:pPr>
    </w:p>
    <w:p w:rsidR="0097678F" w:rsidRDefault="0097678F" w:rsidP="0079631C">
      <w:pPr>
        <w:ind w:left="5664"/>
        <w:rPr>
          <w:rFonts w:eastAsia="Calibri"/>
          <w:sz w:val="28"/>
          <w:szCs w:val="28"/>
        </w:rPr>
      </w:pPr>
    </w:p>
    <w:p w:rsidR="0097678F" w:rsidRPr="00880FB8" w:rsidRDefault="0097678F" w:rsidP="0079631C">
      <w:pPr>
        <w:ind w:left="5664"/>
        <w:rPr>
          <w:rFonts w:eastAsia="Calibri"/>
          <w:sz w:val="28"/>
          <w:szCs w:val="28"/>
        </w:rPr>
      </w:pPr>
    </w:p>
    <w:p w:rsidR="0061245B" w:rsidRPr="00880FB8" w:rsidRDefault="0061245B" w:rsidP="00177071">
      <w:pPr>
        <w:rPr>
          <w:rFonts w:eastAsia="Calibri"/>
          <w:sz w:val="28"/>
          <w:szCs w:val="28"/>
        </w:rPr>
      </w:pPr>
    </w:p>
    <w:p w:rsidR="0061245B" w:rsidRPr="00880FB8" w:rsidRDefault="0061245B" w:rsidP="0079631C">
      <w:pPr>
        <w:ind w:left="5664"/>
        <w:rPr>
          <w:rFonts w:eastAsia="Calibri"/>
          <w:sz w:val="28"/>
          <w:szCs w:val="28"/>
        </w:rPr>
      </w:pPr>
    </w:p>
    <w:p w:rsidR="0061245B" w:rsidRPr="00880FB8" w:rsidRDefault="0061245B" w:rsidP="0079631C">
      <w:pPr>
        <w:ind w:left="5664"/>
        <w:rPr>
          <w:rFonts w:eastAsia="Calibri"/>
          <w:sz w:val="28"/>
          <w:szCs w:val="28"/>
        </w:rPr>
      </w:pPr>
    </w:p>
    <w:p w:rsidR="0061245B" w:rsidRPr="00880FB8" w:rsidRDefault="0061245B" w:rsidP="0079631C">
      <w:pPr>
        <w:ind w:left="5664"/>
        <w:rPr>
          <w:rFonts w:eastAsia="Calibri"/>
          <w:sz w:val="28"/>
          <w:szCs w:val="28"/>
        </w:rPr>
      </w:pPr>
    </w:p>
    <w:p w:rsidR="0061245B" w:rsidRPr="00880FB8" w:rsidRDefault="0061245B" w:rsidP="0079631C">
      <w:pPr>
        <w:ind w:left="5664"/>
        <w:rPr>
          <w:rFonts w:eastAsia="Calibri"/>
          <w:sz w:val="28"/>
          <w:szCs w:val="28"/>
        </w:rPr>
      </w:pPr>
    </w:p>
    <w:p w:rsidR="0061245B" w:rsidRPr="00880FB8" w:rsidRDefault="0061245B" w:rsidP="0079631C">
      <w:pPr>
        <w:ind w:left="5664"/>
        <w:rPr>
          <w:rFonts w:eastAsia="Calibri"/>
          <w:sz w:val="28"/>
          <w:szCs w:val="28"/>
        </w:rPr>
      </w:pPr>
    </w:p>
    <w:p w:rsidR="0061245B" w:rsidRPr="00880FB8" w:rsidRDefault="0061245B" w:rsidP="0079631C">
      <w:pPr>
        <w:ind w:left="5664"/>
        <w:rPr>
          <w:rFonts w:eastAsia="Calibri"/>
          <w:sz w:val="28"/>
          <w:szCs w:val="28"/>
        </w:rPr>
      </w:pPr>
    </w:p>
    <w:p w:rsidR="0061245B" w:rsidRPr="00880FB8" w:rsidRDefault="0061245B" w:rsidP="0079631C">
      <w:pPr>
        <w:ind w:left="5664"/>
        <w:rPr>
          <w:rFonts w:eastAsia="Calibri"/>
          <w:sz w:val="28"/>
          <w:szCs w:val="28"/>
        </w:rPr>
      </w:pPr>
    </w:p>
    <w:p w:rsidR="0079631C" w:rsidRPr="00880FB8" w:rsidRDefault="0079631C" w:rsidP="0079631C">
      <w:pPr>
        <w:ind w:left="5664"/>
        <w:rPr>
          <w:rFonts w:eastAsia="Calibri"/>
          <w:sz w:val="28"/>
          <w:szCs w:val="28"/>
        </w:rPr>
      </w:pPr>
    </w:p>
    <w:p w:rsidR="0079631C" w:rsidRPr="00880FB8" w:rsidRDefault="0079631C" w:rsidP="0079631C">
      <w:pPr>
        <w:jc w:val="both"/>
        <w:rPr>
          <w:rFonts w:eastAsia="Calibri"/>
          <w:sz w:val="28"/>
          <w:szCs w:val="28"/>
        </w:rPr>
      </w:pPr>
      <w:r w:rsidRPr="00880FB8">
        <w:rPr>
          <w:rFonts w:eastAsia="Calibri"/>
          <w:sz w:val="28"/>
          <w:szCs w:val="28"/>
        </w:rPr>
        <w:tab/>
      </w:r>
      <w:r w:rsidRPr="00880FB8">
        <w:rPr>
          <w:rFonts w:eastAsia="Calibri"/>
          <w:sz w:val="28"/>
          <w:szCs w:val="28"/>
        </w:rPr>
        <w:tab/>
      </w:r>
      <w:r w:rsidRPr="00880FB8">
        <w:rPr>
          <w:rFonts w:eastAsia="Calibri"/>
          <w:sz w:val="28"/>
          <w:szCs w:val="28"/>
        </w:rPr>
        <w:tab/>
      </w:r>
      <w:r w:rsidRPr="00880FB8">
        <w:rPr>
          <w:rFonts w:eastAsia="Calibri"/>
          <w:sz w:val="28"/>
          <w:szCs w:val="28"/>
        </w:rPr>
        <w:tab/>
      </w:r>
      <w:r w:rsidRPr="00880FB8">
        <w:rPr>
          <w:rFonts w:eastAsia="Calibri"/>
          <w:sz w:val="28"/>
          <w:szCs w:val="28"/>
        </w:rPr>
        <w:tab/>
        <w:t>Санкт-Петербург</w:t>
      </w:r>
    </w:p>
    <w:p w:rsidR="0079631C" w:rsidRPr="00880FB8" w:rsidRDefault="00055537" w:rsidP="0079631C">
      <w:pPr>
        <w:jc w:val="center"/>
        <w:rPr>
          <w:rFonts w:eastAsia="Calibri"/>
          <w:sz w:val="28"/>
          <w:szCs w:val="28"/>
        </w:rPr>
      </w:pPr>
      <w:r w:rsidRPr="00880FB8">
        <w:rPr>
          <w:rFonts w:eastAsia="Calibri"/>
          <w:sz w:val="28"/>
          <w:szCs w:val="28"/>
        </w:rPr>
        <w:t>2017</w:t>
      </w:r>
      <w:r w:rsidR="0079631C" w:rsidRPr="00880FB8">
        <w:rPr>
          <w:rFonts w:eastAsia="Calibri"/>
          <w:sz w:val="28"/>
          <w:szCs w:val="28"/>
        </w:rPr>
        <w:t xml:space="preserve"> год</w:t>
      </w:r>
    </w:p>
    <w:p w:rsidR="00FB77B2" w:rsidRDefault="00FB77B2" w:rsidP="00FB77B2">
      <w:pPr>
        <w:jc w:val="center"/>
        <w:rPr>
          <w:sz w:val="28"/>
          <w:szCs w:val="28"/>
        </w:rPr>
      </w:pPr>
      <w:r>
        <w:rPr>
          <w:sz w:val="28"/>
          <w:szCs w:val="28"/>
        </w:rPr>
        <w:lastRenderedPageBreak/>
        <w:t>ОГЛАВЛЕНИЕ</w:t>
      </w:r>
    </w:p>
    <w:p w:rsidR="00244C40" w:rsidRPr="00B30510" w:rsidRDefault="00FB77B2" w:rsidP="00177071">
      <w:pPr>
        <w:spacing w:line="360" w:lineRule="auto"/>
        <w:jc w:val="both"/>
        <w:rPr>
          <w:sz w:val="28"/>
          <w:szCs w:val="28"/>
        </w:rPr>
      </w:pPr>
      <w:r>
        <w:rPr>
          <w:sz w:val="28"/>
          <w:szCs w:val="28"/>
        </w:rPr>
        <w:t>Оглавление……………………………………………</w:t>
      </w:r>
      <w:proofErr w:type="gramStart"/>
      <w:r>
        <w:rPr>
          <w:sz w:val="28"/>
          <w:szCs w:val="28"/>
        </w:rPr>
        <w:t>…</w:t>
      </w:r>
      <w:r w:rsidR="00177071">
        <w:rPr>
          <w:sz w:val="28"/>
          <w:szCs w:val="28"/>
        </w:rPr>
        <w:t>....</w:t>
      </w:r>
      <w:proofErr w:type="gramEnd"/>
      <w:r>
        <w:rPr>
          <w:sz w:val="28"/>
          <w:szCs w:val="28"/>
        </w:rPr>
        <w:t>…………</w:t>
      </w:r>
      <w:r w:rsidR="00177071">
        <w:rPr>
          <w:sz w:val="28"/>
          <w:szCs w:val="28"/>
        </w:rPr>
        <w:t>....</w:t>
      </w:r>
      <w:r>
        <w:rPr>
          <w:sz w:val="28"/>
          <w:szCs w:val="28"/>
        </w:rPr>
        <w:t>…</w:t>
      </w:r>
      <w:r w:rsidR="00177071">
        <w:rPr>
          <w:sz w:val="28"/>
          <w:szCs w:val="28"/>
        </w:rPr>
        <w:t>....</w:t>
      </w:r>
      <w:r>
        <w:rPr>
          <w:sz w:val="28"/>
          <w:szCs w:val="28"/>
        </w:rPr>
        <w:t>…</w:t>
      </w:r>
      <w:r w:rsidR="00177071">
        <w:rPr>
          <w:sz w:val="28"/>
          <w:szCs w:val="28"/>
        </w:rPr>
        <w:t>..</w:t>
      </w:r>
      <w:r>
        <w:rPr>
          <w:sz w:val="28"/>
          <w:szCs w:val="28"/>
        </w:rPr>
        <w:t>.2</w:t>
      </w:r>
    </w:p>
    <w:p w:rsidR="0061245B" w:rsidRPr="00B30510" w:rsidRDefault="00FB77B2" w:rsidP="00177071">
      <w:pPr>
        <w:spacing w:line="360" w:lineRule="auto"/>
        <w:jc w:val="both"/>
        <w:rPr>
          <w:sz w:val="28"/>
          <w:szCs w:val="28"/>
        </w:rPr>
      </w:pPr>
      <w:r>
        <w:rPr>
          <w:sz w:val="28"/>
          <w:szCs w:val="28"/>
        </w:rPr>
        <w:t>Актуальность……………………………………………………………………..</w:t>
      </w:r>
      <w:r w:rsidR="007E0A5A">
        <w:rPr>
          <w:sz w:val="28"/>
          <w:szCs w:val="28"/>
        </w:rPr>
        <w:t xml:space="preserve">. </w:t>
      </w:r>
      <w:r>
        <w:rPr>
          <w:sz w:val="28"/>
          <w:szCs w:val="28"/>
        </w:rPr>
        <w:t>4</w:t>
      </w:r>
    </w:p>
    <w:p w:rsidR="0061245B" w:rsidRPr="00B30510" w:rsidRDefault="0061245B" w:rsidP="00177071">
      <w:pPr>
        <w:spacing w:line="360" w:lineRule="auto"/>
        <w:jc w:val="both"/>
        <w:rPr>
          <w:sz w:val="28"/>
          <w:szCs w:val="28"/>
        </w:rPr>
      </w:pPr>
      <w:r w:rsidRPr="00B30510">
        <w:rPr>
          <w:sz w:val="28"/>
          <w:szCs w:val="28"/>
        </w:rPr>
        <w:t xml:space="preserve">Цель </w:t>
      </w:r>
      <w:r w:rsidR="00FB77B2">
        <w:rPr>
          <w:sz w:val="28"/>
          <w:szCs w:val="28"/>
        </w:rPr>
        <w:t>и задачи исследования……………………………………………………</w:t>
      </w:r>
      <w:r w:rsidR="007E0A5A">
        <w:rPr>
          <w:sz w:val="28"/>
          <w:szCs w:val="28"/>
        </w:rPr>
        <w:t>…</w:t>
      </w:r>
      <w:r w:rsidR="00FB77B2">
        <w:rPr>
          <w:sz w:val="28"/>
          <w:szCs w:val="28"/>
        </w:rPr>
        <w:t>5</w:t>
      </w:r>
    </w:p>
    <w:p w:rsidR="0061245B" w:rsidRPr="00B30510" w:rsidRDefault="0061245B" w:rsidP="00177071">
      <w:pPr>
        <w:spacing w:line="360" w:lineRule="auto"/>
        <w:jc w:val="both"/>
        <w:rPr>
          <w:sz w:val="28"/>
          <w:szCs w:val="28"/>
        </w:rPr>
      </w:pPr>
      <w:r w:rsidRPr="00B30510">
        <w:rPr>
          <w:sz w:val="28"/>
          <w:szCs w:val="28"/>
        </w:rPr>
        <w:t>П</w:t>
      </w:r>
      <w:r w:rsidR="00FB77B2">
        <w:rPr>
          <w:sz w:val="28"/>
          <w:szCs w:val="28"/>
        </w:rPr>
        <w:t>рактическая значимость работы…………………………………………</w:t>
      </w:r>
      <w:proofErr w:type="gramStart"/>
      <w:r w:rsidR="00FB77B2">
        <w:rPr>
          <w:sz w:val="28"/>
          <w:szCs w:val="28"/>
        </w:rPr>
        <w:t>……</w:t>
      </w:r>
      <w:r w:rsidR="007E0A5A">
        <w:rPr>
          <w:sz w:val="28"/>
          <w:szCs w:val="28"/>
        </w:rPr>
        <w:t>.</w:t>
      </w:r>
      <w:proofErr w:type="gramEnd"/>
      <w:r w:rsidR="00FB77B2">
        <w:rPr>
          <w:sz w:val="28"/>
          <w:szCs w:val="28"/>
        </w:rPr>
        <w:t>.6</w:t>
      </w:r>
    </w:p>
    <w:p w:rsidR="0061245B" w:rsidRPr="00B30510" w:rsidRDefault="0061245B" w:rsidP="00177071">
      <w:pPr>
        <w:spacing w:line="360" w:lineRule="auto"/>
        <w:jc w:val="both"/>
        <w:rPr>
          <w:sz w:val="28"/>
          <w:szCs w:val="28"/>
        </w:rPr>
      </w:pPr>
      <w:r w:rsidRPr="00B30510">
        <w:rPr>
          <w:sz w:val="28"/>
          <w:szCs w:val="28"/>
        </w:rPr>
        <w:t>Глава 1. Литературный обзор</w:t>
      </w:r>
      <w:r w:rsidR="00FB77B2">
        <w:rPr>
          <w:sz w:val="28"/>
          <w:szCs w:val="28"/>
        </w:rPr>
        <w:t>………………………………………………</w:t>
      </w:r>
      <w:proofErr w:type="gramStart"/>
      <w:r w:rsidR="00FB77B2">
        <w:rPr>
          <w:sz w:val="28"/>
          <w:szCs w:val="28"/>
        </w:rPr>
        <w:t>…….</w:t>
      </w:r>
      <w:proofErr w:type="gramEnd"/>
      <w:r w:rsidR="00FB77B2">
        <w:rPr>
          <w:sz w:val="28"/>
          <w:szCs w:val="28"/>
        </w:rPr>
        <w:t>7</w:t>
      </w:r>
    </w:p>
    <w:p w:rsidR="0061245B" w:rsidRPr="00FB77B2" w:rsidRDefault="00FB77B2" w:rsidP="00177071">
      <w:pPr>
        <w:spacing w:line="360" w:lineRule="auto"/>
        <w:jc w:val="both"/>
        <w:rPr>
          <w:sz w:val="28"/>
          <w:szCs w:val="28"/>
        </w:rPr>
      </w:pPr>
      <w:r>
        <w:rPr>
          <w:sz w:val="28"/>
          <w:szCs w:val="28"/>
        </w:rPr>
        <w:t xml:space="preserve">1.1 </w:t>
      </w:r>
      <w:r w:rsidR="0061245B" w:rsidRPr="00FB77B2">
        <w:rPr>
          <w:sz w:val="28"/>
          <w:szCs w:val="28"/>
        </w:rPr>
        <w:t>Особенности этиологии и патогене</w:t>
      </w:r>
      <w:r w:rsidR="00063682" w:rsidRPr="00FB77B2">
        <w:rPr>
          <w:sz w:val="28"/>
          <w:szCs w:val="28"/>
        </w:rPr>
        <w:t>за агрессивных форм пародонтита</w:t>
      </w:r>
      <w:r w:rsidRPr="00FB77B2">
        <w:rPr>
          <w:sz w:val="28"/>
          <w:szCs w:val="28"/>
        </w:rPr>
        <w:t>…………………………………………………</w:t>
      </w:r>
      <w:r>
        <w:rPr>
          <w:sz w:val="28"/>
          <w:szCs w:val="28"/>
        </w:rPr>
        <w:t>……...</w:t>
      </w:r>
      <w:r w:rsidRPr="00FB77B2">
        <w:rPr>
          <w:sz w:val="28"/>
          <w:szCs w:val="28"/>
        </w:rPr>
        <w:t>……………...7</w:t>
      </w:r>
    </w:p>
    <w:p w:rsidR="00F56CD3" w:rsidRPr="00FB77B2" w:rsidRDefault="00FB77B2" w:rsidP="00177071">
      <w:pPr>
        <w:spacing w:line="360" w:lineRule="auto"/>
        <w:jc w:val="both"/>
        <w:rPr>
          <w:sz w:val="28"/>
          <w:szCs w:val="28"/>
        </w:rPr>
      </w:pPr>
      <w:r>
        <w:rPr>
          <w:sz w:val="28"/>
          <w:szCs w:val="28"/>
        </w:rPr>
        <w:t xml:space="preserve">1.2 </w:t>
      </w:r>
      <w:r w:rsidR="00F56CD3" w:rsidRPr="00FB77B2">
        <w:rPr>
          <w:sz w:val="28"/>
          <w:szCs w:val="28"/>
        </w:rPr>
        <w:t>Факторы вирулентности и свойства пародонтопатогенных микроорганизмов</w:t>
      </w:r>
      <w:r w:rsidRPr="00FB77B2">
        <w:rPr>
          <w:sz w:val="28"/>
          <w:szCs w:val="28"/>
        </w:rPr>
        <w:t>……………………………………………………</w:t>
      </w:r>
      <w:r>
        <w:rPr>
          <w:sz w:val="28"/>
          <w:szCs w:val="28"/>
        </w:rPr>
        <w:t>………</w:t>
      </w:r>
      <w:r w:rsidR="00BE4B95">
        <w:rPr>
          <w:sz w:val="28"/>
          <w:szCs w:val="28"/>
        </w:rPr>
        <w:t>…...16</w:t>
      </w:r>
    </w:p>
    <w:p w:rsidR="0061245B" w:rsidRPr="00FB77B2" w:rsidRDefault="00FB77B2" w:rsidP="00177071">
      <w:pPr>
        <w:spacing w:line="360" w:lineRule="auto"/>
        <w:jc w:val="both"/>
        <w:rPr>
          <w:sz w:val="28"/>
          <w:szCs w:val="28"/>
        </w:rPr>
      </w:pPr>
      <w:r>
        <w:rPr>
          <w:sz w:val="28"/>
          <w:szCs w:val="28"/>
        </w:rPr>
        <w:t xml:space="preserve">1.3 </w:t>
      </w:r>
      <w:r w:rsidR="0061245B" w:rsidRPr="00FB77B2">
        <w:rPr>
          <w:sz w:val="28"/>
          <w:szCs w:val="28"/>
        </w:rPr>
        <w:t>Клинические особенности возникновения и течен</w:t>
      </w:r>
      <w:r w:rsidR="00063682" w:rsidRPr="00FB77B2">
        <w:rPr>
          <w:sz w:val="28"/>
          <w:szCs w:val="28"/>
        </w:rPr>
        <w:t>ия агрессивных форм пародонтита</w:t>
      </w:r>
      <w:r w:rsidRPr="00FB77B2">
        <w:rPr>
          <w:sz w:val="28"/>
          <w:szCs w:val="28"/>
        </w:rPr>
        <w:t>………………………………………………………………</w:t>
      </w:r>
      <w:r>
        <w:rPr>
          <w:sz w:val="28"/>
          <w:szCs w:val="28"/>
        </w:rPr>
        <w:t>………</w:t>
      </w:r>
      <w:r w:rsidR="00BE4B95">
        <w:rPr>
          <w:sz w:val="28"/>
          <w:szCs w:val="28"/>
        </w:rPr>
        <w:t>32</w:t>
      </w:r>
    </w:p>
    <w:p w:rsidR="0061245B" w:rsidRPr="00B30510" w:rsidRDefault="0061245B" w:rsidP="00177071">
      <w:pPr>
        <w:spacing w:line="360" w:lineRule="auto"/>
        <w:jc w:val="both"/>
        <w:rPr>
          <w:sz w:val="28"/>
          <w:szCs w:val="28"/>
        </w:rPr>
      </w:pPr>
      <w:r w:rsidRPr="00B30510">
        <w:rPr>
          <w:sz w:val="28"/>
          <w:szCs w:val="28"/>
        </w:rPr>
        <w:t>Глава 2. Материалы и методы исследовани</w:t>
      </w:r>
      <w:r w:rsidR="00FB77B2">
        <w:rPr>
          <w:sz w:val="28"/>
          <w:szCs w:val="28"/>
        </w:rPr>
        <w:t>я……………………………</w:t>
      </w:r>
      <w:proofErr w:type="gramStart"/>
      <w:r w:rsidR="00FB77B2">
        <w:rPr>
          <w:sz w:val="28"/>
          <w:szCs w:val="28"/>
        </w:rPr>
        <w:t>…….</w:t>
      </w:r>
      <w:proofErr w:type="gramEnd"/>
      <w:r w:rsidR="00FB77B2">
        <w:rPr>
          <w:sz w:val="28"/>
          <w:szCs w:val="28"/>
        </w:rPr>
        <w:t>.36</w:t>
      </w:r>
    </w:p>
    <w:p w:rsidR="0061245B" w:rsidRPr="00B30510" w:rsidRDefault="0061245B" w:rsidP="00177071">
      <w:pPr>
        <w:spacing w:line="360" w:lineRule="auto"/>
        <w:jc w:val="both"/>
        <w:rPr>
          <w:sz w:val="28"/>
          <w:szCs w:val="28"/>
        </w:rPr>
      </w:pPr>
      <w:r w:rsidRPr="00B30510">
        <w:rPr>
          <w:sz w:val="28"/>
          <w:szCs w:val="28"/>
        </w:rPr>
        <w:t>2.1 Клиническая характеристика пациентов</w:t>
      </w:r>
      <w:r w:rsidR="00FB77B2">
        <w:rPr>
          <w:sz w:val="28"/>
          <w:szCs w:val="28"/>
        </w:rPr>
        <w:t>…………………………………</w:t>
      </w:r>
      <w:r w:rsidR="007E0A5A">
        <w:rPr>
          <w:sz w:val="28"/>
          <w:szCs w:val="28"/>
        </w:rPr>
        <w:t>...</w:t>
      </w:r>
      <w:r w:rsidR="00FB77B2">
        <w:rPr>
          <w:sz w:val="28"/>
          <w:szCs w:val="28"/>
        </w:rPr>
        <w:t>36</w:t>
      </w:r>
    </w:p>
    <w:p w:rsidR="0061245B" w:rsidRPr="00B30510" w:rsidRDefault="00370CB6" w:rsidP="00177071">
      <w:pPr>
        <w:spacing w:line="360" w:lineRule="auto"/>
        <w:jc w:val="both"/>
        <w:rPr>
          <w:sz w:val="28"/>
          <w:szCs w:val="28"/>
        </w:rPr>
      </w:pPr>
      <w:r w:rsidRPr="00B30510">
        <w:rPr>
          <w:sz w:val="28"/>
          <w:szCs w:val="28"/>
        </w:rPr>
        <w:t xml:space="preserve">2.2 </w:t>
      </w:r>
      <w:r w:rsidR="0061245B" w:rsidRPr="00B30510">
        <w:rPr>
          <w:sz w:val="28"/>
          <w:szCs w:val="28"/>
        </w:rPr>
        <w:t>Оценка стоматологического статуса</w:t>
      </w:r>
      <w:r w:rsidR="00FB77B2">
        <w:rPr>
          <w:sz w:val="28"/>
          <w:szCs w:val="28"/>
        </w:rPr>
        <w:t>…………………………………</w:t>
      </w:r>
      <w:proofErr w:type="gramStart"/>
      <w:r w:rsidR="00FB77B2">
        <w:rPr>
          <w:sz w:val="28"/>
          <w:szCs w:val="28"/>
        </w:rPr>
        <w:t>……</w:t>
      </w:r>
      <w:r w:rsidR="007E0A5A">
        <w:rPr>
          <w:sz w:val="28"/>
          <w:szCs w:val="28"/>
        </w:rPr>
        <w:t>.</w:t>
      </w:r>
      <w:proofErr w:type="gramEnd"/>
      <w:r w:rsidR="007E0A5A">
        <w:rPr>
          <w:sz w:val="28"/>
          <w:szCs w:val="28"/>
        </w:rPr>
        <w:t>.</w:t>
      </w:r>
      <w:r w:rsidR="00FB77B2">
        <w:rPr>
          <w:sz w:val="28"/>
          <w:szCs w:val="28"/>
        </w:rPr>
        <w:t>37</w:t>
      </w:r>
    </w:p>
    <w:p w:rsidR="0061245B" w:rsidRPr="00B30510" w:rsidRDefault="00370CB6" w:rsidP="00177071">
      <w:pPr>
        <w:spacing w:line="360" w:lineRule="auto"/>
        <w:jc w:val="both"/>
        <w:rPr>
          <w:sz w:val="28"/>
          <w:szCs w:val="28"/>
        </w:rPr>
      </w:pPr>
      <w:r w:rsidRPr="00B30510">
        <w:rPr>
          <w:sz w:val="28"/>
          <w:szCs w:val="28"/>
        </w:rPr>
        <w:t xml:space="preserve">2.3 </w:t>
      </w:r>
      <w:r w:rsidR="0061245B" w:rsidRPr="00B30510">
        <w:rPr>
          <w:sz w:val="28"/>
          <w:szCs w:val="28"/>
        </w:rPr>
        <w:t>Оценка конусно-лучевых компьютерных томограмм</w:t>
      </w:r>
      <w:r w:rsidR="00FB77B2">
        <w:rPr>
          <w:sz w:val="28"/>
          <w:szCs w:val="28"/>
        </w:rPr>
        <w:t>………………</w:t>
      </w:r>
      <w:proofErr w:type="gramStart"/>
      <w:r w:rsidR="00FB77B2">
        <w:rPr>
          <w:sz w:val="28"/>
          <w:szCs w:val="28"/>
        </w:rPr>
        <w:t>…….</w:t>
      </w:r>
      <w:proofErr w:type="gramEnd"/>
      <w:r w:rsidR="007E0A5A">
        <w:rPr>
          <w:sz w:val="28"/>
          <w:szCs w:val="28"/>
        </w:rPr>
        <w:t>.</w:t>
      </w:r>
      <w:r w:rsidR="00FB77B2">
        <w:rPr>
          <w:sz w:val="28"/>
          <w:szCs w:val="28"/>
        </w:rPr>
        <w:t>42</w:t>
      </w:r>
    </w:p>
    <w:p w:rsidR="0061245B" w:rsidRPr="00B30510" w:rsidRDefault="00370CB6" w:rsidP="00177071">
      <w:pPr>
        <w:spacing w:line="360" w:lineRule="auto"/>
        <w:jc w:val="both"/>
        <w:rPr>
          <w:sz w:val="28"/>
          <w:szCs w:val="28"/>
        </w:rPr>
      </w:pPr>
      <w:r w:rsidRPr="00B30510">
        <w:rPr>
          <w:sz w:val="28"/>
          <w:szCs w:val="28"/>
        </w:rPr>
        <w:t xml:space="preserve">2.4 </w:t>
      </w:r>
      <w:r w:rsidR="0061245B" w:rsidRPr="00B30510">
        <w:rPr>
          <w:sz w:val="28"/>
          <w:szCs w:val="28"/>
        </w:rPr>
        <w:t>Микробиологические и генетические методы исследования</w:t>
      </w:r>
      <w:r w:rsidR="00FB77B2">
        <w:rPr>
          <w:sz w:val="28"/>
          <w:szCs w:val="28"/>
        </w:rPr>
        <w:t>…………….</w:t>
      </w:r>
      <w:r w:rsidR="007E0A5A">
        <w:rPr>
          <w:sz w:val="28"/>
          <w:szCs w:val="28"/>
        </w:rPr>
        <w:t>..</w:t>
      </w:r>
      <w:r w:rsidR="00FB77B2">
        <w:rPr>
          <w:sz w:val="28"/>
          <w:szCs w:val="28"/>
        </w:rPr>
        <w:t>43</w:t>
      </w:r>
    </w:p>
    <w:p w:rsidR="0061245B" w:rsidRPr="00B30510" w:rsidRDefault="00370CB6" w:rsidP="00177071">
      <w:pPr>
        <w:spacing w:line="360" w:lineRule="auto"/>
        <w:jc w:val="both"/>
        <w:rPr>
          <w:sz w:val="28"/>
          <w:szCs w:val="28"/>
        </w:rPr>
      </w:pPr>
      <w:r w:rsidRPr="00B30510">
        <w:rPr>
          <w:sz w:val="28"/>
          <w:szCs w:val="28"/>
        </w:rPr>
        <w:t xml:space="preserve">2.5 </w:t>
      </w:r>
      <w:r w:rsidR="0061245B" w:rsidRPr="00B30510">
        <w:rPr>
          <w:sz w:val="28"/>
          <w:szCs w:val="28"/>
        </w:rPr>
        <w:t xml:space="preserve">Статистическая обработка </w:t>
      </w:r>
      <w:r w:rsidR="00FB77B2">
        <w:rPr>
          <w:sz w:val="28"/>
          <w:szCs w:val="28"/>
        </w:rPr>
        <w:t xml:space="preserve">данных, полученных в результате </w:t>
      </w:r>
      <w:r w:rsidR="0061245B" w:rsidRPr="00B30510">
        <w:rPr>
          <w:sz w:val="28"/>
          <w:szCs w:val="28"/>
        </w:rPr>
        <w:t>клинических, рентгенологических и микробиологических методов обследования</w:t>
      </w:r>
      <w:r w:rsidR="00FB77B2">
        <w:rPr>
          <w:sz w:val="28"/>
          <w:szCs w:val="28"/>
        </w:rPr>
        <w:t>………………………………………………………………</w:t>
      </w:r>
      <w:proofErr w:type="gramStart"/>
      <w:r w:rsidR="00FB77B2">
        <w:rPr>
          <w:sz w:val="28"/>
          <w:szCs w:val="28"/>
        </w:rPr>
        <w:t>……</w:t>
      </w:r>
      <w:r w:rsidR="007E0A5A">
        <w:rPr>
          <w:sz w:val="28"/>
          <w:szCs w:val="28"/>
        </w:rPr>
        <w:t>.</w:t>
      </w:r>
      <w:proofErr w:type="gramEnd"/>
      <w:r w:rsidR="007E0A5A">
        <w:rPr>
          <w:sz w:val="28"/>
          <w:szCs w:val="28"/>
        </w:rPr>
        <w:t>.</w:t>
      </w:r>
      <w:r w:rsidR="00FB77B2">
        <w:rPr>
          <w:sz w:val="28"/>
          <w:szCs w:val="28"/>
        </w:rPr>
        <w:t>51</w:t>
      </w:r>
    </w:p>
    <w:p w:rsidR="00F56CD3" w:rsidRPr="00B30510" w:rsidRDefault="007E0A5A" w:rsidP="00177071">
      <w:pPr>
        <w:spacing w:line="360" w:lineRule="auto"/>
        <w:jc w:val="both"/>
        <w:rPr>
          <w:sz w:val="28"/>
          <w:szCs w:val="28"/>
        </w:rPr>
      </w:pPr>
      <w:r w:rsidRPr="007E0A5A">
        <w:rPr>
          <w:sz w:val="28"/>
          <w:szCs w:val="28"/>
        </w:rPr>
        <w:t>Глава 3. Результаты исследований</w:t>
      </w:r>
      <w:r>
        <w:rPr>
          <w:sz w:val="28"/>
          <w:szCs w:val="28"/>
        </w:rPr>
        <w:t>……………………………………………...52</w:t>
      </w:r>
    </w:p>
    <w:p w:rsidR="0061245B" w:rsidRPr="00B30510" w:rsidRDefault="0061245B" w:rsidP="00177071">
      <w:pPr>
        <w:spacing w:line="360" w:lineRule="auto"/>
        <w:jc w:val="both"/>
        <w:rPr>
          <w:sz w:val="28"/>
          <w:szCs w:val="28"/>
        </w:rPr>
      </w:pPr>
      <w:r w:rsidRPr="00B30510">
        <w:rPr>
          <w:sz w:val="28"/>
          <w:szCs w:val="28"/>
        </w:rPr>
        <w:t>3.1 Резу</w:t>
      </w:r>
      <w:r w:rsidR="00370CB6" w:rsidRPr="00B30510">
        <w:rPr>
          <w:sz w:val="28"/>
          <w:szCs w:val="28"/>
        </w:rPr>
        <w:t>льтаты клинических исследований</w:t>
      </w:r>
      <w:r w:rsidR="007E0A5A">
        <w:rPr>
          <w:sz w:val="28"/>
          <w:szCs w:val="28"/>
        </w:rPr>
        <w:t>………………………………</w:t>
      </w:r>
      <w:proofErr w:type="gramStart"/>
      <w:r w:rsidR="007E0A5A">
        <w:rPr>
          <w:sz w:val="28"/>
          <w:szCs w:val="28"/>
        </w:rPr>
        <w:t>…….</w:t>
      </w:r>
      <w:proofErr w:type="gramEnd"/>
      <w:r w:rsidR="007E0A5A">
        <w:rPr>
          <w:sz w:val="28"/>
          <w:szCs w:val="28"/>
        </w:rPr>
        <w:t>52</w:t>
      </w:r>
    </w:p>
    <w:p w:rsidR="0061245B" w:rsidRPr="00B30510" w:rsidRDefault="0061245B" w:rsidP="00177071">
      <w:pPr>
        <w:spacing w:line="360" w:lineRule="auto"/>
        <w:jc w:val="both"/>
        <w:rPr>
          <w:sz w:val="28"/>
          <w:szCs w:val="28"/>
        </w:rPr>
      </w:pPr>
      <w:r w:rsidRPr="00B30510">
        <w:rPr>
          <w:sz w:val="28"/>
          <w:szCs w:val="28"/>
        </w:rPr>
        <w:t>3.2 Данные рентгенологического исследования</w:t>
      </w:r>
      <w:r w:rsidR="007E0A5A">
        <w:rPr>
          <w:sz w:val="28"/>
          <w:szCs w:val="28"/>
        </w:rPr>
        <w:t>…………………………</w:t>
      </w:r>
      <w:proofErr w:type="gramStart"/>
      <w:r w:rsidR="007E0A5A">
        <w:rPr>
          <w:sz w:val="28"/>
          <w:szCs w:val="28"/>
        </w:rPr>
        <w:t>…….</w:t>
      </w:r>
      <w:proofErr w:type="gramEnd"/>
      <w:r w:rsidR="007E0A5A">
        <w:rPr>
          <w:sz w:val="28"/>
          <w:szCs w:val="28"/>
        </w:rPr>
        <w:t>56</w:t>
      </w:r>
    </w:p>
    <w:p w:rsidR="0061245B" w:rsidRPr="00B30510" w:rsidRDefault="0061245B" w:rsidP="00177071">
      <w:pPr>
        <w:spacing w:line="360" w:lineRule="auto"/>
        <w:jc w:val="both"/>
        <w:rPr>
          <w:sz w:val="28"/>
          <w:szCs w:val="28"/>
        </w:rPr>
      </w:pPr>
      <w:r w:rsidRPr="00B30510">
        <w:rPr>
          <w:sz w:val="28"/>
          <w:szCs w:val="28"/>
        </w:rPr>
        <w:t>3.3 Данные микробиологических исследований</w:t>
      </w:r>
      <w:r w:rsidR="007E0A5A">
        <w:rPr>
          <w:sz w:val="28"/>
          <w:szCs w:val="28"/>
        </w:rPr>
        <w:t>…………………………</w:t>
      </w:r>
      <w:proofErr w:type="gramStart"/>
      <w:r w:rsidR="007E0A5A">
        <w:rPr>
          <w:sz w:val="28"/>
          <w:szCs w:val="28"/>
        </w:rPr>
        <w:t>…....</w:t>
      </w:r>
      <w:proofErr w:type="gramEnd"/>
      <w:r w:rsidR="007E0A5A">
        <w:rPr>
          <w:sz w:val="28"/>
          <w:szCs w:val="28"/>
        </w:rPr>
        <w:t>.57</w:t>
      </w:r>
    </w:p>
    <w:p w:rsidR="0061245B" w:rsidRDefault="0061245B" w:rsidP="00177071">
      <w:pPr>
        <w:spacing w:line="360" w:lineRule="auto"/>
        <w:jc w:val="both"/>
        <w:rPr>
          <w:sz w:val="28"/>
          <w:szCs w:val="28"/>
        </w:rPr>
      </w:pPr>
      <w:r w:rsidRPr="00B30510">
        <w:rPr>
          <w:sz w:val="28"/>
          <w:szCs w:val="28"/>
        </w:rPr>
        <w:t>3.4 Данные корреляционного анализа</w:t>
      </w:r>
      <w:r w:rsidR="007E0A5A">
        <w:rPr>
          <w:sz w:val="28"/>
          <w:szCs w:val="28"/>
        </w:rPr>
        <w:t>……………………………………</w:t>
      </w:r>
      <w:proofErr w:type="gramStart"/>
      <w:r w:rsidR="007E0A5A">
        <w:rPr>
          <w:sz w:val="28"/>
          <w:szCs w:val="28"/>
        </w:rPr>
        <w:t>…….</w:t>
      </w:r>
      <w:proofErr w:type="gramEnd"/>
      <w:r w:rsidR="007E0A5A">
        <w:rPr>
          <w:sz w:val="28"/>
          <w:szCs w:val="28"/>
        </w:rPr>
        <w:t>.69</w:t>
      </w:r>
    </w:p>
    <w:p w:rsidR="007E0A5A" w:rsidRPr="00B30510" w:rsidRDefault="007E0A5A" w:rsidP="00177071">
      <w:pPr>
        <w:spacing w:line="360" w:lineRule="auto"/>
        <w:jc w:val="both"/>
        <w:rPr>
          <w:sz w:val="28"/>
          <w:szCs w:val="28"/>
        </w:rPr>
      </w:pPr>
      <w:r w:rsidRPr="007E0A5A">
        <w:rPr>
          <w:sz w:val="28"/>
          <w:szCs w:val="28"/>
        </w:rPr>
        <w:t>Заключение и обсуждение результатов</w:t>
      </w:r>
      <w:r w:rsidR="00BE4B95">
        <w:rPr>
          <w:sz w:val="28"/>
          <w:szCs w:val="28"/>
        </w:rPr>
        <w:t>………………………………………...73</w:t>
      </w:r>
    </w:p>
    <w:p w:rsidR="0061245B" w:rsidRPr="00B30510" w:rsidRDefault="0061245B" w:rsidP="00177071">
      <w:pPr>
        <w:spacing w:line="360" w:lineRule="auto"/>
        <w:jc w:val="both"/>
        <w:rPr>
          <w:sz w:val="28"/>
          <w:szCs w:val="28"/>
        </w:rPr>
      </w:pPr>
      <w:proofErr w:type="gramStart"/>
      <w:r w:rsidRPr="00B30510">
        <w:rPr>
          <w:sz w:val="28"/>
          <w:szCs w:val="28"/>
        </w:rPr>
        <w:t>Вы</w:t>
      </w:r>
      <w:r w:rsidR="00370CB6" w:rsidRPr="00B30510">
        <w:rPr>
          <w:sz w:val="28"/>
          <w:szCs w:val="28"/>
        </w:rPr>
        <w:t>воды</w:t>
      </w:r>
      <w:r w:rsidR="007E0A5A">
        <w:rPr>
          <w:sz w:val="28"/>
          <w:szCs w:val="28"/>
        </w:rPr>
        <w:t>....</w:t>
      </w:r>
      <w:proofErr w:type="gramEnd"/>
      <w:r w:rsidR="007E0A5A">
        <w:rPr>
          <w:sz w:val="28"/>
          <w:szCs w:val="28"/>
        </w:rPr>
        <w:t>……………………………………………………………………</w:t>
      </w:r>
      <w:r w:rsidR="00177071">
        <w:rPr>
          <w:sz w:val="28"/>
          <w:szCs w:val="28"/>
        </w:rPr>
        <w:t>....</w:t>
      </w:r>
      <w:r w:rsidR="00887B37">
        <w:rPr>
          <w:sz w:val="28"/>
          <w:szCs w:val="28"/>
        </w:rPr>
        <w:t>.</w:t>
      </w:r>
      <w:r w:rsidR="007E0A5A">
        <w:rPr>
          <w:sz w:val="28"/>
          <w:szCs w:val="28"/>
        </w:rPr>
        <w:t>.</w:t>
      </w:r>
      <w:r w:rsidR="00BE4B95">
        <w:rPr>
          <w:sz w:val="28"/>
          <w:szCs w:val="28"/>
        </w:rPr>
        <w:t>.78</w:t>
      </w:r>
    </w:p>
    <w:p w:rsidR="00244C40" w:rsidRDefault="0061245B" w:rsidP="00177071">
      <w:pPr>
        <w:spacing w:line="360" w:lineRule="auto"/>
        <w:jc w:val="both"/>
        <w:rPr>
          <w:sz w:val="28"/>
          <w:szCs w:val="28"/>
        </w:rPr>
      </w:pPr>
      <w:r w:rsidRPr="00B30510">
        <w:rPr>
          <w:sz w:val="28"/>
          <w:szCs w:val="28"/>
        </w:rPr>
        <w:t>С</w:t>
      </w:r>
      <w:r w:rsidR="00370CB6" w:rsidRPr="00B30510">
        <w:rPr>
          <w:sz w:val="28"/>
          <w:szCs w:val="28"/>
        </w:rPr>
        <w:t>писок использованной литературы</w:t>
      </w:r>
      <w:r w:rsidR="00BE4B95">
        <w:rPr>
          <w:sz w:val="28"/>
          <w:szCs w:val="28"/>
        </w:rPr>
        <w:t>……………………………………………79</w:t>
      </w:r>
    </w:p>
    <w:p w:rsidR="0097678F" w:rsidRPr="00880FB8" w:rsidRDefault="0097678F" w:rsidP="00177071">
      <w:pPr>
        <w:spacing w:line="360" w:lineRule="auto"/>
        <w:jc w:val="both"/>
        <w:rPr>
          <w:sz w:val="28"/>
          <w:szCs w:val="28"/>
        </w:rPr>
      </w:pPr>
      <w:r>
        <w:rPr>
          <w:sz w:val="28"/>
          <w:szCs w:val="28"/>
        </w:rPr>
        <w:t>Приложения…………………………………………………………………… ...</w:t>
      </w:r>
      <w:r w:rsidR="00BE4B95">
        <w:rPr>
          <w:sz w:val="28"/>
          <w:szCs w:val="28"/>
        </w:rPr>
        <w:t>85</w:t>
      </w:r>
    </w:p>
    <w:p w:rsidR="0079631C" w:rsidRDefault="0079631C">
      <w:pPr>
        <w:rPr>
          <w:sz w:val="28"/>
          <w:szCs w:val="28"/>
        </w:rPr>
      </w:pPr>
    </w:p>
    <w:p w:rsidR="00B30510" w:rsidRPr="00B30510" w:rsidRDefault="007E0A5A" w:rsidP="00B30510">
      <w:pPr>
        <w:spacing w:line="360" w:lineRule="auto"/>
        <w:jc w:val="both"/>
        <w:rPr>
          <w:b/>
          <w:sz w:val="28"/>
          <w:szCs w:val="28"/>
        </w:rPr>
      </w:pPr>
      <w:r>
        <w:rPr>
          <w:b/>
          <w:sz w:val="28"/>
          <w:szCs w:val="28"/>
        </w:rPr>
        <w:lastRenderedPageBreak/>
        <w:t>Список используемых сокращений</w:t>
      </w:r>
    </w:p>
    <w:p w:rsidR="00B30510" w:rsidRPr="00B30510" w:rsidRDefault="00B30510" w:rsidP="00B30510">
      <w:pPr>
        <w:spacing w:line="360" w:lineRule="auto"/>
        <w:jc w:val="both"/>
        <w:rPr>
          <w:sz w:val="28"/>
          <w:szCs w:val="28"/>
        </w:rPr>
      </w:pPr>
      <w:r w:rsidRPr="00B30510">
        <w:rPr>
          <w:sz w:val="28"/>
          <w:szCs w:val="28"/>
        </w:rPr>
        <w:t>BOP – индекс кровоточивости при зондировании (англ. bleed on probing)</w:t>
      </w:r>
    </w:p>
    <w:p w:rsidR="00B30510" w:rsidRPr="00B30510" w:rsidRDefault="00B30510" w:rsidP="00B30510">
      <w:pPr>
        <w:spacing w:line="360" w:lineRule="auto"/>
        <w:jc w:val="both"/>
        <w:rPr>
          <w:sz w:val="28"/>
          <w:szCs w:val="28"/>
        </w:rPr>
      </w:pPr>
      <w:r w:rsidRPr="00B30510">
        <w:rPr>
          <w:sz w:val="28"/>
          <w:szCs w:val="28"/>
        </w:rPr>
        <w:t>АФП – агрессивные формы пародонтита</w:t>
      </w:r>
    </w:p>
    <w:p w:rsidR="00B30510" w:rsidRPr="00B30510" w:rsidRDefault="00B30510" w:rsidP="00B30510">
      <w:pPr>
        <w:spacing w:line="360" w:lineRule="auto"/>
        <w:jc w:val="both"/>
        <w:rPr>
          <w:sz w:val="28"/>
          <w:szCs w:val="28"/>
        </w:rPr>
      </w:pPr>
      <w:r w:rsidRPr="00B30510">
        <w:rPr>
          <w:sz w:val="28"/>
          <w:szCs w:val="28"/>
        </w:rPr>
        <w:t>ВЗП – воспалительные заболевания пародонта</w:t>
      </w:r>
    </w:p>
    <w:p w:rsidR="00B30510" w:rsidRPr="00B30510" w:rsidRDefault="00B30510" w:rsidP="00B30510">
      <w:pPr>
        <w:spacing w:line="360" w:lineRule="auto"/>
        <w:jc w:val="both"/>
        <w:rPr>
          <w:sz w:val="28"/>
          <w:szCs w:val="28"/>
        </w:rPr>
      </w:pPr>
      <w:r w:rsidRPr="00B30510">
        <w:rPr>
          <w:sz w:val="28"/>
          <w:szCs w:val="28"/>
        </w:rPr>
        <w:t>ПМЯЛ – полиморфно-ядерные лейкоциты</w:t>
      </w:r>
    </w:p>
    <w:p w:rsidR="00B30510" w:rsidRPr="00B30510" w:rsidRDefault="00B30510" w:rsidP="00B30510">
      <w:pPr>
        <w:spacing w:line="360" w:lineRule="auto"/>
        <w:jc w:val="both"/>
        <w:rPr>
          <w:sz w:val="28"/>
          <w:szCs w:val="28"/>
        </w:rPr>
      </w:pPr>
      <w:r w:rsidRPr="00B30510">
        <w:rPr>
          <w:sz w:val="28"/>
          <w:szCs w:val="28"/>
        </w:rPr>
        <w:t>ПГ-Е2 – простагландин Е2</w:t>
      </w:r>
    </w:p>
    <w:p w:rsidR="00B30510" w:rsidRPr="00B30510" w:rsidRDefault="00B30510" w:rsidP="00B30510">
      <w:pPr>
        <w:spacing w:line="360" w:lineRule="auto"/>
        <w:jc w:val="both"/>
        <w:rPr>
          <w:sz w:val="28"/>
          <w:szCs w:val="28"/>
        </w:rPr>
      </w:pPr>
      <w:r w:rsidRPr="00B30510">
        <w:rPr>
          <w:sz w:val="28"/>
          <w:szCs w:val="28"/>
        </w:rPr>
        <w:t>ЦОГ – Циклооксигеназа</w:t>
      </w:r>
    </w:p>
    <w:p w:rsidR="00B30510" w:rsidRPr="00B30510" w:rsidRDefault="00B30510" w:rsidP="00B30510">
      <w:pPr>
        <w:spacing w:line="360" w:lineRule="auto"/>
        <w:jc w:val="both"/>
        <w:rPr>
          <w:sz w:val="28"/>
          <w:szCs w:val="28"/>
        </w:rPr>
      </w:pPr>
      <w:r w:rsidRPr="00B30510">
        <w:rPr>
          <w:sz w:val="28"/>
          <w:szCs w:val="28"/>
        </w:rPr>
        <w:t>ФНО – фактор некроза опухолей</w:t>
      </w:r>
    </w:p>
    <w:p w:rsidR="00B30510" w:rsidRPr="00B30510" w:rsidRDefault="00B30510" w:rsidP="00B30510">
      <w:pPr>
        <w:spacing w:line="360" w:lineRule="auto"/>
        <w:jc w:val="both"/>
        <w:rPr>
          <w:sz w:val="28"/>
          <w:szCs w:val="28"/>
        </w:rPr>
      </w:pPr>
      <w:r w:rsidRPr="00B30510">
        <w:rPr>
          <w:sz w:val="28"/>
          <w:szCs w:val="28"/>
        </w:rPr>
        <w:t>ХГП – хронический генерализованный пародонтит</w:t>
      </w:r>
    </w:p>
    <w:p w:rsidR="00B30510" w:rsidRPr="00B30510" w:rsidRDefault="00B30510" w:rsidP="00B30510">
      <w:pPr>
        <w:spacing w:line="360" w:lineRule="auto"/>
        <w:jc w:val="both"/>
        <w:rPr>
          <w:sz w:val="28"/>
          <w:szCs w:val="28"/>
        </w:rPr>
      </w:pPr>
      <w:r w:rsidRPr="00B30510">
        <w:rPr>
          <w:sz w:val="28"/>
          <w:szCs w:val="28"/>
        </w:rPr>
        <w:t>ЯНГ – язвенно-некротический гингивит</w:t>
      </w:r>
    </w:p>
    <w:p w:rsidR="00B30510" w:rsidRDefault="00B30510">
      <w:pPr>
        <w:spacing w:after="160" w:line="259" w:lineRule="auto"/>
        <w:rPr>
          <w:b/>
          <w:sz w:val="28"/>
          <w:szCs w:val="28"/>
        </w:rPr>
      </w:pPr>
      <w:r>
        <w:rPr>
          <w:b/>
          <w:sz w:val="28"/>
          <w:szCs w:val="28"/>
        </w:rPr>
        <w:br w:type="page"/>
      </w:r>
    </w:p>
    <w:p w:rsidR="00A77ED8" w:rsidRPr="00880FB8" w:rsidRDefault="00A77ED8" w:rsidP="006B705D">
      <w:pPr>
        <w:spacing w:line="360" w:lineRule="auto"/>
        <w:ind w:firstLine="709"/>
        <w:jc w:val="both"/>
        <w:rPr>
          <w:b/>
          <w:sz w:val="28"/>
          <w:szCs w:val="28"/>
        </w:rPr>
      </w:pPr>
      <w:r w:rsidRPr="00880FB8">
        <w:rPr>
          <w:b/>
          <w:sz w:val="28"/>
          <w:szCs w:val="28"/>
        </w:rPr>
        <w:lastRenderedPageBreak/>
        <w:t>Актуальность</w:t>
      </w:r>
      <w:r w:rsidR="0079631C" w:rsidRPr="00880FB8">
        <w:rPr>
          <w:b/>
          <w:sz w:val="28"/>
          <w:szCs w:val="28"/>
        </w:rPr>
        <w:t>:</w:t>
      </w:r>
    </w:p>
    <w:p w:rsidR="00A77ED8" w:rsidRPr="00880FB8" w:rsidRDefault="00244C40" w:rsidP="006B705D">
      <w:pPr>
        <w:spacing w:line="360" w:lineRule="auto"/>
        <w:ind w:firstLine="709"/>
        <w:jc w:val="both"/>
        <w:rPr>
          <w:sz w:val="28"/>
          <w:szCs w:val="28"/>
        </w:rPr>
      </w:pPr>
      <w:r w:rsidRPr="00880FB8">
        <w:rPr>
          <w:sz w:val="28"/>
          <w:szCs w:val="28"/>
        </w:rPr>
        <w:t>На протяжении последних лет</w:t>
      </w:r>
      <w:r w:rsidR="00E86975" w:rsidRPr="00880FB8">
        <w:rPr>
          <w:sz w:val="28"/>
          <w:szCs w:val="28"/>
        </w:rPr>
        <w:t>, вопреки прогрессу в области производства и совершенствования средств гигиены полости рта,</w:t>
      </w:r>
      <w:r w:rsidRPr="00880FB8">
        <w:rPr>
          <w:sz w:val="28"/>
          <w:szCs w:val="28"/>
        </w:rPr>
        <w:t xml:space="preserve"> наблюдается рост количества пациентов молодого возраста с диагнозом агресс</w:t>
      </w:r>
      <w:r w:rsidR="00E86975" w:rsidRPr="00880FB8">
        <w:rPr>
          <w:sz w:val="28"/>
          <w:szCs w:val="28"/>
        </w:rPr>
        <w:t>ивный па</w:t>
      </w:r>
      <w:r w:rsidR="00CF4EC5">
        <w:rPr>
          <w:sz w:val="28"/>
          <w:szCs w:val="28"/>
        </w:rPr>
        <w:t>родонтит (Борискина О.А., 2010).</w:t>
      </w:r>
      <w:r w:rsidR="00E86975" w:rsidRPr="00880FB8">
        <w:rPr>
          <w:sz w:val="28"/>
          <w:szCs w:val="28"/>
        </w:rPr>
        <w:br/>
      </w:r>
      <w:r w:rsidR="00DD2950" w:rsidRPr="00880FB8">
        <w:rPr>
          <w:sz w:val="28"/>
          <w:szCs w:val="28"/>
        </w:rPr>
        <w:t xml:space="preserve">В соответствии со </w:t>
      </w:r>
      <w:r w:rsidR="00DD2950" w:rsidRPr="00880FB8">
        <w:rPr>
          <w:sz w:val="28"/>
          <w:szCs w:val="28"/>
          <w:lang w:val="en-US"/>
        </w:rPr>
        <w:t>II</w:t>
      </w:r>
      <w:r w:rsidR="00DD2950" w:rsidRPr="00880FB8">
        <w:rPr>
          <w:sz w:val="28"/>
          <w:szCs w:val="28"/>
        </w:rPr>
        <w:t xml:space="preserve"> Национальным обследованием населения в 47 регионах РФ, существуют значимые отличия зависимости распространенности признаков поражения пародонта от возраста, а в целом исследование показало, что интактный пародонт имеют только 12% населения РФ. </w:t>
      </w:r>
      <w:r w:rsidR="000330B3" w:rsidRPr="00880FB8">
        <w:rPr>
          <w:sz w:val="28"/>
          <w:szCs w:val="28"/>
        </w:rPr>
        <w:t xml:space="preserve">По имеющимся эпидемиологическим данным наиболее остро проблема заболеваний пародонта стоит в Центрально-Европейском, </w:t>
      </w:r>
      <w:proofErr w:type="gramStart"/>
      <w:r w:rsidR="000330B3" w:rsidRPr="00880FB8">
        <w:rPr>
          <w:sz w:val="28"/>
          <w:szCs w:val="28"/>
        </w:rPr>
        <w:t>Западно-Сибирском</w:t>
      </w:r>
      <w:proofErr w:type="gramEnd"/>
      <w:r w:rsidR="000330B3" w:rsidRPr="00880FB8">
        <w:rPr>
          <w:sz w:val="28"/>
          <w:szCs w:val="28"/>
        </w:rPr>
        <w:t xml:space="preserve"> и Южно-Европейском округах, а наименее остро – в Дальневосточном Федерально округе, где в средней возрастной группе (35-44 лет) 50% имеют полностью интактный пародонт и лишь у 8% населения отмечена кровоточивость десен. </w:t>
      </w:r>
      <w:r w:rsidR="00E003E3" w:rsidRPr="00880FB8">
        <w:rPr>
          <w:sz w:val="28"/>
          <w:szCs w:val="28"/>
        </w:rPr>
        <w:t>По данным опубликованным ВОЗ в 1990, в группе «35 – 44 лет» заболеваемость пародонтитами и гингивитами достигает 65 - 98 % (Боровский Е.В., 2004).</w:t>
      </w:r>
    </w:p>
    <w:p w:rsidR="004C4545" w:rsidRDefault="004C4545" w:rsidP="006B705D">
      <w:pPr>
        <w:spacing w:line="360" w:lineRule="auto"/>
        <w:ind w:firstLine="709"/>
        <w:jc w:val="both"/>
        <w:rPr>
          <w:sz w:val="28"/>
          <w:szCs w:val="28"/>
        </w:rPr>
      </w:pPr>
      <w:r w:rsidRPr="00880FB8">
        <w:rPr>
          <w:sz w:val="28"/>
          <w:szCs w:val="28"/>
        </w:rPr>
        <w:t xml:space="preserve">Несмотря на то, что клинико-рентгенологические особенности течения заболевания описаны рядом авторов (Безрукова, Грудянов, 2002; Вольф и соавт., 2008) на данный момент большая часть мета-аналитических исследований, посвященных агрессивным формам пародонтита, касается не клинического течения данных форм, проблем их своевременного выявления и дифференциальной диагностики, а процесса эффективности третичной реабилитации таких пациентов путём имплантации (Theodoridis </w:t>
      </w:r>
      <w:r w:rsidRPr="00880FB8">
        <w:rPr>
          <w:sz w:val="28"/>
          <w:szCs w:val="28"/>
          <w:lang w:val="en-US"/>
        </w:rPr>
        <w:t>et</w:t>
      </w:r>
      <w:r w:rsidRPr="00880FB8">
        <w:rPr>
          <w:sz w:val="28"/>
          <w:szCs w:val="28"/>
        </w:rPr>
        <w:t xml:space="preserve"> </w:t>
      </w:r>
      <w:r w:rsidRPr="00880FB8">
        <w:rPr>
          <w:sz w:val="28"/>
          <w:szCs w:val="28"/>
          <w:lang w:val="en-US"/>
        </w:rPr>
        <w:t>al</w:t>
      </w:r>
      <w:r w:rsidRPr="00880FB8">
        <w:rPr>
          <w:sz w:val="28"/>
          <w:szCs w:val="28"/>
        </w:rPr>
        <w:t xml:space="preserve">., 2017; </w:t>
      </w:r>
      <w:r w:rsidRPr="00880FB8">
        <w:rPr>
          <w:sz w:val="28"/>
          <w:szCs w:val="28"/>
          <w:lang w:val="en-US"/>
        </w:rPr>
        <w:t>Monje</w:t>
      </w:r>
      <w:r w:rsidRPr="00880FB8">
        <w:rPr>
          <w:sz w:val="28"/>
          <w:szCs w:val="28"/>
        </w:rPr>
        <w:t xml:space="preserve"> </w:t>
      </w:r>
      <w:r w:rsidRPr="00880FB8">
        <w:rPr>
          <w:sz w:val="28"/>
          <w:szCs w:val="28"/>
          <w:lang w:val="en-US"/>
        </w:rPr>
        <w:t>et</w:t>
      </w:r>
      <w:r w:rsidRPr="00880FB8">
        <w:rPr>
          <w:sz w:val="28"/>
          <w:szCs w:val="28"/>
        </w:rPr>
        <w:t xml:space="preserve"> </w:t>
      </w:r>
      <w:r w:rsidRPr="00880FB8">
        <w:rPr>
          <w:sz w:val="28"/>
          <w:szCs w:val="28"/>
          <w:lang w:val="en-US"/>
        </w:rPr>
        <w:t>al</w:t>
      </w:r>
      <w:r w:rsidRPr="00880FB8">
        <w:rPr>
          <w:sz w:val="28"/>
          <w:szCs w:val="28"/>
        </w:rPr>
        <w:t xml:space="preserve">., 2014; </w:t>
      </w:r>
      <w:r w:rsidRPr="00880FB8">
        <w:rPr>
          <w:sz w:val="28"/>
          <w:szCs w:val="28"/>
          <w:lang w:val="en-US"/>
        </w:rPr>
        <w:t>Alqutaibi</w:t>
      </w:r>
      <w:r w:rsidRPr="00880FB8">
        <w:rPr>
          <w:sz w:val="28"/>
          <w:szCs w:val="28"/>
        </w:rPr>
        <w:t xml:space="preserve"> </w:t>
      </w:r>
      <w:r w:rsidRPr="00880FB8">
        <w:rPr>
          <w:sz w:val="28"/>
          <w:szCs w:val="28"/>
          <w:lang w:val="en-US"/>
        </w:rPr>
        <w:t>et</w:t>
      </w:r>
      <w:r w:rsidRPr="00880FB8">
        <w:rPr>
          <w:sz w:val="28"/>
          <w:szCs w:val="28"/>
        </w:rPr>
        <w:t xml:space="preserve"> </w:t>
      </w:r>
      <w:r w:rsidRPr="00880FB8">
        <w:rPr>
          <w:sz w:val="28"/>
          <w:szCs w:val="28"/>
          <w:lang w:val="en-US"/>
        </w:rPr>
        <w:t>al</w:t>
      </w:r>
      <w:r w:rsidRPr="00880FB8">
        <w:rPr>
          <w:sz w:val="28"/>
          <w:szCs w:val="28"/>
        </w:rPr>
        <w:t>.</w:t>
      </w:r>
      <w:r w:rsidR="00FB663E" w:rsidRPr="00FB663E">
        <w:rPr>
          <w:sz w:val="28"/>
          <w:szCs w:val="28"/>
        </w:rPr>
        <w:t>,</w:t>
      </w:r>
      <w:r w:rsidRPr="00880FB8">
        <w:rPr>
          <w:sz w:val="28"/>
          <w:szCs w:val="28"/>
        </w:rPr>
        <w:t xml:space="preserve"> 2015). Данный факт прежде всего связан с трудностями диагностики: Безрукова и Грудянов (2002) указывают одной из причин позднего выявления данной группы заболеваний скрытое течение, когда в отличие от типичной картины ХГП не развивается столь выраженного болевого синдрома и стойкой кровоточивости, а основной жалобой, с которой пациент обращается к врачу бывает прогрессирующая подвижность зубов, </w:t>
      </w:r>
      <w:r w:rsidRPr="00880FB8">
        <w:rPr>
          <w:sz w:val="28"/>
          <w:szCs w:val="28"/>
        </w:rPr>
        <w:lastRenderedPageBreak/>
        <w:t>эстетические дефекты, неприятный запах изо рта. Смазанная клиническая картина агрессивных форм пародонтита, их быстрое течение и скудность данных об описываемой группе заболеваний обуславливают необходимость дальнейшего накопления и анализа данных, касающихся клиники данных заболеваний.</w:t>
      </w:r>
    </w:p>
    <w:p w:rsidR="0061245B" w:rsidRDefault="002877E3" w:rsidP="000D6940">
      <w:pPr>
        <w:spacing w:line="360" w:lineRule="auto"/>
        <w:ind w:firstLine="709"/>
        <w:jc w:val="both"/>
        <w:rPr>
          <w:sz w:val="28"/>
          <w:szCs w:val="28"/>
        </w:rPr>
      </w:pPr>
      <w:r>
        <w:rPr>
          <w:sz w:val="28"/>
          <w:szCs w:val="28"/>
        </w:rPr>
        <w:t>Агрессивный генерализованный пародонтит взрослых в структуре ВЗП занимает</w:t>
      </w:r>
      <w:r w:rsidRPr="002877E3">
        <w:rPr>
          <w:sz w:val="28"/>
          <w:szCs w:val="28"/>
        </w:rPr>
        <w:t xml:space="preserve"> </w:t>
      </w:r>
      <w:r>
        <w:rPr>
          <w:sz w:val="28"/>
          <w:szCs w:val="28"/>
        </w:rPr>
        <w:t>долю от 5 до 15% в соответствие с данными разных авторов (Вольф и соавт., 2008</w:t>
      </w:r>
      <w:r w:rsidRPr="002877E3">
        <w:rPr>
          <w:sz w:val="28"/>
          <w:szCs w:val="28"/>
        </w:rPr>
        <w:t xml:space="preserve">; </w:t>
      </w:r>
      <w:r>
        <w:rPr>
          <w:sz w:val="28"/>
          <w:szCs w:val="28"/>
          <w:lang w:val="en-US"/>
        </w:rPr>
        <w:t>Lang</w:t>
      </w:r>
      <w:r w:rsidRPr="002877E3">
        <w:rPr>
          <w:sz w:val="28"/>
          <w:szCs w:val="28"/>
        </w:rPr>
        <w:t xml:space="preserve"> </w:t>
      </w:r>
      <w:r>
        <w:rPr>
          <w:sz w:val="28"/>
          <w:szCs w:val="28"/>
          <w:lang w:val="en-US"/>
        </w:rPr>
        <w:t>et</w:t>
      </w:r>
      <w:r w:rsidRPr="002877E3">
        <w:rPr>
          <w:sz w:val="28"/>
          <w:szCs w:val="28"/>
        </w:rPr>
        <w:t xml:space="preserve"> </w:t>
      </w:r>
      <w:r>
        <w:rPr>
          <w:sz w:val="28"/>
          <w:szCs w:val="28"/>
          <w:lang w:val="en-US"/>
        </w:rPr>
        <w:t>al</w:t>
      </w:r>
      <w:r w:rsidRPr="002877E3">
        <w:rPr>
          <w:sz w:val="28"/>
          <w:szCs w:val="28"/>
        </w:rPr>
        <w:t>., 2015)</w:t>
      </w:r>
      <w:r>
        <w:rPr>
          <w:sz w:val="28"/>
          <w:szCs w:val="28"/>
        </w:rPr>
        <w:t>. Однако, рассматриваемая нозологическая единица, как это будет показано далее в ходе данной работы, характеризуется крайне быстрым развитием хронического генерализованного пародонтита тяжелой степени тяжести</w:t>
      </w:r>
      <w:r w:rsidR="00BC339E">
        <w:rPr>
          <w:sz w:val="28"/>
          <w:szCs w:val="28"/>
        </w:rPr>
        <w:t xml:space="preserve"> в </w:t>
      </w:r>
      <w:r w:rsidR="00DE0AB5">
        <w:rPr>
          <w:sz w:val="28"/>
          <w:szCs w:val="28"/>
        </w:rPr>
        <w:t>возрастной период</w:t>
      </w:r>
      <w:r w:rsidR="00BC339E">
        <w:rPr>
          <w:sz w:val="28"/>
          <w:szCs w:val="28"/>
        </w:rPr>
        <w:t xml:space="preserve"> с 17 до 35 лет – то есть в возрасте повышенной социальной активности. Кроме того, молниеносное течение на фоне скудной симптоматики приводит к тому, что своевременное выявление агрессивного генерализованного пародонтита происходит значительно реже</w:t>
      </w:r>
      <w:r w:rsidR="00DE0AB5">
        <w:rPr>
          <w:sz w:val="28"/>
          <w:szCs w:val="28"/>
        </w:rPr>
        <w:t>, чем классических воспалительных заболеваний пародонта. Агрессивный генерализованный пародонтит взрослых часто плохо поддается как консервативным, так и хирургическим методам лечения, что обуславливает необходимость создания специфической терапии для данного заболевания, основанной на этио-патогенетическом подходе (Безрукова, Грудянов, 2002</w:t>
      </w:r>
      <w:r w:rsidR="00DE0AB5" w:rsidRPr="00DE0AB5">
        <w:rPr>
          <w:sz w:val="28"/>
          <w:szCs w:val="28"/>
        </w:rPr>
        <w:t>;</w:t>
      </w:r>
      <w:r w:rsidR="00DE0AB5">
        <w:rPr>
          <w:sz w:val="28"/>
          <w:szCs w:val="28"/>
        </w:rPr>
        <w:t xml:space="preserve"> </w:t>
      </w:r>
      <w:r w:rsidR="00DE0AB5">
        <w:rPr>
          <w:sz w:val="28"/>
          <w:szCs w:val="28"/>
          <w:lang w:val="en-US"/>
        </w:rPr>
        <w:t>Lang</w:t>
      </w:r>
      <w:r w:rsidR="00DE0AB5" w:rsidRPr="00DE0AB5">
        <w:rPr>
          <w:sz w:val="28"/>
          <w:szCs w:val="28"/>
        </w:rPr>
        <w:t xml:space="preserve"> </w:t>
      </w:r>
      <w:r w:rsidR="00DE0AB5">
        <w:rPr>
          <w:sz w:val="28"/>
          <w:szCs w:val="28"/>
          <w:lang w:val="en-US"/>
        </w:rPr>
        <w:t>et</w:t>
      </w:r>
      <w:r w:rsidR="00DE0AB5" w:rsidRPr="00DE0AB5">
        <w:rPr>
          <w:sz w:val="28"/>
          <w:szCs w:val="28"/>
        </w:rPr>
        <w:t xml:space="preserve"> </w:t>
      </w:r>
      <w:r w:rsidR="00DE0AB5">
        <w:rPr>
          <w:sz w:val="28"/>
          <w:szCs w:val="28"/>
          <w:lang w:val="en-US"/>
        </w:rPr>
        <w:t>al</w:t>
      </w:r>
      <w:r w:rsidR="00DE0AB5" w:rsidRPr="00DE0AB5">
        <w:rPr>
          <w:sz w:val="28"/>
          <w:szCs w:val="28"/>
        </w:rPr>
        <w:t>.</w:t>
      </w:r>
      <w:r w:rsidR="00DE0AB5" w:rsidRPr="000D6940">
        <w:rPr>
          <w:sz w:val="28"/>
          <w:szCs w:val="28"/>
        </w:rPr>
        <w:t>,</w:t>
      </w:r>
      <w:r w:rsidR="00DE0AB5">
        <w:rPr>
          <w:sz w:val="28"/>
          <w:szCs w:val="28"/>
        </w:rPr>
        <w:t xml:space="preserve"> </w:t>
      </w:r>
      <w:r w:rsidR="00DE0AB5" w:rsidRPr="00DE0AB5">
        <w:rPr>
          <w:sz w:val="28"/>
          <w:szCs w:val="28"/>
        </w:rPr>
        <w:t>2015)</w:t>
      </w:r>
      <w:r w:rsidR="000D6940" w:rsidRPr="000D6940">
        <w:rPr>
          <w:sz w:val="28"/>
          <w:szCs w:val="28"/>
        </w:rPr>
        <w:t>.</w:t>
      </w:r>
    </w:p>
    <w:p w:rsidR="000D6940" w:rsidRPr="000D6940" w:rsidRDefault="000D6940" w:rsidP="000D6940">
      <w:pPr>
        <w:spacing w:line="360" w:lineRule="auto"/>
        <w:ind w:firstLine="709"/>
        <w:jc w:val="both"/>
        <w:rPr>
          <w:sz w:val="28"/>
          <w:szCs w:val="28"/>
        </w:rPr>
      </w:pPr>
    </w:p>
    <w:p w:rsidR="0061245B" w:rsidRPr="00880FB8" w:rsidRDefault="000D6940" w:rsidP="006B705D">
      <w:pPr>
        <w:spacing w:line="360" w:lineRule="auto"/>
        <w:ind w:firstLine="709"/>
        <w:jc w:val="both"/>
        <w:rPr>
          <w:b/>
          <w:sz w:val="28"/>
          <w:szCs w:val="28"/>
        </w:rPr>
      </w:pPr>
      <w:r>
        <w:rPr>
          <w:b/>
          <w:sz w:val="28"/>
          <w:szCs w:val="28"/>
        </w:rPr>
        <w:t>Цель исследования</w:t>
      </w:r>
      <w:r w:rsidR="0061245B" w:rsidRPr="00880FB8">
        <w:rPr>
          <w:b/>
          <w:sz w:val="28"/>
          <w:szCs w:val="28"/>
        </w:rPr>
        <w:t xml:space="preserve"> </w:t>
      </w:r>
    </w:p>
    <w:p w:rsidR="00443312" w:rsidRPr="00880FB8" w:rsidRDefault="0061245B" w:rsidP="006B705D">
      <w:pPr>
        <w:spacing w:line="360" w:lineRule="auto"/>
        <w:ind w:firstLine="709"/>
        <w:jc w:val="both"/>
        <w:rPr>
          <w:sz w:val="28"/>
          <w:szCs w:val="28"/>
        </w:rPr>
      </w:pPr>
      <w:r w:rsidRPr="00880FB8">
        <w:rPr>
          <w:sz w:val="28"/>
          <w:szCs w:val="28"/>
        </w:rPr>
        <w:t>Характеристика микробиоты пародонтальных карманов в контексте клинического и рентгенологического статуса пациентов, страдающих агрессивным пародонтитом.</w:t>
      </w:r>
    </w:p>
    <w:p w:rsidR="0061245B" w:rsidRPr="00880FB8" w:rsidRDefault="0061245B" w:rsidP="006B705D">
      <w:pPr>
        <w:spacing w:line="360" w:lineRule="auto"/>
        <w:ind w:firstLine="709"/>
        <w:jc w:val="both"/>
        <w:rPr>
          <w:sz w:val="28"/>
          <w:szCs w:val="28"/>
        </w:rPr>
      </w:pPr>
    </w:p>
    <w:p w:rsidR="0061245B" w:rsidRPr="00880FB8" w:rsidRDefault="000D6940" w:rsidP="006B705D">
      <w:pPr>
        <w:spacing w:line="360" w:lineRule="auto"/>
        <w:ind w:firstLine="709"/>
        <w:jc w:val="both"/>
        <w:rPr>
          <w:b/>
          <w:sz w:val="28"/>
          <w:szCs w:val="28"/>
        </w:rPr>
      </w:pPr>
      <w:r>
        <w:rPr>
          <w:b/>
          <w:sz w:val="28"/>
          <w:szCs w:val="28"/>
        </w:rPr>
        <w:t>Задачи исследования</w:t>
      </w:r>
    </w:p>
    <w:p w:rsidR="00E92B5F" w:rsidRPr="00880FB8" w:rsidRDefault="0061245B" w:rsidP="00055537">
      <w:pPr>
        <w:pStyle w:val="a3"/>
        <w:numPr>
          <w:ilvl w:val="0"/>
          <w:numId w:val="41"/>
        </w:numPr>
        <w:spacing w:line="360" w:lineRule="auto"/>
        <w:jc w:val="both"/>
        <w:rPr>
          <w:sz w:val="28"/>
          <w:szCs w:val="28"/>
        </w:rPr>
      </w:pPr>
      <w:r w:rsidRPr="00880FB8">
        <w:rPr>
          <w:sz w:val="28"/>
          <w:szCs w:val="28"/>
        </w:rPr>
        <w:t>Изучить</w:t>
      </w:r>
      <w:r w:rsidRPr="00880FB8">
        <w:rPr>
          <w:bCs/>
          <w:sz w:val="28"/>
          <w:szCs w:val="28"/>
        </w:rPr>
        <w:t xml:space="preserve"> особенности клинической и рентгенологической картины </w:t>
      </w:r>
      <w:r w:rsidRPr="00880FB8">
        <w:rPr>
          <w:sz w:val="28"/>
          <w:szCs w:val="28"/>
        </w:rPr>
        <w:t>поражения тканей пародонта при агрессивных формах пародонтит</w:t>
      </w:r>
      <w:r w:rsidR="00063682" w:rsidRPr="00FB663E">
        <w:rPr>
          <w:sz w:val="28"/>
          <w:szCs w:val="28"/>
        </w:rPr>
        <w:t>а</w:t>
      </w:r>
      <w:r w:rsidRPr="00FB663E">
        <w:rPr>
          <w:sz w:val="28"/>
          <w:szCs w:val="28"/>
        </w:rPr>
        <w:t>.</w:t>
      </w:r>
    </w:p>
    <w:p w:rsidR="00E92B5F" w:rsidRPr="00880FB8" w:rsidRDefault="0061245B" w:rsidP="00055537">
      <w:pPr>
        <w:pStyle w:val="a3"/>
        <w:numPr>
          <w:ilvl w:val="0"/>
          <w:numId w:val="41"/>
        </w:numPr>
        <w:spacing w:line="360" w:lineRule="auto"/>
        <w:jc w:val="both"/>
        <w:rPr>
          <w:sz w:val="28"/>
          <w:szCs w:val="28"/>
        </w:rPr>
      </w:pPr>
      <w:r w:rsidRPr="00880FB8">
        <w:rPr>
          <w:sz w:val="28"/>
          <w:szCs w:val="28"/>
        </w:rPr>
        <w:lastRenderedPageBreak/>
        <w:t xml:space="preserve">Определить </w:t>
      </w:r>
      <w:r w:rsidRPr="00880FB8">
        <w:rPr>
          <w:bCs/>
          <w:sz w:val="28"/>
          <w:szCs w:val="28"/>
        </w:rPr>
        <w:t xml:space="preserve">качественный и количественный состав микробиоты </w:t>
      </w:r>
      <w:r w:rsidRPr="00880FB8">
        <w:rPr>
          <w:sz w:val="28"/>
          <w:szCs w:val="28"/>
        </w:rPr>
        <w:t>пародонтальных карманов при агрессивных формах пародонтит</w:t>
      </w:r>
      <w:r w:rsidR="00420BD6" w:rsidRPr="00FB663E">
        <w:rPr>
          <w:sz w:val="28"/>
          <w:szCs w:val="28"/>
        </w:rPr>
        <w:t>а.</w:t>
      </w:r>
    </w:p>
    <w:p w:rsidR="00443312" w:rsidRPr="00880FB8" w:rsidRDefault="0061245B" w:rsidP="00055537">
      <w:pPr>
        <w:pStyle w:val="a3"/>
        <w:numPr>
          <w:ilvl w:val="0"/>
          <w:numId w:val="41"/>
        </w:numPr>
        <w:spacing w:line="360" w:lineRule="auto"/>
        <w:jc w:val="both"/>
        <w:rPr>
          <w:sz w:val="28"/>
          <w:szCs w:val="28"/>
        </w:rPr>
      </w:pPr>
      <w:r w:rsidRPr="00880FB8">
        <w:rPr>
          <w:sz w:val="28"/>
          <w:szCs w:val="28"/>
        </w:rPr>
        <w:t xml:space="preserve">Выявить </w:t>
      </w:r>
      <w:r w:rsidRPr="00880FB8">
        <w:rPr>
          <w:bCs/>
          <w:sz w:val="28"/>
          <w:szCs w:val="28"/>
        </w:rPr>
        <w:t xml:space="preserve">возможную связь </w:t>
      </w:r>
      <w:r w:rsidRPr="00880FB8">
        <w:rPr>
          <w:sz w:val="28"/>
          <w:szCs w:val="28"/>
        </w:rPr>
        <w:t>между клинико-рентгенологическим статусом пациентов и составом микробиома пародонтальных карманов.</w:t>
      </w:r>
    </w:p>
    <w:p w:rsidR="00C615C2" w:rsidRPr="00880FB8" w:rsidRDefault="00C615C2" w:rsidP="006B705D">
      <w:pPr>
        <w:spacing w:line="360" w:lineRule="auto"/>
        <w:ind w:firstLine="709"/>
        <w:jc w:val="both"/>
        <w:rPr>
          <w:b/>
          <w:sz w:val="28"/>
          <w:szCs w:val="28"/>
        </w:rPr>
      </w:pPr>
      <w:r w:rsidRPr="00880FB8">
        <w:rPr>
          <w:b/>
          <w:sz w:val="28"/>
          <w:szCs w:val="28"/>
        </w:rPr>
        <w:t>Практическая значимость работы</w:t>
      </w:r>
    </w:p>
    <w:p w:rsidR="0061245B" w:rsidRPr="00880FB8" w:rsidRDefault="0061245B" w:rsidP="006B705D">
      <w:pPr>
        <w:spacing w:line="360" w:lineRule="auto"/>
        <w:ind w:firstLine="709"/>
        <w:jc w:val="both"/>
        <w:rPr>
          <w:sz w:val="28"/>
          <w:szCs w:val="28"/>
        </w:rPr>
      </w:pPr>
      <w:r w:rsidRPr="00880FB8">
        <w:rPr>
          <w:sz w:val="28"/>
          <w:szCs w:val="28"/>
        </w:rPr>
        <w:t>Сбор данных в сфере количественного и качественного анализа микрофлоры пародонтальных карманов, которая рассмотрена в данной работе через призму отдельных аспектов клинической картины, должен способствовать правильному выбору антибактериальных препаратов при эмпирической антибактериальной терап</w:t>
      </w:r>
      <w:r w:rsidR="00063682" w:rsidRPr="00880FB8">
        <w:rPr>
          <w:sz w:val="28"/>
          <w:szCs w:val="28"/>
        </w:rPr>
        <w:t>ии агрессивных форм пародонтита</w:t>
      </w:r>
      <w:r w:rsidRPr="00880FB8">
        <w:rPr>
          <w:sz w:val="28"/>
          <w:szCs w:val="28"/>
        </w:rPr>
        <w:t xml:space="preserve">: при невозможности своевременных или вообще - каких бы то ни было – микробиологических исследований при подтвержденном диагнозе агрессивного хронического пародонтита. </w:t>
      </w:r>
    </w:p>
    <w:p w:rsidR="0061245B" w:rsidRPr="00880FB8" w:rsidRDefault="0061245B" w:rsidP="006B705D">
      <w:pPr>
        <w:spacing w:line="360" w:lineRule="auto"/>
        <w:ind w:firstLine="709"/>
        <w:jc w:val="both"/>
        <w:rPr>
          <w:sz w:val="28"/>
          <w:szCs w:val="28"/>
        </w:rPr>
      </w:pPr>
      <w:r w:rsidRPr="00880FB8">
        <w:rPr>
          <w:sz w:val="28"/>
          <w:szCs w:val="28"/>
        </w:rPr>
        <w:t xml:space="preserve">Анализ микробиологического статуса специфических групп в данный момент является предметом интереса судебной микробиологии, в связи с чем сбор, накопление и анализ данных подобного рода могут в будущем помочь формированию данной области (Hampton-Marcell </w:t>
      </w:r>
      <w:r w:rsidRPr="00880FB8">
        <w:rPr>
          <w:sz w:val="28"/>
          <w:szCs w:val="28"/>
          <w:lang w:val="en-US"/>
        </w:rPr>
        <w:t>et</w:t>
      </w:r>
      <w:r w:rsidRPr="00880FB8">
        <w:rPr>
          <w:sz w:val="28"/>
          <w:szCs w:val="28"/>
        </w:rPr>
        <w:t xml:space="preserve"> </w:t>
      </w:r>
      <w:r w:rsidRPr="00880FB8">
        <w:rPr>
          <w:sz w:val="28"/>
          <w:szCs w:val="28"/>
          <w:lang w:val="en-US"/>
        </w:rPr>
        <w:t>al</w:t>
      </w:r>
      <w:r w:rsidRPr="00880FB8">
        <w:rPr>
          <w:sz w:val="28"/>
          <w:szCs w:val="28"/>
        </w:rPr>
        <w:t>., 2017).</w:t>
      </w:r>
    </w:p>
    <w:p w:rsidR="0061245B" w:rsidRDefault="0061245B" w:rsidP="006B705D">
      <w:pPr>
        <w:spacing w:line="360" w:lineRule="auto"/>
        <w:ind w:firstLine="709"/>
        <w:jc w:val="both"/>
        <w:rPr>
          <w:sz w:val="28"/>
          <w:szCs w:val="28"/>
        </w:rPr>
      </w:pPr>
      <w:r w:rsidRPr="00880FB8">
        <w:rPr>
          <w:sz w:val="28"/>
          <w:szCs w:val="28"/>
        </w:rPr>
        <w:t>Выявление причин, способствующих формированию в пародонтальных карманах биопленки, состоящей из более ранних колонизаторов с более слабыми факторами патогенности, должно стать одним из результатов данной работы. Это связано с необходимостью более глубокого анализа механизмов течения данного заболевания с целью коррекции плана лечения таких пациентов.</w:t>
      </w:r>
    </w:p>
    <w:p w:rsidR="000D6940" w:rsidRPr="000D6940" w:rsidRDefault="000D6940" w:rsidP="006B705D">
      <w:pPr>
        <w:spacing w:line="360" w:lineRule="auto"/>
        <w:ind w:firstLine="709"/>
        <w:jc w:val="both"/>
        <w:rPr>
          <w:sz w:val="28"/>
          <w:szCs w:val="28"/>
        </w:rPr>
      </w:pPr>
      <w:r>
        <w:rPr>
          <w:sz w:val="28"/>
          <w:szCs w:val="28"/>
        </w:rPr>
        <w:t xml:space="preserve">Исследование клинико-рентгенологической </w:t>
      </w:r>
      <w:r w:rsidR="00C6257E">
        <w:rPr>
          <w:sz w:val="28"/>
          <w:szCs w:val="28"/>
        </w:rPr>
        <w:t>картины и микрофлоры пародонтальных карманов при агрессивном генерализованном пародонтите</w:t>
      </w:r>
      <w:r>
        <w:rPr>
          <w:sz w:val="28"/>
          <w:szCs w:val="28"/>
        </w:rPr>
        <w:t xml:space="preserve"> должно способствовать</w:t>
      </w:r>
      <w:r w:rsidR="00C6257E">
        <w:rPr>
          <w:sz w:val="28"/>
          <w:szCs w:val="28"/>
        </w:rPr>
        <w:t xml:space="preserve"> выработке рациональных концепций своевременной диагностики, лечения и диспансеризации пациентов, входящих в группы риска для возникновения данного заболевания. </w:t>
      </w:r>
    </w:p>
    <w:p w:rsidR="00FB47C8" w:rsidRDefault="00FB47C8">
      <w:pPr>
        <w:spacing w:after="160" w:line="259" w:lineRule="auto"/>
        <w:rPr>
          <w:b/>
          <w:sz w:val="28"/>
          <w:szCs w:val="28"/>
        </w:rPr>
      </w:pPr>
    </w:p>
    <w:p w:rsidR="00C615C2" w:rsidRPr="00880FB8" w:rsidRDefault="00C615C2" w:rsidP="00055537">
      <w:pPr>
        <w:spacing w:line="360" w:lineRule="auto"/>
        <w:jc w:val="both"/>
        <w:rPr>
          <w:b/>
          <w:sz w:val="28"/>
          <w:szCs w:val="28"/>
        </w:rPr>
      </w:pPr>
      <w:r w:rsidRPr="00880FB8">
        <w:rPr>
          <w:b/>
          <w:sz w:val="28"/>
          <w:szCs w:val="28"/>
        </w:rPr>
        <w:lastRenderedPageBreak/>
        <w:t>Глава 1. Литературный обзор</w:t>
      </w:r>
    </w:p>
    <w:p w:rsidR="00683863" w:rsidRPr="00880FB8" w:rsidRDefault="00683863" w:rsidP="00055537">
      <w:pPr>
        <w:spacing w:line="360" w:lineRule="auto"/>
        <w:jc w:val="both"/>
        <w:rPr>
          <w:b/>
          <w:sz w:val="28"/>
          <w:szCs w:val="28"/>
        </w:rPr>
      </w:pPr>
    </w:p>
    <w:p w:rsidR="00422D65" w:rsidRPr="00880FB8" w:rsidRDefault="00C615C2" w:rsidP="00055537">
      <w:pPr>
        <w:pStyle w:val="a3"/>
        <w:numPr>
          <w:ilvl w:val="1"/>
          <w:numId w:val="1"/>
        </w:numPr>
        <w:spacing w:line="360" w:lineRule="auto"/>
        <w:jc w:val="both"/>
        <w:rPr>
          <w:b/>
          <w:sz w:val="28"/>
          <w:szCs w:val="28"/>
        </w:rPr>
      </w:pPr>
      <w:r w:rsidRPr="00880FB8">
        <w:rPr>
          <w:b/>
          <w:sz w:val="28"/>
          <w:szCs w:val="28"/>
        </w:rPr>
        <w:t>Особенности этиологии и патогенеза агрессивных форм пародонтит</w:t>
      </w:r>
      <w:r w:rsidR="00C22D2D" w:rsidRPr="00880FB8">
        <w:rPr>
          <w:b/>
          <w:sz w:val="28"/>
          <w:szCs w:val="28"/>
        </w:rPr>
        <w:t>а</w:t>
      </w:r>
    </w:p>
    <w:p w:rsidR="00422D65" w:rsidRPr="00880FB8" w:rsidRDefault="00422D65" w:rsidP="006B705D">
      <w:pPr>
        <w:spacing w:line="360" w:lineRule="auto"/>
        <w:ind w:firstLine="709"/>
        <w:jc w:val="both"/>
        <w:rPr>
          <w:sz w:val="28"/>
          <w:szCs w:val="28"/>
        </w:rPr>
      </w:pPr>
      <w:r w:rsidRPr="00880FB8">
        <w:rPr>
          <w:sz w:val="28"/>
          <w:szCs w:val="28"/>
        </w:rPr>
        <w:t>При изучении Агрессивных форм пародонтит</w:t>
      </w:r>
      <w:r w:rsidR="00C22D2D" w:rsidRPr="00880FB8">
        <w:rPr>
          <w:sz w:val="28"/>
          <w:szCs w:val="28"/>
        </w:rPr>
        <w:t>а</w:t>
      </w:r>
      <w:r w:rsidRPr="00880FB8">
        <w:rPr>
          <w:sz w:val="28"/>
          <w:szCs w:val="28"/>
        </w:rPr>
        <w:t xml:space="preserve"> необходимо придерживаться двух этиопатогенетических концепций: концепции классической инфекции или концепции оппортунистической инфекции. В соответствие с теорией Хенле и Коха при классической инфекции иммунные механизмы в организме хозяина, находясь на момент заражения в состоянии физиологической нормы, не выдерживают </w:t>
      </w:r>
      <w:r w:rsidR="00E71067" w:rsidRPr="00880FB8">
        <w:rPr>
          <w:sz w:val="28"/>
          <w:szCs w:val="28"/>
        </w:rPr>
        <w:t xml:space="preserve">инвазии специфической микробиоты с высокой степенью вирулентностью, </w:t>
      </w:r>
      <w:proofErr w:type="gramStart"/>
      <w:r w:rsidR="00E71067" w:rsidRPr="00880FB8">
        <w:rPr>
          <w:sz w:val="28"/>
          <w:szCs w:val="28"/>
        </w:rPr>
        <w:t>например</w:t>
      </w:r>
      <w:proofErr w:type="gramEnd"/>
      <w:r w:rsidR="00E71067" w:rsidRPr="00880FB8">
        <w:rPr>
          <w:sz w:val="28"/>
          <w:szCs w:val="28"/>
        </w:rPr>
        <w:t xml:space="preserve"> Микобактерии Туберкулёза. </w:t>
      </w:r>
    </w:p>
    <w:p w:rsidR="00E71067" w:rsidRPr="00880FB8" w:rsidRDefault="00E71067" w:rsidP="006B705D">
      <w:pPr>
        <w:spacing w:line="360" w:lineRule="auto"/>
        <w:ind w:firstLine="709"/>
        <w:jc w:val="both"/>
        <w:rPr>
          <w:sz w:val="28"/>
          <w:szCs w:val="28"/>
        </w:rPr>
      </w:pPr>
      <w:r w:rsidRPr="00880FB8">
        <w:rPr>
          <w:sz w:val="28"/>
          <w:szCs w:val="28"/>
        </w:rPr>
        <w:t>С другой стороны, с точки зрения теории оппортунистической инфекции, инфекционно-воспалительный процесс развивается и при наличии неспецифической микрофлоры со слабыми факторами вирулентности, что происходит на фоне: действия ряда факторов риска, снижении общей реактивности организма, первич</w:t>
      </w:r>
      <w:r w:rsidR="004411FC" w:rsidRPr="00880FB8">
        <w:rPr>
          <w:sz w:val="28"/>
          <w:szCs w:val="28"/>
        </w:rPr>
        <w:t>ных и вторичных иммунодефицитах (</w:t>
      </w:r>
      <w:r w:rsidR="004411FC" w:rsidRPr="00880FB8">
        <w:rPr>
          <w:sz w:val="28"/>
          <w:szCs w:val="28"/>
          <w:lang w:val="en-US"/>
        </w:rPr>
        <w:t>Socransky</w:t>
      </w:r>
      <w:r w:rsidR="004411FC" w:rsidRPr="00880FB8">
        <w:rPr>
          <w:sz w:val="28"/>
          <w:szCs w:val="28"/>
        </w:rPr>
        <w:t xml:space="preserve">, </w:t>
      </w:r>
      <w:r w:rsidR="004411FC" w:rsidRPr="00880FB8">
        <w:rPr>
          <w:sz w:val="28"/>
          <w:szCs w:val="28"/>
          <w:lang w:val="en-US"/>
        </w:rPr>
        <w:t>Haffajee</w:t>
      </w:r>
      <w:r w:rsidR="004411FC" w:rsidRPr="00880FB8">
        <w:rPr>
          <w:sz w:val="28"/>
          <w:szCs w:val="28"/>
        </w:rPr>
        <w:t>, 1992).</w:t>
      </w:r>
    </w:p>
    <w:p w:rsidR="00E71067" w:rsidRPr="00880FB8" w:rsidRDefault="00E71067" w:rsidP="006B705D">
      <w:pPr>
        <w:spacing w:line="360" w:lineRule="auto"/>
        <w:ind w:firstLine="709"/>
        <w:jc w:val="both"/>
        <w:rPr>
          <w:sz w:val="28"/>
          <w:szCs w:val="28"/>
        </w:rPr>
      </w:pPr>
      <w:r w:rsidRPr="00880FB8">
        <w:rPr>
          <w:sz w:val="28"/>
          <w:szCs w:val="28"/>
        </w:rPr>
        <w:t xml:space="preserve">Классическая теория инфекционно-воспалительного процесса имеет значение в </w:t>
      </w:r>
      <w:r w:rsidR="00063682" w:rsidRPr="00880FB8">
        <w:rPr>
          <w:sz w:val="28"/>
          <w:szCs w:val="28"/>
        </w:rPr>
        <w:t>клинике агрессивного пародонтита</w:t>
      </w:r>
      <w:r w:rsidRPr="00880FB8">
        <w:rPr>
          <w:sz w:val="28"/>
          <w:szCs w:val="28"/>
        </w:rPr>
        <w:t xml:space="preserve">, при которых выявляется </w:t>
      </w:r>
      <w:r w:rsidR="00466FEE" w:rsidRPr="00880FB8">
        <w:rPr>
          <w:i/>
          <w:sz w:val="28"/>
          <w:szCs w:val="28"/>
        </w:rPr>
        <w:t>Aggregatibacter actinomycetemcomitans</w:t>
      </w:r>
      <w:r w:rsidR="00C22D2D" w:rsidRPr="00880FB8">
        <w:rPr>
          <w:i/>
          <w:sz w:val="28"/>
          <w:szCs w:val="28"/>
        </w:rPr>
        <w:t xml:space="preserve">. </w:t>
      </w:r>
      <w:r w:rsidR="005C0F14" w:rsidRPr="00880FB8">
        <w:rPr>
          <w:sz w:val="28"/>
          <w:szCs w:val="28"/>
        </w:rPr>
        <w:t xml:space="preserve"> В остальных случаях принято рассматривать АФП в рамках концепции оппортунистической инфекции. (Вольф. Г.Ф. с соавт., 2008).</w:t>
      </w:r>
    </w:p>
    <w:p w:rsidR="00303215" w:rsidRPr="00880FB8" w:rsidRDefault="00FD45A6" w:rsidP="006B705D">
      <w:pPr>
        <w:spacing w:line="360" w:lineRule="auto"/>
        <w:ind w:firstLine="709"/>
        <w:jc w:val="both"/>
        <w:rPr>
          <w:sz w:val="28"/>
          <w:szCs w:val="28"/>
        </w:rPr>
      </w:pPr>
      <w:r>
        <w:rPr>
          <w:sz w:val="28"/>
          <w:szCs w:val="28"/>
        </w:rPr>
        <w:t xml:space="preserve">Пародонтит </w:t>
      </w:r>
      <w:r w:rsidR="00063682" w:rsidRPr="00880FB8">
        <w:rPr>
          <w:sz w:val="28"/>
          <w:szCs w:val="28"/>
        </w:rPr>
        <w:t>являе</w:t>
      </w:r>
      <w:r w:rsidR="00303215" w:rsidRPr="00880FB8">
        <w:rPr>
          <w:sz w:val="28"/>
          <w:szCs w:val="28"/>
        </w:rPr>
        <w:t>тся полиэтиологическим заболеванием, возникновени</w:t>
      </w:r>
      <w:r w:rsidR="00063682" w:rsidRPr="00880FB8">
        <w:rPr>
          <w:sz w:val="28"/>
          <w:szCs w:val="28"/>
        </w:rPr>
        <w:t>е, течение и купирование которого</w:t>
      </w:r>
      <w:r w:rsidR="00303215" w:rsidRPr="00880FB8">
        <w:rPr>
          <w:sz w:val="28"/>
          <w:szCs w:val="28"/>
        </w:rPr>
        <w:t xml:space="preserve"> зависит от множества эндо- и экзогенных факторов, часть из которых подлежит модуляции</w:t>
      </w:r>
      <w:r>
        <w:rPr>
          <w:sz w:val="28"/>
          <w:szCs w:val="28"/>
        </w:rPr>
        <w:t xml:space="preserve"> (Цепов, 2008)</w:t>
      </w:r>
      <w:r w:rsidR="00303215" w:rsidRPr="00880FB8">
        <w:rPr>
          <w:sz w:val="28"/>
          <w:szCs w:val="28"/>
        </w:rPr>
        <w:t xml:space="preserve">. </w:t>
      </w:r>
    </w:p>
    <w:p w:rsidR="00303215" w:rsidRPr="00FB47C8" w:rsidRDefault="00303215" w:rsidP="006B705D">
      <w:pPr>
        <w:spacing w:line="360" w:lineRule="auto"/>
        <w:ind w:firstLine="709"/>
        <w:jc w:val="both"/>
        <w:rPr>
          <w:sz w:val="28"/>
          <w:szCs w:val="28"/>
        </w:rPr>
      </w:pPr>
      <w:r w:rsidRPr="00880FB8">
        <w:rPr>
          <w:sz w:val="28"/>
          <w:szCs w:val="28"/>
        </w:rPr>
        <w:t>Принято разделят</w:t>
      </w:r>
      <w:r w:rsidR="00D460D0" w:rsidRPr="00880FB8">
        <w:rPr>
          <w:sz w:val="28"/>
          <w:szCs w:val="28"/>
        </w:rPr>
        <w:t xml:space="preserve">ь факторы на местные и общие </w:t>
      </w:r>
      <w:r w:rsidR="004C4545" w:rsidRPr="00880FB8">
        <w:rPr>
          <w:sz w:val="28"/>
          <w:szCs w:val="28"/>
        </w:rPr>
        <w:t>(</w:t>
      </w:r>
      <w:r w:rsidR="004C4545" w:rsidRPr="00880FB8">
        <w:rPr>
          <w:sz w:val="28"/>
          <w:szCs w:val="28"/>
          <w:lang w:val="en-US"/>
        </w:rPr>
        <w:t>Dumitrescu</w:t>
      </w:r>
      <w:r w:rsidR="004C4545" w:rsidRPr="00880FB8">
        <w:rPr>
          <w:sz w:val="28"/>
          <w:szCs w:val="28"/>
        </w:rPr>
        <w:t xml:space="preserve">, 2010; </w:t>
      </w:r>
      <w:r w:rsidR="004C4545" w:rsidRPr="00880FB8">
        <w:rPr>
          <w:sz w:val="28"/>
          <w:szCs w:val="28"/>
          <w:lang w:val="en-US"/>
        </w:rPr>
        <w:t>Cohen</w:t>
      </w:r>
      <w:r w:rsidR="004C4545" w:rsidRPr="00880FB8">
        <w:rPr>
          <w:sz w:val="28"/>
          <w:szCs w:val="28"/>
        </w:rPr>
        <w:t>, 2009;</w:t>
      </w:r>
      <w:r w:rsidR="006B3014" w:rsidRPr="00880FB8">
        <w:rPr>
          <w:sz w:val="28"/>
          <w:szCs w:val="28"/>
        </w:rPr>
        <w:t xml:space="preserve"> </w:t>
      </w:r>
      <w:r w:rsidR="004C4545" w:rsidRPr="00880FB8">
        <w:rPr>
          <w:sz w:val="28"/>
          <w:szCs w:val="28"/>
        </w:rPr>
        <w:t>Reijden, 2008; Вольф и соав</w:t>
      </w:r>
      <w:r w:rsidR="004C4545" w:rsidRPr="00C6257E">
        <w:rPr>
          <w:sz w:val="28"/>
          <w:szCs w:val="28"/>
        </w:rPr>
        <w:t>т.</w:t>
      </w:r>
      <w:r w:rsidR="00FB47C8" w:rsidRPr="00C6257E">
        <w:rPr>
          <w:sz w:val="28"/>
          <w:szCs w:val="28"/>
        </w:rPr>
        <w:t>,</w:t>
      </w:r>
      <w:r w:rsidR="004C4545" w:rsidRPr="00880FB8">
        <w:rPr>
          <w:sz w:val="28"/>
          <w:szCs w:val="28"/>
        </w:rPr>
        <w:t xml:space="preserve"> 2008</w:t>
      </w:r>
      <w:r w:rsidR="00D460D0" w:rsidRPr="00880FB8">
        <w:rPr>
          <w:sz w:val="28"/>
          <w:szCs w:val="28"/>
        </w:rPr>
        <w:t>)</w:t>
      </w:r>
      <w:r w:rsidR="004C4545" w:rsidRPr="00FB47C8">
        <w:rPr>
          <w:sz w:val="28"/>
          <w:szCs w:val="28"/>
        </w:rPr>
        <w:t>:</w:t>
      </w:r>
    </w:p>
    <w:p w:rsidR="00303215" w:rsidRPr="00880FB8" w:rsidRDefault="00303215" w:rsidP="00B25F4C">
      <w:pPr>
        <w:pStyle w:val="a3"/>
        <w:numPr>
          <w:ilvl w:val="0"/>
          <w:numId w:val="5"/>
        </w:numPr>
        <w:spacing w:line="360" w:lineRule="auto"/>
        <w:ind w:left="426" w:hanging="284"/>
        <w:jc w:val="both"/>
        <w:rPr>
          <w:sz w:val="28"/>
          <w:szCs w:val="28"/>
        </w:rPr>
      </w:pPr>
      <w:r w:rsidRPr="00880FB8">
        <w:rPr>
          <w:sz w:val="28"/>
          <w:szCs w:val="28"/>
        </w:rPr>
        <w:t>Местные факторы</w:t>
      </w:r>
      <w:r w:rsidR="00025581" w:rsidRPr="00880FB8">
        <w:rPr>
          <w:sz w:val="28"/>
          <w:szCs w:val="28"/>
        </w:rPr>
        <w:t>:</w:t>
      </w:r>
    </w:p>
    <w:p w:rsidR="00025581" w:rsidRPr="00880FB8" w:rsidRDefault="00025581" w:rsidP="00B25F4C">
      <w:pPr>
        <w:pStyle w:val="a3"/>
        <w:numPr>
          <w:ilvl w:val="1"/>
          <w:numId w:val="5"/>
        </w:numPr>
        <w:spacing w:line="360" w:lineRule="auto"/>
        <w:ind w:left="426" w:hanging="284"/>
        <w:jc w:val="both"/>
        <w:rPr>
          <w:sz w:val="28"/>
          <w:szCs w:val="28"/>
        </w:rPr>
      </w:pPr>
      <w:r w:rsidRPr="00880FB8">
        <w:rPr>
          <w:sz w:val="28"/>
          <w:szCs w:val="28"/>
        </w:rPr>
        <w:t>травматическая окклюзия</w:t>
      </w:r>
    </w:p>
    <w:p w:rsidR="00025581" w:rsidRPr="00880FB8" w:rsidRDefault="00025581" w:rsidP="00B25F4C">
      <w:pPr>
        <w:pStyle w:val="a3"/>
        <w:numPr>
          <w:ilvl w:val="1"/>
          <w:numId w:val="5"/>
        </w:numPr>
        <w:spacing w:line="360" w:lineRule="auto"/>
        <w:ind w:left="426" w:hanging="284"/>
        <w:jc w:val="both"/>
        <w:rPr>
          <w:sz w:val="28"/>
          <w:szCs w:val="28"/>
        </w:rPr>
      </w:pPr>
      <w:r w:rsidRPr="00880FB8">
        <w:rPr>
          <w:sz w:val="28"/>
          <w:szCs w:val="28"/>
        </w:rPr>
        <w:lastRenderedPageBreak/>
        <w:t>отсутствие, нарушение межзубных контактов, ретенция пищи между зубами</w:t>
      </w:r>
    </w:p>
    <w:p w:rsidR="00025581" w:rsidRPr="00880FB8" w:rsidRDefault="00025581" w:rsidP="00B25F4C">
      <w:pPr>
        <w:pStyle w:val="a3"/>
        <w:numPr>
          <w:ilvl w:val="1"/>
          <w:numId w:val="5"/>
        </w:numPr>
        <w:spacing w:line="360" w:lineRule="auto"/>
        <w:ind w:left="426" w:hanging="284"/>
        <w:jc w:val="both"/>
        <w:rPr>
          <w:sz w:val="28"/>
          <w:szCs w:val="28"/>
        </w:rPr>
      </w:pPr>
      <w:r w:rsidRPr="00880FB8">
        <w:rPr>
          <w:sz w:val="28"/>
          <w:szCs w:val="28"/>
        </w:rPr>
        <w:t>слюна: состав, свойства (физические, химические)</w:t>
      </w:r>
    </w:p>
    <w:p w:rsidR="00025581" w:rsidRPr="00880FB8" w:rsidRDefault="00025581" w:rsidP="00B25F4C">
      <w:pPr>
        <w:pStyle w:val="a3"/>
        <w:numPr>
          <w:ilvl w:val="1"/>
          <w:numId w:val="5"/>
        </w:numPr>
        <w:spacing w:line="360" w:lineRule="auto"/>
        <w:ind w:left="426" w:hanging="284"/>
        <w:jc w:val="both"/>
        <w:rPr>
          <w:sz w:val="28"/>
          <w:szCs w:val="28"/>
        </w:rPr>
      </w:pPr>
      <w:r w:rsidRPr="00880FB8">
        <w:rPr>
          <w:sz w:val="28"/>
          <w:szCs w:val="28"/>
        </w:rPr>
        <w:t>патология прикуса</w:t>
      </w:r>
    </w:p>
    <w:p w:rsidR="00025581" w:rsidRPr="00880FB8" w:rsidRDefault="00025581" w:rsidP="00B25F4C">
      <w:pPr>
        <w:pStyle w:val="a3"/>
        <w:numPr>
          <w:ilvl w:val="1"/>
          <w:numId w:val="5"/>
        </w:numPr>
        <w:spacing w:line="360" w:lineRule="auto"/>
        <w:ind w:left="426" w:hanging="284"/>
        <w:jc w:val="both"/>
        <w:rPr>
          <w:sz w:val="28"/>
          <w:szCs w:val="28"/>
        </w:rPr>
      </w:pPr>
      <w:r w:rsidRPr="00880FB8">
        <w:rPr>
          <w:sz w:val="28"/>
          <w:szCs w:val="28"/>
        </w:rPr>
        <w:t>скученность зубов</w:t>
      </w:r>
    </w:p>
    <w:p w:rsidR="00025581" w:rsidRPr="00880FB8" w:rsidRDefault="00025581" w:rsidP="00B25F4C">
      <w:pPr>
        <w:pStyle w:val="a3"/>
        <w:numPr>
          <w:ilvl w:val="1"/>
          <w:numId w:val="5"/>
        </w:numPr>
        <w:spacing w:line="360" w:lineRule="auto"/>
        <w:ind w:left="426" w:hanging="284"/>
        <w:jc w:val="both"/>
        <w:rPr>
          <w:sz w:val="28"/>
          <w:szCs w:val="28"/>
        </w:rPr>
      </w:pPr>
      <w:r w:rsidRPr="00880FB8">
        <w:rPr>
          <w:sz w:val="28"/>
          <w:szCs w:val="28"/>
        </w:rPr>
        <w:t>кариес</w:t>
      </w:r>
    </w:p>
    <w:p w:rsidR="00025581" w:rsidRPr="00880FB8" w:rsidRDefault="00025581" w:rsidP="00B25F4C">
      <w:pPr>
        <w:pStyle w:val="a3"/>
        <w:numPr>
          <w:ilvl w:val="1"/>
          <w:numId w:val="5"/>
        </w:numPr>
        <w:spacing w:line="360" w:lineRule="auto"/>
        <w:ind w:left="426" w:hanging="284"/>
        <w:jc w:val="both"/>
        <w:rPr>
          <w:sz w:val="28"/>
          <w:szCs w:val="28"/>
        </w:rPr>
      </w:pPr>
      <w:r w:rsidRPr="00880FB8">
        <w:rPr>
          <w:sz w:val="28"/>
          <w:szCs w:val="28"/>
        </w:rPr>
        <w:t>мелкое преддверие полости рта, нарушения прикрепления уздечек верхней или нижней губы, языка, тяжей слизистой оболочки полости рта</w:t>
      </w:r>
    </w:p>
    <w:p w:rsidR="00025581" w:rsidRPr="00880FB8" w:rsidRDefault="00025581" w:rsidP="00B25F4C">
      <w:pPr>
        <w:pStyle w:val="a3"/>
        <w:numPr>
          <w:ilvl w:val="1"/>
          <w:numId w:val="5"/>
        </w:numPr>
        <w:spacing w:line="360" w:lineRule="auto"/>
        <w:ind w:left="426" w:hanging="284"/>
        <w:jc w:val="both"/>
        <w:rPr>
          <w:sz w:val="28"/>
          <w:szCs w:val="28"/>
        </w:rPr>
      </w:pPr>
      <w:r w:rsidRPr="00880FB8">
        <w:rPr>
          <w:sz w:val="28"/>
          <w:szCs w:val="28"/>
        </w:rPr>
        <w:t>травма слизистой оболочки полости рта кламмерами съемных ортопедических конструкций или элементами некачественно изготовленного мостовидного протеза</w:t>
      </w:r>
    </w:p>
    <w:p w:rsidR="00025581" w:rsidRPr="00880FB8" w:rsidRDefault="00025581" w:rsidP="00B25F4C">
      <w:pPr>
        <w:pStyle w:val="a3"/>
        <w:numPr>
          <w:ilvl w:val="1"/>
          <w:numId w:val="5"/>
        </w:numPr>
        <w:spacing w:line="360" w:lineRule="auto"/>
        <w:ind w:left="426" w:hanging="284"/>
        <w:jc w:val="both"/>
        <w:rPr>
          <w:sz w:val="28"/>
          <w:szCs w:val="28"/>
        </w:rPr>
      </w:pPr>
      <w:r w:rsidRPr="00880FB8">
        <w:rPr>
          <w:sz w:val="28"/>
          <w:szCs w:val="28"/>
        </w:rPr>
        <w:t>Височно-нижнечелюстные расстройства, сопровождающиеся нарушениями функций жевания и глота</w:t>
      </w:r>
      <w:r w:rsidR="001E3A8C" w:rsidRPr="00880FB8">
        <w:rPr>
          <w:sz w:val="28"/>
          <w:szCs w:val="28"/>
        </w:rPr>
        <w:t>ния, приводящие к неравномерному распределению нагрузки на ткани пародонта</w:t>
      </w:r>
    </w:p>
    <w:p w:rsidR="001E3A8C" w:rsidRPr="00880FB8" w:rsidRDefault="001E3A8C" w:rsidP="00B25F4C">
      <w:pPr>
        <w:pStyle w:val="a3"/>
        <w:numPr>
          <w:ilvl w:val="1"/>
          <w:numId w:val="5"/>
        </w:numPr>
        <w:spacing w:line="360" w:lineRule="auto"/>
        <w:ind w:left="426" w:hanging="284"/>
        <w:jc w:val="both"/>
        <w:rPr>
          <w:sz w:val="28"/>
          <w:szCs w:val="28"/>
        </w:rPr>
      </w:pPr>
      <w:r w:rsidRPr="00880FB8">
        <w:rPr>
          <w:sz w:val="28"/>
          <w:szCs w:val="28"/>
        </w:rPr>
        <w:t>Твердые и мягкие зубные отложения</w:t>
      </w:r>
    </w:p>
    <w:p w:rsidR="001E3A8C" w:rsidRPr="00880FB8" w:rsidRDefault="001E3A8C" w:rsidP="00B25F4C">
      <w:pPr>
        <w:pStyle w:val="a3"/>
        <w:numPr>
          <w:ilvl w:val="1"/>
          <w:numId w:val="5"/>
        </w:numPr>
        <w:spacing w:line="360" w:lineRule="auto"/>
        <w:ind w:left="426" w:hanging="284"/>
        <w:jc w:val="both"/>
        <w:rPr>
          <w:sz w:val="28"/>
          <w:szCs w:val="28"/>
        </w:rPr>
      </w:pPr>
      <w:r w:rsidRPr="00880FB8">
        <w:rPr>
          <w:sz w:val="28"/>
          <w:szCs w:val="28"/>
        </w:rPr>
        <w:t>Нависающие над десной пломбы и края вкладок или коронок</w:t>
      </w:r>
    </w:p>
    <w:p w:rsidR="001E3A8C" w:rsidRPr="00880FB8" w:rsidRDefault="001E3A8C" w:rsidP="00B25F4C">
      <w:pPr>
        <w:pStyle w:val="a3"/>
        <w:numPr>
          <w:ilvl w:val="1"/>
          <w:numId w:val="5"/>
        </w:numPr>
        <w:spacing w:line="360" w:lineRule="auto"/>
        <w:ind w:left="426" w:hanging="284"/>
        <w:jc w:val="both"/>
        <w:rPr>
          <w:sz w:val="28"/>
          <w:szCs w:val="28"/>
        </w:rPr>
      </w:pPr>
      <w:r w:rsidRPr="00880FB8">
        <w:rPr>
          <w:sz w:val="28"/>
          <w:szCs w:val="28"/>
        </w:rPr>
        <w:t>Наличие конструкций, увеличивающих ретенцию зубного налета (шинирующие конструкции, ретейнеры, ортодонтические конструкции и т.п.)</w:t>
      </w:r>
    </w:p>
    <w:p w:rsidR="001E3A8C" w:rsidRPr="00880FB8" w:rsidRDefault="001E3A8C" w:rsidP="00B25F4C">
      <w:pPr>
        <w:pStyle w:val="a3"/>
        <w:numPr>
          <w:ilvl w:val="1"/>
          <w:numId w:val="5"/>
        </w:numPr>
        <w:spacing w:line="360" w:lineRule="auto"/>
        <w:ind w:left="426" w:hanging="284"/>
        <w:jc w:val="both"/>
        <w:rPr>
          <w:sz w:val="28"/>
          <w:szCs w:val="28"/>
        </w:rPr>
      </w:pPr>
      <w:r w:rsidRPr="00880FB8">
        <w:rPr>
          <w:sz w:val="28"/>
          <w:szCs w:val="28"/>
        </w:rPr>
        <w:t>Местное воздействие углекислого газа и повышенных температур (курение</w:t>
      </w:r>
      <w:r w:rsidR="00D460D0" w:rsidRPr="00880FB8">
        <w:rPr>
          <w:sz w:val="28"/>
          <w:szCs w:val="28"/>
        </w:rPr>
        <w:t xml:space="preserve"> и др.</w:t>
      </w:r>
      <w:r w:rsidRPr="00880FB8">
        <w:rPr>
          <w:sz w:val="28"/>
          <w:szCs w:val="28"/>
        </w:rPr>
        <w:t>)</w:t>
      </w:r>
    </w:p>
    <w:p w:rsidR="001E3A8C" w:rsidRPr="00880FB8" w:rsidRDefault="001E3A8C" w:rsidP="00B25F4C">
      <w:pPr>
        <w:pStyle w:val="a3"/>
        <w:numPr>
          <w:ilvl w:val="1"/>
          <w:numId w:val="5"/>
        </w:numPr>
        <w:spacing w:line="360" w:lineRule="auto"/>
        <w:ind w:left="426" w:hanging="284"/>
        <w:jc w:val="both"/>
        <w:rPr>
          <w:sz w:val="28"/>
          <w:szCs w:val="28"/>
        </w:rPr>
      </w:pPr>
      <w:r w:rsidRPr="00880FB8">
        <w:rPr>
          <w:sz w:val="28"/>
          <w:szCs w:val="28"/>
        </w:rPr>
        <w:t>Наличие трем и диастем</w:t>
      </w:r>
    </w:p>
    <w:p w:rsidR="00303215" w:rsidRPr="00880FB8" w:rsidRDefault="00303215" w:rsidP="00B25F4C">
      <w:pPr>
        <w:pStyle w:val="a3"/>
        <w:numPr>
          <w:ilvl w:val="0"/>
          <w:numId w:val="5"/>
        </w:numPr>
        <w:spacing w:line="360" w:lineRule="auto"/>
        <w:ind w:left="426" w:hanging="284"/>
        <w:jc w:val="both"/>
        <w:rPr>
          <w:sz w:val="28"/>
          <w:szCs w:val="28"/>
        </w:rPr>
      </w:pPr>
      <w:r w:rsidRPr="00880FB8">
        <w:rPr>
          <w:sz w:val="28"/>
          <w:szCs w:val="28"/>
        </w:rPr>
        <w:t>Общие факторы</w:t>
      </w:r>
    </w:p>
    <w:p w:rsidR="001E3A8C" w:rsidRPr="00880FB8" w:rsidRDefault="001E3A8C" w:rsidP="00B25F4C">
      <w:pPr>
        <w:pStyle w:val="a3"/>
        <w:numPr>
          <w:ilvl w:val="0"/>
          <w:numId w:val="6"/>
        </w:numPr>
        <w:spacing w:line="360" w:lineRule="auto"/>
        <w:ind w:left="426" w:hanging="284"/>
        <w:jc w:val="both"/>
        <w:rPr>
          <w:sz w:val="28"/>
          <w:szCs w:val="28"/>
        </w:rPr>
      </w:pPr>
      <w:r w:rsidRPr="00880FB8">
        <w:rPr>
          <w:sz w:val="28"/>
          <w:szCs w:val="28"/>
        </w:rPr>
        <w:t>Сопутствующие заболевания</w:t>
      </w:r>
    </w:p>
    <w:p w:rsidR="0036181D" w:rsidRPr="00880FB8" w:rsidRDefault="0036181D" w:rsidP="00B25F4C">
      <w:pPr>
        <w:pStyle w:val="a3"/>
        <w:numPr>
          <w:ilvl w:val="0"/>
          <w:numId w:val="7"/>
        </w:numPr>
        <w:spacing w:line="360" w:lineRule="auto"/>
        <w:ind w:left="426" w:hanging="284"/>
        <w:jc w:val="both"/>
        <w:rPr>
          <w:sz w:val="28"/>
          <w:szCs w:val="28"/>
        </w:rPr>
      </w:pPr>
      <w:r w:rsidRPr="00880FB8">
        <w:rPr>
          <w:sz w:val="28"/>
          <w:szCs w:val="28"/>
        </w:rPr>
        <w:t>Дисбактериозы</w:t>
      </w:r>
    </w:p>
    <w:p w:rsidR="0036181D" w:rsidRPr="00880FB8" w:rsidRDefault="0036181D" w:rsidP="00B25F4C">
      <w:pPr>
        <w:pStyle w:val="a3"/>
        <w:numPr>
          <w:ilvl w:val="0"/>
          <w:numId w:val="7"/>
        </w:numPr>
        <w:spacing w:line="360" w:lineRule="auto"/>
        <w:ind w:left="426" w:hanging="284"/>
        <w:jc w:val="both"/>
        <w:rPr>
          <w:sz w:val="28"/>
          <w:szCs w:val="28"/>
        </w:rPr>
      </w:pPr>
      <w:r w:rsidRPr="00880FB8">
        <w:rPr>
          <w:sz w:val="28"/>
          <w:szCs w:val="28"/>
        </w:rPr>
        <w:t>Хронический гастрит</w:t>
      </w:r>
    </w:p>
    <w:p w:rsidR="0036181D" w:rsidRPr="00880FB8" w:rsidRDefault="0036181D" w:rsidP="00B25F4C">
      <w:pPr>
        <w:pStyle w:val="a3"/>
        <w:numPr>
          <w:ilvl w:val="0"/>
          <w:numId w:val="7"/>
        </w:numPr>
        <w:spacing w:line="360" w:lineRule="auto"/>
        <w:ind w:left="426" w:hanging="284"/>
        <w:jc w:val="both"/>
        <w:rPr>
          <w:sz w:val="28"/>
          <w:szCs w:val="28"/>
        </w:rPr>
      </w:pPr>
      <w:r w:rsidRPr="00880FB8">
        <w:rPr>
          <w:sz w:val="28"/>
          <w:szCs w:val="28"/>
        </w:rPr>
        <w:t>Гипертоническая болезнь</w:t>
      </w:r>
    </w:p>
    <w:p w:rsidR="0036181D" w:rsidRPr="00880FB8" w:rsidRDefault="0036181D" w:rsidP="00B25F4C">
      <w:pPr>
        <w:pStyle w:val="a3"/>
        <w:numPr>
          <w:ilvl w:val="0"/>
          <w:numId w:val="7"/>
        </w:numPr>
        <w:spacing w:line="360" w:lineRule="auto"/>
        <w:ind w:left="426" w:hanging="284"/>
        <w:jc w:val="both"/>
        <w:rPr>
          <w:sz w:val="28"/>
          <w:szCs w:val="28"/>
        </w:rPr>
      </w:pPr>
      <w:r w:rsidRPr="00880FB8">
        <w:rPr>
          <w:sz w:val="28"/>
          <w:szCs w:val="28"/>
        </w:rPr>
        <w:t>Агранулоцитоз и другие заболевания крови</w:t>
      </w:r>
    </w:p>
    <w:p w:rsidR="0036181D" w:rsidRPr="00880FB8" w:rsidRDefault="0036181D" w:rsidP="00B25F4C">
      <w:pPr>
        <w:pStyle w:val="a3"/>
        <w:numPr>
          <w:ilvl w:val="0"/>
          <w:numId w:val="7"/>
        </w:numPr>
        <w:spacing w:line="360" w:lineRule="auto"/>
        <w:ind w:left="426" w:hanging="284"/>
        <w:jc w:val="both"/>
        <w:rPr>
          <w:sz w:val="28"/>
          <w:szCs w:val="28"/>
        </w:rPr>
      </w:pPr>
      <w:r w:rsidRPr="00880FB8">
        <w:rPr>
          <w:sz w:val="28"/>
          <w:szCs w:val="28"/>
        </w:rPr>
        <w:t>Сахарный диабет</w:t>
      </w:r>
    </w:p>
    <w:p w:rsidR="0036181D" w:rsidRPr="00880FB8" w:rsidRDefault="0036181D" w:rsidP="00B25F4C">
      <w:pPr>
        <w:pStyle w:val="a3"/>
        <w:numPr>
          <w:ilvl w:val="0"/>
          <w:numId w:val="7"/>
        </w:numPr>
        <w:spacing w:line="360" w:lineRule="auto"/>
        <w:ind w:left="426" w:hanging="284"/>
        <w:jc w:val="both"/>
        <w:rPr>
          <w:sz w:val="28"/>
          <w:szCs w:val="28"/>
        </w:rPr>
      </w:pPr>
      <w:r w:rsidRPr="00880FB8">
        <w:rPr>
          <w:sz w:val="28"/>
          <w:szCs w:val="28"/>
        </w:rPr>
        <w:t>Атеросклероз сосудов</w:t>
      </w:r>
    </w:p>
    <w:p w:rsidR="0036181D" w:rsidRPr="00880FB8" w:rsidRDefault="0036181D" w:rsidP="00B25F4C">
      <w:pPr>
        <w:pStyle w:val="a3"/>
        <w:numPr>
          <w:ilvl w:val="0"/>
          <w:numId w:val="7"/>
        </w:numPr>
        <w:spacing w:line="360" w:lineRule="auto"/>
        <w:ind w:left="426" w:hanging="284"/>
        <w:jc w:val="both"/>
        <w:rPr>
          <w:sz w:val="28"/>
          <w:szCs w:val="28"/>
        </w:rPr>
      </w:pPr>
      <w:r w:rsidRPr="00880FB8">
        <w:rPr>
          <w:sz w:val="28"/>
          <w:szCs w:val="28"/>
        </w:rPr>
        <w:lastRenderedPageBreak/>
        <w:t>Синдром Дауна</w:t>
      </w:r>
    </w:p>
    <w:p w:rsidR="0036181D" w:rsidRPr="00880FB8" w:rsidRDefault="0036181D" w:rsidP="00B25F4C">
      <w:pPr>
        <w:pStyle w:val="a3"/>
        <w:numPr>
          <w:ilvl w:val="0"/>
          <w:numId w:val="7"/>
        </w:numPr>
        <w:spacing w:line="360" w:lineRule="auto"/>
        <w:ind w:left="426" w:hanging="284"/>
        <w:jc w:val="both"/>
        <w:rPr>
          <w:sz w:val="28"/>
          <w:szCs w:val="28"/>
        </w:rPr>
      </w:pPr>
      <w:r w:rsidRPr="00880FB8">
        <w:rPr>
          <w:sz w:val="28"/>
          <w:szCs w:val="28"/>
        </w:rPr>
        <w:t>Синдром Папийона-Лефевра</w:t>
      </w:r>
      <w:r w:rsidR="004A3845" w:rsidRPr="00880FB8">
        <w:rPr>
          <w:sz w:val="28"/>
          <w:szCs w:val="28"/>
        </w:rPr>
        <w:t xml:space="preserve"> (мутация рецепторов катепсина </w:t>
      </w:r>
      <w:r w:rsidR="004A3845" w:rsidRPr="00880FB8">
        <w:rPr>
          <w:sz w:val="28"/>
          <w:szCs w:val="28"/>
          <w:lang w:val="en-US"/>
        </w:rPr>
        <w:t>C</w:t>
      </w:r>
      <w:r w:rsidR="004A3845" w:rsidRPr="00880FB8">
        <w:rPr>
          <w:sz w:val="28"/>
          <w:szCs w:val="28"/>
        </w:rPr>
        <w:t>)</w:t>
      </w:r>
    </w:p>
    <w:p w:rsidR="008F01EE" w:rsidRPr="00880FB8" w:rsidRDefault="008F01EE" w:rsidP="00B25F4C">
      <w:pPr>
        <w:pStyle w:val="a3"/>
        <w:numPr>
          <w:ilvl w:val="0"/>
          <w:numId w:val="7"/>
        </w:numPr>
        <w:spacing w:line="360" w:lineRule="auto"/>
        <w:ind w:left="426" w:hanging="284"/>
        <w:jc w:val="both"/>
        <w:rPr>
          <w:sz w:val="28"/>
          <w:szCs w:val="28"/>
        </w:rPr>
      </w:pPr>
      <w:r w:rsidRPr="00880FB8">
        <w:rPr>
          <w:sz w:val="28"/>
          <w:szCs w:val="28"/>
        </w:rPr>
        <w:t>Синдром Чедика-Хигаси</w:t>
      </w:r>
    </w:p>
    <w:p w:rsidR="0036181D" w:rsidRPr="00880FB8" w:rsidRDefault="0036181D" w:rsidP="00B25F4C">
      <w:pPr>
        <w:pStyle w:val="a3"/>
        <w:numPr>
          <w:ilvl w:val="0"/>
          <w:numId w:val="7"/>
        </w:numPr>
        <w:spacing w:line="360" w:lineRule="auto"/>
        <w:ind w:left="426" w:hanging="284"/>
        <w:jc w:val="both"/>
        <w:rPr>
          <w:sz w:val="28"/>
          <w:szCs w:val="28"/>
        </w:rPr>
      </w:pPr>
      <w:r w:rsidRPr="00880FB8">
        <w:rPr>
          <w:sz w:val="28"/>
          <w:szCs w:val="28"/>
        </w:rPr>
        <w:t>Первичные и вторичные иммунодефициты (ВИЧ и др.)</w:t>
      </w:r>
    </w:p>
    <w:p w:rsidR="0036181D" w:rsidRPr="00880FB8" w:rsidRDefault="0036181D" w:rsidP="00B25F4C">
      <w:pPr>
        <w:pStyle w:val="a3"/>
        <w:numPr>
          <w:ilvl w:val="0"/>
          <w:numId w:val="7"/>
        </w:numPr>
        <w:spacing w:line="360" w:lineRule="auto"/>
        <w:ind w:left="426" w:hanging="284"/>
        <w:jc w:val="both"/>
        <w:rPr>
          <w:sz w:val="28"/>
          <w:szCs w:val="28"/>
        </w:rPr>
      </w:pPr>
      <w:r w:rsidRPr="00880FB8">
        <w:rPr>
          <w:sz w:val="28"/>
          <w:szCs w:val="28"/>
        </w:rPr>
        <w:t>Другие заболевания</w:t>
      </w:r>
    </w:p>
    <w:p w:rsidR="0036181D" w:rsidRPr="00880FB8" w:rsidRDefault="0036181D" w:rsidP="00B25F4C">
      <w:pPr>
        <w:pStyle w:val="a3"/>
        <w:numPr>
          <w:ilvl w:val="0"/>
          <w:numId w:val="6"/>
        </w:numPr>
        <w:spacing w:line="360" w:lineRule="auto"/>
        <w:ind w:left="426" w:hanging="284"/>
        <w:jc w:val="both"/>
        <w:rPr>
          <w:sz w:val="28"/>
          <w:szCs w:val="28"/>
        </w:rPr>
      </w:pPr>
      <w:r w:rsidRPr="00880FB8">
        <w:rPr>
          <w:sz w:val="28"/>
          <w:szCs w:val="28"/>
        </w:rPr>
        <w:t>Генетическая предрасположенность</w:t>
      </w:r>
    </w:p>
    <w:p w:rsidR="0036181D" w:rsidRPr="00880FB8" w:rsidRDefault="00CA1B95" w:rsidP="00B25F4C">
      <w:pPr>
        <w:pStyle w:val="a3"/>
        <w:numPr>
          <w:ilvl w:val="0"/>
          <w:numId w:val="8"/>
        </w:numPr>
        <w:spacing w:line="360" w:lineRule="auto"/>
        <w:ind w:left="426" w:hanging="284"/>
        <w:jc w:val="both"/>
        <w:rPr>
          <w:sz w:val="28"/>
          <w:szCs w:val="28"/>
        </w:rPr>
      </w:pPr>
      <w:r w:rsidRPr="00880FB8">
        <w:rPr>
          <w:sz w:val="28"/>
          <w:szCs w:val="28"/>
        </w:rPr>
        <w:t>тонкая малокератинизированн</w:t>
      </w:r>
      <w:r w:rsidR="0036181D" w:rsidRPr="00880FB8">
        <w:rPr>
          <w:sz w:val="28"/>
          <w:szCs w:val="28"/>
        </w:rPr>
        <w:t>а</w:t>
      </w:r>
      <w:r w:rsidRPr="00880FB8">
        <w:rPr>
          <w:sz w:val="28"/>
          <w:szCs w:val="28"/>
        </w:rPr>
        <w:t>я</w:t>
      </w:r>
      <w:r w:rsidR="0036181D" w:rsidRPr="00880FB8">
        <w:rPr>
          <w:sz w:val="28"/>
          <w:szCs w:val="28"/>
        </w:rPr>
        <w:t xml:space="preserve"> десна</w:t>
      </w:r>
    </w:p>
    <w:p w:rsidR="0036181D" w:rsidRPr="00880FB8" w:rsidRDefault="0036181D" w:rsidP="00B25F4C">
      <w:pPr>
        <w:pStyle w:val="a3"/>
        <w:numPr>
          <w:ilvl w:val="0"/>
          <w:numId w:val="8"/>
        </w:numPr>
        <w:spacing w:line="360" w:lineRule="auto"/>
        <w:ind w:left="426" w:hanging="284"/>
        <w:jc w:val="both"/>
        <w:rPr>
          <w:sz w:val="28"/>
          <w:szCs w:val="28"/>
        </w:rPr>
      </w:pPr>
      <w:r w:rsidRPr="00880FB8">
        <w:rPr>
          <w:sz w:val="28"/>
          <w:szCs w:val="28"/>
        </w:rPr>
        <w:t>малая толщина альвеолярной десны</w:t>
      </w:r>
    </w:p>
    <w:p w:rsidR="004A3845" w:rsidRPr="00880FB8" w:rsidRDefault="0036181D" w:rsidP="00B25F4C">
      <w:pPr>
        <w:pStyle w:val="a3"/>
        <w:numPr>
          <w:ilvl w:val="0"/>
          <w:numId w:val="8"/>
        </w:numPr>
        <w:spacing w:line="360" w:lineRule="auto"/>
        <w:ind w:left="426" w:hanging="284"/>
        <w:jc w:val="both"/>
        <w:rPr>
          <w:sz w:val="28"/>
          <w:szCs w:val="28"/>
        </w:rPr>
      </w:pPr>
      <w:r w:rsidRPr="00880FB8">
        <w:rPr>
          <w:sz w:val="28"/>
          <w:szCs w:val="28"/>
        </w:rPr>
        <w:t xml:space="preserve">наследственные особенности течения </w:t>
      </w:r>
      <w:r w:rsidR="004A3845" w:rsidRPr="00880FB8">
        <w:rPr>
          <w:sz w:val="28"/>
          <w:szCs w:val="28"/>
        </w:rPr>
        <w:t>местной воспалительной реакции</w:t>
      </w:r>
    </w:p>
    <w:p w:rsidR="004A3845" w:rsidRPr="00880FB8" w:rsidRDefault="004A3845" w:rsidP="00B25F4C">
      <w:pPr>
        <w:pStyle w:val="a3"/>
        <w:numPr>
          <w:ilvl w:val="0"/>
          <w:numId w:val="8"/>
        </w:numPr>
        <w:spacing w:line="360" w:lineRule="auto"/>
        <w:ind w:left="426" w:hanging="284"/>
        <w:jc w:val="both"/>
        <w:rPr>
          <w:sz w:val="28"/>
          <w:szCs w:val="28"/>
        </w:rPr>
      </w:pPr>
      <w:r w:rsidRPr="00880FB8">
        <w:rPr>
          <w:sz w:val="28"/>
          <w:szCs w:val="28"/>
        </w:rPr>
        <w:t>недостаточность адгезии лейкоцитов 1-го типа (при высоков уровне ПМЯЛ в крови снижен их ровень в окружающих тканях: отсутсвие соответствующих белков-адгезинов на поверхности ПМЯЛ, что не вызывает адгезию к соответствующим лигандам на стенках эндотелия сосудов)</w:t>
      </w:r>
    </w:p>
    <w:p w:rsidR="004A3845" w:rsidRPr="00880FB8" w:rsidRDefault="004A3845" w:rsidP="00B25F4C">
      <w:pPr>
        <w:pStyle w:val="a3"/>
        <w:numPr>
          <w:ilvl w:val="0"/>
          <w:numId w:val="8"/>
        </w:numPr>
        <w:spacing w:line="360" w:lineRule="auto"/>
        <w:ind w:left="426" w:hanging="284"/>
        <w:jc w:val="both"/>
        <w:rPr>
          <w:sz w:val="28"/>
          <w:szCs w:val="28"/>
        </w:rPr>
      </w:pPr>
      <w:r w:rsidRPr="00880FB8">
        <w:rPr>
          <w:sz w:val="28"/>
          <w:szCs w:val="28"/>
        </w:rPr>
        <w:t xml:space="preserve">низкий уровень </w:t>
      </w:r>
      <w:r w:rsidRPr="00880FB8">
        <w:rPr>
          <w:sz w:val="28"/>
          <w:szCs w:val="28"/>
          <w:lang w:val="en-US"/>
        </w:rPr>
        <w:t>Ig</w:t>
      </w:r>
      <w:r w:rsidRPr="00880FB8">
        <w:rPr>
          <w:sz w:val="28"/>
          <w:szCs w:val="28"/>
        </w:rPr>
        <w:t xml:space="preserve"> </w:t>
      </w:r>
      <w:r w:rsidRPr="00880FB8">
        <w:rPr>
          <w:sz w:val="28"/>
          <w:szCs w:val="28"/>
          <w:lang w:val="en-US"/>
        </w:rPr>
        <w:t>G</w:t>
      </w:r>
      <w:r w:rsidRPr="00880FB8">
        <w:rPr>
          <w:sz w:val="28"/>
          <w:szCs w:val="28"/>
        </w:rPr>
        <w:t>2 (вызван генетической предрасположенностью, индуцируется курением. Особенно важен в купировании грамм-отрицательной инфекции, так как связывается с полисахаридоподобными антигенами)</w:t>
      </w:r>
      <w:r w:rsidR="00A57FA2" w:rsidRPr="00880FB8">
        <w:rPr>
          <w:sz w:val="28"/>
          <w:szCs w:val="28"/>
        </w:rPr>
        <w:t xml:space="preserve">. </w:t>
      </w:r>
    </w:p>
    <w:p w:rsidR="004A3845" w:rsidRPr="00880FB8" w:rsidRDefault="004A3845" w:rsidP="00B25F4C">
      <w:pPr>
        <w:pStyle w:val="a3"/>
        <w:numPr>
          <w:ilvl w:val="0"/>
          <w:numId w:val="8"/>
        </w:numPr>
        <w:spacing w:line="360" w:lineRule="auto"/>
        <w:ind w:left="426" w:hanging="284"/>
        <w:jc w:val="both"/>
        <w:rPr>
          <w:sz w:val="28"/>
          <w:szCs w:val="28"/>
        </w:rPr>
      </w:pPr>
      <w:r w:rsidRPr="00880FB8">
        <w:rPr>
          <w:sz w:val="28"/>
          <w:szCs w:val="28"/>
        </w:rPr>
        <w:t xml:space="preserve">ПМЯЛ-рецептор для </w:t>
      </w:r>
      <w:r w:rsidRPr="00880FB8">
        <w:rPr>
          <w:sz w:val="28"/>
          <w:szCs w:val="28"/>
          <w:lang w:val="en-US"/>
        </w:rPr>
        <w:t>IG</w:t>
      </w:r>
      <w:r w:rsidRPr="00880FB8">
        <w:rPr>
          <w:sz w:val="28"/>
          <w:szCs w:val="28"/>
        </w:rPr>
        <w:t xml:space="preserve"> (</w:t>
      </w:r>
      <w:r w:rsidRPr="00880FB8">
        <w:rPr>
          <w:sz w:val="28"/>
          <w:szCs w:val="28"/>
          <w:lang w:val="en-US"/>
        </w:rPr>
        <w:t>FcγRII</w:t>
      </w:r>
      <w:r w:rsidRPr="00880FB8">
        <w:rPr>
          <w:sz w:val="28"/>
          <w:szCs w:val="28"/>
        </w:rPr>
        <w:t xml:space="preserve">) </w:t>
      </w:r>
      <w:r w:rsidR="00A57FA2" w:rsidRPr="00880FB8">
        <w:rPr>
          <w:sz w:val="28"/>
          <w:szCs w:val="28"/>
        </w:rPr>
        <w:t xml:space="preserve">– при дефектах соответствующих рецепторов на ПМЯЛ, не происходит связывания между ними и </w:t>
      </w:r>
      <w:r w:rsidR="00A57FA2" w:rsidRPr="00880FB8">
        <w:rPr>
          <w:sz w:val="28"/>
          <w:szCs w:val="28"/>
          <w:lang w:val="en-US"/>
        </w:rPr>
        <w:t>IgG</w:t>
      </w:r>
      <w:r w:rsidR="00A57FA2" w:rsidRPr="00880FB8">
        <w:rPr>
          <w:sz w:val="28"/>
          <w:szCs w:val="28"/>
        </w:rPr>
        <w:t>, а точнее доменом-</w:t>
      </w:r>
      <w:r w:rsidR="00A57FA2" w:rsidRPr="00880FB8">
        <w:rPr>
          <w:sz w:val="28"/>
          <w:szCs w:val="28"/>
          <w:lang w:val="en-US"/>
        </w:rPr>
        <w:t>Fc</w:t>
      </w:r>
      <w:r w:rsidR="00A57FA2" w:rsidRPr="00880FB8">
        <w:rPr>
          <w:sz w:val="28"/>
          <w:szCs w:val="28"/>
        </w:rPr>
        <w:t xml:space="preserve"> на их поверхности. Связывают с агрессивными формами пародонтита.</w:t>
      </w:r>
    </w:p>
    <w:p w:rsidR="00A57FA2" w:rsidRPr="00880FB8" w:rsidRDefault="00A57FA2" w:rsidP="00B25F4C">
      <w:pPr>
        <w:pStyle w:val="a3"/>
        <w:numPr>
          <w:ilvl w:val="0"/>
          <w:numId w:val="8"/>
        </w:numPr>
        <w:spacing w:line="360" w:lineRule="auto"/>
        <w:ind w:left="426" w:hanging="284"/>
        <w:jc w:val="both"/>
        <w:rPr>
          <w:sz w:val="28"/>
          <w:szCs w:val="28"/>
        </w:rPr>
      </w:pPr>
      <w:r w:rsidRPr="00880FB8">
        <w:rPr>
          <w:sz w:val="28"/>
          <w:szCs w:val="28"/>
        </w:rPr>
        <w:t xml:space="preserve">«Положительный генотип Интерлейкина-1» - время выработки интерлейкина-1 увеличено в 4 раза. Мутация связывается с хроническим генерализованным пародонтитом. </w:t>
      </w:r>
    </w:p>
    <w:p w:rsidR="00A57FA2" w:rsidRPr="00880FB8" w:rsidRDefault="00A57FA2" w:rsidP="00B25F4C">
      <w:pPr>
        <w:pStyle w:val="a3"/>
        <w:numPr>
          <w:ilvl w:val="0"/>
          <w:numId w:val="8"/>
        </w:numPr>
        <w:spacing w:line="360" w:lineRule="auto"/>
        <w:ind w:left="426" w:hanging="284"/>
        <w:jc w:val="both"/>
        <w:rPr>
          <w:sz w:val="28"/>
          <w:szCs w:val="28"/>
        </w:rPr>
      </w:pPr>
      <w:r w:rsidRPr="00880FB8">
        <w:rPr>
          <w:sz w:val="28"/>
          <w:szCs w:val="28"/>
        </w:rPr>
        <w:t>Ген циклооксигеназы-1 (ЦОГ-1) – дефект ЦОГ-1 у макрофагов и, как следствие, перевыработка простагландина-Е2</w:t>
      </w:r>
    </w:p>
    <w:p w:rsidR="008F01EE" w:rsidRPr="00880FB8" w:rsidRDefault="008F01EE" w:rsidP="00B25F4C">
      <w:pPr>
        <w:pStyle w:val="a3"/>
        <w:numPr>
          <w:ilvl w:val="0"/>
          <w:numId w:val="8"/>
        </w:numPr>
        <w:spacing w:line="360" w:lineRule="auto"/>
        <w:ind w:left="426" w:hanging="284"/>
        <w:jc w:val="both"/>
        <w:rPr>
          <w:sz w:val="28"/>
          <w:szCs w:val="28"/>
        </w:rPr>
      </w:pPr>
      <w:r w:rsidRPr="00880FB8">
        <w:rPr>
          <w:sz w:val="28"/>
          <w:szCs w:val="28"/>
        </w:rPr>
        <w:t>Факторы, влияющие на Макрофагальный фенотип (</w:t>
      </w:r>
      <w:proofErr w:type="gramStart"/>
      <w:r w:rsidRPr="00880FB8">
        <w:rPr>
          <w:sz w:val="28"/>
          <w:szCs w:val="28"/>
        </w:rPr>
        <w:t>МФ(</w:t>
      </w:r>
      <w:proofErr w:type="gramEnd"/>
      <w:r w:rsidRPr="00880FB8">
        <w:rPr>
          <w:sz w:val="28"/>
          <w:szCs w:val="28"/>
        </w:rPr>
        <w:t>+) генетические факторы) – усиленный синтез и секреция интерлейкинов и секреция цитокинов-индукторов (ФНО).</w:t>
      </w:r>
    </w:p>
    <w:p w:rsidR="0036181D" w:rsidRPr="00880FB8" w:rsidRDefault="008F01EE" w:rsidP="00B25F4C">
      <w:pPr>
        <w:pStyle w:val="a3"/>
        <w:numPr>
          <w:ilvl w:val="0"/>
          <w:numId w:val="6"/>
        </w:numPr>
        <w:spacing w:line="360" w:lineRule="auto"/>
        <w:ind w:left="426" w:hanging="284"/>
        <w:jc w:val="both"/>
        <w:rPr>
          <w:sz w:val="28"/>
          <w:szCs w:val="28"/>
        </w:rPr>
      </w:pPr>
      <w:r w:rsidRPr="00880FB8">
        <w:rPr>
          <w:sz w:val="28"/>
          <w:szCs w:val="28"/>
        </w:rPr>
        <w:lastRenderedPageBreak/>
        <w:t>Психологические факторы модуляции иммунного ответа и реактивности организма (Острый и хронический стресс, повышенная фоновая тревожность)</w:t>
      </w:r>
    </w:p>
    <w:p w:rsidR="008F01EE" w:rsidRPr="00880FB8" w:rsidRDefault="008F01EE" w:rsidP="00B25F4C">
      <w:pPr>
        <w:pStyle w:val="a3"/>
        <w:numPr>
          <w:ilvl w:val="0"/>
          <w:numId w:val="6"/>
        </w:numPr>
        <w:spacing w:line="360" w:lineRule="auto"/>
        <w:ind w:left="426" w:hanging="284"/>
        <w:jc w:val="both"/>
        <w:rPr>
          <w:sz w:val="28"/>
          <w:szCs w:val="28"/>
        </w:rPr>
      </w:pPr>
      <w:r w:rsidRPr="00880FB8">
        <w:rPr>
          <w:sz w:val="28"/>
          <w:szCs w:val="28"/>
        </w:rPr>
        <w:t>Привычки</w:t>
      </w:r>
    </w:p>
    <w:p w:rsidR="008F01EE" w:rsidRPr="00880FB8" w:rsidRDefault="008F01EE" w:rsidP="00B25F4C">
      <w:pPr>
        <w:pStyle w:val="a3"/>
        <w:numPr>
          <w:ilvl w:val="0"/>
          <w:numId w:val="9"/>
        </w:numPr>
        <w:spacing w:line="360" w:lineRule="auto"/>
        <w:ind w:left="426" w:hanging="284"/>
        <w:jc w:val="both"/>
        <w:rPr>
          <w:sz w:val="28"/>
          <w:szCs w:val="28"/>
        </w:rPr>
      </w:pPr>
      <w:r w:rsidRPr="00880FB8">
        <w:rPr>
          <w:sz w:val="28"/>
          <w:szCs w:val="28"/>
        </w:rPr>
        <w:t xml:space="preserve">Курение </w:t>
      </w:r>
    </w:p>
    <w:p w:rsidR="008F01EE" w:rsidRPr="00880FB8" w:rsidRDefault="008F01EE" w:rsidP="00B25F4C">
      <w:pPr>
        <w:pStyle w:val="a3"/>
        <w:numPr>
          <w:ilvl w:val="0"/>
          <w:numId w:val="9"/>
        </w:numPr>
        <w:spacing w:line="360" w:lineRule="auto"/>
        <w:ind w:left="426" w:hanging="284"/>
        <w:jc w:val="both"/>
        <w:rPr>
          <w:sz w:val="28"/>
          <w:szCs w:val="28"/>
        </w:rPr>
      </w:pPr>
      <w:r w:rsidRPr="00880FB8">
        <w:rPr>
          <w:sz w:val="28"/>
          <w:szCs w:val="28"/>
        </w:rPr>
        <w:t>Гигиенические навыки</w:t>
      </w:r>
    </w:p>
    <w:p w:rsidR="008F01EE" w:rsidRPr="00880FB8" w:rsidRDefault="008F01EE" w:rsidP="00B25F4C">
      <w:pPr>
        <w:pStyle w:val="a3"/>
        <w:numPr>
          <w:ilvl w:val="0"/>
          <w:numId w:val="9"/>
        </w:numPr>
        <w:spacing w:line="360" w:lineRule="auto"/>
        <w:ind w:left="426" w:hanging="284"/>
        <w:jc w:val="both"/>
        <w:rPr>
          <w:sz w:val="28"/>
          <w:szCs w:val="28"/>
        </w:rPr>
      </w:pPr>
      <w:r w:rsidRPr="00880FB8">
        <w:rPr>
          <w:sz w:val="28"/>
          <w:szCs w:val="28"/>
        </w:rPr>
        <w:t>Алиментарные привычки (с точки зрения поступления витаминов и микроэлементов)</w:t>
      </w:r>
    </w:p>
    <w:p w:rsidR="008F01EE" w:rsidRPr="00880FB8" w:rsidRDefault="008F01EE" w:rsidP="00B25F4C">
      <w:pPr>
        <w:pStyle w:val="a3"/>
        <w:numPr>
          <w:ilvl w:val="0"/>
          <w:numId w:val="9"/>
        </w:numPr>
        <w:spacing w:line="360" w:lineRule="auto"/>
        <w:ind w:left="426" w:hanging="284"/>
        <w:jc w:val="both"/>
        <w:rPr>
          <w:sz w:val="28"/>
          <w:szCs w:val="28"/>
        </w:rPr>
      </w:pPr>
      <w:r w:rsidRPr="00880FB8">
        <w:rPr>
          <w:sz w:val="28"/>
          <w:szCs w:val="28"/>
        </w:rPr>
        <w:t>Алкоголь</w:t>
      </w:r>
    </w:p>
    <w:p w:rsidR="008F01EE" w:rsidRPr="00880FB8" w:rsidRDefault="008F01EE" w:rsidP="00B25F4C">
      <w:pPr>
        <w:pStyle w:val="a3"/>
        <w:numPr>
          <w:ilvl w:val="0"/>
          <w:numId w:val="6"/>
        </w:numPr>
        <w:spacing w:line="360" w:lineRule="auto"/>
        <w:ind w:left="426" w:hanging="284"/>
        <w:jc w:val="both"/>
        <w:rPr>
          <w:sz w:val="28"/>
          <w:szCs w:val="28"/>
        </w:rPr>
      </w:pPr>
      <w:r w:rsidRPr="00880FB8">
        <w:rPr>
          <w:sz w:val="28"/>
          <w:szCs w:val="28"/>
        </w:rPr>
        <w:t>Социальные факторы (семья, профессиональные факторы (не включающие вредность), материальный статус)</w:t>
      </w:r>
    </w:p>
    <w:p w:rsidR="006B3014" w:rsidRPr="00880FB8" w:rsidRDefault="006B3014" w:rsidP="00B25F4C">
      <w:pPr>
        <w:pStyle w:val="a3"/>
        <w:numPr>
          <w:ilvl w:val="0"/>
          <w:numId w:val="6"/>
        </w:numPr>
        <w:spacing w:line="360" w:lineRule="auto"/>
        <w:ind w:left="426" w:hanging="284"/>
        <w:jc w:val="both"/>
        <w:rPr>
          <w:sz w:val="28"/>
          <w:szCs w:val="28"/>
        </w:rPr>
      </w:pPr>
      <w:r w:rsidRPr="00880FB8">
        <w:rPr>
          <w:sz w:val="28"/>
          <w:szCs w:val="28"/>
        </w:rPr>
        <w:t>Прием лекарственных препаратов</w:t>
      </w:r>
    </w:p>
    <w:p w:rsidR="006B3014" w:rsidRPr="00880FB8" w:rsidRDefault="004F0F59" w:rsidP="00B25F4C">
      <w:pPr>
        <w:pStyle w:val="a3"/>
        <w:numPr>
          <w:ilvl w:val="0"/>
          <w:numId w:val="10"/>
        </w:numPr>
        <w:spacing w:line="360" w:lineRule="auto"/>
        <w:ind w:left="426" w:hanging="284"/>
        <w:jc w:val="both"/>
        <w:rPr>
          <w:sz w:val="28"/>
          <w:szCs w:val="28"/>
        </w:rPr>
      </w:pPr>
      <w:r w:rsidRPr="00880FB8">
        <w:rPr>
          <w:sz w:val="28"/>
          <w:szCs w:val="28"/>
        </w:rPr>
        <w:t>Антиконвульсанты: Фенитозин (Дифенин, Дифенилгидантоин, Дилантин) – не применяется на территории РФ, разрешен для применения в некоторых странах СНГ, в том числе в Украине.</w:t>
      </w:r>
    </w:p>
    <w:p w:rsidR="004F0F59" w:rsidRPr="00880FB8" w:rsidRDefault="004F0F59" w:rsidP="00B25F4C">
      <w:pPr>
        <w:pStyle w:val="a3"/>
        <w:numPr>
          <w:ilvl w:val="0"/>
          <w:numId w:val="10"/>
        </w:numPr>
        <w:spacing w:line="360" w:lineRule="auto"/>
        <w:ind w:left="426" w:hanging="284"/>
        <w:jc w:val="both"/>
        <w:rPr>
          <w:sz w:val="28"/>
          <w:szCs w:val="28"/>
        </w:rPr>
      </w:pPr>
      <w:r w:rsidRPr="00880FB8">
        <w:rPr>
          <w:sz w:val="28"/>
          <w:szCs w:val="28"/>
        </w:rPr>
        <w:t>Антикоагулянты непрямого действия: варфарин, дикумарин, фенилин.</w:t>
      </w:r>
    </w:p>
    <w:p w:rsidR="007B498F" w:rsidRPr="00880FB8" w:rsidRDefault="004F0F59" w:rsidP="00B25F4C">
      <w:pPr>
        <w:pStyle w:val="a3"/>
        <w:numPr>
          <w:ilvl w:val="0"/>
          <w:numId w:val="10"/>
        </w:numPr>
        <w:spacing w:line="360" w:lineRule="auto"/>
        <w:ind w:left="426" w:hanging="284"/>
        <w:jc w:val="both"/>
        <w:rPr>
          <w:sz w:val="28"/>
          <w:szCs w:val="28"/>
        </w:rPr>
      </w:pPr>
      <w:r w:rsidRPr="00880FB8">
        <w:rPr>
          <w:sz w:val="28"/>
          <w:szCs w:val="28"/>
        </w:rPr>
        <w:t>Антибиотики циклоспоринового ряда: Сандиум, Неорал.</w:t>
      </w:r>
    </w:p>
    <w:p w:rsidR="004F0F59" w:rsidRPr="00880FB8" w:rsidRDefault="004F0F59" w:rsidP="00B25F4C">
      <w:pPr>
        <w:pStyle w:val="a3"/>
        <w:numPr>
          <w:ilvl w:val="0"/>
          <w:numId w:val="10"/>
        </w:numPr>
        <w:spacing w:line="360" w:lineRule="auto"/>
        <w:ind w:left="426" w:hanging="284"/>
        <w:jc w:val="both"/>
        <w:rPr>
          <w:sz w:val="28"/>
          <w:szCs w:val="28"/>
        </w:rPr>
      </w:pPr>
      <w:r w:rsidRPr="00880FB8">
        <w:rPr>
          <w:sz w:val="28"/>
          <w:szCs w:val="28"/>
        </w:rPr>
        <w:t>Дигидропиридин (нифедипин, адалат, кальцигард-ретард, кордафлекс, кордафен, нифедикор).</w:t>
      </w:r>
    </w:p>
    <w:p w:rsidR="008F01EE" w:rsidRPr="00880FB8" w:rsidRDefault="008F01EE" w:rsidP="00B25F4C">
      <w:pPr>
        <w:pStyle w:val="a3"/>
        <w:numPr>
          <w:ilvl w:val="0"/>
          <w:numId w:val="6"/>
        </w:numPr>
        <w:spacing w:line="360" w:lineRule="auto"/>
        <w:ind w:left="426" w:hanging="284"/>
        <w:jc w:val="both"/>
        <w:rPr>
          <w:sz w:val="28"/>
          <w:szCs w:val="28"/>
        </w:rPr>
      </w:pPr>
      <w:r w:rsidRPr="00880FB8">
        <w:rPr>
          <w:sz w:val="28"/>
          <w:szCs w:val="28"/>
        </w:rPr>
        <w:t>Уровень гигиенических знаний и навыков</w:t>
      </w:r>
    </w:p>
    <w:p w:rsidR="004F0F59" w:rsidRPr="00880FB8" w:rsidRDefault="00405291" w:rsidP="00B25F4C">
      <w:pPr>
        <w:pStyle w:val="a3"/>
        <w:numPr>
          <w:ilvl w:val="0"/>
          <w:numId w:val="6"/>
        </w:numPr>
        <w:spacing w:line="360" w:lineRule="auto"/>
        <w:ind w:left="426" w:hanging="284"/>
        <w:jc w:val="both"/>
        <w:rPr>
          <w:sz w:val="28"/>
          <w:szCs w:val="28"/>
        </w:rPr>
      </w:pPr>
      <w:r w:rsidRPr="00880FB8">
        <w:rPr>
          <w:sz w:val="28"/>
          <w:szCs w:val="28"/>
        </w:rPr>
        <w:t xml:space="preserve"> </w:t>
      </w:r>
      <w:r w:rsidR="004F0F59" w:rsidRPr="00880FB8">
        <w:rPr>
          <w:sz w:val="28"/>
          <w:szCs w:val="28"/>
        </w:rPr>
        <w:t>Лучевая терапия</w:t>
      </w:r>
    </w:p>
    <w:p w:rsidR="00F55DC4" w:rsidRPr="00F55DC4" w:rsidRDefault="00F55DC4" w:rsidP="006B705D">
      <w:pPr>
        <w:spacing w:line="360" w:lineRule="auto"/>
        <w:ind w:firstLine="709"/>
        <w:jc w:val="both"/>
        <w:rPr>
          <w:sz w:val="28"/>
          <w:szCs w:val="28"/>
        </w:rPr>
      </w:pPr>
      <w:r>
        <w:rPr>
          <w:sz w:val="28"/>
          <w:szCs w:val="28"/>
        </w:rPr>
        <w:t>Кроме того, существуют данные о гетерогенности пациентов, страдающих ХГП тяжелой степени тяжести, в частности АФП, по национально этническому признаку: например</w:t>
      </w:r>
      <w:r w:rsidR="00FB47C8" w:rsidRPr="00397E57">
        <w:rPr>
          <w:sz w:val="28"/>
          <w:szCs w:val="28"/>
        </w:rPr>
        <w:t>,</w:t>
      </w:r>
      <w:r>
        <w:rPr>
          <w:sz w:val="28"/>
          <w:szCs w:val="28"/>
        </w:rPr>
        <w:t xml:space="preserve"> ряд исследователей в США показал преобладание среди таких пациентов мексиканцев и выходцев из кавказского региона </w:t>
      </w:r>
      <w:r w:rsidRPr="00F55DC4">
        <w:rPr>
          <w:sz w:val="28"/>
          <w:szCs w:val="28"/>
        </w:rPr>
        <w:t>(Albandar et al.</w:t>
      </w:r>
      <w:r w:rsidR="00FB663E" w:rsidRPr="00FB663E">
        <w:rPr>
          <w:sz w:val="28"/>
          <w:szCs w:val="28"/>
        </w:rPr>
        <w:t>,</w:t>
      </w:r>
      <w:r w:rsidRPr="00F55DC4">
        <w:rPr>
          <w:sz w:val="28"/>
          <w:szCs w:val="28"/>
        </w:rPr>
        <w:t xml:space="preserve"> 1</w:t>
      </w:r>
      <w:r>
        <w:rPr>
          <w:sz w:val="28"/>
          <w:szCs w:val="28"/>
        </w:rPr>
        <w:t>999; Arbes et al.</w:t>
      </w:r>
      <w:r w:rsidR="00FB663E" w:rsidRPr="00FB663E">
        <w:rPr>
          <w:sz w:val="28"/>
          <w:szCs w:val="28"/>
        </w:rPr>
        <w:t>,</w:t>
      </w:r>
      <w:r>
        <w:rPr>
          <w:sz w:val="28"/>
          <w:szCs w:val="28"/>
        </w:rPr>
        <w:t xml:space="preserve"> 2001</w:t>
      </w:r>
      <w:r w:rsidRPr="00F55DC4">
        <w:rPr>
          <w:sz w:val="28"/>
          <w:szCs w:val="28"/>
        </w:rPr>
        <w:t xml:space="preserve">; </w:t>
      </w:r>
      <w:r>
        <w:rPr>
          <w:sz w:val="28"/>
          <w:szCs w:val="28"/>
        </w:rPr>
        <w:t>Hyman,</w:t>
      </w:r>
      <w:r w:rsidRPr="00F55DC4">
        <w:rPr>
          <w:sz w:val="28"/>
          <w:szCs w:val="28"/>
        </w:rPr>
        <w:t xml:space="preserve"> Reid</w:t>
      </w:r>
      <w:r w:rsidR="00FB663E" w:rsidRPr="00FB663E">
        <w:rPr>
          <w:sz w:val="28"/>
          <w:szCs w:val="28"/>
        </w:rPr>
        <w:t>,</w:t>
      </w:r>
      <w:r w:rsidRPr="00F55DC4">
        <w:rPr>
          <w:sz w:val="28"/>
          <w:szCs w:val="28"/>
        </w:rPr>
        <w:t xml:space="preserve"> 2</w:t>
      </w:r>
      <w:r w:rsidR="0079475F">
        <w:rPr>
          <w:sz w:val="28"/>
          <w:szCs w:val="28"/>
        </w:rPr>
        <w:t>003</w:t>
      </w:r>
      <w:r>
        <w:rPr>
          <w:sz w:val="28"/>
          <w:szCs w:val="28"/>
        </w:rPr>
        <w:t>;</w:t>
      </w:r>
      <w:r w:rsidR="0079475F" w:rsidRPr="0079475F">
        <w:rPr>
          <w:sz w:val="28"/>
          <w:szCs w:val="28"/>
        </w:rPr>
        <w:t xml:space="preserve"> </w:t>
      </w:r>
      <w:r w:rsidR="0079475F" w:rsidRPr="0079475F">
        <w:rPr>
          <w:sz w:val="28"/>
          <w:szCs w:val="28"/>
          <w:lang w:val="en-US"/>
        </w:rPr>
        <w:t>Weatherspoon</w:t>
      </w:r>
      <w:r w:rsidR="0079475F">
        <w:rPr>
          <w:sz w:val="28"/>
          <w:szCs w:val="28"/>
        </w:rPr>
        <w:t>, 2016</w:t>
      </w:r>
      <w:r w:rsidRPr="00F55DC4">
        <w:rPr>
          <w:sz w:val="28"/>
          <w:szCs w:val="28"/>
        </w:rPr>
        <w:t>).</w:t>
      </w:r>
    </w:p>
    <w:p w:rsidR="00405291" w:rsidRPr="00880FB8" w:rsidRDefault="00405291" w:rsidP="006B705D">
      <w:pPr>
        <w:spacing w:line="360" w:lineRule="auto"/>
        <w:ind w:firstLine="709"/>
        <w:jc w:val="both"/>
        <w:rPr>
          <w:sz w:val="28"/>
          <w:szCs w:val="28"/>
        </w:rPr>
      </w:pPr>
      <w:r w:rsidRPr="00880FB8">
        <w:rPr>
          <w:sz w:val="28"/>
          <w:szCs w:val="28"/>
        </w:rPr>
        <w:t xml:space="preserve">Предпринимались попытки оценить вклад отдельных факторов риска в формирование общей прогностической картины. </w:t>
      </w:r>
      <w:r w:rsidR="007B498F" w:rsidRPr="00880FB8">
        <w:rPr>
          <w:sz w:val="28"/>
          <w:szCs w:val="28"/>
        </w:rPr>
        <w:t xml:space="preserve">N.G.Clarke </w:t>
      </w:r>
      <w:r w:rsidRPr="00880FB8">
        <w:rPr>
          <w:sz w:val="28"/>
          <w:szCs w:val="28"/>
        </w:rPr>
        <w:t xml:space="preserve">и R.S.Hirsch </w:t>
      </w:r>
      <w:r w:rsidRPr="00880FB8">
        <w:rPr>
          <w:sz w:val="28"/>
          <w:szCs w:val="28"/>
        </w:rPr>
        <w:lastRenderedPageBreak/>
        <w:t xml:space="preserve">(1995) </w:t>
      </w:r>
      <w:r w:rsidR="007B498F" w:rsidRPr="00880FB8">
        <w:rPr>
          <w:sz w:val="28"/>
          <w:szCs w:val="28"/>
        </w:rPr>
        <w:t>постарались произвести относительную оценку увеличения риска возникновения ВЗП в зависимости от обособленного влияния отдельных факторов</w:t>
      </w:r>
      <w:r w:rsidR="0009576A" w:rsidRPr="00880FB8">
        <w:rPr>
          <w:sz w:val="28"/>
          <w:szCs w:val="28"/>
        </w:rPr>
        <w:t xml:space="preserve"> (цифра данная после знака «тире» далее по тексту означает то, во сколько раз увеличивается риск развития ВЗП при наличии влияния данного фактора)</w:t>
      </w:r>
      <w:r w:rsidRPr="00880FB8">
        <w:rPr>
          <w:sz w:val="28"/>
          <w:szCs w:val="28"/>
        </w:rPr>
        <w:t>:</w:t>
      </w:r>
    </w:p>
    <w:p w:rsidR="00405291" w:rsidRPr="00880FB8" w:rsidRDefault="00405291" w:rsidP="00055537">
      <w:pPr>
        <w:pStyle w:val="a3"/>
        <w:numPr>
          <w:ilvl w:val="0"/>
          <w:numId w:val="11"/>
        </w:numPr>
        <w:spacing w:line="360" w:lineRule="auto"/>
        <w:jc w:val="both"/>
        <w:rPr>
          <w:sz w:val="28"/>
          <w:szCs w:val="28"/>
        </w:rPr>
      </w:pPr>
      <w:r w:rsidRPr="00880FB8">
        <w:rPr>
          <w:sz w:val="28"/>
          <w:szCs w:val="28"/>
        </w:rPr>
        <w:t>Первичный фактор – мик</w:t>
      </w:r>
      <w:r w:rsidR="0009576A" w:rsidRPr="00880FB8">
        <w:rPr>
          <w:sz w:val="28"/>
          <w:szCs w:val="28"/>
        </w:rPr>
        <w:t>рофлора поддесневых зубных отло</w:t>
      </w:r>
      <w:r w:rsidRPr="00880FB8">
        <w:rPr>
          <w:sz w:val="28"/>
          <w:szCs w:val="28"/>
        </w:rPr>
        <w:t>жений</w:t>
      </w:r>
    </w:p>
    <w:p w:rsidR="00405291" w:rsidRPr="00880FB8" w:rsidRDefault="00466FEE" w:rsidP="00055537">
      <w:pPr>
        <w:pStyle w:val="a3"/>
        <w:numPr>
          <w:ilvl w:val="0"/>
          <w:numId w:val="14"/>
        </w:numPr>
        <w:spacing w:line="360" w:lineRule="auto"/>
        <w:jc w:val="both"/>
        <w:rPr>
          <w:sz w:val="28"/>
          <w:szCs w:val="28"/>
        </w:rPr>
      </w:pPr>
      <w:r w:rsidRPr="00880FB8">
        <w:rPr>
          <w:i/>
          <w:sz w:val="28"/>
          <w:szCs w:val="28"/>
        </w:rPr>
        <w:t>Aggregatibacter actinomycetemcomitans</w:t>
      </w:r>
      <w:r w:rsidRPr="00880FB8">
        <w:rPr>
          <w:sz w:val="28"/>
          <w:szCs w:val="28"/>
        </w:rPr>
        <w:t xml:space="preserve"> </w:t>
      </w:r>
      <w:r w:rsidR="00405291" w:rsidRPr="00880FB8">
        <w:rPr>
          <w:sz w:val="28"/>
          <w:szCs w:val="28"/>
        </w:rPr>
        <w:t>– 2</w:t>
      </w:r>
      <w:r w:rsidR="007B498F" w:rsidRPr="00880FB8">
        <w:rPr>
          <w:sz w:val="28"/>
          <w:szCs w:val="28"/>
        </w:rPr>
        <w:t xml:space="preserve"> раза</w:t>
      </w:r>
      <w:r w:rsidR="0009576A" w:rsidRPr="00880FB8">
        <w:rPr>
          <w:sz w:val="28"/>
          <w:szCs w:val="28"/>
          <w:lang w:val="en-US"/>
        </w:rPr>
        <w:t>;</w:t>
      </w:r>
    </w:p>
    <w:p w:rsidR="00405291" w:rsidRPr="00880FB8" w:rsidRDefault="00405291" w:rsidP="00055537">
      <w:pPr>
        <w:pStyle w:val="a3"/>
        <w:numPr>
          <w:ilvl w:val="0"/>
          <w:numId w:val="14"/>
        </w:numPr>
        <w:spacing w:line="360" w:lineRule="auto"/>
        <w:jc w:val="both"/>
        <w:rPr>
          <w:sz w:val="28"/>
          <w:szCs w:val="28"/>
        </w:rPr>
      </w:pPr>
      <w:r w:rsidRPr="00880FB8">
        <w:rPr>
          <w:sz w:val="28"/>
          <w:szCs w:val="28"/>
        </w:rPr>
        <w:t>Полная представленн</w:t>
      </w:r>
      <w:r w:rsidR="007B498F" w:rsidRPr="00880FB8">
        <w:rPr>
          <w:sz w:val="28"/>
          <w:szCs w:val="28"/>
        </w:rPr>
        <w:t xml:space="preserve">ость </w:t>
      </w:r>
      <w:r w:rsidR="00656F29">
        <w:rPr>
          <w:sz w:val="28"/>
          <w:szCs w:val="28"/>
        </w:rPr>
        <w:t>«</w:t>
      </w:r>
      <w:r w:rsidR="007B498F" w:rsidRPr="00880FB8">
        <w:rPr>
          <w:sz w:val="28"/>
          <w:szCs w:val="28"/>
        </w:rPr>
        <w:t>красного</w:t>
      </w:r>
      <w:r w:rsidR="00656F29">
        <w:rPr>
          <w:sz w:val="28"/>
          <w:szCs w:val="28"/>
        </w:rPr>
        <w:t>»</w:t>
      </w:r>
      <w:r w:rsidR="007B498F" w:rsidRPr="00880FB8">
        <w:rPr>
          <w:sz w:val="28"/>
          <w:szCs w:val="28"/>
        </w:rPr>
        <w:t xml:space="preserve"> комплекса пародонтопатогенов – 3,6 раз;</w:t>
      </w:r>
    </w:p>
    <w:p w:rsidR="007B498F" w:rsidRPr="00880FB8" w:rsidRDefault="007B498F" w:rsidP="00055537">
      <w:pPr>
        <w:pStyle w:val="a3"/>
        <w:numPr>
          <w:ilvl w:val="0"/>
          <w:numId w:val="14"/>
        </w:numPr>
        <w:spacing w:line="360" w:lineRule="auto"/>
        <w:jc w:val="both"/>
        <w:rPr>
          <w:sz w:val="28"/>
          <w:szCs w:val="28"/>
        </w:rPr>
      </w:pPr>
      <w:r w:rsidRPr="00880FB8">
        <w:rPr>
          <w:sz w:val="28"/>
          <w:szCs w:val="28"/>
        </w:rPr>
        <w:t xml:space="preserve"> </w:t>
      </w:r>
      <w:r w:rsidR="00624C99" w:rsidRPr="00880FB8">
        <w:rPr>
          <w:i/>
          <w:sz w:val="28"/>
          <w:szCs w:val="28"/>
        </w:rPr>
        <w:t>Porphyromonas gingivalis</w:t>
      </w:r>
      <w:r w:rsidRPr="00880FB8">
        <w:rPr>
          <w:sz w:val="28"/>
          <w:szCs w:val="28"/>
          <w:lang w:val="en-US"/>
        </w:rPr>
        <w:t xml:space="preserve"> – 2,7</w:t>
      </w:r>
      <w:r w:rsidRPr="00880FB8">
        <w:rPr>
          <w:sz w:val="28"/>
          <w:szCs w:val="28"/>
        </w:rPr>
        <w:t xml:space="preserve"> раз</w:t>
      </w:r>
      <w:r w:rsidRPr="00880FB8">
        <w:rPr>
          <w:sz w:val="28"/>
          <w:szCs w:val="28"/>
          <w:lang w:val="en-US"/>
        </w:rPr>
        <w:t>;</w:t>
      </w:r>
    </w:p>
    <w:p w:rsidR="00405291" w:rsidRPr="00880FB8" w:rsidRDefault="00405291" w:rsidP="00055537">
      <w:pPr>
        <w:pStyle w:val="a3"/>
        <w:numPr>
          <w:ilvl w:val="0"/>
          <w:numId w:val="11"/>
        </w:numPr>
        <w:spacing w:line="360" w:lineRule="auto"/>
        <w:jc w:val="both"/>
        <w:rPr>
          <w:sz w:val="28"/>
          <w:szCs w:val="28"/>
        </w:rPr>
      </w:pPr>
      <w:r w:rsidRPr="00880FB8">
        <w:rPr>
          <w:sz w:val="28"/>
          <w:szCs w:val="28"/>
        </w:rPr>
        <w:t>Вторичные немодулируемые факторы:</w:t>
      </w:r>
    </w:p>
    <w:p w:rsidR="00405291" w:rsidRPr="00880FB8" w:rsidRDefault="00405291" w:rsidP="00055537">
      <w:pPr>
        <w:pStyle w:val="a3"/>
        <w:numPr>
          <w:ilvl w:val="0"/>
          <w:numId w:val="13"/>
        </w:numPr>
        <w:spacing w:line="360" w:lineRule="auto"/>
        <w:jc w:val="both"/>
        <w:rPr>
          <w:sz w:val="28"/>
          <w:szCs w:val="28"/>
        </w:rPr>
      </w:pPr>
      <w:r w:rsidRPr="00880FB8">
        <w:rPr>
          <w:sz w:val="28"/>
          <w:szCs w:val="28"/>
        </w:rPr>
        <w:t>Генный полиморфизм ИЛ-1 – 2,7</w:t>
      </w:r>
      <w:r w:rsidR="007B498F" w:rsidRPr="00880FB8">
        <w:rPr>
          <w:sz w:val="28"/>
          <w:szCs w:val="28"/>
        </w:rPr>
        <w:t xml:space="preserve"> раз</w:t>
      </w:r>
      <w:r w:rsidR="007B498F" w:rsidRPr="00880FB8">
        <w:rPr>
          <w:sz w:val="28"/>
          <w:szCs w:val="28"/>
          <w:lang w:val="en-US"/>
        </w:rPr>
        <w:t>;</w:t>
      </w:r>
    </w:p>
    <w:p w:rsidR="00405291" w:rsidRPr="00880FB8" w:rsidRDefault="00405291" w:rsidP="00055537">
      <w:pPr>
        <w:pStyle w:val="a3"/>
        <w:numPr>
          <w:ilvl w:val="0"/>
          <w:numId w:val="11"/>
        </w:numPr>
        <w:spacing w:line="360" w:lineRule="auto"/>
        <w:jc w:val="both"/>
        <w:rPr>
          <w:sz w:val="28"/>
          <w:szCs w:val="28"/>
        </w:rPr>
      </w:pPr>
      <w:r w:rsidRPr="00880FB8">
        <w:rPr>
          <w:sz w:val="28"/>
          <w:szCs w:val="28"/>
        </w:rPr>
        <w:t>Вторичные модулируемые факторы:</w:t>
      </w:r>
    </w:p>
    <w:p w:rsidR="00405291" w:rsidRPr="00880FB8" w:rsidRDefault="00405291" w:rsidP="00055537">
      <w:pPr>
        <w:pStyle w:val="a3"/>
        <w:numPr>
          <w:ilvl w:val="0"/>
          <w:numId w:val="12"/>
        </w:numPr>
        <w:spacing w:line="360" w:lineRule="auto"/>
        <w:jc w:val="both"/>
        <w:rPr>
          <w:sz w:val="28"/>
          <w:szCs w:val="28"/>
        </w:rPr>
      </w:pPr>
      <w:r w:rsidRPr="00880FB8">
        <w:rPr>
          <w:sz w:val="28"/>
          <w:szCs w:val="28"/>
        </w:rPr>
        <w:t xml:space="preserve">Курение – </w:t>
      </w:r>
      <w:r w:rsidR="0009576A" w:rsidRPr="00880FB8">
        <w:rPr>
          <w:sz w:val="28"/>
          <w:szCs w:val="28"/>
        </w:rPr>
        <w:t xml:space="preserve">увеличение риска – от </w:t>
      </w:r>
      <w:r w:rsidRPr="00880FB8">
        <w:rPr>
          <w:sz w:val="28"/>
          <w:szCs w:val="28"/>
        </w:rPr>
        <w:t xml:space="preserve">2,8 – </w:t>
      </w:r>
      <w:r w:rsidR="0009576A" w:rsidRPr="00880FB8">
        <w:rPr>
          <w:sz w:val="28"/>
          <w:szCs w:val="28"/>
        </w:rPr>
        <w:t xml:space="preserve">до </w:t>
      </w:r>
      <w:r w:rsidRPr="00880FB8">
        <w:rPr>
          <w:sz w:val="28"/>
          <w:szCs w:val="28"/>
        </w:rPr>
        <w:t>6,7</w:t>
      </w:r>
      <w:r w:rsidR="007B498F" w:rsidRPr="00880FB8">
        <w:rPr>
          <w:sz w:val="28"/>
          <w:szCs w:val="28"/>
        </w:rPr>
        <w:t xml:space="preserve"> раз;</w:t>
      </w:r>
    </w:p>
    <w:p w:rsidR="00405291" w:rsidRPr="00880FB8" w:rsidRDefault="00405291" w:rsidP="00055537">
      <w:pPr>
        <w:pStyle w:val="a3"/>
        <w:numPr>
          <w:ilvl w:val="0"/>
          <w:numId w:val="12"/>
        </w:numPr>
        <w:spacing w:line="360" w:lineRule="auto"/>
        <w:jc w:val="both"/>
        <w:rPr>
          <w:sz w:val="28"/>
          <w:szCs w:val="28"/>
        </w:rPr>
      </w:pPr>
      <w:r w:rsidRPr="00880FB8">
        <w:rPr>
          <w:sz w:val="28"/>
          <w:szCs w:val="28"/>
        </w:rPr>
        <w:t xml:space="preserve">Хронический стресс – </w:t>
      </w:r>
      <w:r w:rsidR="0009576A" w:rsidRPr="00880FB8">
        <w:rPr>
          <w:sz w:val="28"/>
          <w:szCs w:val="28"/>
        </w:rPr>
        <w:t xml:space="preserve">от </w:t>
      </w:r>
      <w:r w:rsidRPr="00880FB8">
        <w:rPr>
          <w:sz w:val="28"/>
          <w:szCs w:val="28"/>
        </w:rPr>
        <w:t>3 –</w:t>
      </w:r>
      <w:r w:rsidR="007B498F" w:rsidRPr="00880FB8">
        <w:rPr>
          <w:sz w:val="28"/>
          <w:szCs w:val="28"/>
        </w:rPr>
        <w:t xml:space="preserve"> </w:t>
      </w:r>
      <w:r w:rsidR="0009576A" w:rsidRPr="00880FB8">
        <w:rPr>
          <w:sz w:val="28"/>
          <w:szCs w:val="28"/>
        </w:rPr>
        <w:t>до 8 раз</w:t>
      </w:r>
      <w:r w:rsidR="007B498F" w:rsidRPr="00880FB8">
        <w:rPr>
          <w:sz w:val="28"/>
          <w:szCs w:val="28"/>
        </w:rPr>
        <w:t>;</w:t>
      </w:r>
    </w:p>
    <w:p w:rsidR="00405291" w:rsidRPr="00880FB8" w:rsidRDefault="00405291" w:rsidP="00055537">
      <w:pPr>
        <w:pStyle w:val="a3"/>
        <w:numPr>
          <w:ilvl w:val="0"/>
          <w:numId w:val="12"/>
        </w:numPr>
        <w:spacing w:line="360" w:lineRule="auto"/>
        <w:jc w:val="both"/>
        <w:rPr>
          <w:sz w:val="28"/>
          <w:szCs w:val="28"/>
        </w:rPr>
      </w:pPr>
      <w:r w:rsidRPr="00880FB8">
        <w:rPr>
          <w:sz w:val="28"/>
          <w:szCs w:val="28"/>
        </w:rPr>
        <w:t>Сахарный диабет декомпенсированный</w:t>
      </w:r>
      <w:r w:rsidR="0009576A" w:rsidRPr="00880FB8">
        <w:rPr>
          <w:sz w:val="28"/>
          <w:szCs w:val="28"/>
        </w:rPr>
        <w:t xml:space="preserve"> – </w:t>
      </w:r>
      <w:r w:rsidRPr="00880FB8">
        <w:rPr>
          <w:sz w:val="28"/>
          <w:szCs w:val="28"/>
        </w:rPr>
        <w:t>2 – 3</w:t>
      </w:r>
      <w:r w:rsidR="007B498F" w:rsidRPr="00880FB8">
        <w:rPr>
          <w:sz w:val="28"/>
          <w:szCs w:val="28"/>
          <w:lang w:val="en-US"/>
        </w:rPr>
        <w:t xml:space="preserve"> </w:t>
      </w:r>
      <w:r w:rsidR="007B498F" w:rsidRPr="00880FB8">
        <w:rPr>
          <w:sz w:val="28"/>
          <w:szCs w:val="28"/>
        </w:rPr>
        <w:t>раза</w:t>
      </w:r>
      <w:r w:rsidR="007B498F" w:rsidRPr="00880FB8">
        <w:rPr>
          <w:sz w:val="28"/>
          <w:szCs w:val="28"/>
          <w:lang w:val="en-US"/>
        </w:rPr>
        <w:t>;</w:t>
      </w:r>
    </w:p>
    <w:p w:rsidR="00405291" w:rsidRPr="00880FB8" w:rsidRDefault="00405291" w:rsidP="00055537">
      <w:pPr>
        <w:pStyle w:val="a3"/>
        <w:numPr>
          <w:ilvl w:val="0"/>
          <w:numId w:val="12"/>
        </w:numPr>
        <w:spacing w:line="360" w:lineRule="auto"/>
        <w:jc w:val="both"/>
        <w:rPr>
          <w:sz w:val="28"/>
          <w:szCs w:val="28"/>
        </w:rPr>
      </w:pPr>
      <w:r w:rsidRPr="00880FB8">
        <w:rPr>
          <w:sz w:val="28"/>
          <w:szCs w:val="28"/>
        </w:rPr>
        <w:t>Социальный фактор – 3</w:t>
      </w:r>
      <w:r w:rsidR="0060409F">
        <w:rPr>
          <w:sz w:val="28"/>
          <w:szCs w:val="28"/>
        </w:rPr>
        <w:t xml:space="preserve"> раза</w:t>
      </w:r>
      <w:r w:rsidR="007B498F" w:rsidRPr="00880FB8">
        <w:rPr>
          <w:sz w:val="28"/>
          <w:szCs w:val="28"/>
          <w:lang w:val="en-US"/>
        </w:rPr>
        <w:t>.</w:t>
      </w:r>
    </w:p>
    <w:p w:rsidR="00D606AE" w:rsidRPr="00880FB8" w:rsidRDefault="007519E9" w:rsidP="00055537">
      <w:pPr>
        <w:spacing w:line="360" w:lineRule="auto"/>
        <w:jc w:val="both"/>
        <w:rPr>
          <w:sz w:val="28"/>
          <w:szCs w:val="28"/>
        </w:rPr>
      </w:pPr>
      <w:r w:rsidRPr="00880FB8">
        <w:rPr>
          <w:sz w:val="28"/>
          <w:szCs w:val="28"/>
        </w:rPr>
        <w:t>1.1.1</w:t>
      </w:r>
      <w:r w:rsidR="00D606AE" w:rsidRPr="00880FB8">
        <w:rPr>
          <w:sz w:val="28"/>
          <w:szCs w:val="28"/>
        </w:rPr>
        <w:t xml:space="preserve"> Зубной налет и ми</w:t>
      </w:r>
      <w:r w:rsidRPr="00880FB8">
        <w:rPr>
          <w:sz w:val="28"/>
          <w:szCs w:val="28"/>
        </w:rPr>
        <w:t>нерализованные зубные отложения как биопленка.</w:t>
      </w:r>
    </w:p>
    <w:p w:rsidR="00952AF3" w:rsidRPr="00952AF3" w:rsidRDefault="00D606AE" w:rsidP="006B705D">
      <w:pPr>
        <w:spacing w:line="360" w:lineRule="auto"/>
        <w:ind w:firstLine="709"/>
        <w:jc w:val="both"/>
        <w:rPr>
          <w:sz w:val="28"/>
          <w:szCs w:val="28"/>
        </w:rPr>
      </w:pPr>
      <w:r w:rsidRPr="00880FB8">
        <w:rPr>
          <w:sz w:val="28"/>
          <w:szCs w:val="28"/>
        </w:rPr>
        <w:t>Зубной налет является биоэкосистемой, содержа</w:t>
      </w:r>
      <w:r w:rsidR="00DF5805" w:rsidRPr="00880FB8">
        <w:rPr>
          <w:sz w:val="28"/>
          <w:szCs w:val="28"/>
        </w:rPr>
        <w:t>щей сот</w:t>
      </w:r>
      <w:r w:rsidR="006B09E1" w:rsidRPr="00880FB8">
        <w:rPr>
          <w:sz w:val="28"/>
          <w:szCs w:val="28"/>
        </w:rPr>
        <w:t>ни видов микроорганизмов</w:t>
      </w:r>
      <w:r w:rsidRPr="00880FB8">
        <w:rPr>
          <w:sz w:val="28"/>
          <w:szCs w:val="28"/>
        </w:rPr>
        <w:t xml:space="preserve"> </w:t>
      </w:r>
      <w:r w:rsidR="0009576A" w:rsidRPr="00880FB8">
        <w:rPr>
          <w:sz w:val="28"/>
          <w:szCs w:val="28"/>
        </w:rPr>
        <w:t>(Tanner et al</w:t>
      </w:r>
      <w:r w:rsidR="0009576A" w:rsidRPr="00FB663E">
        <w:rPr>
          <w:sz w:val="28"/>
          <w:szCs w:val="28"/>
        </w:rPr>
        <w:t>.</w:t>
      </w:r>
      <w:r w:rsidR="00FB47C8" w:rsidRPr="00FB663E">
        <w:rPr>
          <w:sz w:val="28"/>
          <w:szCs w:val="28"/>
        </w:rPr>
        <w:t>,</w:t>
      </w:r>
      <w:r w:rsidR="0009576A" w:rsidRPr="00880FB8">
        <w:rPr>
          <w:sz w:val="28"/>
          <w:szCs w:val="28"/>
        </w:rPr>
        <w:t xml:space="preserve"> 1998).</w:t>
      </w:r>
      <w:r w:rsidR="006B09E1" w:rsidRPr="00880FB8">
        <w:rPr>
          <w:sz w:val="28"/>
          <w:szCs w:val="28"/>
        </w:rPr>
        <w:t xml:space="preserve"> Бактерии пародонтальных карманов используют десневую жидкость пародонтальных карманов как источник углерода, азота, витаминов и минералов (</w:t>
      </w:r>
      <w:r w:rsidR="0009576A" w:rsidRPr="00880FB8">
        <w:rPr>
          <w:sz w:val="28"/>
          <w:szCs w:val="28"/>
        </w:rPr>
        <w:t>Dumitrescu, 2010</w:t>
      </w:r>
      <w:r w:rsidR="006B09E1" w:rsidRPr="00880FB8">
        <w:rPr>
          <w:sz w:val="28"/>
          <w:szCs w:val="28"/>
        </w:rPr>
        <w:t>).</w:t>
      </w:r>
      <w:r w:rsidR="007519E9" w:rsidRPr="00880FB8">
        <w:rPr>
          <w:sz w:val="28"/>
          <w:szCs w:val="28"/>
        </w:rPr>
        <w:br/>
        <w:t>Зубной налет может быть определен как матрикс-зависимые ко-агрегирующие микробные ассоциации, связан</w:t>
      </w:r>
      <w:r w:rsidR="00952AF3">
        <w:rPr>
          <w:sz w:val="28"/>
          <w:szCs w:val="28"/>
        </w:rPr>
        <w:t>ные с поверхностями или средами</w:t>
      </w:r>
      <w:r w:rsidR="007519E9" w:rsidRPr="00880FB8">
        <w:rPr>
          <w:sz w:val="28"/>
          <w:szCs w:val="28"/>
        </w:rPr>
        <w:t xml:space="preserve"> </w:t>
      </w:r>
      <w:r w:rsidR="00952AF3">
        <w:rPr>
          <w:sz w:val="28"/>
          <w:szCs w:val="28"/>
        </w:rPr>
        <w:t>(</w:t>
      </w:r>
      <w:r w:rsidR="00952AF3" w:rsidRPr="00952AF3">
        <w:rPr>
          <w:sz w:val="28"/>
          <w:szCs w:val="28"/>
        </w:rPr>
        <w:t>Sbordone</w:t>
      </w:r>
      <w:r w:rsidR="00952AF3">
        <w:rPr>
          <w:sz w:val="28"/>
          <w:szCs w:val="28"/>
        </w:rPr>
        <w:t>,</w:t>
      </w:r>
    </w:p>
    <w:p w:rsidR="007519E9" w:rsidRPr="00880FB8" w:rsidRDefault="00952AF3" w:rsidP="006B705D">
      <w:pPr>
        <w:spacing w:line="360" w:lineRule="auto"/>
        <w:ind w:firstLine="709"/>
        <w:jc w:val="both"/>
        <w:rPr>
          <w:sz w:val="28"/>
          <w:szCs w:val="28"/>
        </w:rPr>
      </w:pPr>
      <w:r w:rsidRPr="00952AF3">
        <w:rPr>
          <w:sz w:val="28"/>
          <w:szCs w:val="28"/>
        </w:rPr>
        <w:t>Bortolaia</w:t>
      </w:r>
      <w:r>
        <w:rPr>
          <w:sz w:val="28"/>
          <w:szCs w:val="28"/>
        </w:rPr>
        <w:t>, 2003).</w:t>
      </w:r>
      <w:r w:rsidR="005D0230" w:rsidRPr="00880FB8">
        <w:rPr>
          <w:sz w:val="28"/>
          <w:szCs w:val="28"/>
        </w:rPr>
        <w:t xml:space="preserve"> Физические (ко-адгезия и агрегация), физиологические (экспрессия генов и межклеточные сигнальные молекулы) и метаболические взаимодействия являются основой существования микроорганизмов в биопленке: </w:t>
      </w:r>
      <w:r w:rsidR="005D0230" w:rsidRPr="00952AF3">
        <w:rPr>
          <w:sz w:val="28"/>
          <w:szCs w:val="28"/>
        </w:rPr>
        <w:t>продукты</w:t>
      </w:r>
      <w:r w:rsidR="005D0230" w:rsidRPr="00880FB8">
        <w:rPr>
          <w:sz w:val="28"/>
          <w:szCs w:val="28"/>
        </w:rPr>
        <w:t xml:space="preserve"> метаболизма бактерий </w:t>
      </w:r>
      <w:r w:rsidR="00880FB8">
        <w:rPr>
          <w:sz w:val="28"/>
          <w:szCs w:val="28"/>
        </w:rPr>
        <w:t xml:space="preserve">наряду с сигнальными молекулами могут являться </w:t>
      </w:r>
      <w:r>
        <w:rPr>
          <w:sz w:val="28"/>
          <w:szCs w:val="28"/>
        </w:rPr>
        <w:t xml:space="preserve">способом реализации сложных экологических </w:t>
      </w:r>
      <w:r>
        <w:rPr>
          <w:sz w:val="28"/>
          <w:szCs w:val="28"/>
        </w:rPr>
        <w:lastRenderedPageBreak/>
        <w:t>взаимоотношений</w:t>
      </w:r>
      <w:r w:rsidR="005D0230" w:rsidRPr="00880FB8">
        <w:rPr>
          <w:sz w:val="28"/>
          <w:szCs w:val="28"/>
        </w:rPr>
        <w:t>. Формирование и существование биопленки решает для микроорганизмов не только проблему формирования устойчивого биотопа, но и является одним из механизмов снижения чувствительности к действию антибиотиков.</w:t>
      </w:r>
    </w:p>
    <w:p w:rsidR="00DF5805" w:rsidRPr="00880FB8" w:rsidRDefault="00DF5805" w:rsidP="00055537">
      <w:pPr>
        <w:spacing w:line="360" w:lineRule="auto"/>
        <w:jc w:val="both"/>
        <w:rPr>
          <w:sz w:val="28"/>
          <w:szCs w:val="28"/>
        </w:rPr>
      </w:pPr>
      <w:r w:rsidRPr="00880FB8">
        <w:rPr>
          <w:sz w:val="28"/>
          <w:szCs w:val="28"/>
        </w:rPr>
        <w:t>1.1.2 Стадии формирования биопленки</w:t>
      </w:r>
    </w:p>
    <w:p w:rsidR="00DF5805" w:rsidRPr="00880FB8" w:rsidRDefault="005D0230" w:rsidP="006B705D">
      <w:pPr>
        <w:spacing w:line="360" w:lineRule="auto"/>
        <w:ind w:firstLine="709"/>
        <w:jc w:val="both"/>
        <w:rPr>
          <w:b/>
          <w:sz w:val="28"/>
          <w:szCs w:val="28"/>
        </w:rPr>
      </w:pPr>
      <w:r w:rsidRPr="00880FB8">
        <w:rPr>
          <w:sz w:val="28"/>
          <w:szCs w:val="28"/>
        </w:rPr>
        <w:t>Выделяют 6 стадий в формировании биопленки:</w:t>
      </w:r>
    </w:p>
    <w:p w:rsidR="00DF5805" w:rsidRPr="00880FB8" w:rsidRDefault="00DF5805" w:rsidP="006B705D">
      <w:pPr>
        <w:spacing w:line="360" w:lineRule="auto"/>
        <w:ind w:firstLine="709"/>
        <w:jc w:val="both"/>
        <w:rPr>
          <w:sz w:val="28"/>
          <w:szCs w:val="28"/>
        </w:rPr>
      </w:pPr>
      <w:r w:rsidRPr="00880FB8">
        <w:rPr>
          <w:b/>
          <w:sz w:val="28"/>
          <w:szCs w:val="28"/>
        </w:rPr>
        <w:t>А</w:t>
      </w:r>
      <w:r w:rsidRPr="00880FB8">
        <w:rPr>
          <w:sz w:val="28"/>
          <w:szCs w:val="28"/>
        </w:rPr>
        <w:t xml:space="preserve"> (</w:t>
      </w:r>
      <w:r w:rsidR="005D0230" w:rsidRPr="00880FB8">
        <w:rPr>
          <w:sz w:val="28"/>
          <w:szCs w:val="28"/>
        </w:rPr>
        <w:t>1-3) Сближение, адгезия и размножение (первичная колонизация)</w:t>
      </w:r>
      <w:r w:rsidR="005D0230" w:rsidRPr="00880FB8">
        <w:rPr>
          <w:sz w:val="28"/>
          <w:szCs w:val="28"/>
        </w:rPr>
        <w:br/>
        <w:t xml:space="preserve">Оседание планктонных бактерий </w:t>
      </w:r>
      <w:r w:rsidR="00466FEE" w:rsidRPr="00880FB8">
        <w:rPr>
          <w:i/>
          <w:sz w:val="28"/>
          <w:szCs w:val="28"/>
        </w:rPr>
        <w:t xml:space="preserve">Streptococcus </w:t>
      </w:r>
      <w:r w:rsidR="005D0230" w:rsidRPr="00880FB8">
        <w:rPr>
          <w:i/>
          <w:sz w:val="28"/>
          <w:szCs w:val="28"/>
          <w:lang w:val="en-US"/>
        </w:rPr>
        <w:t>Sanguinis</w:t>
      </w:r>
      <w:r w:rsidR="00260DDA" w:rsidRPr="00880FB8">
        <w:rPr>
          <w:i/>
          <w:sz w:val="28"/>
          <w:szCs w:val="28"/>
        </w:rPr>
        <w:t xml:space="preserve"> (</w:t>
      </w:r>
      <w:r w:rsidR="00260DDA" w:rsidRPr="00880FB8">
        <w:rPr>
          <w:i/>
          <w:sz w:val="28"/>
          <w:szCs w:val="28"/>
          <w:lang w:val="en-US"/>
        </w:rPr>
        <w:t>oralis</w:t>
      </w:r>
      <w:r w:rsidR="00260DDA" w:rsidRPr="00880FB8">
        <w:rPr>
          <w:i/>
          <w:sz w:val="28"/>
          <w:szCs w:val="28"/>
        </w:rPr>
        <w:t xml:space="preserve">, </w:t>
      </w:r>
      <w:r w:rsidR="00260DDA" w:rsidRPr="00880FB8">
        <w:rPr>
          <w:i/>
          <w:sz w:val="28"/>
          <w:szCs w:val="28"/>
          <w:lang w:val="en-US"/>
        </w:rPr>
        <w:t>mutans</w:t>
      </w:r>
      <w:r w:rsidR="00260DDA" w:rsidRPr="00880FB8">
        <w:rPr>
          <w:i/>
          <w:sz w:val="28"/>
          <w:szCs w:val="28"/>
        </w:rPr>
        <w:t>, etc.)</w:t>
      </w:r>
      <w:r w:rsidR="005D0230" w:rsidRPr="00880FB8">
        <w:rPr>
          <w:i/>
          <w:sz w:val="28"/>
          <w:szCs w:val="28"/>
        </w:rPr>
        <w:t xml:space="preserve">, </w:t>
      </w:r>
      <w:r w:rsidR="004D580A" w:rsidRPr="00880FB8">
        <w:rPr>
          <w:i/>
          <w:sz w:val="28"/>
          <w:szCs w:val="28"/>
          <w:lang w:val="en-US"/>
        </w:rPr>
        <w:t>A</w:t>
      </w:r>
      <w:r w:rsidR="004D580A" w:rsidRPr="00880FB8">
        <w:rPr>
          <w:i/>
          <w:sz w:val="28"/>
          <w:szCs w:val="28"/>
        </w:rPr>
        <w:t xml:space="preserve">. </w:t>
      </w:r>
      <w:r w:rsidR="004D580A" w:rsidRPr="00880FB8">
        <w:rPr>
          <w:i/>
          <w:sz w:val="28"/>
          <w:szCs w:val="28"/>
          <w:lang w:val="en-US"/>
        </w:rPr>
        <w:t>Viscosus</w:t>
      </w:r>
      <w:r w:rsidR="00260DDA" w:rsidRPr="00880FB8">
        <w:rPr>
          <w:i/>
          <w:sz w:val="28"/>
          <w:szCs w:val="28"/>
        </w:rPr>
        <w:t xml:space="preserve"> (</w:t>
      </w:r>
      <w:r w:rsidR="00260DDA" w:rsidRPr="00880FB8">
        <w:rPr>
          <w:i/>
          <w:sz w:val="28"/>
          <w:szCs w:val="28"/>
          <w:lang w:val="en-US"/>
        </w:rPr>
        <w:t>naeslundii</w:t>
      </w:r>
      <w:r w:rsidR="00260DDA" w:rsidRPr="00880FB8">
        <w:rPr>
          <w:i/>
          <w:sz w:val="28"/>
          <w:szCs w:val="28"/>
        </w:rPr>
        <w:t>)</w:t>
      </w:r>
      <w:r w:rsidR="004D580A" w:rsidRPr="00880FB8">
        <w:rPr>
          <w:i/>
          <w:sz w:val="28"/>
          <w:szCs w:val="28"/>
        </w:rPr>
        <w:t xml:space="preserve">, </w:t>
      </w:r>
      <w:r w:rsidR="004D580A" w:rsidRPr="00880FB8">
        <w:rPr>
          <w:i/>
          <w:sz w:val="28"/>
          <w:szCs w:val="28"/>
          <w:lang w:val="en-US"/>
        </w:rPr>
        <w:t>Nies</w:t>
      </w:r>
      <w:r w:rsidR="00260DDA" w:rsidRPr="00880FB8">
        <w:rPr>
          <w:i/>
          <w:sz w:val="28"/>
          <w:szCs w:val="28"/>
          <w:lang w:val="en-US"/>
        </w:rPr>
        <w:t>seria</w:t>
      </w:r>
      <w:r w:rsidR="00260DDA" w:rsidRPr="00880FB8">
        <w:rPr>
          <w:i/>
          <w:sz w:val="28"/>
          <w:szCs w:val="28"/>
        </w:rPr>
        <w:t xml:space="preserve"> </w:t>
      </w:r>
      <w:r w:rsidR="00260DDA" w:rsidRPr="00880FB8">
        <w:rPr>
          <w:i/>
          <w:sz w:val="28"/>
          <w:szCs w:val="28"/>
          <w:lang w:val="en-US"/>
        </w:rPr>
        <w:t>subflava</w:t>
      </w:r>
      <w:r w:rsidR="00260DDA" w:rsidRPr="00880FB8">
        <w:rPr>
          <w:i/>
          <w:sz w:val="28"/>
          <w:szCs w:val="28"/>
        </w:rPr>
        <w:t xml:space="preserve"> (</w:t>
      </w:r>
      <w:r w:rsidR="00260DDA" w:rsidRPr="00880FB8">
        <w:rPr>
          <w:i/>
          <w:sz w:val="28"/>
          <w:szCs w:val="28"/>
          <w:lang w:val="en-US"/>
        </w:rPr>
        <w:t>flavescens</w:t>
      </w:r>
      <w:r w:rsidR="00260DDA" w:rsidRPr="00880FB8">
        <w:rPr>
          <w:i/>
          <w:sz w:val="28"/>
          <w:szCs w:val="28"/>
        </w:rPr>
        <w:t xml:space="preserve">, </w:t>
      </w:r>
      <w:r w:rsidR="00260DDA" w:rsidRPr="00880FB8">
        <w:rPr>
          <w:i/>
          <w:sz w:val="28"/>
          <w:szCs w:val="28"/>
          <w:lang w:val="en-US"/>
        </w:rPr>
        <w:t>perflava</w:t>
      </w:r>
      <w:r w:rsidR="00260DDA" w:rsidRPr="00880FB8">
        <w:rPr>
          <w:i/>
          <w:sz w:val="28"/>
          <w:szCs w:val="28"/>
        </w:rPr>
        <w:t>)</w:t>
      </w:r>
      <w:r w:rsidR="004D580A" w:rsidRPr="00880FB8">
        <w:rPr>
          <w:sz w:val="28"/>
          <w:szCs w:val="28"/>
        </w:rPr>
        <w:t xml:space="preserve"> на поверхности пелликулы по действием физических сил. Первичные колонизаторы – стрептококки и актиномицеты – используют белки-адгезины для связи с компонентами пелликулы. </w:t>
      </w:r>
      <w:r w:rsidR="00E1449E" w:rsidRPr="00880FB8">
        <w:rPr>
          <w:sz w:val="28"/>
          <w:szCs w:val="28"/>
        </w:rPr>
        <w:t>Основными субстратами для действия адгезинов являются: статерин, муцины, протеины с высоким содержанием пролина, слюнной агглютинин, фрагменты погибших клеток, альфа-амилаза</w:t>
      </w:r>
      <w:r w:rsidR="00E1449E" w:rsidRPr="00952AF3">
        <w:rPr>
          <w:sz w:val="28"/>
          <w:szCs w:val="28"/>
          <w:highlight w:val="yellow"/>
        </w:rPr>
        <w:t xml:space="preserve"> </w:t>
      </w:r>
      <w:r w:rsidR="00E1449E" w:rsidRPr="00952AF3">
        <w:rPr>
          <w:sz w:val="28"/>
          <w:szCs w:val="28"/>
        </w:rPr>
        <w:t>(</w:t>
      </w:r>
      <w:r w:rsidR="00952AF3" w:rsidRPr="00952AF3">
        <w:rPr>
          <w:sz w:val="28"/>
          <w:szCs w:val="28"/>
        </w:rPr>
        <w:t>Dumitrescu, 2010</w:t>
      </w:r>
      <w:r w:rsidR="00E1449E" w:rsidRPr="00952AF3">
        <w:rPr>
          <w:sz w:val="28"/>
          <w:szCs w:val="28"/>
        </w:rPr>
        <w:t>).</w:t>
      </w:r>
      <w:r w:rsidR="006E4507" w:rsidRPr="00880FB8">
        <w:rPr>
          <w:sz w:val="28"/>
          <w:szCs w:val="28"/>
        </w:rPr>
        <w:br/>
        <w:t>На данный момент не существует ни одной теории, которая объясняла бы все механизмы адгезии микроорганизмов, так как такие механизмы и взаимодействия сложны и многообразны</w:t>
      </w:r>
      <w:r w:rsidR="00E1449E" w:rsidRPr="00880FB8">
        <w:rPr>
          <w:sz w:val="28"/>
          <w:szCs w:val="28"/>
        </w:rPr>
        <w:t>, а одни и те же бактерии часто используют сразу несколько путей адгезии и ко-агрегации для закрепления на пелликуле</w:t>
      </w:r>
      <w:r w:rsidR="006E4507" w:rsidRPr="00880FB8">
        <w:rPr>
          <w:sz w:val="28"/>
          <w:szCs w:val="28"/>
        </w:rPr>
        <w:t xml:space="preserve"> </w:t>
      </w:r>
      <w:r w:rsidR="006E4507" w:rsidRPr="00952AF3">
        <w:rPr>
          <w:sz w:val="28"/>
          <w:szCs w:val="28"/>
        </w:rPr>
        <w:t>(</w:t>
      </w:r>
      <w:r w:rsidR="00952AF3" w:rsidRPr="00952AF3">
        <w:rPr>
          <w:sz w:val="28"/>
          <w:szCs w:val="28"/>
        </w:rPr>
        <w:t>Quirynen, Bollen, 1995</w:t>
      </w:r>
      <w:r w:rsidR="006E4507" w:rsidRPr="00952AF3">
        <w:rPr>
          <w:sz w:val="28"/>
          <w:szCs w:val="28"/>
        </w:rPr>
        <w:t>)</w:t>
      </w:r>
      <w:r w:rsidR="00E1449E" w:rsidRPr="00952AF3">
        <w:rPr>
          <w:sz w:val="28"/>
          <w:szCs w:val="28"/>
        </w:rPr>
        <w:t>.</w:t>
      </w:r>
      <w:r w:rsidR="00EF2F74" w:rsidRPr="00880FB8">
        <w:rPr>
          <w:sz w:val="28"/>
          <w:szCs w:val="28"/>
        </w:rPr>
        <w:t xml:space="preserve"> </w:t>
      </w:r>
      <w:r w:rsidRPr="00880FB8">
        <w:rPr>
          <w:sz w:val="28"/>
          <w:szCs w:val="28"/>
        </w:rPr>
        <w:br/>
      </w:r>
      <w:r w:rsidR="004D580A" w:rsidRPr="00880FB8">
        <w:rPr>
          <w:sz w:val="28"/>
          <w:szCs w:val="28"/>
        </w:rPr>
        <w:t>Начинается размножение первичных колонизаторов, увеличение площади их прилипания.</w:t>
      </w:r>
    </w:p>
    <w:p w:rsidR="00EF2F74" w:rsidRPr="00880FB8" w:rsidRDefault="00DF5805" w:rsidP="006B705D">
      <w:pPr>
        <w:spacing w:line="360" w:lineRule="auto"/>
        <w:ind w:firstLine="709"/>
        <w:jc w:val="both"/>
        <w:rPr>
          <w:sz w:val="28"/>
          <w:szCs w:val="28"/>
        </w:rPr>
      </w:pPr>
      <w:r w:rsidRPr="00880FB8">
        <w:rPr>
          <w:b/>
          <w:sz w:val="28"/>
          <w:szCs w:val="28"/>
          <w:lang w:val="en-US"/>
        </w:rPr>
        <w:t>B</w:t>
      </w:r>
      <w:r w:rsidRPr="00880FB8">
        <w:rPr>
          <w:sz w:val="28"/>
          <w:szCs w:val="28"/>
        </w:rPr>
        <w:t xml:space="preserve"> (</w:t>
      </w:r>
      <w:r w:rsidR="005D0230" w:rsidRPr="00880FB8">
        <w:rPr>
          <w:sz w:val="28"/>
          <w:szCs w:val="28"/>
        </w:rPr>
        <w:t>4) Формирование Микроколоний</w:t>
      </w:r>
      <w:r w:rsidR="004D580A" w:rsidRPr="00880FB8">
        <w:rPr>
          <w:sz w:val="28"/>
          <w:szCs w:val="28"/>
        </w:rPr>
        <w:t xml:space="preserve"> (вторичная колонизация)</w:t>
      </w:r>
      <w:r w:rsidR="00260DDA" w:rsidRPr="00880FB8">
        <w:rPr>
          <w:sz w:val="28"/>
          <w:szCs w:val="28"/>
        </w:rPr>
        <w:t>.</w:t>
      </w:r>
    </w:p>
    <w:p w:rsidR="00EF2F74" w:rsidRPr="00880FB8" w:rsidRDefault="00260DDA" w:rsidP="006B705D">
      <w:pPr>
        <w:spacing w:line="360" w:lineRule="auto"/>
        <w:ind w:firstLine="709"/>
        <w:jc w:val="both"/>
        <w:rPr>
          <w:sz w:val="28"/>
          <w:szCs w:val="28"/>
        </w:rPr>
      </w:pPr>
      <w:r w:rsidRPr="00880FB8">
        <w:rPr>
          <w:sz w:val="28"/>
          <w:szCs w:val="28"/>
        </w:rPr>
        <w:t xml:space="preserve">Первичные колонизаторы начинают выработку защитных внеклеточных полисахаридов (декстринов, леванов). </w:t>
      </w:r>
      <w:r w:rsidR="004D580A" w:rsidRPr="00880FB8">
        <w:rPr>
          <w:sz w:val="28"/>
          <w:szCs w:val="28"/>
        </w:rPr>
        <w:t xml:space="preserve">К первичным колонизаторам </w:t>
      </w:r>
      <w:r w:rsidRPr="00880FB8">
        <w:rPr>
          <w:sz w:val="28"/>
          <w:szCs w:val="28"/>
        </w:rPr>
        <w:t xml:space="preserve">присоединяются вторичные колонизаторы, которые играют роль, в том числе и «моста» между ранними колонизаторами и облигатными анаэробами. Особая роль в формировании микроколоний пренадлежаит </w:t>
      </w:r>
      <w:r w:rsidRPr="00880FB8">
        <w:rPr>
          <w:i/>
          <w:sz w:val="28"/>
          <w:szCs w:val="28"/>
          <w:lang w:val="en-US"/>
        </w:rPr>
        <w:t>Fusobacterium</w:t>
      </w:r>
      <w:r w:rsidRPr="00880FB8">
        <w:rPr>
          <w:i/>
          <w:sz w:val="28"/>
          <w:szCs w:val="28"/>
        </w:rPr>
        <w:t xml:space="preserve"> </w:t>
      </w:r>
      <w:r w:rsidRPr="00880FB8">
        <w:rPr>
          <w:i/>
          <w:sz w:val="28"/>
          <w:szCs w:val="28"/>
          <w:lang w:val="en-US"/>
        </w:rPr>
        <w:t>nucleatum</w:t>
      </w:r>
      <w:r w:rsidRPr="00880FB8">
        <w:rPr>
          <w:sz w:val="28"/>
          <w:szCs w:val="28"/>
        </w:rPr>
        <w:t xml:space="preserve">, которые являются одним из наиболее частых промежуточных компонентов в формировании такой связи, а также обязательным фактором </w:t>
      </w:r>
      <w:r w:rsidRPr="00880FB8">
        <w:rPr>
          <w:sz w:val="28"/>
          <w:szCs w:val="28"/>
        </w:rPr>
        <w:lastRenderedPageBreak/>
        <w:t xml:space="preserve">для колонизации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Pr="00880FB8">
        <w:rPr>
          <w:sz w:val="28"/>
          <w:szCs w:val="28"/>
        </w:rPr>
        <w:t>, которые в отсутствие этих представителей фузобактерий не способны стать компонентом биопленки, так как не способна агрегировать к стрептококкам, актиномицетам и нейссериям.</w:t>
      </w:r>
    </w:p>
    <w:p w:rsidR="00DF5805" w:rsidRPr="00952AF3" w:rsidRDefault="00B443FF" w:rsidP="006B705D">
      <w:pPr>
        <w:spacing w:line="360" w:lineRule="auto"/>
        <w:ind w:firstLine="709"/>
        <w:jc w:val="both"/>
        <w:rPr>
          <w:sz w:val="28"/>
          <w:szCs w:val="28"/>
        </w:rPr>
      </w:pPr>
      <w:r w:rsidRPr="00880FB8">
        <w:rPr>
          <w:sz w:val="28"/>
          <w:szCs w:val="28"/>
        </w:rPr>
        <w:t xml:space="preserve">Следует подчеркнуть особую роль </w:t>
      </w:r>
      <w:r w:rsidR="00466FEE" w:rsidRPr="00880FB8">
        <w:rPr>
          <w:i/>
          <w:sz w:val="28"/>
          <w:szCs w:val="28"/>
        </w:rPr>
        <w:t>Streptococcus</w:t>
      </w:r>
      <w:r w:rsidRPr="00880FB8">
        <w:rPr>
          <w:i/>
          <w:sz w:val="28"/>
          <w:szCs w:val="28"/>
        </w:rPr>
        <w:t xml:space="preserve"> Sanguinis</w:t>
      </w:r>
      <w:r w:rsidRPr="00880FB8">
        <w:rPr>
          <w:sz w:val="28"/>
          <w:szCs w:val="28"/>
        </w:rPr>
        <w:t xml:space="preserve"> для последующей колонизации: они являются основой для формирования комплексов «початков кукурузы», названных так из-за своей специфической формы. Эти комплексы представляют собой ко-агрегировавших </w:t>
      </w:r>
      <w:r w:rsidR="00466FEE" w:rsidRPr="00880FB8">
        <w:rPr>
          <w:i/>
          <w:sz w:val="28"/>
          <w:szCs w:val="28"/>
        </w:rPr>
        <w:t>Streptococcus</w:t>
      </w:r>
      <w:r w:rsidRPr="00880FB8">
        <w:rPr>
          <w:i/>
          <w:sz w:val="28"/>
          <w:szCs w:val="28"/>
        </w:rPr>
        <w:t xml:space="preserve"> Sanguinis</w:t>
      </w:r>
      <w:r w:rsidRPr="00880FB8">
        <w:rPr>
          <w:sz w:val="28"/>
          <w:szCs w:val="28"/>
        </w:rPr>
        <w:t xml:space="preserve"> и </w:t>
      </w:r>
      <w:r w:rsidRPr="00880FB8">
        <w:rPr>
          <w:i/>
          <w:sz w:val="28"/>
          <w:szCs w:val="28"/>
        </w:rPr>
        <w:t>Corynobacterium matuchotii</w:t>
      </w:r>
      <w:r w:rsidRPr="00880FB8">
        <w:rPr>
          <w:sz w:val="28"/>
          <w:szCs w:val="28"/>
        </w:rPr>
        <w:t xml:space="preserve"> и </w:t>
      </w:r>
      <w:r w:rsidR="00624C99" w:rsidRPr="00880FB8">
        <w:rPr>
          <w:i/>
          <w:sz w:val="28"/>
          <w:szCs w:val="28"/>
          <w:lang w:val="en-US"/>
        </w:rPr>
        <w:t>Fusobacterium</w:t>
      </w:r>
      <w:r w:rsidR="00624C99" w:rsidRPr="00880FB8">
        <w:rPr>
          <w:i/>
          <w:sz w:val="28"/>
          <w:szCs w:val="28"/>
        </w:rPr>
        <w:t xml:space="preserve"> n</w:t>
      </w:r>
      <w:r w:rsidRPr="00880FB8">
        <w:rPr>
          <w:i/>
          <w:sz w:val="28"/>
          <w:szCs w:val="28"/>
        </w:rPr>
        <w:t>ucleatum</w:t>
      </w:r>
      <w:r w:rsidRPr="00880FB8">
        <w:rPr>
          <w:sz w:val="28"/>
          <w:szCs w:val="28"/>
        </w:rPr>
        <w:t xml:space="preserve">, а их наличие согласно </w:t>
      </w:r>
      <w:proofErr w:type="gramStart"/>
      <w:r w:rsidRPr="00880FB8">
        <w:rPr>
          <w:sz w:val="28"/>
          <w:szCs w:val="28"/>
        </w:rPr>
        <w:t>ряду авторов</w:t>
      </w:r>
      <w:proofErr w:type="gramEnd"/>
      <w:r w:rsidRPr="00880FB8">
        <w:rPr>
          <w:sz w:val="28"/>
          <w:szCs w:val="28"/>
        </w:rPr>
        <w:t xml:space="preserve"> является необходимым этапом формирования биопленки</w:t>
      </w:r>
      <w:r w:rsidR="00280485" w:rsidRPr="00880FB8">
        <w:rPr>
          <w:sz w:val="28"/>
          <w:szCs w:val="28"/>
        </w:rPr>
        <w:t>, так как позволяет сформировать необходимую конфигурацию колоний и так называемые «промывные каналы»</w:t>
      </w:r>
      <w:r w:rsidRPr="00880FB8">
        <w:rPr>
          <w:sz w:val="28"/>
          <w:szCs w:val="28"/>
        </w:rPr>
        <w:t xml:space="preserve"> </w:t>
      </w:r>
      <w:r w:rsidR="00952AF3">
        <w:rPr>
          <w:sz w:val="28"/>
          <w:szCs w:val="28"/>
        </w:rPr>
        <w:t>(</w:t>
      </w:r>
      <w:r w:rsidR="00952AF3" w:rsidRPr="00952AF3">
        <w:rPr>
          <w:sz w:val="28"/>
          <w:szCs w:val="28"/>
        </w:rPr>
        <w:t>Sbordone</w:t>
      </w:r>
      <w:r w:rsidR="00952AF3">
        <w:rPr>
          <w:sz w:val="28"/>
          <w:szCs w:val="28"/>
        </w:rPr>
        <w:t>,</w:t>
      </w:r>
      <w:r w:rsidR="00952AF3" w:rsidRPr="00952AF3">
        <w:rPr>
          <w:sz w:val="28"/>
          <w:szCs w:val="28"/>
        </w:rPr>
        <w:t xml:space="preserve"> Bortolaia</w:t>
      </w:r>
      <w:r w:rsidR="00952AF3">
        <w:rPr>
          <w:sz w:val="28"/>
          <w:szCs w:val="28"/>
        </w:rPr>
        <w:t>, 2003)</w:t>
      </w:r>
      <w:r w:rsidR="00952AF3" w:rsidRPr="00952AF3">
        <w:rPr>
          <w:sz w:val="28"/>
          <w:szCs w:val="28"/>
        </w:rPr>
        <w:t>.</w:t>
      </w:r>
    </w:p>
    <w:p w:rsidR="005D0230" w:rsidRPr="00880FB8" w:rsidRDefault="00DF5805" w:rsidP="006B705D">
      <w:pPr>
        <w:spacing w:line="360" w:lineRule="auto"/>
        <w:ind w:firstLine="709"/>
        <w:jc w:val="both"/>
        <w:rPr>
          <w:sz w:val="28"/>
          <w:szCs w:val="28"/>
        </w:rPr>
      </w:pPr>
      <w:r w:rsidRPr="00880FB8">
        <w:rPr>
          <w:b/>
          <w:sz w:val="28"/>
          <w:szCs w:val="28"/>
          <w:lang w:val="en-US"/>
        </w:rPr>
        <w:t>C</w:t>
      </w:r>
      <w:r w:rsidRPr="00880FB8">
        <w:rPr>
          <w:sz w:val="28"/>
          <w:szCs w:val="28"/>
        </w:rPr>
        <w:t xml:space="preserve"> (</w:t>
      </w:r>
      <w:r w:rsidR="005D0230" w:rsidRPr="00880FB8">
        <w:rPr>
          <w:sz w:val="28"/>
          <w:szCs w:val="28"/>
        </w:rPr>
        <w:t>5</w:t>
      </w:r>
      <w:r w:rsidR="00506AFB" w:rsidRPr="00880FB8">
        <w:rPr>
          <w:sz w:val="28"/>
          <w:szCs w:val="28"/>
        </w:rPr>
        <w:t>-6</w:t>
      </w:r>
      <w:r w:rsidR="005D0230" w:rsidRPr="00880FB8">
        <w:rPr>
          <w:sz w:val="28"/>
          <w:szCs w:val="28"/>
        </w:rPr>
        <w:t>) Ранее формирование</w:t>
      </w:r>
      <w:r w:rsidR="00506AFB" w:rsidRPr="00880FB8">
        <w:rPr>
          <w:sz w:val="28"/>
          <w:szCs w:val="28"/>
        </w:rPr>
        <w:t xml:space="preserve"> биопленки, р</w:t>
      </w:r>
      <w:r w:rsidR="005D0230" w:rsidRPr="00880FB8">
        <w:rPr>
          <w:sz w:val="28"/>
          <w:szCs w:val="28"/>
        </w:rPr>
        <w:t>ост и созревание зубной бляшки</w:t>
      </w:r>
      <w:r w:rsidRPr="00880FB8">
        <w:rPr>
          <w:sz w:val="28"/>
          <w:szCs w:val="28"/>
        </w:rPr>
        <w:t>.</w:t>
      </w:r>
    </w:p>
    <w:p w:rsidR="005D0230" w:rsidRPr="00880FB8" w:rsidRDefault="00506AFB" w:rsidP="006B705D">
      <w:pPr>
        <w:spacing w:line="360" w:lineRule="auto"/>
        <w:ind w:firstLine="709"/>
        <w:jc w:val="both"/>
        <w:rPr>
          <w:i/>
          <w:sz w:val="28"/>
          <w:szCs w:val="28"/>
        </w:rPr>
      </w:pPr>
      <w:r w:rsidRPr="00880FB8">
        <w:rPr>
          <w:sz w:val="28"/>
          <w:szCs w:val="28"/>
        </w:rPr>
        <w:t>Обходным путем для появления</w:t>
      </w:r>
      <w:r w:rsidR="00CD2130" w:rsidRPr="00880FB8">
        <w:rPr>
          <w:i/>
          <w:sz w:val="28"/>
          <w:szCs w:val="28"/>
        </w:rPr>
        <w:t xml:space="preserve">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Pr="00880FB8">
        <w:rPr>
          <w:i/>
          <w:sz w:val="28"/>
          <w:szCs w:val="28"/>
        </w:rPr>
        <w:t xml:space="preserve"> </w:t>
      </w:r>
      <w:r w:rsidRPr="00880FB8">
        <w:rPr>
          <w:sz w:val="28"/>
          <w:szCs w:val="28"/>
        </w:rPr>
        <w:t xml:space="preserve">является </w:t>
      </w:r>
      <w:r w:rsidR="00466FEE" w:rsidRPr="00880FB8">
        <w:rPr>
          <w:i/>
          <w:sz w:val="28"/>
          <w:szCs w:val="28"/>
        </w:rPr>
        <w:t>Streptococcus</w:t>
      </w:r>
      <w:r w:rsidRPr="00880FB8">
        <w:rPr>
          <w:i/>
          <w:sz w:val="28"/>
          <w:szCs w:val="28"/>
        </w:rPr>
        <w:t xml:space="preserve"> </w:t>
      </w:r>
      <w:r w:rsidR="00280485" w:rsidRPr="00880FB8">
        <w:rPr>
          <w:i/>
          <w:sz w:val="28"/>
          <w:szCs w:val="28"/>
          <w:lang w:val="en-US"/>
        </w:rPr>
        <w:t>Gordonii</w:t>
      </w:r>
      <w:r w:rsidR="00280485" w:rsidRPr="00880FB8">
        <w:rPr>
          <w:sz w:val="28"/>
          <w:szCs w:val="28"/>
        </w:rPr>
        <w:t xml:space="preserve">, которые могут заменять фузобактерии на стадии вторичной колонизации, выступая промежуточным «мостом» к </w:t>
      </w:r>
      <w:r w:rsidR="00466FEE" w:rsidRPr="00880FB8">
        <w:rPr>
          <w:i/>
          <w:sz w:val="28"/>
          <w:szCs w:val="28"/>
        </w:rPr>
        <w:t>Streptococcus</w:t>
      </w:r>
      <w:r w:rsidR="00280485" w:rsidRPr="00880FB8">
        <w:rPr>
          <w:i/>
          <w:sz w:val="28"/>
          <w:szCs w:val="28"/>
        </w:rPr>
        <w:t xml:space="preserve"> </w:t>
      </w:r>
      <w:r w:rsidR="00880FB8">
        <w:rPr>
          <w:i/>
          <w:sz w:val="28"/>
          <w:szCs w:val="28"/>
          <w:lang w:val="en-US"/>
        </w:rPr>
        <w:t>o</w:t>
      </w:r>
      <w:r w:rsidR="00280485" w:rsidRPr="00880FB8">
        <w:rPr>
          <w:i/>
          <w:sz w:val="28"/>
          <w:szCs w:val="28"/>
          <w:lang w:val="en-US"/>
        </w:rPr>
        <w:t>ralis</w:t>
      </w:r>
      <w:r w:rsidR="00280485" w:rsidRPr="00880FB8">
        <w:rPr>
          <w:sz w:val="28"/>
          <w:szCs w:val="28"/>
        </w:rPr>
        <w:t xml:space="preserve"> </w:t>
      </w:r>
      <w:r w:rsidR="00280485" w:rsidRPr="00880FB8">
        <w:rPr>
          <w:i/>
          <w:sz w:val="28"/>
          <w:szCs w:val="28"/>
        </w:rPr>
        <w:t>(</w:t>
      </w:r>
      <w:r w:rsidR="00B03AC7" w:rsidRPr="00880FB8">
        <w:rPr>
          <w:i/>
          <w:sz w:val="28"/>
          <w:szCs w:val="28"/>
          <w:lang w:val="en-US"/>
        </w:rPr>
        <w:t>mitis</w:t>
      </w:r>
      <w:r w:rsidR="00B03AC7" w:rsidRPr="00880FB8">
        <w:rPr>
          <w:i/>
          <w:sz w:val="28"/>
          <w:szCs w:val="28"/>
        </w:rPr>
        <w:t xml:space="preserve">, </w:t>
      </w:r>
      <w:r w:rsidR="00B03AC7" w:rsidRPr="00880FB8">
        <w:rPr>
          <w:i/>
          <w:sz w:val="28"/>
          <w:szCs w:val="28"/>
          <w:lang w:val="en-US"/>
        </w:rPr>
        <w:t>sanguinis</w:t>
      </w:r>
      <w:r w:rsidR="00B03AC7" w:rsidRPr="00880FB8">
        <w:rPr>
          <w:i/>
          <w:sz w:val="28"/>
          <w:szCs w:val="28"/>
        </w:rPr>
        <w:t>).</w:t>
      </w:r>
      <w:r w:rsidR="00EF2F74" w:rsidRPr="00880FB8">
        <w:rPr>
          <w:i/>
          <w:sz w:val="28"/>
          <w:szCs w:val="28"/>
        </w:rPr>
        <w:t xml:space="preserve"> </w:t>
      </w:r>
    </w:p>
    <w:p w:rsidR="002B21A7" w:rsidRPr="00880FB8" w:rsidRDefault="00DF5805" w:rsidP="006B705D">
      <w:pPr>
        <w:spacing w:line="360" w:lineRule="auto"/>
        <w:ind w:firstLine="709"/>
        <w:jc w:val="both"/>
        <w:rPr>
          <w:sz w:val="28"/>
          <w:szCs w:val="28"/>
        </w:rPr>
      </w:pPr>
      <w:r w:rsidRPr="00880FB8">
        <w:rPr>
          <w:sz w:val="28"/>
          <w:szCs w:val="28"/>
        </w:rPr>
        <w:t xml:space="preserve">Поздние колонизаторы, такие как </w:t>
      </w:r>
      <w:r w:rsidRPr="00880FB8">
        <w:rPr>
          <w:i/>
          <w:sz w:val="28"/>
          <w:szCs w:val="28"/>
          <w:lang w:val="en-US"/>
        </w:rPr>
        <w:t>Porphyromonas</w:t>
      </w:r>
      <w:r w:rsidRPr="00880FB8">
        <w:rPr>
          <w:i/>
          <w:sz w:val="28"/>
          <w:szCs w:val="28"/>
        </w:rPr>
        <w:t xml:space="preserve"> </w:t>
      </w:r>
      <w:r w:rsidRPr="00880FB8">
        <w:rPr>
          <w:i/>
          <w:sz w:val="28"/>
          <w:szCs w:val="28"/>
          <w:lang w:val="en-US"/>
        </w:rPr>
        <w:t>gingivalis</w:t>
      </w:r>
      <w:r w:rsidRPr="00880FB8">
        <w:rPr>
          <w:i/>
          <w:sz w:val="28"/>
          <w:szCs w:val="28"/>
        </w:rPr>
        <w:t xml:space="preserve">, </w:t>
      </w:r>
      <w:r w:rsidRPr="00880FB8">
        <w:rPr>
          <w:i/>
          <w:sz w:val="28"/>
          <w:szCs w:val="28"/>
          <w:lang w:val="en-US"/>
        </w:rPr>
        <w:t>Tanerella</w:t>
      </w:r>
      <w:r w:rsidRPr="00880FB8">
        <w:rPr>
          <w:i/>
          <w:sz w:val="28"/>
          <w:szCs w:val="28"/>
        </w:rPr>
        <w:t xml:space="preserve"> </w:t>
      </w:r>
      <w:r w:rsidRPr="00880FB8">
        <w:rPr>
          <w:i/>
          <w:sz w:val="28"/>
          <w:szCs w:val="28"/>
          <w:lang w:val="en-US"/>
        </w:rPr>
        <w:t>forthytia</w:t>
      </w:r>
      <w:r w:rsidRPr="00880FB8">
        <w:rPr>
          <w:i/>
          <w:sz w:val="28"/>
          <w:szCs w:val="28"/>
        </w:rPr>
        <w:t xml:space="preserve"> и </w:t>
      </w:r>
      <w:r w:rsidRPr="00880FB8">
        <w:rPr>
          <w:i/>
          <w:sz w:val="28"/>
          <w:szCs w:val="28"/>
          <w:lang w:val="en-US"/>
        </w:rPr>
        <w:t>Treponema</w:t>
      </w:r>
      <w:r w:rsidRPr="00880FB8">
        <w:rPr>
          <w:i/>
          <w:sz w:val="28"/>
          <w:szCs w:val="28"/>
        </w:rPr>
        <w:t xml:space="preserve"> </w:t>
      </w:r>
      <w:r w:rsidRPr="00880FB8">
        <w:rPr>
          <w:i/>
          <w:sz w:val="28"/>
          <w:szCs w:val="28"/>
          <w:lang w:val="en-US"/>
        </w:rPr>
        <w:t>denticola</w:t>
      </w:r>
      <w:r w:rsidRPr="00880FB8">
        <w:rPr>
          <w:sz w:val="28"/>
          <w:szCs w:val="28"/>
        </w:rPr>
        <w:t>, таким образом, становятся компонентами биопленки за счет присоединения к промежуточным микроорганизмам, на стадии формирования групп микроколоний, когда уже начально сформированы примитивные промывные каналы.</w:t>
      </w:r>
    </w:p>
    <w:p w:rsidR="007E5C23" w:rsidRPr="00880FB8" w:rsidRDefault="007E5C23" w:rsidP="00055537">
      <w:pPr>
        <w:spacing w:line="360" w:lineRule="auto"/>
        <w:jc w:val="both"/>
        <w:rPr>
          <w:sz w:val="28"/>
          <w:szCs w:val="28"/>
        </w:rPr>
      </w:pPr>
    </w:p>
    <w:p w:rsidR="00DF5805" w:rsidRPr="00880FB8" w:rsidRDefault="00DF5805" w:rsidP="00055537">
      <w:pPr>
        <w:spacing w:line="360" w:lineRule="auto"/>
        <w:jc w:val="both"/>
        <w:rPr>
          <w:sz w:val="28"/>
          <w:szCs w:val="28"/>
        </w:rPr>
      </w:pPr>
      <w:r w:rsidRPr="00880FB8">
        <w:rPr>
          <w:sz w:val="28"/>
          <w:szCs w:val="28"/>
        </w:rPr>
        <w:t>1.1.3 Комплексная кластеризация микроорганизмов пародонтального кармана.</w:t>
      </w:r>
    </w:p>
    <w:p w:rsidR="00DF5805" w:rsidRPr="00880FB8" w:rsidRDefault="00DF5805" w:rsidP="006B705D">
      <w:pPr>
        <w:spacing w:line="360" w:lineRule="auto"/>
        <w:ind w:firstLine="709"/>
        <w:jc w:val="both"/>
        <w:rPr>
          <w:sz w:val="28"/>
          <w:szCs w:val="28"/>
        </w:rPr>
      </w:pPr>
      <w:r w:rsidRPr="00880FB8">
        <w:rPr>
          <w:sz w:val="28"/>
          <w:szCs w:val="28"/>
          <w:lang w:val="en-US"/>
        </w:rPr>
        <w:t>Sockransky</w:t>
      </w:r>
      <w:r w:rsidRPr="00880FB8">
        <w:rPr>
          <w:sz w:val="28"/>
          <w:szCs w:val="28"/>
        </w:rPr>
        <w:t xml:space="preserve"> </w:t>
      </w:r>
      <w:r w:rsidRPr="00880FB8">
        <w:rPr>
          <w:sz w:val="28"/>
          <w:szCs w:val="28"/>
          <w:lang w:val="en-US"/>
        </w:rPr>
        <w:t>et</w:t>
      </w:r>
      <w:r w:rsidRPr="00880FB8">
        <w:rPr>
          <w:sz w:val="28"/>
          <w:szCs w:val="28"/>
        </w:rPr>
        <w:t xml:space="preserve"> </w:t>
      </w:r>
      <w:r w:rsidRPr="00880FB8">
        <w:rPr>
          <w:sz w:val="28"/>
          <w:szCs w:val="28"/>
          <w:lang w:val="en-US"/>
        </w:rPr>
        <w:t>al</w:t>
      </w:r>
      <w:r w:rsidRPr="00880FB8">
        <w:rPr>
          <w:sz w:val="28"/>
          <w:szCs w:val="28"/>
        </w:rPr>
        <w:t>.</w:t>
      </w:r>
      <w:r w:rsidR="00EF2F74" w:rsidRPr="00880FB8">
        <w:rPr>
          <w:sz w:val="28"/>
          <w:szCs w:val="28"/>
        </w:rPr>
        <w:t xml:space="preserve"> </w:t>
      </w:r>
      <w:r w:rsidR="00CD2130" w:rsidRPr="00880FB8">
        <w:rPr>
          <w:sz w:val="28"/>
          <w:szCs w:val="28"/>
        </w:rPr>
        <w:t>(1998, 2005</w:t>
      </w:r>
      <w:r w:rsidR="00EF2F74" w:rsidRPr="00880FB8">
        <w:rPr>
          <w:sz w:val="28"/>
          <w:szCs w:val="28"/>
        </w:rPr>
        <w:t>)</w:t>
      </w:r>
      <w:r w:rsidRPr="00880FB8">
        <w:rPr>
          <w:sz w:val="28"/>
          <w:szCs w:val="28"/>
        </w:rPr>
        <w:t xml:space="preserve"> на основании данных об экологических взаимодействиях микроорганизмов пародонтальных карманов</w:t>
      </w:r>
      <w:r w:rsidR="007D07BF" w:rsidRPr="00880FB8">
        <w:rPr>
          <w:sz w:val="28"/>
          <w:szCs w:val="28"/>
        </w:rPr>
        <w:t>, а также на основании оценки качественного</w:t>
      </w:r>
      <w:r w:rsidR="00503005" w:rsidRPr="00880FB8">
        <w:rPr>
          <w:sz w:val="28"/>
          <w:szCs w:val="28"/>
        </w:rPr>
        <w:t xml:space="preserve"> анализа образцов поддесневых зубных отложений 185 пациентов разделил микроорганизмы, обнаруживаемые в пар</w:t>
      </w:r>
      <w:r w:rsidR="00CD2130" w:rsidRPr="00880FB8">
        <w:rPr>
          <w:sz w:val="28"/>
          <w:szCs w:val="28"/>
        </w:rPr>
        <w:t xml:space="preserve">одонтальных карманах пациентов, </w:t>
      </w:r>
      <w:r w:rsidR="00503005" w:rsidRPr="00880FB8">
        <w:rPr>
          <w:sz w:val="28"/>
          <w:szCs w:val="28"/>
        </w:rPr>
        <w:t xml:space="preserve">на пародонтальные комплексы: </w:t>
      </w:r>
      <w:r w:rsidR="00656F29">
        <w:rPr>
          <w:sz w:val="28"/>
          <w:szCs w:val="28"/>
        </w:rPr>
        <w:lastRenderedPageBreak/>
        <w:t>«</w:t>
      </w:r>
      <w:r w:rsidR="00503005" w:rsidRPr="00880FB8">
        <w:rPr>
          <w:sz w:val="28"/>
          <w:szCs w:val="28"/>
        </w:rPr>
        <w:t>желтый</w:t>
      </w:r>
      <w:r w:rsidR="00656F29">
        <w:rPr>
          <w:sz w:val="28"/>
          <w:szCs w:val="28"/>
        </w:rPr>
        <w:t>»</w:t>
      </w:r>
      <w:r w:rsidR="00503005" w:rsidRPr="00880FB8">
        <w:rPr>
          <w:sz w:val="28"/>
          <w:szCs w:val="28"/>
        </w:rPr>
        <w:t xml:space="preserve">, </w:t>
      </w:r>
      <w:r w:rsidR="00656F29">
        <w:rPr>
          <w:sz w:val="28"/>
          <w:szCs w:val="28"/>
        </w:rPr>
        <w:t>«</w:t>
      </w:r>
      <w:r w:rsidR="00503005" w:rsidRPr="00880FB8">
        <w:rPr>
          <w:sz w:val="28"/>
          <w:szCs w:val="28"/>
        </w:rPr>
        <w:t>пурпурный</w:t>
      </w:r>
      <w:r w:rsidR="00656F29">
        <w:rPr>
          <w:sz w:val="28"/>
          <w:szCs w:val="28"/>
        </w:rPr>
        <w:t>»</w:t>
      </w:r>
      <w:r w:rsidR="00503005" w:rsidRPr="00880FB8">
        <w:rPr>
          <w:sz w:val="28"/>
          <w:szCs w:val="28"/>
        </w:rPr>
        <w:t xml:space="preserve">, </w:t>
      </w:r>
      <w:r w:rsidR="00656F29">
        <w:rPr>
          <w:sz w:val="28"/>
          <w:szCs w:val="28"/>
        </w:rPr>
        <w:t>«</w:t>
      </w:r>
      <w:r w:rsidR="00503005" w:rsidRPr="00880FB8">
        <w:rPr>
          <w:sz w:val="28"/>
          <w:szCs w:val="28"/>
        </w:rPr>
        <w:t>зеленый</w:t>
      </w:r>
      <w:r w:rsidR="00656F29">
        <w:rPr>
          <w:sz w:val="28"/>
          <w:szCs w:val="28"/>
        </w:rPr>
        <w:t>»</w:t>
      </w:r>
      <w:r w:rsidR="00503005" w:rsidRPr="00880FB8">
        <w:rPr>
          <w:sz w:val="28"/>
          <w:szCs w:val="28"/>
        </w:rPr>
        <w:t xml:space="preserve">, </w:t>
      </w:r>
      <w:r w:rsidR="00656F29">
        <w:rPr>
          <w:sz w:val="28"/>
          <w:szCs w:val="28"/>
        </w:rPr>
        <w:t>«</w:t>
      </w:r>
      <w:r w:rsidR="00503005" w:rsidRPr="00880FB8">
        <w:rPr>
          <w:sz w:val="28"/>
          <w:szCs w:val="28"/>
        </w:rPr>
        <w:t>оранжевый</w:t>
      </w:r>
      <w:r w:rsidR="00656F29">
        <w:rPr>
          <w:sz w:val="28"/>
          <w:szCs w:val="28"/>
        </w:rPr>
        <w:t>»</w:t>
      </w:r>
      <w:r w:rsidR="00503005" w:rsidRPr="00880FB8">
        <w:rPr>
          <w:sz w:val="28"/>
          <w:szCs w:val="28"/>
        </w:rPr>
        <w:t xml:space="preserve">, </w:t>
      </w:r>
      <w:r w:rsidR="00656F29">
        <w:rPr>
          <w:sz w:val="28"/>
          <w:szCs w:val="28"/>
        </w:rPr>
        <w:t>«</w:t>
      </w:r>
      <w:r w:rsidR="00503005" w:rsidRPr="00880FB8">
        <w:rPr>
          <w:sz w:val="28"/>
          <w:szCs w:val="28"/>
        </w:rPr>
        <w:t>красный</w:t>
      </w:r>
      <w:r w:rsidR="00656F29">
        <w:rPr>
          <w:sz w:val="28"/>
          <w:szCs w:val="28"/>
        </w:rPr>
        <w:t>»</w:t>
      </w:r>
      <w:r w:rsidR="00503005" w:rsidRPr="00880FB8">
        <w:rPr>
          <w:sz w:val="28"/>
          <w:szCs w:val="28"/>
        </w:rPr>
        <w:t xml:space="preserve"> комплексы и 3 микроорганизма внекомпле</w:t>
      </w:r>
      <w:r w:rsidR="00656F29">
        <w:rPr>
          <w:sz w:val="28"/>
          <w:szCs w:val="28"/>
        </w:rPr>
        <w:t>к</w:t>
      </w:r>
      <w:r w:rsidR="00503005" w:rsidRPr="00880FB8">
        <w:rPr>
          <w:sz w:val="28"/>
          <w:szCs w:val="28"/>
        </w:rPr>
        <w:t>сной организации.</w:t>
      </w:r>
    </w:p>
    <w:p w:rsidR="00A74BAF" w:rsidRPr="00880FB8" w:rsidRDefault="00503005" w:rsidP="006B705D">
      <w:pPr>
        <w:spacing w:line="360" w:lineRule="auto"/>
        <w:ind w:firstLine="709"/>
        <w:jc w:val="both"/>
        <w:rPr>
          <w:sz w:val="28"/>
          <w:szCs w:val="28"/>
        </w:rPr>
      </w:pPr>
      <w:r w:rsidRPr="00880FB8">
        <w:rPr>
          <w:sz w:val="28"/>
          <w:szCs w:val="28"/>
        </w:rPr>
        <w:t xml:space="preserve">На </w:t>
      </w:r>
      <w:r w:rsidR="00A74BAF" w:rsidRPr="00880FB8">
        <w:rPr>
          <w:sz w:val="28"/>
          <w:szCs w:val="28"/>
        </w:rPr>
        <w:t xml:space="preserve">основании экологических взаимоотношений внутри биопленки и зубной бляшки, а также выявленных стадий колонизации поверхности зуба, можно говорить о том, что </w:t>
      </w:r>
      <w:r w:rsidR="00656F29">
        <w:rPr>
          <w:sz w:val="28"/>
          <w:szCs w:val="28"/>
        </w:rPr>
        <w:t>«</w:t>
      </w:r>
      <w:r w:rsidR="00A74BAF" w:rsidRPr="00880FB8">
        <w:rPr>
          <w:sz w:val="28"/>
          <w:szCs w:val="28"/>
        </w:rPr>
        <w:t>желтый</w:t>
      </w:r>
      <w:r w:rsidR="00656F29">
        <w:rPr>
          <w:sz w:val="28"/>
          <w:szCs w:val="28"/>
        </w:rPr>
        <w:t>»</w:t>
      </w:r>
      <w:r w:rsidR="00A74BAF" w:rsidRPr="00880FB8">
        <w:rPr>
          <w:sz w:val="28"/>
          <w:szCs w:val="28"/>
        </w:rPr>
        <w:t xml:space="preserve">, </w:t>
      </w:r>
      <w:r w:rsidR="00656F29">
        <w:rPr>
          <w:sz w:val="28"/>
          <w:szCs w:val="28"/>
        </w:rPr>
        <w:t>«</w:t>
      </w:r>
      <w:r w:rsidR="00A74BAF" w:rsidRPr="00880FB8">
        <w:rPr>
          <w:sz w:val="28"/>
          <w:szCs w:val="28"/>
        </w:rPr>
        <w:t>пурпурный</w:t>
      </w:r>
      <w:r w:rsidR="00656F29">
        <w:rPr>
          <w:sz w:val="28"/>
          <w:szCs w:val="28"/>
        </w:rPr>
        <w:t>»</w:t>
      </w:r>
      <w:r w:rsidR="00A74BAF" w:rsidRPr="00880FB8">
        <w:rPr>
          <w:sz w:val="28"/>
          <w:szCs w:val="28"/>
        </w:rPr>
        <w:t xml:space="preserve"> и </w:t>
      </w:r>
      <w:r w:rsidR="00656F29">
        <w:rPr>
          <w:sz w:val="28"/>
          <w:szCs w:val="28"/>
        </w:rPr>
        <w:t>«</w:t>
      </w:r>
      <w:r w:rsidR="00A74BAF" w:rsidRPr="00880FB8">
        <w:rPr>
          <w:sz w:val="28"/>
          <w:szCs w:val="28"/>
        </w:rPr>
        <w:t>зеленый</w:t>
      </w:r>
      <w:r w:rsidR="00656F29">
        <w:rPr>
          <w:sz w:val="28"/>
          <w:szCs w:val="28"/>
        </w:rPr>
        <w:t>»</w:t>
      </w:r>
      <w:r w:rsidR="00A74BAF" w:rsidRPr="00880FB8">
        <w:rPr>
          <w:sz w:val="28"/>
          <w:szCs w:val="28"/>
        </w:rPr>
        <w:t xml:space="preserve"> комплексы относятся к условно-патогенной микрофлоре, так как они участвуют в процессе ранней колонизации, но в отсутствие </w:t>
      </w:r>
      <w:r w:rsidR="00656F29">
        <w:rPr>
          <w:sz w:val="28"/>
          <w:szCs w:val="28"/>
        </w:rPr>
        <w:t>«</w:t>
      </w:r>
      <w:r w:rsidR="00A74BAF" w:rsidRPr="00880FB8">
        <w:rPr>
          <w:sz w:val="28"/>
          <w:szCs w:val="28"/>
        </w:rPr>
        <w:t>красного</w:t>
      </w:r>
      <w:r w:rsidR="00656F29">
        <w:rPr>
          <w:sz w:val="28"/>
          <w:szCs w:val="28"/>
        </w:rPr>
        <w:t>»</w:t>
      </w:r>
      <w:r w:rsidR="00A74BAF" w:rsidRPr="00880FB8">
        <w:rPr>
          <w:sz w:val="28"/>
          <w:szCs w:val="28"/>
        </w:rPr>
        <w:t xml:space="preserve"> и </w:t>
      </w:r>
      <w:r w:rsidR="00656F29">
        <w:rPr>
          <w:sz w:val="28"/>
          <w:szCs w:val="28"/>
        </w:rPr>
        <w:t>«</w:t>
      </w:r>
      <w:r w:rsidR="00A74BAF" w:rsidRPr="00880FB8">
        <w:rPr>
          <w:sz w:val="28"/>
          <w:szCs w:val="28"/>
        </w:rPr>
        <w:t>оранжевого</w:t>
      </w:r>
      <w:r w:rsidR="00656F29">
        <w:rPr>
          <w:sz w:val="28"/>
          <w:szCs w:val="28"/>
        </w:rPr>
        <w:t>»</w:t>
      </w:r>
      <w:r w:rsidR="00A74BAF" w:rsidRPr="00880FB8">
        <w:rPr>
          <w:sz w:val="28"/>
          <w:szCs w:val="28"/>
        </w:rPr>
        <w:t xml:space="preserve"> комплексов, не проявляют патогенных свойств в отношение зубодесневого прикрепления.</w:t>
      </w:r>
      <w:r w:rsidR="00A74BAF" w:rsidRPr="00880FB8">
        <w:rPr>
          <w:sz w:val="28"/>
          <w:szCs w:val="28"/>
        </w:rPr>
        <w:br/>
        <w:t>Ниже приведен состав да</w:t>
      </w:r>
      <w:r w:rsidR="008C0075" w:rsidRPr="00880FB8">
        <w:rPr>
          <w:sz w:val="28"/>
          <w:szCs w:val="28"/>
        </w:rPr>
        <w:t>нных комплексов:</w:t>
      </w:r>
    </w:p>
    <w:p w:rsidR="008C0075" w:rsidRPr="00360371" w:rsidRDefault="00656F29" w:rsidP="00360371">
      <w:pPr>
        <w:pStyle w:val="a3"/>
        <w:numPr>
          <w:ilvl w:val="0"/>
          <w:numId w:val="3"/>
        </w:numPr>
        <w:spacing w:line="360" w:lineRule="auto"/>
        <w:jc w:val="both"/>
        <w:rPr>
          <w:sz w:val="28"/>
          <w:szCs w:val="28"/>
        </w:rPr>
      </w:pPr>
      <w:r>
        <w:rPr>
          <w:sz w:val="28"/>
          <w:szCs w:val="28"/>
        </w:rPr>
        <w:t>«</w:t>
      </w:r>
      <w:r w:rsidR="008C0075" w:rsidRPr="00880FB8">
        <w:rPr>
          <w:sz w:val="28"/>
          <w:szCs w:val="28"/>
        </w:rPr>
        <w:t>Зеленый</w:t>
      </w:r>
      <w:r>
        <w:rPr>
          <w:sz w:val="28"/>
          <w:szCs w:val="28"/>
        </w:rPr>
        <w:t>»</w:t>
      </w:r>
      <w:r w:rsidR="008C0075" w:rsidRPr="00360371">
        <w:rPr>
          <w:sz w:val="28"/>
          <w:szCs w:val="28"/>
        </w:rPr>
        <w:t xml:space="preserve"> </w:t>
      </w:r>
      <w:r w:rsidR="008C0075" w:rsidRPr="00880FB8">
        <w:rPr>
          <w:sz w:val="28"/>
          <w:szCs w:val="28"/>
        </w:rPr>
        <w:t>комплекс</w:t>
      </w:r>
      <w:r w:rsidR="008C0075" w:rsidRPr="00360371">
        <w:rPr>
          <w:sz w:val="28"/>
          <w:szCs w:val="28"/>
        </w:rPr>
        <w:t xml:space="preserve">: </w:t>
      </w:r>
      <w:r w:rsidR="00360371" w:rsidRPr="00360371">
        <w:rPr>
          <w:i/>
          <w:sz w:val="28"/>
          <w:szCs w:val="28"/>
          <w:lang w:val="en-US"/>
        </w:rPr>
        <w:t>Eikenella</w:t>
      </w:r>
      <w:r w:rsidR="00360371" w:rsidRPr="00360371">
        <w:rPr>
          <w:i/>
          <w:sz w:val="28"/>
          <w:szCs w:val="28"/>
        </w:rPr>
        <w:t xml:space="preserve"> </w:t>
      </w:r>
      <w:r w:rsidR="008C0075" w:rsidRPr="00360371">
        <w:rPr>
          <w:i/>
          <w:sz w:val="28"/>
          <w:szCs w:val="28"/>
          <w:lang w:val="en-US"/>
        </w:rPr>
        <w:t>corrodens</w:t>
      </w:r>
      <w:r w:rsidR="008C0075" w:rsidRPr="00360371">
        <w:rPr>
          <w:i/>
          <w:sz w:val="28"/>
          <w:szCs w:val="28"/>
        </w:rPr>
        <w:t xml:space="preserve">, </w:t>
      </w:r>
      <w:r w:rsidR="00360371" w:rsidRPr="00360371">
        <w:rPr>
          <w:i/>
          <w:sz w:val="28"/>
          <w:szCs w:val="28"/>
          <w:lang w:val="en-US"/>
        </w:rPr>
        <w:t>Capnocytophaga</w:t>
      </w:r>
      <w:r w:rsidR="008C0075" w:rsidRPr="00360371">
        <w:rPr>
          <w:i/>
          <w:sz w:val="28"/>
          <w:szCs w:val="28"/>
        </w:rPr>
        <w:t xml:space="preserve"> </w:t>
      </w:r>
      <w:r w:rsidR="008C0075" w:rsidRPr="00360371">
        <w:rPr>
          <w:i/>
          <w:sz w:val="28"/>
          <w:szCs w:val="28"/>
          <w:lang w:val="en-US"/>
        </w:rPr>
        <w:t>gingivalis</w:t>
      </w:r>
      <w:r w:rsidR="008C0075" w:rsidRPr="00360371">
        <w:rPr>
          <w:i/>
          <w:sz w:val="28"/>
          <w:szCs w:val="28"/>
        </w:rPr>
        <w:t xml:space="preserve">, </w:t>
      </w:r>
      <w:r w:rsidR="00360371" w:rsidRPr="00360371">
        <w:rPr>
          <w:i/>
          <w:sz w:val="28"/>
          <w:szCs w:val="28"/>
          <w:lang w:val="en-US"/>
        </w:rPr>
        <w:t>Capnocytophaga</w:t>
      </w:r>
      <w:r w:rsidR="00360371" w:rsidRPr="00360371">
        <w:rPr>
          <w:i/>
          <w:sz w:val="28"/>
          <w:szCs w:val="28"/>
        </w:rPr>
        <w:t xml:space="preserve"> </w:t>
      </w:r>
      <w:r w:rsidR="00360371" w:rsidRPr="00360371">
        <w:rPr>
          <w:i/>
          <w:sz w:val="28"/>
          <w:szCs w:val="28"/>
          <w:lang w:val="en-US"/>
        </w:rPr>
        <w:t>s</w:t>
      </w:r>
      <w:r w:rsidR="008C0075" w:rsidRPr="00360371">
        <w:rPr>
          <w:i/>
          <w:sz w:val="28"/>
          <w:szCs w:val="28"/>
          <w:lang w:val="en-US"/>
        </w:rPr>
        <w:t>putigena</w:t>
      </w:r>
      <w:r w:rsidR="008C0075" w:rsidRPr="00360371">
        <w:rPr>
          <w:i/>
          <w:sz w:val="28"/>
          <w:szCs w:val="28"/>
        </w:rPr>
        <w:t xml:space="preserve">, </w:t>
      </w:r>
      <w:r w:rsidR="00360371" w:rsidRPr="00360371">
        <w:rPr>
          <w:i/>
          <w:sz w:val="28"/>
          <w:szCs w:val="28"/>
        </w:rPr>
        <w:tab/>
      </w:r>
      <w:r w:rsidR="00360371" w:rsidRPr="00360371">
        <w:rPr>
          <w:i/>
          <w:sz w:val="28"/>
          <w:szCs w:val="28"/>
          <w:lang w:val="en-US"/>
        </w:rPr>
        <w:t>Capnocytophaga</w:t>
      </w:r>
      <w:r w:rsidR="00360371" w:rsidRPr="00360371">
        <w:rPr>
          <w:i/>
          <w:sz w:val="28"/>
          <w:szCs w:val="28"/>
        </w:rPr>
        <w:t xml:space="preserve"> </w:t>
      </w:r>
      <w:r w:rsidR="008C0075" w:rsidRPr="00360371">
        <w:rPr>
          <w:i/>
          <w:sz w:val="28"/>
          <w:szCs w:val="28"/>
          <w:lang w:val="en-US"/>
        </w:rPr>
        <w:t>ochracea</w:t>
      </w:r>
      <w:r w:rsidR="008C0075" w:rsidRPr="00360371">
        <w:rPr>
          <w:i/>
          <w:sz w:val="28"/>
          <w:szCs w:val="28"/>
        </w:rPr>
        <w:t xml:space="preserve">, </w:t>
      </w:r>
      <w:r w:rsidR="00360371" w:rsidRPr="00360371">
        <w:rPr>
          <w:i/>
          <w:sz w:val="28"/>
          <w:szCs w:val="28"/>
          <w:lang w:val="en-US"/>
        </w:rPr>
        <w:t>Campylobacter</w:t>
      </w:r>
      <w:r w:rsidR="00360371" w:rsidRPr="00360371">
        <w:rPr>
          <w:i/>
          <w:sz w:val="28"/>
          <w:szCs w:val="28"/>
        </w:rPr>
        <w:t xml:space="preserve"> </w:t>
      </w:r>
      <w:r w:rsidR="008C0075" w:rsidRPr="00360371">
        <w:rPr>
          <w:i/>
          <w:sz w:val="28"/>
          <w:szCs w:val="28"/>
          <w:lang w:val="en-US"/>
        </w:rPr>
        <w:t>concisus</w:t>
      </w:r>
      <w:r w:rsidR="008C0075" w:rsidRPr="00360371">
        <w:rPr>
          <w:i/>
          <w:sz w:val="28"/>
          <w:szCs w:val="28"/>
        </w:rPr>
        <w:t xml:space="preserve">, </w:t>
      </w:r>
      <w:r w:rsidR="00624C99" w:rsidRPr="00360371">
        <w:rPr>
          <w:i/>
          <w:sz w:val="28"/>
          <w:szCs w:val="28"/>
          <w:lang w:val="en-US"/>
        </w:rPr>
        <w:t>Aggregatibacter</w:t>
      </w:r>
      <w:r w:rsidR="00624C99" w:rsidRPr="00360371">
        <w:rPr>
          <w:i/>
          <w:sz w:val="28"/>
          <w:szCs w:val="28"/>
        </w:rPr>
        <w:t xml:space="preserve"> </w:t>
      </w:r>
      <w:r w:rsidR="00624C99" w:rsidRPr="00360371">
        <w:rPr>
          <w:i/>
          <w:sz w:val="28"/>
          <w:szCs w:val="28"/>
          <w:lang w:val="en-US"/>
        </w:rPr>
        <w:t>actinomycetemcomitans</w:t>
      </w:r>
      <w:r w:rsidR="008C0075" w:rsidRPr="00360371">
        <w:rPr>
          <w:i/>
          <w:sz w:val="28"/>
          <w:szCs w:val="28"/>
        </w:rPr>
        <w:t xml:space="preserve"> </w:t>
      </w:r>
      <w:r w:rsidR="008C0075" w:rsidRPr="00360371">
        <w:rPr>
          <w:i/>
          <w:sz w:val="28"/>
          <w:szCs w:val="28"/>
          <w:lang w:val="en-US"/>
        </w:rPr>
        <w:t>serotype</w:t>
      </w:r>
      <w:r w:rsidR="008C0075" w:rsidRPr="00360371">
        <w:rPr>
          <w:i/>
          <w:sz w:val="28"/>
          <w:szCs w:val="28"/>
        </w:rPr>
        <w:t xml:space="preserve"> </w:t>
      </w:r>
      <w:r w:rsidR="008C0075" w:rsidRPr="00360371">
        <w:rPr>
          <w:i/>
          <w:sz w:val="28"/>
          <w:szCs w:val="28"/>
          <w:lang w:val="en-US"/>
        </w:rPr>
        <w:t>A</w:t>
      </w:r>
      <w:r w:rsidR="00CA2217" w:rsidRPr="00360371">
        <w:rPr>
          <w:i/>
          <w:sz w:val="28"/>
          <w:szCs w:val="28"/>
        </w:rPr>
        <w:t>;</w:t>
      </w:r>
    </w:p>
    <w:p w:rsidR="008C0075" w:rsidRPr="00360371" w:rsidRDefault="008C0075" w:rsidP="00055537">
      <w:pPr>
        <w:pStyle w:val="a3"/>
        <w:spacing w:line="360" w:lineRule="auto"/>
        <w:jc w:val="both"/>
        <w:rPr>
          <w:sz w:val="28"/>
          <w:szCs w:val="28"/>
        </w:rPr>
      </w:pPr>
    </w:p>
    <w:p w:rsidR="008C0075" w:rsidRPr="00880FB8" w:rsidRDefault="008C0075" w:rsidP="00055537">
      <w:pPr>
        <w:pStyle w:val="a3"/>
        <w:spacing w:line="360" w:lineRule="auto"/>
        <w:jc w:val="both"/>
        <w:rPr>
          <w:sz w:val="28"/>
          <w:szCs w:val="28"/>
        </w:rPr>
      </w:pPr>
      <w:r w:rsidRPr="00880FB8">
        <w:rPr>
          <w:sz w:val="28"/>
          <w:szCs w:val="28"/>
        </w:rPr>
        <w:t xml:space="preserve">Не ассоциированную </w:t>
      </w:r>
      <w:r w:rsidRPr="00880FB8">
        <w:rPr>
          <w:sz w:val="28"/>
          <w:szCs w:val="28"/>
          <w:lang w:val="en-US"/>
        </w:rPr>
        <w:t>Sockransky</w:t>
      </w:r>
      <w:r w:rsidRPr="00880FB8">
        <w:rPr>
          <w:sz w:val="28"/>
          <w:szCs w:val="28"/>
        </w:rPr>
        <w:t xml:space="preserve"> </w:t>
      </w:r>
      <w:r w:rsidR="00624C99" w:rsidRPr="00880FB8">
        <w:rPr>
          <w:i/>
          <w:sz w:val="28"/>
          <w:szCs w:val="28"/>
        </w:rPr>
        <w:t xml:space="preserve">Aggregatibacter actinomycetemcomitans </w:t>
      </w:r>
      <w:r w:rsidRPr="00880FB8">
        <w:rPr>
          <w:i/>
          <w:sz w:val="28"/>
          <w:szCs w:val="28"/>
          <w:lang w:val="en-US"/>
        </w:rPr>
        <w:t>serotype</w:t>
      </w:r>
      <w:r w:rsidRPr="00880FB8">
        <w:rPr>
          <w:i/>
          <w:sz w:val="28"/>
          <w:szCs w:val="28"/>
        </w:rPr>
        <w:t xml:space="preserve"> </w:t>
      </w:r>
      <w:r w:rsidRPr="00880FB8">
        <w:rPr>
          <w:i/>
          <w:sz w:val="28"/>
          <w:szCs w:val="28"/>
          <w:lang w:val="en-US"/>
        </w:rPr>
        <w:t>B</w:t>
      </w:r>
      <w:r w:rsidRPr="00880FB8">
        <w:rPr>
          <w:sz w:val="28"/>
          <w:szCs w:val="28"/>
        </w:rPr>
        <w:t xml:space="preserve"> иногда принято обозначать как единственную представительницу «темно-зеленого» комплекса, так как это единственный из некластеризованных микроорганизмов, для которого предполагается связь с «зеленым» комплексом. Следует подчеркнуть, что </w:t>
      </w:r>
      <w:r w:rsidR="00624C99" w:rsidRPr="00880FB8">
        <w:rPr>
          <w:i/>
          <w:sz w:val="28"/>
          <w:szCs w:val="28"/>
        </w:rPr>
        <w:t xml:space="preserve">Aggregatibacter actinomycetemcomitans </w:t>
      </w:r>
      <w:r w:rsidRPr="00880FB8">
        <w:rPr>
          <w:i/>
          <w:sz w:val="28"/>
          <w:szCs w:val="28"/>
        </w:rPr>
        <w:t>serotype B</w:t>
      </w:r>
      <w:r w:rsidRPr="00880FB8">
        <w:rPr>
          <w:sz w:val="28"/>
          <w:szCs w:val="28"/>
        </w:rPr>
        <w:t>, в отличие от «зеленого» комплекса, обладает рядом ярко выраженных патогененных факторов.</w:t>
      </w:r>
    </w:p>
    <w:p w:rsidR="008C0075" w:rsidRPr="00880FB8" w:rsidRDefault="00656F29" w:rsidP="00055537">
      <w:pPr>
        <w:pStyle w:val="a3"/>
        <w:numPr>
          <w:ilvl w:val="0"/>
          <w:numId w:val="3"/>
        </w:numPr>
        <w:spacing w:line="360" w:lineRule="auto"/>
        <w:jc w:val="both"/>
        <w:rPr>
          <w:sz w:val="28"/>
          <w:szCs w:val="28"/>
          <w:lang w:val="en-US"/>
        </w:rPr>
      </w:pPr>
      <w:r w:rsidRPr="00656F29">
        <w:rPr>
          <w:sz w:val="28"/>
          <w:szCs w:val="28"/>
          <w:lang w:val="en-US"/>
        </w:rPr>
        <w:t>«</w:t>
      </w:r>
      <w:r w:rsidR="008C0075" w:rsidRPr="00880FB8">
        <w:rPr>
          <w:sz w:val="28"/>
          <w:szCs w:val="28"/>
        </w:rPr>
        <w:t>Желтый</w:t>
      </w:r>
      <w:r w:rsidRPr="00656F29">
        <w:rPr>
          <w:sz w:val="28"/>
          <w:szCs w:val="28"/>
          <w:lang w:val="en-US"/>
        </w:rPr>
        <w:t>»</w:t>
      </w:r>
      <w:r w:rsidR="008C0075" w:rsidRPr="00880FB8">
        <w:rPr>
          <w:sz w:val="28"/>
          <w:szCs w:val="28"/>
          <w:lang w:val="en-US"/>
        </w:rPr>
        <w:t xml:space="preserve"> </w:t>
      </w:r>
      <w:r w:rsidR="008C0075" w:rsidRPr="00880FB8">
        <w:rPr>
          <w:sz w:val="28"/>
          <w:szCs w:val="28"/>
        </w:rPr>
        <w:t>комплекс</w:t>
      </w:r>
      <w:r w:rsidR="008C0075" w:rsidRPr="00880FB8">
        <w:rPr>
          <w:sz w:val="28"/>
          <w:szCs w:val="28"/>
          <w:lang w:val="en-US"/>
        </w:rPr>
        <w:t xml:space="preserve">: </w:t>
      </w:r>
      <w:r w:rsidR="00466FEE" w:rsidRPr="00880FB8">
        <w:rPr>
          <w:i/>
          <w:sz w:val="28"/>
          <w:szCs w:val="28"/>
          <w:lang w:val="en-US"/>
        </w:rPr>
        <w:t>Streptococcus</w:t>
      </w:r>
      <w:r w:rsidR="008C0075" w:rsidRPr="00880FB8">
        <w:rPr>
          <w:i/>
          <w:sz w:val="28"/>
          <w:szCs w:val="28"/>
          <w:lang w:val="en-US"/>
        </w:rPr>
        <w:t xml:space="preserve"> Mitis, </w:t>
      </w:r>
      <w:r w:rsidR="00466FEE" w:rsidRPr="00880FB8">
        <w:rPr>
          <w:i/>
          <w:sz w:val="28"/>
          <w:szCs w:val="28"/>
          <w:lang w:val="en-US"/>
        </w:rPr>
        <w:t>Streptococcus</w:t>
      </w:r>
      <w:r w:rsidR="00360371">
        <w:rPr>
          <w:i/>
          <w:sz w:val="28"/>
          <w:szCs w:val="28"/>
          <w:lang w:val="en-US"/>
        </w:rPr>
        <w:t xml:space="preserve"> o</w:t>
      </w:r>
      <w:r w:rsidR="008C0075" w:rsidRPr="00880FB8">
        <w:rPr>
          <w:i/>
          <w:sz w:val="28"/>
          <w:szCs w:val="28"/>
          <w:lang w:val="en-US"/>
        </w:rPr>
        <w:t xml:space="preserve">ralis, </w:t>
      </w:r>
      <w:r w:rsidR="00466FEE" w:rsidRPr="00880FB8">
        <w:rPr>
          <w:i/>
          <w:sz w:val="28"/>
          <w:szCs w:val="28"/>
          <w:lang w:val="en-US"/>
        </w:rPr>
        <w:t>Streptococcus</w:t>
      </w:r>
      <w:r w:rsidR="00360371">
        <w:rPr>
          <w:i/>
          <w:sz w:val="28"/>
          <w:szCs w:val="28"/>
          <w:lang w:val="en-US"/>
        </w:rPr>
        <w:t xml:space="preserve"> s</w:t>
      </w:r>
      <w:r w:rsidR="008C0075" w:rsidRPr="00880FB8">
        <w:rPr>
          <w:i/>
          <w:sz w:val="28"/>
          <w:szCs w:val="28"/>
          <w:lang w:val="en-US"/>
        </w:rPr>
        <w:t>anguis,</w:t>
      </w:r>
      <w:r w:rsidR="00CA2217" w:rsidRPr="00880FB8">
        <w:rPr>
          <w:i/>
          <w:sz w:val="28"/>
          <w:szCs w:val="28"/>
          <w:lang w:val="en-US"/>
        </w:rPr>
        <w:t xml:space="preserve"> </w:t>
      </w:r>
      <w:r w:rsidR="00466FEE" w:rsidRPr="00880FB8">
        <w:rPr>
          <w:i/>
          <w:sz w:val="28"/>
          <w:szCs w:val="28"/>
          <w:lang w:val="en-US"/>
        </w:rPr>
        <w:t>Streptococcus</w:t>
      </w:r>
      <w:r w:rsidR="00360371">
        <w:rPr>
          <w:i/>
          <w:sz w:val="28"/>
          <w:szCs w:val="28"/>
          <w:lang w:val="en-US"/>
        </w:rPr>
        <w:t xml:space="preserve"> g</w:t>
      </w:r>
      <w:r w:rsidR="00CA2217" w:rsidRPr="00880FB8">
        <w:rPr>
          <w:i/>
          <w:sz w:val="28"/>
          <w:szCs w:val="28"/>
          <w:lang w:val="en-US"/>
        </w:rPr>
        <w:t xml:space="preserve">ordonii, </w:t>
      </w:r>
      <w:r w:rsidR="00466FEE" w:rsidRPr="00880FB8">
        <w:rPr>
          <w:i/>
          <w:sz w:val="28"/>
          <w:szCs w:val="28"/>
          <w:lang w:val="en-US"/>
        </w:rPr>
        <w:t xml:space="preserve">Streptococcus </w:t>
      </w:r>
      <w:r w:rsidR="00CA2217" w:rsidRPr="00880FB8">
        <w:rPr>
          <w:i/>
          <w:sz w:val="28"/>
          <w:szCs w:val="28"/>
          <w:lang w:val="en-US"/>
        </w:rPr>
        <w:t>intermedius</w:t>
      </w:r>
      <w:r w:rsidR="00CA2217" w:rsidRPr="00880FB8">
        <w:rPr>
          <w:sz w:val="28"/>
          <w:szCs w:val="28"/>
          <w:lang w:val="en-US"/>
        </w:rPr>
        <w:t>;</w:t>
      </w:r>
    </w:p>
    <w:p w:rsidR="008C0075" w:rsidRPr="00880FB8" w:rsidRDefault="00656F29" w:rsidP="00055537">
      <w:pPr>
        <w:pStyle w:val="a3"/>
        <w:numPr>
          <w:ilvl w:val="0"/>
          <w:numId w:val="3"/>
        </w:numPr>
        <w:spacing w:line="360" w:lineRule="auto"/>
        <w:jc w:val="both"/>
        <w:rPr>
          <w:sz w:val="28"/>
          <w:szCs w:val="28"/>
          <w:lang w:val="en-US"/>
        </w:rPr>
      </w:pPr>
      <w:r w:rsidRPr="00656F29">
        <w:rPr>
          <w:sz w:val="28"/>
          <w:szCs w:val="28"/>
          <w:lang w:val="en-US"/>
        </w:rPr>
        <w:t>«</w:t>
      </w:r>
      <w:r w:rsidR="008C0075" w:rsidRPr="00880FB8">
        <w:rPr>
          <w:sz w:val="28"/>
          <w:szCs w:val="28"/>
        </w:rPr>
        <w:t>Пурпурный</w:t>
      </w:r>
      <w:r w:rsidRPr="00656F29">
        <w:rPr>
          <w:sz w:val="28"/>
          <w:szCs w:val="28"/>
          <w:lang w:val="en-US"/>
        </w:rPr>
        <w:t>»</w:t>
      </w:r>
      <w:r w:rsidR="008C0075" w:rsidRPr="00880FB8">
        <w:rPr>
          <w:sz w:val="28"/>
          <w:szCs w:val="28"/>
          <w:lang w:val="en-US"/>
        </w:rPr>
        <w:t xml:space="preserve"> </w:t>
      </w:r>
      <w:r w:rsidR="008C0075" w:rsidRPr="00880FB8">
        <w:rPr>
          <w:sz w:val="28"/>
          <w:szCs w:val="28"/>
        </w:rPr>
        <w:t>комплекс</w:t>
      </w:r>
      <w:r w:rsidR="008C0075" w:rsidRPr="00880FB8">
        <w:rPr>
          <w:sz w:val="28"/>
          <w:szCs w:val="28"/>
          <w:lang w:val="en-US"/>
        </w:rPr>
        <w:t xml:space="preserve">: </w:t>
      </w:r>
      <w:r w:rsidR="00CA2217" w:rsidRPr="00880FB8">
        <w:rPr>
          <w:i/>
          <w:sz w:val="28"/>
          <w:szCs w:val="28"/>
          <w:lang w:val="en-US"/>
        </w:rPr>
        <w:t>Veillonella parvula, Actinomyces odontolyticus.</w:t>
      </w:r>
    </w:p>
    <w:p w:rsidR="00CA2217" w:rsidRPr="00F83D15" w:rsidRDefault="00360371" w:rsidP="00360371">
      <w:pPr>
        <w:pStyle w:val="a3"/>
        <w:numPr>
          <w:ilvl w:val="0"/>
          <w:numId w:val="3"/>
        </w:numPr>
        <w:spacing w:line="360" w:lineRule="auto"/>
        <w:jc w:val="both"/>
        <w:rPr>
          <w:sz w:val="28"/>
          <w:szCs w:val="28"/>
          <w:lang w:val="en-US"/>
        </w:rPr>
      </w:pPr>
      <w:r w:rsidRPr="00360371">
        <w:rPr>
          <w:i/>
          <w:sz w:val="28"/>
          <w:szCs w:val="28"/>
          <w:lang w:val="en-US"/>
        </w:rPr>
        <w:t>Actinomyces</w:t>
      </w:r>
      <w:r w:rsidRPr="00F83D15">
        <w:rPr>
          <w:i/>
          <w:sz w:val="28"/>
          <w:szCs w:val="28"/>
          <w:lang w:val="en-US"/>
        </w:rPr>
        <w:t xml:space="preserve"> </w:t>
      </w:r>
      <w:r w:rsidRPr="00360371">
        <w:rPr>
          <w:i/>
          <w:sz w:val="28"/>
          <w:szCs w:val="28"/>
          <w:lang w:val="en-US"/>
        </w:rPr>
        <w:t>naeslundii</w:t>
      </w:r>
      <w:r w:rsidR="00CA2217" w:rsidRPr="00F83D15">
        <w:rPr>
          <w:i/>
          <w:sz w:val="28"/>
          <w:szCs w:val="28"/>
          <w:lang w:val="en-US"/>
        </w:rPr>
        <w:t xml:space="preserve"> (</w:t>
      </w:r>
      <w:r w:rsidRPr="00360371">
        <w:rPr>
          <w:i/>
          <w:sz w:val="28"/>
          <w:szCs w:val="28"/>
          <w:lang w:val="en-US"/>
        </w:rPr>
        <w:t xml:space="preserve">Actinomyces </w:t>
      </w:r>
      <w:r w:rsidR="00CA2217" w:rsidRPr="00880FB8">
        <w:rPr>
          <w:i/>
          <w:sz w:val="28"/>
          <w:szCs w:val="28"/>
          <w:lang w:val="en-US"/>
        </w:rPr>
        <w:t>viscosus</w:t>
      </w:r>
      <w:r w:rsidR="00CA2217" w:rsidRPr="00F83D15">
        <w:rPr>
          <w:i/>
          <w:sz w:val="28"/>
          <w:szCs w:val="28"/>
          <w:lang w:val="en-US"/>
        </w:rPr>
        <w:t>)</w:t>
      </w:r>
      <w:r w:rsidR="00CA2217" w:rsidRPr="00F83D15">
        <w:rPr>
          <w:sz w:val="28"/>
          <w:szCs w:val="28"/>
          <w:lang w:val="en-US"/>
        </w:rPr>
        <w:t xml:space="preserve"> – </w:t>
      </w:r>
      <w:r w:rsidR="00CA2217" w:rsidRPr="00880FB8">
        <w:rPr>
          <w:sz w:val="28"/>
          <w:szCs w:val="28"/>
        </w:rPr>
        <w:t>некластеризованный</w:t>
      </w:r>
      <w:r w:rsidR="00CA2217" w:rsidRPr="00F83D15">
        <w:rPr>
          <w:sz w:val="28"/>
          <w:szCs w:val="28"/>
          <w:lang w:val="en-US"/>
        </w:rPr>
        <w:t xml:space="preserve"> </w:t>
      </w:r>
      <w:r w:rsidR="00CA2217" w:rsidRPr="00880FB8">
        <w:rPr>
          <w:sz w:val="28"/>
          <w:szCs w:val="28"/>
        </w:rPr>
        <w:t>микроорганизм</w:t>
      </w:r>
      <w:r w:rsidR="00CA2217" w:rsidRPr="00F83D15">
        <w:rPr>
          <w:sz w:val="28"/>
          <w:szCs w:val="28"/>
          <w:lang w:val="en-US"/>
        </w:rPr>
        <w:t xml:space="preserve">, </w:t>
      </w:r>
      <w:r w:rsidR="00CA2217" w:rsidRPr="00880FB8">
        <w:rPr>
          <w:sz w:val="28"/>
          <w:szCs w:val="28"/>
        </w:rPr>
        <w:t>обозначается</w:t>
      </w:r>
      <w:r w:rsidR="00CA2217" w:rsidRPr="00F83D15">
        <w:rPr>
          <w:sz w:val="28"/>
          <w:szCs w:val="28"/>
          <w:lang w:val="en-US"/>
        </w:rPr>
        <w:t xml:space="preserve"> </w:t>
      </w:r>
      <w:r w:rsidR="00CA2217" w:rsidRPr="00880FB8">
        <w:rPr>
          <w:sz w:val="28"/>
          <w:szCs w:val="28"/>
        </w:rPr>
        <w:t>как</w:t>
      </w:r>
      <w:r w:rsidR="00CA2217" w:rsidRPr="00F83D15">
        <w:rPr>
          <w:sz w:val="28"/>
          <w:szCs w:val="28"/>
          <w:lang w:val="en-US"/>
        </w:rPr>
        <w:t xml:space="preserve"> «</w:t>
      </w:r>
      <w:r w:rsidR="00CA2217" w:rsidRPr="00880FB8">
        <w:rPr>
          <w:sz w:val="28"/>
          <w:szCs w:val="28"/>
        </w:rPr>
        <w:t>голубой</w:t>
      </w:r>
      <w:r w:rsidR="00CA2217" w:rsidRPr="00F83D15">
        <w:rPr>
          <w:sz w:val="28"/>
          <w:szCs w:val="28"/>
          <w:lang w:val="en-US"/>
        </w:rPr>
        <w:t xml:space="preserve">» </w:t>
      </w:r>
      <w:r w:rsidR="00CA2217" w:rsidRPr="00880FB8">
        <w:rPr>
          <w:sz w:val="28"/>
          <w:szCs w:val="28"/>
        </w:rPr>
        <w:t>комплекс</w:t>
      </w:r>
    </w:p>
    <w:p w:rsidR="00CA2217" w:rsidRPr="00880FB8" w:rsidRDefault="00CA2217" w:rsidP="00055537">
      <w:pPr>
        <w:spacing w:line="360" w:lineRule="auto"/>
        <w:jc w:val="both"/>
        <w:rPr>
          <w:sz w:val="28"/>
          <w:szCs w:val="28"/>
        </w:rPr>
      </w:pPr>
      <w:r w:rsidRPr="00880FB8">
        <w:rPr>
          <w:sz w:val="28"/>
          <w:szCs w:val="28"/>
        </w:rPr>
        <w:t>А также комплексы поздних колонизаторов, которые проявляют явные патогенетические свойства в отношение зубодесневого прикрепления:</w:t>
      </w:r>
    </w:p>
    <w:p w:rsidR="00CA2217" w:rsidRPr="00880FB8" w:rsidRDefault="00656F29" w:rsidP="00055537">
      <w:pPr>
        <w:pStyle w:val="a3"/>
        <w:numPr>
          <w:ilvl w:val="0"/>
          <w:numId w:val="4"/>
        </w:numPr>
        <w:spacing w:line="360" w:lineRule="auto"/>
        <w:jc w:val="both"/>
        <w:rPr>
          <w:i/>
          <w:sz w:val="28"/>
          <w:szCs w:val="28"/>
          <w:lang w:val="en-US"/>
        </w:rPr>
      </w:pPr>
      <w:r w:rsidRPr="00656F29">
        <w:rPr>
          <w:sz w:val="28"/>
          <w:szCs w:val="28"/>
          <w:lang w:val="en-US"/>
        </w:rPr>
        <w:lastRenderedPageBreak/>
        <w:t>«</w:t>
      </w:r>
      <w:r w:rsidR="00CA2217" w:rsidRPr="00880FB8">
        <w:rPr>
          <w:sz w:val="28"/>
          <w:szCs w:val="28"/>
        </w:rPr>
        <w:t>Красный</w:t>
      </w:r>
      <w:r w:rsidRPr="00656F29">
        <w:rPr>
          <w:sz w:val="28"/>
          <w:szCs w:val="28"/>
          <w:lang w:val="en-US"/>
        </w:rPr>
        <w:t>»</w:t>
      </w:r>
      <w:r w:rsidR="00CA2217" w:rsidRPr="00880FB8">
        <w:rPr>
          <w:sz w:val="28"/>
          <w:szCs w:val="28"/>
          <w:lang w:val="en-US"/>
        </w:rPr>
        <w:t xml:space="preserve"> </w:t>
      </w:r>
      <w:r w:rsidR="00CA2217" w:rsidRPr="00880FB8">
        <w:rPr>
          <w:sz w:val="28"/>
          <w:szCs w:val="28"/>
        </w:rPr>
        <w:t>комплекс</w:t>
      </w:r>
      <w:r w:rsidR="00CA2217" w:rsidRPr="00880FB8">
        <w:rPr>
          <w:sz w:val="28"/>
          <w:szCs w:val="28"/>
          <w:lang w:val="en-US"/>
        </w:rPr>
        <w:t xml:space="preserve">: </w:t>
      </w:r>
      <w:r w:rsidR="00CA2217" w:rsidRPr="00880FB8">
        <w:rPr>
          <w:i/>
          <w:sz w:val="28"/>
          <w:szCs w:val="28"/>
          <w:lang w:val="en-US"/>
        </w:rPr>
        <w:t>Porphyromonas gingivalis, Tannerella forsythia, Treponema denticola.</w:t>
      </w:r>
    </w:p>
    <w:p w:rsidR="00CA2217" w:rsidRPr="00952AF3" w:rsidRDefault="00CA2217" w:rsidP="00055537">
      <w:pPr>
        <w:spacing w:line="360" w:lineRule="auto"/>
        <w:ind w:left="360"/>
        <w:jc w:val="both"/>
        <w:rPr>
          <w:sz w:val="28"/>
          <w:szCs w:val="28"/>
          <w:lang w:val="en-US"/>
        </w:rPr>
      </w:pPr>
      <w:r w:rsidRPr="00880FB8">
        <w:rPr>
          <w:sz w:val="28"/>
          <w:szCs w:val="28"/>
        </w:rPr>
        <w:t>В</w:t>
      </w:r>
      <w:r w:rsidRPr="00880FB8">
        <w:rPr>
          <w:sz w:val="28"/>
          <w:szCs w:val="28"/>
          <w:lang w:val="en-US"/>
        </w:rPr>
        <w:t xml:space="preserve"> </w:t>
      </w:r>
      <w:r w:rsidRPr="00880FB8">
        <w:rPr>
          <w:sz w:val="28"/>
          <w:szCs w:val="28"/>
        </w:rPr>
        <w:t>части</w:t>
      </w:r>
      <w:r w:rsidRPr="00880FB8">
        <w:rPr>
          <w:sz w:val="28"/>
          <w:szCs w:val="28"/>
          <w:lang w:val="en-US"/>
        </w:rPr>
        <w:t xml:space="preserve"> </w:t>
      </w:r>
      <w:r w:rsidRPr="00880FB8">
        <w:rPr>
          <w:sz w:val="28"/>
          <w:szCs w:val="28"/>
        </w:rPr>
        <w:t>источников</w:t>
      </w:r>
      <w:r w:rsidRPr="00880FB8">
        <w:rPr>
          <w:sz w:val="28"/>
          <w:szCs w:val="28"/>
          <w:lang w:val="en-US"/>
        </w:rPr>
        <w:t xml:space="preserve"> </w:t>
      </w:r>
      <w:r w:rsidRPr="00880FB8">
        <w:rPr>
          <w:sz w:val="28"/>
          <w:szCs w:val="28"/>
        </w:rPr>
        <w:t>принято</w:t>
      </w:r>
      <w:r w:rsidRPr="00880FB8">
        <w:rPr>
          <w:sz w:val="28"/>
          <w:szCs w:val="28"/>
          <w:lang w:val="en-US"/>
        </w:rPr>
        <w:t xml:space="preserve"> </w:t>
      </w:r>
      <w:r w:rsidRPr="00880FB8">
        <w:rPr>
          <w:sz w:val="28"/>
          <w:szCs w:val="28"/>
        </w:rPr>
        <w:t>также</w:t>
      </w:r>
      <w:r w:rsidRPr="00880FB8">
        <w:rPr>
          <w:sz w:val="28"/>
          <w:szCs w:val="28"/>
          <w:lang w:val="en-US"/>
        </w:rPr>
        <w:t xml:space="preserve"> </w:t>
      </w:r>
      <w:r w:rsidRPr="00880FB8">
        <w:rPr>
          <w:sz w:val="28"/>
          <w:szCs w:val="28"/>
        </w:rPr>
        <w:t>причислять</w:t>
      </w:r>
      <w:r w:rsidRPr="00880FB8">
        <w:rPr>
          <w:sz w:val="28"/>
          <w:szCs w:val="28"/>
          <w:lang w:val="en-US"/>
        </w:rPr>
        <w:t xml:space="preserve"> </w:t>
      </w:r>
      <w:r w:rsidRPr="00880FB8">
        <w:rPr>
          <w:sz w:val="28"/>
          <w:szCs w:val="28"/>
        </w:rPr>
        <w:t>к</w:t>
      </w:r>
      <w:r w:rsidRPr="00880FB8">
        <w:rPr>
          <w:sz w:val="28"/>
          <w:szCs w:val="28"/>
          <w:lang w:val="en-US"/>
        </w:rPr>
        <w:t xml:space="preserve"> </w:t>
      </w:r>
      <w:r w:rsidRPr="00880FB8">
        <w:rPr>
          <w:sz w:val="28"/>
          <w:szCs w:val="28"/>
        </w:rPr>
        <w:t>данному</w:t>
      </w:r>
      <w:r w:rsidRPr="00880FB8">
        <w:rPr>
          <w:sz w:val="28"/>
          <w:szCs w:val="28"/>
          <w:lang w:val="en-US"/>
        </w:rPr>
        <w:t xml:space="preserve"> </w:t>
      </w:r>
      <w:r w:rsidRPr="00880FB8">
        <w:rPr>
          <w:sz w:val="28"/>
          <w:szCs w:val="28"/>
        </w:rPr>
        <w:t>комплексу</w:t>
      </w:r>
      <w:r w:rsidRPr="00880FB8">
        <w:rPr>
          <w:sz w:val="28"/>
          <w:szCs w:val="28"/>
          <w:lang w:val="en-US"/>
        </w:rPr>
        <w:t xml:space="preserve"> </w:t>
      </w:r>
      <w:r w:rsidR="006A365C" w:rsidRPr="00880FB8">
        <w:rPr>
          <w:i/>
          <w:sz w:val="28"/>
          <w:szCs w:val="28"/>
          <w:lang w:val="en-US"/>
        </w:rPr>
        <w:t>Actinomyce</w:t>
      </w:r>
      <w:r w:rsidR="002B40A2">
        <w:rPr>
          <w:i/>
          <w:sz w:val="28"/>
          <w:szCs w:val="28"/>
          <w:lang w:val="en-US"/>
        </w:rPr>
        <w:t>s</w:t>
      </w:r>
      <w:r w:rsidR="006A365C" w:rsidRPr="00880FB8">
        <w:rPr>
          <w:i/>
          <w:sz w:val="28"/>
          <w:szCs w:val="28"/>
          <w:lang w:val="en-US"/>
        </w:rPr>
        <w:t xml:space="preserve"> viscosus, Selenomonas noxia, Aggregatibacter actinomycetemcomitans serotype b, </w:t>
      </w:r>
      <w:r w:rsidR="006A365C" w:rsidRPr="00880FB8">
        <w:rPr>
          <w:sz w:val="28"/>
          <w:szCs w:val="28"/>
        </w:rPr>
        <w:t>которые</w:t>
      </w:r>
      <w:r w:rsidR="006A365C" w:rsidRPr="00880FB8">
        <w:rPr>
          <w:sz w:val="28"/>
          <w:szCs w:val="28"/>
          <w:lang w:val="en-US"/>
        </w:rPr>
        <w:t xml:space="preserve"> </w:t>
      </w:r>
      <w:r w:rsidR="006A365C" w:rsidRPr="00880FB8">
        <w:rPr>
          <w:sz w:val="28"/>
          <w:szCs w:val="28"/>
        </w:rPr>
        <w:t>не</w:t>
      </w:r>
      <w:r w:rsidR="006A365C" w:rsidRPr="00880FB8">
        <w:rPr>
          <w:sz w:val="28"/>
          <w:szCs w:val="28"/>
          <w:lang w:val="en-US"/>
        </w:rPr>
        <w:t xml:space="preserve"> </w:t>
      </w:r>
      <w:r w:rsidR="006A365C" w:rsidRPr="00880FB8">
        <w:rPr>
          <w:sz w:val="28"/>
          <w:szCs w:val="28"/>
        </w:rPr>
        <w:t>являются</w:t>
      </w:r>
      <w:r w:rsidR="006A365C" w:rsidRPr="00880FB8">
        <w:rPr>
          <w:sz w:val="28"/>
          <w:szCs w:val="28"/>
          <w:lang w:val="en-US"/>
        </w:rPr>
        <w:t xml:space="preserve"> </w:t>
      </w:r>
      <w:r w:rsidR="006A365C" w:rsidRPr="00880FB8">
        <w:rPr>
          <w:sz w:val="28"/>
          <w:szCs w:val="28"/>
        </w:rPr>
        <w:t>кластеризованными</w:t>
      </w:r>
      <w:r w:rsidR="006A365C" w:rsidRPr="00880FB8">
        <w:rPr>
          <w:sz w:val="28"/>
          <w:szCs w:val="28"/>
          <w:lang w:val="en-US"/>
        </w:rPr>
        <w:t xml:space="preserve"> </w:t>
      </w:r>
      <w:r w:rsidR="006A365C" w:rsidRPr="00880FB8">
        <w:rPr>
          <w:sz w:val="28"/>
          <w:szCs w:val="28"/>
        </w:rPr>
        <w:t>микроорганизмами</w:t>
      </w:r>
      <w:r w:rsidR="002B40A2" w:rsidRPr="002B40A2">
        <w:rPr>
          <w:sz w:val="28"/>
          <w:szCs w:val="28"/>
          <w:lang w:val="en-US"/>
        </w:rPr>
        <w:t xml:space="preserve"> </w:t>
      </w:r>
      <w:r w:rsidR="00952AF3" w:rsidRPr="00952AF3">
        <w:rPr>
          <w:sz w:val="28"/>
          <w:szCs w:val="28"/>
          <w:lang w:val="en-US"/>
        </w:rPr>
        <w:t>(Dumitrescu, 2010).</w:t>
      </w:r>
    </w:p>
    <w:p w:rsidR="00E91B88" w:rsidRPr="00880FB8" w:rsidRDefault="00B82778" w:rsidP="00055537">
      <w:pPr>
        <w:pStyle w:val="a3"/>
        <w:numPr>
          <w:ilvl w:val="0"/>
          <w:numId w:val="4"/>
        </w:numPr>
        <w:spacing w:line="360" w:lineRule="auto"/>
        <w:jc w:val="both"/>
        <w:rPr>
          <w:sz w:val="28"/>
          <w:szCs w:val="28"/>
          <w:lang w:val="en-US"/>
        </w:rPr>
      </w:pPr>
      <w:r w:rsidRPr="00880FB8">
        <w:rPr>
          <w:sz w:val="28"/>
          <w:szCs w:val="28"/>
        </w:rPr>
        <w:t>Оранжевый</w:t>
      </w:r>
      <w:r w:rsidRPr="00880FB8">
        <w:rPr>
          <w:sz w:val="28"/>
          <w:szCs w:val="28"/>
          <w:lang w:val="en-US"/>
        </w:rPr>
        <w:t xml:space="preserve"> </w:t>
      </w:r>
      <w:r w:rsidR="00656F29" w:rsidRPr="00656F29">
        <w:rPr>
          <w:sz w:val="28"/>
          <w:szCs w:val="28"/>
          <w:lang w:val="en-US"/>
        </w:rPr>
        <w:t>«</w:t>
      </w:r>
      <w:r w:rsidRPr="00880FB8">
        <w:rPr>
          <w:sz w:val="28"/>
          <w:szCs w:val="28"/>
        </w:rPr>
        <w:t>комплекс</w:t>
      </w:r>
      <w:r w:rsidR="00656F29" w:rsidRPr="00656F29">
        <w:rPr>
          <w:sz w:val="28"/>
          <w:szCs w:val="28"/>
          <w:lang w:val="en-US"/>
        </w:rPr>
        <w:t>»</w:t>
      </w:r>
      <w:r w:rsidRPr="00880FB8">
        <w:rPr>
          <w:sz w:val="28"/>
          <w:szCs w:val="28"/>
          <w:lang w:val="en-US"/>
        </w:rPr>
        <w:t xml:space="preserve">: </w:t>
      </w:r>
      <w:r w:rsidRPr="00880FB8">
        <w:rPr>
          <w:i/>
          <w:sz w:val="28"/>
          <w:szCs w:val="28"/>
          <w:lang w:val="en-US"/>
        </w:rPr>
        <w:t xml:space="preserve">Prevotella intermedia, Prevotella nigrescens, Peptostreptococcus micros, Campylobacter gracilis, Campylobacter rectus, Fusobacterium periodonticum, Fusobacterium nucleatum </w:t>
      </w:r>
      <w:r w:rsidR="00E91B88" w:rsidRPr="00880FB8">
        <w:rPr>
          <w:i/>
          <w:sz w:val="28"/>
          <w:szCs w:val="28"/>
          <w:lang w:val="en-US"/>
        </w:rPr>
        <w:t>(</w:t>
      </w:r>
      <w:r w:rsidRPr="00880FB8">
        <w:rPr>
          <w:i/>
          <w:sz w:val="28"/>
          <w:szCs w:val="28"/>
          <w:lang w:val="en-US"/>
        </w:rPr>
        <w:t>subsp.</w:t>
      </w:r>
      <w:r w:rsidR="00E91B88" w:rsidRPr="00880FB8">
        <w:rPr>
          <w:i/>
          <w:sz w:val="28"/>
          <w:szCs w:val="28"/>
          <w:lang w:val="en-US"/>
        </w:rPr>
        <w:t>:</w:t>
      </w:r>
      <w:r w:rsidRPr="00880FB8">
        <w:rPr>
          <w:i/>
          <w:sz w:val="28"/>
          <w:szCs w:val="28"/>
          <w:lang w:val="en-US"/>
        </w:rPr>
        <w:t xml:space="preserve"> </w:t>
      </w:r>
      <w:r w:rsidR="00E91B88" w:rsidRPr="00880FB8">
        <w:rPr>
          <w:i/>
          <w:sz w:val="28"/>
          <w:szCs w:val="28"/>
          <w:lang w:val="en-US"/>
        </w:rPr>
        <w:t>n</w:t>
      </w:r>
      <w:r w:rsidRPr="00880FB8">
        <w:rPr>
          <w:i/>
          <w:sz w:val="28"/>
          <w:szCs w:val="28"/>
          <w:lang w:val="en-US"/>
        </w:rPr>
        <w:t>ucleatum</w:t>
      </w:r>
      <w:r w:rsidR="00E91B88" w:rsidRPr="00880FB8">
        <w:rPr>
          <w:i/>
          <w:sz w:val="28"/>
          <w:szCs w:val="28"/>
          <w:lang w:val="en-US"/>
        </w:rPr>
        <w:t xml:space="preserve">, </w:t>
      </w:r>
      <w:r w:rsidRPr="00880FB8">
        <w:rPr>
          <w:i/>
          <w:sz w:val="28"/>
          <w:szCs w:val="28"/>
          <w:lang w:val="en-US"/>
        </w:rPr>
        <w:t>vincentii,</w:t>
      </w:r>
      <w:r w:rsidR="00E91B88" w:rsidRPr="00880FB8">
        <w:rPr>
          <w:sz w:val="28"/>
          <w:szCs w:val="28"/>
          <w:lang w:val="en-US"/>
        </w:rPr>
        <w:t xml:space="preserve"> </w:t>
      </w:r>
      <w:r w:rsidR="00E91B88" w:rsidRPr="00880FB8">
        <w:rPr>
          <w:i/>
          <w:sz w:val="28"/>
          <w:szCs w:val="28"/>
          <w:lang w:val="en-US"/>
        </w:rPr>
        <w:t xml:space="preserve">polymorphum), </w:t>
      </w:r>
      <w:r w:rsidR="00466FEE" w:rsidRPr="00880FB8">
        <w:rPr>
          <w:i/>
          <w:sz w:val="28"/>
          <w:szCs w:val="28"/>
          <w:lang w:val="en-US"/>
        </w:rPr>
        <w:t>Streptococcus</w:t>
      </w:r>
      <w:r w:rsidR="00E91B88" w:rsidRPr="00880FB8">
        <w:rPr>
          <w:i/>
          <w:sz w:val="28"/>
          <w:szCs w:val="28"/>
          <w:lang w:val="en-US"/>
        </w:rPr>
        <w:t xml:space="preserve"> </w:t>
      </w:r>
      <w:r w:rsidRPr="00880FB8">
        <w:rPr>
          <w:i/>
          <w:sz w:val="28"/>
          <w:szCs w:val="28"/>
          <w:lang w:val="en-US"/>
        </w:rPr>
        <w:t>constellatus, Eubacterium nodatum, Campylobacte</w:t>
      </w:r>
      <w:r w:rsidR="00E91B88" w:rsidRPr="00880FB8">
        <w:rPr>
          <w:i/>
          <w:sz w:val="28"/>
          <w:szCs w:val="28"/>
          <w:lang w:val="en-US"/>
        </w:rPr>
        <w:t>r</w:t>
      </w:r>
      <w:r w:rsidRPr="00880FB8">
        <w:rPr>
          <w:i/>
          <w:sz w:val="28"/>
          <w:szCs w:val="28"/>
          <w:lang w:val="en-US"/>
        </w:rPr>
        <w:t xml:space="preserve"> showae</w:t>
      </w:r>
      <w:r w:rsidR="00E91B88" w:rsidRPr="00880FB8">
        <w:rPr>
          <w:i/>
          <w:sz w:val="28"/>
          <w:szCs w:val="28"/>
          <w:lang w:val="en-US"/>
        </w:rPr>
        <w:t>.</w:t>
      </w:r>
    </w:p>
    <w:p w:rsidR="00CA2217" w:rsidRPr="00880FB8" w:rsidRDefault="00624C99" w:rsidP="00055537">
      <w:pPr>
        <w:pStyle w:val="a3"/>
        <w:numPr>
          <w:ilvl w:val="0"/>
          <w:numId w:val="4"/>
        </w:numPr>
        <w:spacing w:line="360" w:lineRule="auto"/>
        <w:jc w:val="both"/>
        <w:rPr>
          <w:i/>
          <w:sz w:val="28"/>
          <w:szCs w:val="28"/>
        </w:rPr>
      </w:pPr>
      <w:r w:rsidRPr="00880FB8">
        <w:rPr>
          <w:i/>
          <w:sz w:val="28"/>
          <w:szCs w:val="28"/>
          <w:lang w:val="en-US"/>
        </w:rPr>
        <w:t xml:space="preserve">Aggregatibacter actinomycetemcomitans </w:t>
      </w:r>
      <w:r w:rsidR="00E91B88" w:rsidRPr="00880FB8">
        <w:rPr>
          <w:i/>
          <w:sz w:val="28"/>
          <w:szCs w:val="28"/>
          <w:lang w:val="en-US"/>
        </w:rPr>
        <w:t xml:space="preserve">serotype B – </w:t>
      </w:r>
      <w:r w:rsidR="00E91B88" w:rsidRPr="00880FB8">
        <w:rPr>
          <w:sz w:val="28"/>
          <w:szCs w:val="28"/>
        </w:rPr>
        <w:t>микроорганизм</w:t>
      </w:r>
      <w:r w:rsidR="00E91B88" w:rsidRPr="00880FB8">
        <w:rPr>
          <w:sz w:val="28"/>
          <w:szCs w:val="28"/>
          <w:lang w:val="en-US"/>
        </w:rPr>
        <w:t xml:space="preserve">, </w:t>
      </w:r>
      <w:r w:rsidR="00E91B88" w:rsidRPr="00880FB8">
        <w:rPr>
          <w:sz w:val="28"/>
          <w:szCs w:val="28"/>
        </w:rPr>
        <w:t>не</w:t>
      </w:r>
      <w:r w:rsidR="00E91B88" w:rsidRPr="00880FB8">
        <w:rPr>
          <w:sz w:val="28"/>
          <w:szCs w:val="28"/>
          <w:lang w:val="en-US"/>
        </w:rPr>
        <w:t xml:space="preserve"> </w:t>
      </w:r>
      <w:r w:rsidR="00E91B88" w:rsidRPr="00880FB8">
        <w:rPr>
          <w:sz w:val="28"/>
          <w:szCs w:val="28"/>
        </w:rPr>
        <w:t>кластеризуемый</w:t>
      </w:r>
      <w:r w:rsidR="00E91B88" w:rsidRPr="00880FB8">
        <w:rPr>
          <w:sz w:val="28"/>
          <w:szCs w:val="28"/>
          <w:lang w:val="en-US"/>
        </w:rPr>
        <w:t xml:space="preserve"> </w:t>
      </w:r>
      <w:r w:rsidR="00E91B88" w:rsidRPr="00880FB8">
        <w:rPr>
          <w:sz w:val="28"/>
          <w:szCs w:val="28"/>
        </w:rPr>
        <w:t>с</w:t>
      </w:r>
      <w:r w:rsidR="00E91B88" w:rsidRPr="00880FB8">
        <w:rPr>
          <w:sz w:val="28"/>
          <w:szCs w:val="28"/>
          <w:lang w:val="en-US"/>
        </w:rPr>
        <w:t xml:space="preserve"> </w:t>
      </w:r>
      <w:r w:rsidR="00E91B88" w:rsidRPr="00880FB8">
        <w:rPr>
          <w:sz w:val="28"/>
          <w:szCs w:val="28"/>
        </w:rPr>
        <w:t>другими</w:t>
      </w:r>
      <w:r w:rsidR="00E91B88" w:rsidRPr="00880FB8">
        <w:rPr>
          <w:sz w:val="28"/>
          <w:szCs w:val="28"/>
          <w:lang w:val="en-US"/>
        </w:rPr>
        <w:t xml:space="preserve"> </w:t>
      </w:r>
      <w:r w:rsidR="00E91B88" w:rsidRPr="00880FB8">
        <w:rPr>
          <w:sz w:val="28"/>
          <w:szCs w:val="28"/>
        </w:rPr>
        <w:t>комплексами</w:t>
      </w:r>
      <w:r w:rsidR="00E91B88" w:rsidRPr="00880FB8">
        <w:rPr>
          <w:sz w:val="28"/>
          <w:szCs w:val="28"/>
          <w:lang w:val="en-US"/>
        </w:rPr>
        <w:t xml:space="preserve">. </w:t>
      </w:r>
      <w:r w:rsidR="00E91B88" w:rsidRPr="00880FB8">
        <w:rPr>
          <w:sz w:val="28"/>
          <w:szCs w:val="28"/>
        </w:rPr>
        <w:t>Обладает рядом особых факторов вирулентности. (Подробнее будет рассмотрено далее)</w:t>
      </w:r>
    </w:p>
    <w:p w:rsidR="00CA1B95" w:rsidRPr="00880FB8" w:rsidRDefault="00CA1B95" w:rsidP="00055537">
      <w:pPr>
        <w:spacing w:line="360" w:lineRule="auto"/>
        <w:jc w:val="both"/>
        <w:rPr>
          <w:sz w:val="28"/>
          <w:szCs w:val="28"/>
        </w:rPr>
      </w:pPr>
      <w:r w:rsidRPr="00880FB8">
        <w:rPr>
          <w:sz w:val="28"/>
          <w:szCs w:val="28"/>
          <w:lang w:val="en-US"/>
        </w:rPr>
        <w:t>Socransky</w:t>
      </w:r>
      <w:r w:rsidRPr="00880FB8">
        <w:rPr>
          <w:sz w:val="28"/>
          <w:szCs w:val="28"/>
        </w:rPr>
        <w:t xml:space="preserve"> (2005) пишет, что патогенная природа микроорганизма определяется не только связью его появления с началом и прогрессированием заболевания, но и с рядом других свойств:</w:t>
      </w:r>
    </w:p>
    <w:p w:rsidR="00CA1B95" w:rsidRPr="00880FB8" w:rsidRDefault="00CA1B95" w:rsidP="00055537">
      <w:pPr>
        <w:pStyle w:val="a3"/>
        <w:numPr>
          <w:ilvl w:val="0"/>
          <w:numId w:val="15"/>
        </w:numPr>
        <w:spacing w:line="360" w:lineRule="auto"/>
        <w:jc w:val="both"/>
        <w:rPr>
          <w:sz w:val="28"/>
          <w:szCs w:val="28"/>
        </w:rPr>
      </w:pPr>
      <w:r w:rsidRPr="00880FB8">
        <w:rPr>
          <w:sz w:val="28"/>
          <w:szCs w:val="28"/>
        </w:rPr>
        <w:t>лечение, устраняющие или снижающее представленность микроорганизма, вызывает улучшение клинического состояния пациента;</w:t>
      </w:r>
    </w:p>
    <w:p w:rsidR="00CA1B95" w:rsidRPr="00880FB8" w:rsidRDefault="00CA1B95" w:rsidP="00055537">
      <w:pPr>
        <w:pStyle w:val="a3"/>
        <w:numPr>
          <w:ilvl w:val="0"/>
          <w:numId w:val="15"/>
        </w:numPr>
        <w:spacing w:line="360" w:lineRule="auto"/>
        <w:jc w:val="both"/>
        <w:rPr>
          <w:sz w:val="28"/>
          <w:szCs w:val="28"/>
        </w:rPr>
      </w:pPr>
      <w:r w:rsidRPr="00880FB8">
        <w:rPr>
          <w:sz w:val="28"/>
          <w:szCs w:val="28"/>
        </w:rPr>
        <w:t>у микроорганизма присутствуют факторы вирулентности</w:t>
      </w:r>
      <w:r w:rsidR="00F63EDA" w:rsidRPr="00880FB8">
        <w:rPr>
          <w:sz w:val="28"/>
          <w:szCs w:val="28"/>
        </w:rPr>
        <w:t>;</w:t>
      </w:r>
    </w:p>
    <w:p w:rsidR="00CA1B95" w:rsidRPr="00880FB8" w:rsidRDefault="00F63EDA" w:rsidP="00055537">
      <w:pPr>
        <w:pStyle w:val="a3"/>
        <w:numPr>
          <w:ilvl w:val="0"/>
          <w:numId w:val="15"/>
        </w:numPr>
        <w:spacing w:line="360" w:lineRule="auto"/>
        <w:jc w:val="both"/>
        <w:rPr>
          <w:sz w:val="28"/>
          <w:szCs w:val="28"/>
        </w:rPr>
      </w:pPr>
      <w:r w:rsidRPr="00880FB8">
        <w:rPr>
          <w:sz w:val="28"/>
          <w:szCs w:val="28"/>
        </w:rPr>
        <w:t>положительные результаты при моделировании ситуации на линиях животных;</w:t>
      </w:r>
    </w:p>
    <w:p w:rsidR="00F63EDA" w:rsidRPr="00880FB8" w:rsidRDefault="00F63EDA" w:rsidP="00055537">
      <w:pPr>
        <w:pStyle w:val="a3"/>
        <w:numPr>
          <w:ilvl w:val="0"/>
          <w:numId w:val="15"/>
        </w:numPr>
        <w:spacing w:line="360" w:lineRule="auto"/>
        <w:jc w:val="both"/>
        <w:rPr>
          <w:sz w:val="28"/>
          <w:szCs w:val="28"/>
        </w:rPr>
      </w:pPr>
      <w:r w:rsidRPr="00880FB8">
        <w:rPr>
          <w:sz w:val="28"/>
          <w:szCs w:val="28"/>
        </w:rPr>
        <w:t>активизация иммунного ответа на презентацию специфических антигенов микроорганизма.</w:t>
      </w:r>
    </w:p>
    <w:p w:rsidR="00F63EDA" w:rsidRPr="00360371" w:rsidRDefault="00F63EDA" w:rsidP="006B705D">
      <w:pPr>
        <w:spacing w:line="360" w:lineRule="auto"/>
        <w:ind w:firstLine="709"/>
        <w:jc w:val="both"/>
        <w:rPr>
          <w:sz w:val="28"/>
          <w:szCs w:val="28"/>
        </w:rPr>
      </w:pPr>
      <w:r w:rsidRPr="00880FB8">
        <w:rPr>
          <w:sz w:val="28"/>
          <w:szCs w:val="28"/>
        </w:rPr>
        <w:t xml:space="preserve">Вопрос о связи начала ХГП и АФП с презентацией «красного» комплекса пародонтопатогенов, </w:t>
      </w:r>
      <w:r w:rsidR="00CD2130" w:rsidRPr="00880FB8">
        <w:rPr>
          <w:i/>
          <w:iCs/>
          <w:sz w:val="28"/>
          <w:szCs w:val="28"/>
          <w:lang w:val="en-US"/>
        </w:rPr>
        <w:t>Prevotella</w:t>
      </w:r>
      <w:r w:rsidR="00CD2130" w:rsidRPr="00880FB8">
        <w:rPr>
          <w:i/>
          <w:iCs/>
          <w:sz w:val="28"/>
          <w:szCs w:val="28"/>
        </w:rPr>
        <w:t xml:space="preserve"> </w:t>
      </w:r>
      <w:r w:rsidR="00CD2130" w:rsidRPr="00880FB8">
        <w:rPr>
          <w:i/>
          <w:iCs/>
          <w:sz w:val="28"/>
          <w:szCs w:val="28"/>
          <w:lang w:val="en-US"/>
        </w:rPr>
        <w:t>Intermedia</w:t>
      </w:r>
      <w:r w:rsidRPr="00880FB8">
        <w:rPr>
          <w:i/>
          <w:sz w:val="28"/>
          <w:szCs w:val="28"/>
        </w:rPr>
        <w:t xml:space="preserve">, </w:t>
      </w:r>
      <w:r w:rsidR="00624C99" w:rsidRPr="00880FB8">
        <w:rPr>
          <w:i/>
          <w:sz w:val="28"/>
          <w:szCs w:val="28"/>
          <w:lang w:val="en-US"/>
        </w:rPr>
        <w:t>Fusobacterium</w:t>
      </w:r>
      <w:r w:rsidR="00624C99" w:rsidRPr="00880FB8">
        <w:rPr>
          <w:i/>
          <w:sz w:val="28"/>
          <w:szCs w:val="28"/>
        </w:rPr>
        <w:t xml:space="preserve"> nucleatum</w:t>
      </w:r>
      <w:r w:rsidRPr="00880FB8">
        <w:rPr>
          <w:i/>
          <w:sz w:val="28"/>
          <w:szCs w:val="28"/>
        </w:rPr>
        <w:t xml:space="preserve">, </w:t>
      </w:r>
      <w:r w:rsidRPr="00880FB8">
        <w:rPr>
          <w:i/>
          <w:sz w:val="28"/>
          <w:szCs w:val="28"/>
          <w:lang w:val="en-US"/>
        </w:rPr>
        <w:t>C</w:t>
      </w:r>
      <w:r w:rsidRPr="00880FB8">
        <w:rPr>
          <w:i/>
          <w:sz w:val="28"/>
          <w:szCs w:val="28"/>
        </w:rPr>
        <w:t xml:space="preserve">. </w:t>
      </w:r>
      <w:r w:rsidRPr="00880FB8">
        <w:rPr>
          <w:i/>
          <w:sz w:val="28"/>
          <w:szCs w:val="28"/>
          <w:lang w:val="en-US"/>
        </w:rPr>
        <w:t>Rectus</w:t>
      </w:r>
      <w:r w:rsidRPr="00880FB8">
        <w:rPr>
          <w:i/>
          <w:sz w:val="28"/>
          <w:szCs w:val="28"/>
        </w:rPr>
        <w:t xml:space="preserve">, </w:t>
      </w:r>
      <w:r w:rsidRPr="00880FB8">
        <w:rPr>
          <w:i/>
          <w:sz w:val="28"/>
          <w:szCs w:val="28"/>
          <w:lang w:val="en-US"/>
        </w:rPr>
        <w:t>E</w:t>
      </w:r>
      <w:r w:rsidRPr="00880FB8">
        <w:rPr>
          <w:i/>
          <w:sz w:val="28"/>
          <w:szCs w:val="28"/>
        </w:rPr>
        <w:t xml:space="preserve">. </w:t>
      </w:r>
      <w:r w:rsidRPr="00880FB8">
        <w:rPr>
          <w:i/>
          <w:sz w:val="28"/>
          <w:szCs w:val="28"/>
          <w:lang w:val="en-US"/>
        </w:rPr>
        <w:t>Corrodens</w:t>
      </w:r>
      <w:r w:rsidRPr="00880FB8">
        <w:rPr>
          <w:i/>
          <w:sz w:val="28"/>
          <w:szCs w:val="28"/>
        </w:rPr>
        <w:t xml:space="preserve">, </w:t>
      </w:r>
      <w:r w:rsidR="00624C99" w:rsidRPr="00880FB8">
        <w:rPr>
          <w:i/>
          <w:sz w:val="28"/>
          <w:szCs w:val="28"/>
        </w:rPr>
        <w:t>Aggregatibacter actinomycetemcomitans</w:t>
      </w:r>
      <w:r w:rsidRPr="00880FB8">
        <w:rPr>
          <w:i/>
          <w:sz w:val="28"/>
          <w:szCs w:val="28"/>
        </w:rPr>
        <w:t xml:space="preserve"> </w:t>
      </w:r>
      <w:r w:rsidRPr="00880FB8">
        <w:rPr>
          <w:sz w:val="28"/>
          <w:szCs w:val="28"/>
        </w:rPr>
        <w:lastRenderedPageBreak/>
        <w:t>потвержден экспериментально с в</w:t>
      </w:r>
      <w:r w:rsidR="00360371">
        <w:rPr>
          <w:sz w:val="28"/>
          <w:szCs w:val="28"/>
        </w:rPr>
        <w:t>ысокой долей воспроизводимости</w:t>
      </w:r>
      <w:r w:rsidR="00360371" w:rsidRPr="00360371">
        <w:rPr>
          <w:sz w:val="28"/>
          <w:szCs w:val="28"/>
        </w:rPr>
        <w:t xml:space="preserve"> (</w:t>
      </w:r>
      <w:r w:rsidR="00360371">
        <w:rPr>
          <w:sz w:val="28"/>
          <w:szCs w:val="28"/>
        </w:rPr>
        <w:t>Вольф и соавт., 2008).</w:t>
      </w:r>
    </w:p>
    <w:p w:rsidR="00F63EDA" w:rsidRPr="00880FB8" w:rsidRDefault="00F63EDA" w:rsidP="006B705D">
      <w:pPr>
        <w:spacing w:line="360" w:lineRule="auto"/>
        <w:ind w:firstLine="709"/>
        <w:jc w:val="both"/>
        <w:rPr>
          <w:sz w:val="28"/>
          <w:szCs w:val="28"/>
        </w:rPr>
      </w:pPr>
      <w:r w:rsidRPr="00880FB8">
        <w:rPr>
          <w:sz w:val="28"/>
          <w:szCs w:val="28"/>
        </w:rPr>
        <w:t xml:space="preserve">Проведение специфической антибактериальной терапии и, как следствие, устранение пародонтопатогенов дало достоверный результат только для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Pr="00880FB8">
        <w:rPr>
          <w:i/>
          <w:sz w:val="28"/>
          <w:szCs w:val="28"/>
        </w:rPr>
        <w:t xml:space="preserve"> и </w:t>
      </w:r>
      <w:r w:rsidRPr="00880FB8">
        <w:rPr>
          <w:i/>
          <w:sz w:val="28"/>
          <w:szCs w:val="28"/>
          <w:lang w:val="en-US"/>
        </w:rPr>
        <w:t>A</w:t>
      </w:r>
      <w:r w:rsidRPr="00880FB8">
        <w:rPr>
          <w:i/>
          <w:sz w:val="28"/>
          <w:szCs w:val="28"/>
        </w:rPr>
        <w:t xml:space="preserve">. </w:t>
      </w:r>
      <w:r w:rsidRPr="00880FB8">
        <w:rPr>
          <w:i/>
          <w:sz w:val="28"/>
          <w:szCs w:val="28"/>
          <w:lang w:val="en-US"/>
        </w:rPr>
        <w:t>Actinomycetemcommitans</w:t>
      </w:r>
      <w:r w:rsidRPr="00880FB8">
        <w:rPr>
          <w:i/>
          <w:sz w:val="28"/>
          <w:szCs w:val="28"/>
        </w:rPr>
        <w:t xml:space="preserve">. </w:t>
      </w:r>
      <w:r w:rsidRPr="00880FB8">
        <w:rPr>
          <w:sz w:val="28"/>
          <w:szCs w:val="28"/>
        </w:rPr>
        <w:t xml:space="preserve">Умеренная связь между утранения микроорганизма и выздоровлением установлена для: </w:t>
      </w:r>
      <w:r w:rsidR="00466FEE" w:rsidRPr="00880FB8">
        <w:rPr>
          <w:i/>
          <w:sz w:val="28"/>
          <w:szCs w:val="28"/>
        </w:rPr>
        <w:t xml:space="preserve">Tanerella </w:t>
      </w:r>
      <w:r w:rsidR="00BD7812" w:rsidRPr="00880FB8">
        <w:rPr>
          <w:i/>
          <w:sz w:val="28"/>
          <w:szCs w:val="28"/>
          <w:lang w:val="en-US"/>
        </w:rPr>
        <w:t>Forsythia</w:t>
      </w:r>
      <w:r w:rsidR="00BD7812" w:rsidRPr="00880FB8">
        <w:rPr>
          <w:i/>
          <w:sz w:val="28"/>
          <w:szCs w:val="28"/>
        </w:rPr>
        <w:t xml:space="preserve">, C. Rectus, </w:t>
      </w:r>
      <w:r w:rsidR="00CD2130" w:rsidRPr="00880FB8">
        <w:rPr>
          <w:i/>
          <w:iCs/>
          <w:sz w:val="28"/>
          <w:szCs w:val="28"/>
          <w:lang w:val="en-US"/>
        </w:rPr>
        <w:t>Prevotella</w:t>
      </w:r>
      <w:r w:rsidR="00CD2130" w:rsidRPr="00880FB8">
        <w:rPr>
          <w:i/>
          <w:iCs/>
          <w:sz w:val="28"/>
          <w:szCs w:val="28"/>
        </w:rPr>
        <w:t xml:space="preserve"> </w:t>
      </w:r>
      <w:r w:rsidR="00CD2130" w:rsidRPr="00880FB8">
        <w:rPr>
          <w:i/>
          <w:iCs/>
          <w:sz w:val="28"/>
          <w:szCs w:val="28"/>
          <w:lang w:val="en-US"/>
        </w:rPr>
        <w:t>Intermedia</w:t>
      </w:r>
      <w:r w:rsidR="00BD7812" w:rsidRPr="00880FB8">
        <w:rPr>
          <w:sz w:val="28"/>
          <w:szCs w:val="28"/>
        </w:rPr>
        <w:t xml:space="preserve">. Для </w:t>
      </w:r>
      <w:r w:rsidR="00BD7812" w:rsidRPr="00880FB8">
        <w:rPr>
          <w:i/>
          <w:sz w:val="28"/>
          <w:szCs w:val="28"/>
          <w:lang w:val="en-US"/>
        </w:rPr>
        <w:t>Fusobacterium</w:t>
      </w:r>
      <w:r w:rsidR="00BD7812" w:rsidRPr="00880FB8">
        <w:rPr>
          <w:i/>
          <w:sz w:val="28"/>
          <w:szCs w:val="28"/>
        </w:rPr>
        <w:t xml:space="preserve"> </w:t>
      </w:r>
      <w:r w:rsidR="00BD7812" w:rsidRPr="00880FB8">
        <w:rPr>
          <w:i/>
          <w:sz w:val="28"/>
          <w:szCs w:val="28"/>
          <w:lang w:val="en-US"/>
        </w:rPr>
        <w:t>nucleatum</w:t>
      </w:r>
      <w:r w:rsidR="00BD7812" w:rsidRPr="00880FB8">
        <w:rPr>
          <w:i/>
          <w:sz w:val="28"/>
          <w:szCs w:val="28"/>
        </w:rPr>
        <w:t xml:space="preserve"> </w:t>
      </w:r>
      <w:r w:rsidR="00BD7812" w:rsidRPr="00880FB8">
        <w:rPr>
          <w:sz w:val="28"/>
          <w:szCs w:val="28"/>
        </w:rPr>
        <w:t>такая связь выявляется крайне редко.</w:t>
      </w:r>
    </w:p>
    <w:p w:rsidR="00BD7812" w:rsidRPr="00880FB8" w:rsidRDefault="00BD7812" w:rsidP="006B705D">
      <w:pPr>
        <w:spacing w:line="360" w:lineRule="auto"/>
        <w:ind w:firstLine="709"/>
        <w:jc w:val="both"/>
        <w:rPr>
          <w:sz w:val="28"/>
          <w:szCs w:val="28"/>
        </w:rPr>
      </w:pPr>
      <w:r w:rsidRPr="00880FB8">
        <w:rPr>
          <w:sz w:val="28"/>
          <w:szCs w:val="28"/>
        </w:rPr>
        <w:t xml:space="preserve">Сильная или умеренная реакция местного иммунитета наблюдалась на введение антигенов микроорганизмов «красного» комплекса, </w:t>
      </w:r>
      <w:r w:rsidR="00CD2130" w:rsidRPr="00880FB8">
        <w:rPr>
          <w:i/>
          <w:iCs/>
          <w:sz w:val="28"/>
          <w:szCs w:val="28"/>
          <w:lang w:val="en-US"/>
        </w:rPr>
        <w:t>Prevotella</w:t>
      </w:r>
      <w:r w:rsidR="00CD2130" w:rsidRPr="00880FB8">
        <w:rPr>
          <w:i/>
          <w:iCs/>
          <w:sz w:val="28"/>
          <w:szCs w:val="28"/>
        </w:rPr>
        <w:t xml:space="preserve"> </w:t>
      </w:r>
      <w:r w:rsidR="00CD2130" w:rsidRPr="00880FB8">
        <w:rPr>
          <w:i/>
          <w:iCs/>
          <w:sz w:val="28"/>
          <w:szCs w:val="28"/>
          <w:lang w:val="en-US"/>
        </w:rPr>
        <w:t>Intermedia</w:t>
      </w:r>
      <w:r w:rsidR="00CD2130" w:rsidRPr="00880FB8">
        <w:rPr>
          <w:i/>
          <w:sz w:val="28"/>
          <w:szCs w:val="28"/>
        </w:rPr>
        <w:t xml:space="preserve"> </w:t>
      </w:r>
      <w:r w:rsidRPr="00880FB8">
        <w:rPr>
          <w:i/>
          <w:sz w:val="28"/>
          <w:szCs w:val="28"/>
        </w:rPr>
        <w:t xml:space="preserve">и </w:t>
      </w:r>
      <w:r w:rsidR="00624C99" w:rsidRPr="00880FB8">
        <w:rPr>
          <w:i/>
          <w:sz w:val="28"/>
          <w:szCs w:val="28"/>
          <w:lang w:val="en-US"/>
        </w:rPr>
        <w:t>Fusobacterium</w:t>
      </w:r>
      <w:r w:rsidR="00624C99" w:rsidRPr="00880FB8">
        <w:rPr>
          <w:i/>
          <w:sz w:val="28"/>
          <w:szCs w:val="28"/>
        </w:rPr>
        <w:t xml:space="preserve"> nucleatum</w:t>
      </w:r>
      <w:r w:rsidRPr="00880FB8">
        <w:rPr>
          <w:i/>
          <w:sz w:val="28"/>
          <w:szCs w:val="28"/>
        </w:rPr>
        <w:t xml:space="preserve"> </w:t>
      </w:r>
      <w:r w:rsidRPr="00880FB8">
        <w:rPr>
          <w:sz w:val="28"/>
          <w:szCs w:val="28"/>
        </w:rPr>
        <w:t xml:space="preserve">из «оранжевого» комплекса и </w:t>
      </w:r>
      <w:r w:rsidR="00624C99" w:rsidRPr="00880FB8">
        <w:rPr>
          <w:i/>
          <w:sz w:val="28"/>
          <w:szCs w:val="28"/>
        </w:rPr>
        <w:t>Aggregatibacter actinomycetemcomitans</w:t>
      </w:r>
      <w:r w:rsidRPr="00880FB8">
        <w:rPr>
          <w:sz w:val="28"/>
          <w:szCs w:val="28"/>
        </w:rPr>
        <w:t>. У всех этих видов микроорганизмов также обнаружены факторы вирулентности.</w:t>
      </w:r>
    </w:p>
    <w:p w:rsidR="00BD7812" w:rsidRPr="00880FB8" w:rsidRDefault="00BD7812" w:rsidP="006B705D">
      <w:pPr>
        <w:spacing w:line="360" w:lineRule="auto"/>
        <w:ind w:firstLine="709"/>
        <w:jc w:val="both"/>
        <w:rPr>
          <w:sz w:val="28"/>
          <w:szCs w:val="28"/>
        </w:rPr>
      </w:pPr>
      <w:r w:rsidRPr="00880FB8">
        <w:rPr>
          <w:sz w:val="28"/>
          <w:szCs w:val="28"/>
        </w:rPr>
        <w:t xml:space="preserve">Эксперименты на животных показали сильную связь между возникновением ВЗП и представленностью </w:t>
      </w:r>
      <w:r w:rsidR="00CD2130" w:rsidRPr="00880FB8">
        <w:rPr>
          <w:i/>
          <w:iCs/>
          <w:sz w:val="28"/>
          <w:szCs w:val="28"/>
          <w:lang w:val="en-US"/>
        </w:rPr>
        <w:t>Prevotella</w:t>
      </w:r>
      <w:r w:rsidR="00CD2130" w:rsidRPr="00880FB8">
        <w:rPr>
          <w:i/>
          <w:iCs/>
          <w:sz w:val="28"/>
          <w:szCs w:val="28"/>
        </w:rPr>
        <w:t xml:space="preserve"> </w:t>
      </w:r>
      <w:r w:rsidR="00CD2130" w:rsidRPr="00880FB8">
        <w:rPr>
          <w:i/>
          <w:iCs/>
          <w:sz w:val="28"/>
          <w:szCs w:val="28"/>
          <w:lang w:val="en-US"/>
        </w:rPr>
        <w:t>Intermedia</w:t>
      </w:r>
      <w:r w:rsidRPr="00880FB8">
        <w:rPr>
          <w:i/>
          <w:sz w:val="28"/>
          <w:szCs w:val="28"/>
        </w:rPr>
        <w:t xml:space="preserve">,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Pr="00880FB8">
        <w:rPr>
          <w:sz w:val="28"/>
          <w:szCs w:val="28"/>
        </w:rPr>
        <w:t xml:space="preserve">, </w:t>
      </w:r>
      <w:r w:rsidR="00624C99" w:rsidRPr="00880FB8">
        <w:rPr>
          <w:i/>
          <w:sz w:val="28"/>
          <w:szCs w:val="28"/>
        </w:rPr>
        <w:t>Aggregatibacter actinomycetemcomitans</w:t>
      </w:r>
      <w:r w:rsidRPr="00880FB8">
        <w:rPr>
          <w:sz w:val="28"/>
          <w:szCs w:val="28"/>
        </w:rPr>
        <w:t xml:space="preserve">. Связь для </w:t>
      </w:r>
      <w:r w:rsidR="00466FEE" w:rsidRPr="00880FB8">
        <w:rPr>
          <w:i/>
          <w:sz w:val="28"/>
          <w:szCs w:val="28"/>
        </w:rPr>
        <w:t xml:space="preserve">Tanerella </w:t>
      </w:r>
      <w:r w:rsidRPr="00880FB8">
        <w:rPr>
          <w:i/>
          <w:sz w:val="28"/>
          <w:szCs w:val="28"/>
        </w:rPr>
        <w:t>Forsythia</w:t>
      </w:r>
      <w:r w:rsidRPr="00880FB8">
        <w:rPr>
          <w:sz w:val="28"/>
          <w:szCs w:val="28"/>
        </w:rPr>
        <w:t xml:space="preserve"> и </w:t>
      </w:r>
      <w:r w:rsidR="00624C99" w:rsidRPr="00880FB8">
        <w:rPr>
          <w:i/>
          <w:sz w:val="28"/>
          <w:szCs w:val="28"/>
          <w:lang w:val="en-US"/>
        </w:rPr>
        <w:t>Fusobacterium</w:t>
      </w:r>
      <w:r w:rsidR="00624C99" w:rsidRPr="00880FB8">
        <w:rPr>
          <w:i/>
          <w:sz w:val="28"/>
          <w:szCs w:val="28"/>
        </w:rPr>
        <w:t xml:space="preserve"> nucleatum</w:t>
      </w:r>
      <w:r w:rsidRPr="00880FB8">
        <w:rPr>
          <w:i/>
          <w:sz w:val="28"/>
          <w:szCs w:val="28"/>
        </w:rPr>
        <w:t xml:space="preserve"> </w:t>
      </w:r>
      <w:r w:rsidRPr="00880FB8">
        <w:rPr>
          <w:sz w:val="28"/>
          <w:szCs w:val="28"/>
        </w:rPr>
        <w:t>нуждается в дополнительной проверке.</w:t>
      </w:r>
    </w:p>
    <w:p w:rsidR="00BD7812" w:rsidRPr="00880FB8" w:rsidRDefault="00BD7812" w:rsidP="00055537">
      <w:pPr>
        <w:spacing w:line="360" w:lineRule="auto"/>
        <w:jc w:val="both"/>
        <w:rPr>
          <w:sz w:val="28"/>
          <w:szCs w:val="28"/>
        </w:rPr>
      </w:pPr>
    </w:p>
    <w:p w:rsidR="00FE2BE8" w:rsidRPr="00880FB8" w:rsidRDefault="00CA1B95" w:rsidP="00055537">
      <w:pPr>
        <w:pStyle w:val="a3"/>
        <w:numPr>
          <w:ilvl w:val="1"/>
          <w:numId w:val="1"/>
        </w:numPr>
        <w:spacing w:line="360" w:lineRule="auto"/>
        <w:jc w:val="both"/>
        <w:rPr>
          <w:sz w:val="28"/>
          <w:szCs w:val="28"/>
        </w:rPr>
      </w:pPr>
      <w:r w:rsidRPr="00880FB8">
        <w:rPr>
          <w:sz w:val="28"/>
          <w:szCs w:val="28"/>
        </w:rPr>
        <w:t>Факторы вирулентности</w:t>
      </w:r>
      <w:r w:rsidR="00646E98" w:rsidRPr="00880FB8">
        <w:rPr>
          <w:sz w:val="28"/>
          <w:szCs w:val="28"/>
        </w:rPr>
        <w:t xml:space="preserve"> и свойства</w:t>
      </w:r>
      <w:r w:rsidRPr="00880FB8">
        <w:rPr>
          <w:sz w:val="28"/>
          <w:szCs w:val="28"/>
        </w:rPr>
        <w:t xml:space="preserve"> пародонтопатогенных микроорганизмов.</w:t>
      </w:r>
    </w:p>
    <w:p w:rsidR="00646E98" w:rsidRPr="00880FB8" w:rsidRDefault="00646E98" w:rsidP="006B705D">
      <w:pPr>
        <w:spacing w:line="360" w:lineRule="auto"/>
        <w:ind w:firstLine="709"/>
        <w:jc w:val="both"/>
        <w:rPr>
          <w:i/>
          <w:sz w:val="28"/>
          <w:szCs w:val="28"/>
        </w:rPr>
      </w:pPr>
      <w:r w:rsidRPr="00880FB8">
        <w:rPr>
          <w:sz w:val="28"/>
          <w:szCs w:val="28"/>
        </w:rPr>
        <w:t xml:space="preserve">В рамках данного раздела мы рассмотрим наиболее значимых с точки зрения патогенеза АФП микроорганизмов: некластеризированную </w:t>
      </w:r>
      <w:r w:rsidRPr="00880FB8">
        <w:rPr>
          <w:i/>
          <w:sz w:val="28"/>
          <w:szCs w:val="28"/>
        </w:rPr>
        <w:t xml:space="preserve">Aggregatibacter actinomycetemcomitans, </w:t>
      </w:r>
      <w:r w:rsidR="0026109D" w:rsidRPr="00880FB8">
        <w:rPr>
          <w:sz w:val="28"/>
          <w:szCs w:val="28"/>
        </w:rPr>
        <w:t>мик</w:t>
      </w:r>
      <w:r w:rsidR="00656F29">
        <w:rPr>
          <w:sz w:val="28"/>
          <w:szCs w:val="28"/>
        </w:rPr>
        <w:t>роорганизмы «красного» комплекса</w:t>
      </w:r>
      <w:r w:rsidR="0026109D" w:rsidRPr="00880FB8">
        <w:rPr>
          <w:sz w:val="28"/>
          <w:szCs w:val="28"/>
        </w:rPr>
        <w:t xml:space="preserve"> (</w:t>
      </w:r>
      <w:r w:rsidR="00466FEE" w:rsidRPr="00880FB8">
        <w:rPr>
          <w:i/>
          <w:sz w:val="28"/>
          <w:szCs w:val="28"/>
        </w:rPr>
        <w:t xml:space="preserve">Tanerella </w:t>
      </w:r>
      <w:r w:rsidR="002B40A2">
        <w:rPr>
          <w:i/>
          <w:sz w:val="28"/>
          <w:szCs w:val="28"/>
        </w:rPr>
        <w:t>f</w:t>
      </w:r>
      <w:r w:rsidR="0026109D" w:rsidRPr="00880FB8">
        <w:rPr>
          <w:i/>
          <w:sz w:val="28"/>
          <w:szCs w:val="28"/>
        </w:rPr>
        <w:t xml:space="preserve">orsythia, </w:t>
      </w:r>
      <w:r w:rsidR="00466FEE" w:rsidRPr="00880FB8">
        <w:rPr>
          <w:i/>
          <w:sz w:val="28"/>
          <w:szCs w:val="28"/>
        </w:rPr>
        <w:t>T</w:t>
      </w:r>
      <w:r w:rsidR="00466FEE" w:rsidRPr="00880FB8">
        <w:rPr>
          <w:i/>
          <w:sz w:val="28"/>
          <w:szCs w:val="28"/>
          <w:lang w:val="en-US"/>
        </w:rPr>
        <w:t>reponema</w:t>
      </w:r>
      <w:r w:rsidR="00466FEE" w:rsidRPr="00880FB8">
        <w:rPr>
          <w:i/>
          <w:sz w:val="28"/>
          <w:szCs w:val="28"/>
        </w:rPr>
        <w:t xml:space="preserve"> </w:t>
      </w:r>
      <w:r w:rsidR="00466FEE" w:rsidRPr="00880FB8">
        <w:rPr>
          <w:i/>
          <w:sz w:val="28"/>
          <w:szCs w:val="28"/>
          <w:lang w:val="en-US"/>
        </w:rPr>
        <w:t>denticola</w:t>
      </w:r>
      <w:r w:rsidR="0026109D" w:rsidRPr="00880FB8">
        <w:rPr>
          <w:i/>
          <w:sz w:val="28"/>
          <w:szCs w:val="28"/>
        </w:rPr>
        <w:t xml:space="preserve">,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002B40A2">
        <w:rPr>
          <w:sz w:val="28"/>
          <w:szCs w:val="28"/>
        </w:rPr>
        <w:t xml:space="preserve">) </w:t>
      </w:r>
      <w:r w:rsidR="0026109D" w:rsidRPr="00880FB8">
        <w:rPr>
          <w:sz w:val="28"/>
          <w:szCs w:val="28"/>
        </w:rPr>
        <w:t>и двух наиболее значимых пародонто</w:t>
      </w:r>
      <w:r w:rsidR="00656F29">
        <w:rPr>
          <w:sz w:val="28"/>
          <w:szCs w:val="28"/>
        </w:rPr>
        <w:t>патогенов «оранжевого» комплекса</w:t>
      </w:r>
      <w:r w:rsidR="0026109D" w:rsidRPr="00880FB8">
        <w:rPr>
          <w:sz w:val="28"/>
          <w:szCs w:val="28"/>
        </w:rPr>
        <w:t xml:space="preserve"> - </w:t>
      </w:r>
      <w:r w:rsidR="0026109D" w:rsidRPr="00880FB8">
        <w:rPr>
          <w:i/>
          <w:sz w:val="28"/>
          <w:szCs w:val="28"/>
          <w:lang w:val="en-US"/>
        </w:rPr>
        <w:t>Fusobacterium</w:t>
      </w:r>
      <w:r w:rsidR="0026109D" w:rsidRPr="00880FB8">
        <w:rPr>
          <w:i/>
          <w:sz w:val="28"/>
          <w:szCs w:val="28"/>
        </w:rPr>
        <w:t xml:space="preserve"> </w:t>
      </w:r>
      <w:r w:rsidR="0026109D" w:rsidRPr="00880FB8">
        <w:rPr>
          <w:i/>
          <w:sz w:val="28"/>
          <w:szCs w:val="28"/>
          <w:lang w:val="en-US"/>
        </w:rPr>
        <w:t>nucleatum</w:t>
      </w:r>
      <w:r w:rsidR="0026109D" w:rsidRPr="00880FB8">
        <w:rPr>
          <w:sz w:val="28"/>
          <w:szCs w:val="28"/>
        </w:rPr>
        <w:t xml:space="preserve"> и </w:t>
      </w:r>
      <w:r w:rsidR="0026109D" w:rsidRPr="00880FB8">
        <w:rPr>
          <w:i/>
          <w:sz w:val="28"/>
          <w:szCs w:val="28"/>
          <w:lang w:val="en-US"/>
        </w:rPr>
        <w:t>Prevotella</w:t>
      </w:r>
      <w:r w:rsidR="0026109D" w:rsidRPr="00880FB8">
        <w:rPr>
          <w:i/>
          <w:sz w:val="28"/>
          <w:szCs w:val="28"/>
        </w:rPr>
        <w:t xml:space="preserve"> </w:t>
      </w:r>
      <w:r w:rsidR="0026109D" w:rsidRPr="00880FB8">
        <w:rPr>
          <w:i/>
          <w:sz w:val="28"/>
          <w:szCs w:val="28"/>
          <w:lang w:val="en-US"/>
        </w:rPr>
        <w:t>intermedia</w:t>
      </w:r>
      <w:r w:rsidR="0026109D" w:rsidRPr="00880FB8">
        <w:rPr>
          <w:i/>
          <w:sz w:val="28"/>
          <w:szCs w:val="28"/>
        </w:rPr>
        <w:t>.</w:t>
      </w:r>
    </w:p>
    <w:p w:rsidR="0026109D" w:rsidRPr="00880FB8" w:rsidRDefault="0026109D" w:rsidP="00055537">
      <w:pPr>
        <w:spacing w:line="360" w:lineRule="auto"/>
        <w:jc w:val="both"/>
        <w:rPr>
          <w:sz w:val="28"/>
          <w:szCs w:val="28"/>
        </w:rPr>
      </w:pPr>
    </w:p>
    <w:p w:rsidR="00CA1B95" w:rsidRPr="00880FB8" w:rsidRDefault="00BD7812" w:rsidP="00055537">
      <w:pPr>
        <w:spacing w:line="360" w:lineRule="auto"/>
        <w:jc w:val="both"/>
        <w:rPr>
          <w:i/>
          <w:sz w:val="28"/>
          <w:szCs w:val="28"/>
          <w:lang w:val="en-US"/>
        </w:rPr>
      </w:pPr>
      <w:r w:rsidRPr="00880FB8">
        <w:rPr>
          <w:sz w:val="28"/>
          <w:szCs w:val="28"/>
          <w:lang w:val="en-US"/>
        </w:rPr>
        <w:lastRenderedPageBreak/>
        <w:t xml:space="preserve">1.2.1. </w:t>
      </w:r>
      <w:r w:rsidR="00EF2423" w:rsidRPr="00880FB8">
        <w:rPr>
          <w:i/>
          <w:sz w:val="28"/>
          <w:szCs w:val="28"/>
          <w:lang w:val="en-US"/>
        </w:rPr>
        <w:t>Aggregatibacter actinomycetemcomitans (</w:t>
      </w:r>
      <w:r w:rsidR="00EF2423" w:rsidRPr="00880FB8">
        <w:rPr>
          <w:sz w:val="28"/>
          <w:szCs w:val="28"/>
        </w:rPr>
        <w:t>Ранее</w:t>
      </w:r>
      <w:r w:rsidR="00EF2423" w:rsidRPr="00880FB8">
        <w:rPr>
          <w:i/>
          <w:sz w:val="28"/>
          <w:szCs w:val="28"/>
          <w:lang w:val="en-US"/>
        </w:rPr>
        <w:t xml:space="preserve"> Actinobacillus actinomycetemcomitans</w:t>
      </w:r>
      <w:r w:rsidR="001B62EC" w:rsidRPr="00880FB8">
        <w:rPr>
          <w:i/>
          <w:sz w:val="28"/>
          <w:szCs w:val="28"/>
          <w:lang w:val="en-US"/>
        </w:rPr>
        <w:t>, Haemophilus actinomycetemcomitans</w:t>
      </w:r>
      <w:r w:rsidR="00EF2423" w:rsidRPr="00880FB8">
        <w:rPr>
          <w:i/>
          <w:sz w:val="28"/>
          <w:szCs w:val="28"/>
          <w:lang w:val="en-US"/>
        </w:rPr>
        <w:t>).</w:t>
      </w:r>
    </w:p>
    <w:p w:rsidR="0026109D" w:rsidRPr="00880FB8" w:rsidRDefault="0026109D" w:rsidP="00055537">
      <w:pPr>
        <w:spacing w:line="360" w:lineRule="auto"/>
        <w:jc w:val="both"/>
        <w:rPr>
          <w:i/>
          <w:sz w:val="28"/>
          <w:szCs w:val="28"/>
          <w:lang w:val="en-US"/>
        </w:rPr>
      </w:pPr>
    </w:p>
    <w:p w:rsidR="00EF2423" w:rsidRPr="00880FB8" w:rsidRDefault="00EF2423" w:rsidP="006B705D">
      <w:pPr>
        <w:spacing w:line="360" w:lineRule="auto"/>
        <w:ind w:firstLine="709"/>
        <w:jc w:val="both"/>
        <w:rPr>
          <w:sz w:val="28"/>
          <w:szCs w:val="28"/>
        </w:rPr>
      </w:pPr>
      <w:r w:rsidRPr="00880FB8">
        <w:rPr>
          <w:i/>
          <w:sz w:val="28"/>
          <w:szCs w:val="28"/>
          <w:lang w:val="en-US"/>
        </w:rPr>
        <w:t>Aggregatibacter</w:t>
      </w:r>
      <w:r w:rsidRPr="00880FB8">
        <w:rPr>
          <w:i/>
          <w:sz w:val="28"/>
          <w:szCs w:val="28"/>
        </w:rPr>
        <w:t xml:space="preserve"> </w:t>
      </w:r>
      <w:r w:rsidRPr="00880FB8">
        <w:rPr>
          <w:i/>
          <w:sz w:val="28"/>
          <w:szCs w:val="28"/>
          <w:lang w:val="en-US"/>
        </w:rPr>
        <w:t>actinomycetemcomitans</w:t>
      </w:r>
      <w:r w:rsidR="001B62EC" w:rsidRPr="00880FB8">
        <w:rPr>
          <w:i/>
          <w:sz w:val="28"/>
          <w:szCs w:val="28"/>
        </w:rPr>
        <w:t xml:space="preserve"> </w:t>
      </w:r>
      <w:r w:rsidR="001B62EC" w:rsidRPr="00880FB8">
        <w:rPr>
          <w:sz w:val="28"/>
          <w:szCs w:val="28"/>
        </w:rPr>
        <w:t xml:space="preserve">(далее </w:t>
      </w:r>
      <w:r w:rsidR="001B62EC" w:rsidRPr="00880FB8">
        <w:rPr>
          <w:i/>
          <w:sz w:val="28"/>
          <w:szCs w:val="28"/>
          <w:lang w:val="en-US"/>
        </w:rPr>
        <w:t>Aa</w:t>
      </w:r>
      <w:r w:rsidR="001B62EC" w:rsidRPr="00880FB8">
        <w:rPr>
          <w:i/>
          <w:sz w:val="28"/>
          <w:szCs w:val="28"/>
        </w:rPr>
        <w:t>)</w:t>
      </w:r>
      <w:r w:rsidRPr="00880FB8">
        <w:rPr>
          <w:i/>
          <w:sz w:val="28"/>
          <w:szCs w:val="28"/>
        </w:rPr>
        <w:t xml:space="preserve"> </w:t>
      </w:r>
      <w:r w:rsidRPr="00880FB8">
        <w:rPr>
          <w:sz w:val="28"/>
          <w:szCs w:val="28"/>
        </w:rPr>
        <w:t xml:space="preserve">является небольшой, неподвижной, грам-отрицательной бактерией, сахаролитик, капнофил, по форме: </w:t>
      </w:r>
      <w:r w:rsidR="001B62EC" w:rsidRPr="00880FB8">
        <w:rPr>
          <w:sz w:val="28"/>
          <w:szCs w:val="28"/>
        </w:rPr>
        <w:t>пал</w:t>
      </w:r>
      <w:r w:rsidR="0026109D" w:rsidRPr="00880FB8">
        <w:rPr>
          <w:sz w:val="28"/>
          <w:szCs w:val="28"/>
        </w:rPr>
        <w:t>очка с закругленными концами (</w:t>
      </w:r>
      <w:r w:rsidR="0026109D" w:rsidRPr="00880FB8">
        <w:rPr>
          <w:sz w:val="28"/>
          <w:szCs w:val="28"/>
          <w:lang w:val="en-US"/>
        </w:rPr>
        <w:t>Dumitrescu</w:t>
      </w:r>
      <w:r w:rsidR="0026109D" w:rsidRPr="00880FB8">
        <w:rPr>
          <w:sz w:val="28"/>
          <w:szCs w:val="28"/>
        </w:rPr>
        <w:t>, 2010).</w:t>
      </w:r>
    </w:p>
    <w:p w:rsidR="001B62EC" w:rsidRPr="00360371" w:rsidRDefault="001B62EC" w:rsidP="006B705D">
      <w:pPr>
        <w:spacing w:line="360" w:lineRule="auto"/>
        <w:ind w:firstLine="709"/>
        <w:jc w:val="both"/>
        <w:rPr>
          <w:sz w:val="28"/>
          <w:szCs w:val="28"/>
          <w:highlight w:val="magenta"/>
        </w:rPr>
      </w:pPr>
      <w:r w:rsidRPr="00880FB8">
        <w:rPr>
          <w:sz w:val="28"/>
          <w:szCs w:val="28"/>
        </w:rPr>
        <w:t xml:space="preserve">Рядом исследований было показано, что </w:t>
      </w:r>
      <w:r w:rsidRPr="00880FB8">
        <w:rPr>
          <w:i/>
          <w:sz w:val="28"/>
          <w:szCs w:val="28"/>
          <w:lang w:val="en-US"/>
        </w:rPr>
        <w:t>Aa</w:t>
      </w:r>
      <w:r w:rsidRPr="00880FB8">
        <w:rPr>
          <w:sz w:val="28"/>
          <w:szCs w:val="28"/>
        </w:rPr>
        <w:t xml:space="preserve"> является наиболее значимым из пародонтопатогенов, вызывающих дестру</w:t>
      </w:r>
      <w:r w:rsidR="00360371">
        <w:rPr>
          <w:sz w:val="28"/>
          <w:szCs w:val="28"/>
        </w:rPr>
        <w:t xml:space="preserve">кцию зубодесневого прикрепления </w:t>
      </w:r>
      <w:r w:rsidRPr="00360371">
        <w:rPr>
          <w:sz w:val="28"/>
          <w:szCs w:val="28"/>
        </w:rPr>
        <w:t>(</w:t>
      </w:r>
      <w:r w:rsidR="00360371" w:rsidRPr="00360371">
        <w:rPr>
          <w:sz w:val="28"/>
          <w:szCs w:val="28"/>
        </w:rPr>
        <w:t xml:space="preserve">Reijden </w:t>
      </w:r>
      <w:r w:rsidR="00360371" w:rsidRPr="00360371">
        <w:rPr>
          <w:sz w:val="28"/>
          <w:szCs w:val="28"/>
          <w:lang w:val="en-US"/>
        </w:rPr>
        <w:t>et</w:t>
      </w:r>
      <w:r w:rsidR="00360371" w:rsidRPr="00360371">
        <w:rPr>
          <w:sz w:val="28"/>
          <w:szCs w:val="28"/>
        </w:rPr>
        <w:t xml:space="preserve"> </w:t>
      </w:r>
      <w:r w:rsidR="00360371" w:rsidRPr="00360371">
        <w:rPr>
          <w:sz w:val="28"/>
          <w:szCs w:val="28"/>
          <w:lang w:val="en-US"/>
        </w:rPr>
        <w:t>al</w:t>
      </w:r>
      <w:r w:rsidR="00360371" w:rsidRPr="00360371">
        <w:rPr>
          <w:sz w:val="28"/>
          <w:szCs w:val="28"/>
        </w:rPr>
        <w:t xml:space="preserve">., 2008; </w:t>
      </w:r>
      <w:r w:rsidR="00360371" w:rsidRPr="00360371">
        <w:rPr>
          <w:sz w:val="28"/>
          <w:szCs w:val="28"/>
          <w:lang w:val="en-US"/>
        </w:rPr>
        <w:t>Slots</w:t>
      </w:r>
      <w:r w:rsidR="00360371" w:rsidRPr="00360371">
        <w:rPr>
          <w:sz w:val="28"/>
          <w:szCs w:val="28"/>
        </w:rPr>
        <w:t xml:space="preserve">, </w:t>
      </w:r>
      <w:r w:rsidR="00360371" w:rsidRPr="00360371">
        <w:rPr>
          <w:sz w:val="28"/>
          <w:szCs w:val="28"/>
          <w:lang w:val="en-US"/>
        </w:rPr>
        <w:t>Ting</w:t>
      </w:r>
      <w:r w:rsidR="00360371" w:rsidRPr="00360371">
        <w:rPr>
          <w:sz w:val="28"/>
          <w:szCs w:val="28"/>
        </w:rPr>
        <w:t>, 1999</w:t>
      </w:r>
      <w:r w:rsidRPr="00360371">
        <w:rPr>
          <w:sz w:val="28"/>
          <w:szCs w:val="28"/>
        </w:rPr>
        <w:t>)</w:t>
      </w:r>
      <w:r w:rsidR="00360371" w:rsidRPr="00360371">
        <w:rPr>
          <w:sz w:val="28"/>
          <w:szCs w:val="28"/>
        </w:rPr>
        <w:t>.</w:t>
      </w:r>
    </w:p>
    <w:p w:rsidR="00235D9D" w:rsidRPr="00880FB8" w:rsidRDefault="001B62EC" w:rsidP="006B705D">
      <w:pPr>
        <w:spacing w:line="360" w:lineRule="auto"/>
        <w:ind w:firstLine="709"/>
        <w:jc w:val="both"/>
        <w:rPr>
          <w:sz w:val="28"/>
          <w:szCs w:val="28"/>
        </w:rPr>
      </w:pPr>
      <w:r w:rsidRPr="00880FB8">
        <w:rPr>
          <w:sz w:val="28"/>
          <w:szCs w:val="28"/>
        </w:rPr>
        <w:t xml:space="preserve">Важное значение в микробиологической диагностике занимает серотипирование </w:t>
      </w:r>
      <w:r w:rsidRPr="00880FB8">
        <w:rPr>
          <w:i/>
          <w:sz w:val="28"/>
          <w:szCs w:val="28"/>
          <w:lang w:val="en-US"/>
        </w:rPr>
        <w:t>Aa</w:t>
      </w:r>
      <w:r w:rsidRPr="00880FB8">
        <w:rPr>
          <w:sz w:val="28"/>
          <w:szCs w:val="28"/>
        </w:rPr>
        <w:t xml:space="preserve">, так как </w:t>
      </w:r>
      <w:r w:rsidRPr="00360371">
        <w:rPr>
          <w:sz w:val="28"/>
          <w:szCs w:val="28"/>
        </w:rPr>
        <w:t>(</w:t>
      </w:r>
      <w:r w:rsidR="00360371" w:rsidRPr="00360371">
        <w:rPr>
          <w:sz w:val="28"/>
          <w:szCs w:val="28"/>
        </w:rPr>
        <w:t xml:space="preserve">Reijden </w:t>
      </w:r>
      <w:r w:rsidR="00360371" w:rsidRPr="00360371">
        <w:rPr>
          <w:sz w:val="28"/>
          <w:szCs w:val="28"/>
          <w:lang w:val="en-US"/>
        </w:rPr>
        <w:t>et</w:t>
      </w:r>
      <w:r w:rsidR="00360371" w:rsidRPr="00360371">
        <w:rPr>
          <w:sz w:val="28"/>
          <w:szCs w:val="28"/>
        </w:rPr>
        <w:t xml:space="preserve"> </w:t>
      </w:r>
      <w:r w:rsidR="00360371" w:rsidRPr="00360371">
        <w:rPr>
          <w:sz w:val="28"/>
          <w:szCs w:val="28"/>
          <w:lang w:val="en-US"/>
        </w:rPr>
        <w:t>al</w:t>
      </w:r>
      <w:r w:rsidR="00360371" w:rsidRPr="00360371">
        <w:rPr>
          <w:sz w:val="28"/>
          <w:szCs w:val="28"/>
        </w:rPr>
        <w:t>., 2008</w:t>
      </w:r>
      <w:r w:rsidRPr="00360371">
        <w:rPr>
          <w:sz w:val="28"/>
          <w:szCs w:val="28"/>
        </w:rPr>
        <w:t xml:space="preserve">) </w:t>
      </w:r>
      <w:r w:rsidR="00235D9D" w:rsidRPr="00880FB8">
        <w:rPr>
          <w:sz w:val="28"/>
          <w:szCs w:val="28"/>
        </w:rPr>
        <w:t>у данного микроорганизма было обнаружено шесть серотипов (</w:t>
      </w:r>
      <w:r w:rsidR="00235D9D" w:rsidRPr="00880FB8">
        <w:rPr>
          <w:sz w:val="28"/>
          <w:szCs w:val="28"/>
          <w:lang w:val="en-US"/>
        </w:rPr>
        <w:t>a</w:t>
      </w:r>
      <w:r w:rsidR="00235D9D" w:rsidRPr="00880FB8">
        <w:rPr>
          <w:sz w:val="28"/>
          <w:szCs w:val="28"/>
        </w:rPr>
        <w:t>-</w:t>
      </w:r>
      <w:r w:rsidR="00235D9D" w:rsidRPr="00880FB8">
        <w:rPr>
          <w:sz w:val="28"/>
          <w:szCs w:val="28"/>
          <w:lang w:val="en-US"/>
        </w:rPr>
        <w:t>f</w:t>
      </w:r>
      <w:r w:rsidR="00235D9D" w:rsidRPr="00880FB8">
        <w:rPr>
          <w:sz w:val="28"/>
          <w:szCs w:val="28"/>
        </w:rPr>
        <w:t xml:space="preserve">). Чаще всего выявлялись серотипы </w:t>
      </w:r>
      <w:r w:rsidR="00235D9D" w:rsidRPr="00880FB8">
        <w:rPr>
          <w:sz w:val="28"/>
          <w:szCs w:val="28"/>
          <w:lang w:val="en-US"/>
        </w:rPr>
        <w:t>a</w:t>
      </w:r>
      <w:r w:rsidR="00235D9D" w:rsidRPr="00880FB8">
        <w:rPr>
          <w:sz w:val="28"/>
          <w:szCs w:val="28"/>
        </w:rPr>
        <w:t xml:space="preserve">, </w:t>
      </w:r>
      <w:r w:rsidR="00235D9D" w:rsidRPr="00880FB8">
        <w:rPr>
          <w:sz w:val="28"/>
          <w:szCs w:val="28"/>
          <w:lang w:val="en-US"/>
        </w:rPr>
        <w:t>b</w:t>
      </w:r>
      <w:r w:rsidR="00235D9D" w:rsidRPr="00880FB8">
        <w:rPr>
          <w:sz w:val="28"/>
          <w:szCs w:val="28"/>
        </w:rPr>
        <w:t xml:space="preserve">, </w:t>
      </w:r>
      <w:r w:rsidR="00235D9D" w:rsidRPr="00880FB8">
        <w:rPr>
          <w:sz w:val="28"/>
          <w:szCs w:val="28"/>
          <w:lang w:val="en-US"/>
        </w:rPr>
        <w:t>c</w:t>
      </w:r>
      <w:r w:rsidR="00235D9D" w:rsidRPr="00880FB8">
        <w:rPr>
          <w:sz w:val="28"/>
          <w:szCs w:val="28"/>
        </w:rPr>
        <w:t xml:space="preserve">, причем серотип </w:t>
      </w:r>
      <w:r w:rsidR="00015E52" w:rsidRPr="00880FB8">
        <w:rPr>
          <w:sz w:val="28"/>
          <w:szCs w:val="28"/>
          <w:lang w:val="en-US"/>
        </w:rPr>
        <w:t>b</w:t>
      </w:r>
      <w:r w:rsidR="00235D9D" w:rsidRPr="00880FB8">
        <w:rPr>
          <w:sz w:val="28"/>
          <w:szCs w:val="28"/>
        </w:rPr>
        <w:t xml:space="preserve"> чаще всего был ассоциирован с пародонтитами, тогда как остальные серотипы чаще всего выявлялись у пациентов с интактным пародонтом. Более того, значительно чаще для пациентов, у которых был выявлен </w:t>
      </w:r>
      <w:r w:rsidR="00235D9D" w:rsidRPr="00880FB8">
        <w:rPr>
          <w:i/>
          <w:sz w:val="28"/>
          <w:szCs w:val="28"/>
          <w:lang w:val="en-US"/>
        </w:rPr>
        <w:t>Aa</w:t>
      </w:r>
      <w:r w:rsidR="00235D9D" w:rsidRPr="00880FB8">
        <w:rPr>
          <w:i/>
          <w:sz w:val="28"/>
          <w:szCs w:val="28"/>
        </w:rPr>
        <w:t xml:space="preserve"> </w:t>
      </w:r>
      <w:r w:rsidR="00235D9D" w:rsidRPr="00880FB8">
        <w:rPr>
          <w:sz w:val="28"/>
          <w:szCs w:val="28"/>
        </w:rPr>
        <w:t xml:space="preserve">серотипа </w:t>
      </w:r>
      <w:r w:rsidR="00235D9D" w:rsidRPr="00880FB8">
        <w:rPr>
          <w:sz w:val="28"/>
          <w:szCs w:val="28"/>
          <w:lang w:val="en-US"/>
        </w:rPr>
        <w:t>B</w:t>
      </w:r>
      <w:r w:rsidR="00015E52" w:rsidRPr="00880FB8">
        <w:rPr>
          <w:sz w:val="28"/>
          <w:szCs w:val="28"/>
        </w:rPr>
        <w:t>,</w:t>
      </w:r>
      <w:r w:rsidR="00235D9D" w:rsidRPr="00880FB8">
        <w:rPr>
          <w:sz w:val="28"/>
          <w:szCs w:val="28"/>
        </w:rPr>
        <w:t xml:space="preserve"> был характерен агрессивный пародонтит, чем типичный хронический генерализованный пародонтит. </w:t>
      </w:r>
      <w:r w:rsidR="00235D9D" w:rsidRPr="00360371">
        <w:rPr>
          <w:sz w:val="28"/>
          <w:szCs w:val="28"/>
        </w:rPr>
        <w:t>(</w:t>
      </w:r>
      <w:r w:rsidR="00360371" w:rsidRPr="00360371">
        <w:rPr>
          <w:sz w:val="28"/>
          <w:szCs w:val="28"/>
        </w:rPr>
        <w:t>Dumitrescu</w:t>
      </w:r>
      <w:r w:rsidR="00235D9D" w:rsidRPr="00360371">
        <w:rPr>
          <w:sz w:val="28"/>
          <w:szCs w:val="28"/>
        </w:rPr>
        <w:t>,</w:t>
      </w:r>
      <w:r w:rsidR="00360371" w:rsidRPr="002B40A2">
        <w:rPr>
          <w:sz w:val="28"/>
          <w:szCs w:val="28"/>
        </w:rPr>
        <w:t xml:space="preserve"> 2010;</w:t>
      </w:r>
      <w:r w:rsidR="00235D9D" w:rsidRPr="00360371">
        <w:rPr>
          <w:sz w:val="28"/>
          <w:szCs w:val="28"/>
        </w:rPr>
        <w:t xml:space="preserve"> </w:t>
      </w:r>
      <w:r w:rsidR="00360371" w:rsidRPr="00360371">
        <w:rPr>
          <w:sz w:val="28"/>
          <w:szCs w:val="28"/>
        </w:rPr>
        <w:t xml:space="preserve">Reijden </w:t>
      </w:r>
      <w:r w:rsidR="00360371" w:rsidRPr="00360371">
        <w:rPr>
          <w:sz w:val="28"/>
          <w:szCs w:val="28"/>
          <w:lang w:val="en-US"/>
        </w:rPr>
        <w:t>et</w:t>
      </w:r>
      <w:r w:rsidR="00360371" w:rsidRPr="00360371">
        <w:rPr>
          <w:sz w:val="28"/>
          <w:szCs w:val="28"/>
        </w:rPr>
        <w:t xml:space="preserve"> </w:t>
      </w:r>
      <w:r w:rsidR="00360371" w:rsidRPr="00360371">
        <w:rPr>
          <w:sz w:val="28"/>
          <w:szCs w:val="28"/>
          <w:lang w:val="en-US"/>
        </w:rPr>
        <w:t>al</w:t>
      </w:r>
      <w:r w:rsidR="00360371" w:rsidRPr="00360371">
        <w:rPr>
          <w:sz w:val="28"/>
          <w:szCs w:val="28"/>
        </w:rPr>
        <w:t>., 2008</w:t>
      </w:r>
      <w:r w:rsidR="00235D9D" w:rsidRPr="00360371">
        <w:rPr>
          <w:sz w:val="28"/>
          <w:szCs w:val="28"/>
        </w:rPr>
        <w:t xml:space="preserve">). </w:t>
      </w:r>
      <w:r w:rsidR="00235D9D" w:rsidRPr="00880FB8">
        <w:rPr>
          <w:sz w:val="28"/>
          <w:szCs w:val="28"/>
        </w:rPr>
        <w:t xml:space="preserve">Процесс серотипирования данного таксона не окончен, на данный момент 12 генетических образцов </w:t>
      </w:r>
      <w:r w:rsidR="00235D9D" w:rsidRPr="00880FB8">
        <w:rPr>
          <w:sz w:val="28"/>
          <w:szCs w:val="28"/>
          <w:lang w:val="en-US"/>
        </w:rPr>
        <w:t>Aa</w:t>
      </w:r>
      <w:r w:rsidR="00235D9D" w:rsidRPr="00880FB8">
        <w:rPr>
          <w:sz w:val="28"/>
          <w:szCs w:val="28"/>
        </w:rPr>
        <w:t>, не подлежащих классификации в рамках существующих серотипов. (</w:t>
      </w:r>
      <w:r w:rsidR="00360371" w:rsidRPr="00360371">
        <w:rPr>
          <w:sz w:val="28"/>
          <w:szCs w:val="28"/>
        </w:rPr>
        <w:t>http://www.homd.org/</w:t>
      </w:r>
      <w:r w:rsidR="00235D9D" w:rsidRPr="00360371">
        <w:rPr>
          <w:sz w:val="28"/>
          <w:szCs w:val="28"/>
        </w:rPr>
        <w:t>)</w:t>
      </w:r>
      <w:r w:rsidR="00360371" w:rsidRPr="00360371">
        <w:rPr>
          <w:sz w:val="28"/>
          <w:szCs w:val="28"/>
        </w:rPr>
        <w:t>.</w:t>
      </w:r>
      <w:r w:rsidR="00235D9D" w:rsidRPr="00360371">
        <w:rPr>
          <w:sz w:val="28"/>
          <w:szCs w:val="28"/>
        </w:rPr>
        <w:t xml:space="preserve"> </w:t>
      </w:r>
      <w:r w:rsidR="003E4D5C" w:rsidRPr="00880FB8">
        <w:rPr>
          <w:sz w:val="28"/>
          <w:szCs w:val="28"/>
        </w:rPr>
        <w:t xml:space="preserve">Кроме того, литературные данные позволяют судить о том, что в зависимости от </w:t>
      </w:r>
      <w:proofErr w:type="gramStart"/>
      <w:r w:rsidR="003E4D5C" w:rsidRPr="00880FB8">
        <w:rPr>
          <w:sz w:val="28"/>
          <w:szCs w:val="28"/>
        </w:rPr>
        <w:t>климато-географического</w:t>
      </w:r>
      <w:proofErr w:type="gramEnd"/>
      <w:r w:rsidR="003E4D5C" w:rsidRPr="00880FB8">
        <w:rPr>
          <w:sz w:val="28"/>
          <w:szCs w:val="28"/>
        </w:rPr>
        <w:t xml:space="preserve"> и/или национально-этнического фактора представленность ра</w:t>
      </w:r>
      <w:r w:rsidR="00360371">
        <w:rPr>
          <w:sz w:val="28"/>
          <w:szCs w:val="28"/>
        </w:rPr>
        <w:t>зных серотипов может отличаться</w:t>
      </w:r>
      <w:r w:rsidR="003E4D5C" w:rsidRPr="00880FB8">
        <w:rPr>
          <w:sz w:val="28"/>
          <w:szCs w:val="28"/>
        </w:rPr>
        <w:t xml:space="preserve"> </w:t>
      </w:r>
      <w:r w:rsidR="003E4D5C" w:rsidRPr="00360371">
        <w:rPr>
          <w:sz w:val="28"/>
          <w:szCs w:val="28"/>
        </w:rPr>
        <w:t>(</w:t>
      </w:r>
      <w:r w:rsidR="00360371" w:rsidRPr="00360371">
        <w:rPr>
          <w:sz w:val="28"/>
          <w:szCs w:val="28"/>
        </w:rPr>
        <w:t xml:space="preserve">Reijden </w:t>
      </w:r>
      <w:r w:rsidR="00360371" w:rsidRPr="00360371">
        <w:rPr>
          <w:sz w:val="28"/>
          <w:szCs w:val="28"/>
          <w:lang w:val="en-US"/>
        </w:rPr>
        <w:t>et</w:t>
      </w:r>
      <w:r w:rsidR="00360371" w:rsidRPr="00360371">
        <w:rPr>
          <w:sz w:val="28"/>
          <w:szCs w:val="28"/>
        </w:rPr>
        <w:t xml:space="preserve"> </w:t>
      </w:r>
      <w:r w:rsidR="00360371" w:rsidRPr="00360371">
        <w:rPr>
          <w:sz w:val="28"/>
          <w:szCs w:val="28"/>
          <w:lang w:val="en-US"/>
        </w:rPr>
        <w:t>al</w:t>
      </w:r>
      <w:r w:rsidR="00360371" w:rsidRPr="00360371">
        <w:rPr>
          <w:sz w:val="28"/>
          <w:szCs w:val="28"/>
        </w:rPr>
        <w:t>., 2008</w:t>
      </w:r>
      <w:r w:rsidR="003E4D5C" w:rsidRPr="00360371">
        <w:rPr>
          <w:sz w:val="28"/>
          <w:szCs w:val="28"/>
        </w:rPr>
        <w:t xml:space="preserve">, </w:t>
      </w:r>
      <w:r w:rsidR="00360371" w:rsidRPr="00360371">
        <w:rPr>
          <w:sz w:val="28"/>
          <w:szCs w:val="28"/>
        </w:rPr>
        <w:t>http://www.homd.org/</w:t>
      </w:r>
      <w:r w:rsidR="003E4D5C" w:rsidRPr="00360371">
        <w:rPr>
          <w:sz w:val="28"/>
          <w:szCs w:val="28"/>
        </w:rPr>
        <w:t>)</w:t>
      </w:r>
      <w:r w:rsidR="00360371" w:rsidRPr="00360371">
        <w:rPr>
          <w:sz w:val="28"/>
          <w:szCs w:val="28"/>
        </w:rPr>
        <w:t>.</w:t>
      </w:r>
      <w:r w:rsidR="003E4D5C" w:rsidRPr="00360371">
        <w:rPr>
          <w:sz w:val="28"/>
          <w:szCs w:val="28"/>
        </w:rPr>
        <w:t xml:space="preserve"> </w:t>
      </w:r>
    </w:p>
    <w:p w:rsidR="003E4D5C" w:rsidRPr="00880FB8" w:rsidRDefault="003E4D5C" w:rsidP="006B705D">
      <w:pPr>
        <w:spacing w:line="360" w:lineRule="auto"/>
        <w:ind w:firstLine="709"/>
        <w:jc w:val="both"/>
        <w:rPr>
          <w:sz w:val="28"/>
          <w:szCs w:val="28"/>
        </w:rPr>
      </w:pPr>
      <w:r w:rsidRPr="00880FB8">
        <w:rPr>
          <w:i/>
          <w:sz w:val="28"/>
          <w:szCs w:val="28"/>
          <w:lang w:val="en-US"/>
        </w:rPr>
        <w:t>Aa</w:t>
      </w:r>
      <w:r w:rsidRPr="00880FB8">
        <w:rPr>
          <w:sz w:val="28"/>
          <w:szCs w:val="28"/>
        </w:rPr>
        <w:t xml:space="preserve"> впервые был связан с агрессивными формами пародонтита в 1975 году (Newman et al.</w:t>
      </w:r>
      <w:r w:rsidR="00FB663E" w:rsidRPr="00FB663E">
        <w:rPr>
          <w:sz w:val="28"/>
          <w:szCs w:val="28"/>
        </w:rPr>
        <w:t>,</w:t>
      </w:r>
      <w:r w:rsidRPr="00880FB8">
        <w:rPr>
          <w:sz w:val="28"/>
          <w:szCs w:val="28"/>
        </w:rPr>
        <w:t xml:space="preserve"> 1976). На сегодняшний день связывается в первую очередь</w:t>
      </w:r>
      <w:r w:rsidR="00063682" w:rsidRPr="00880FB8">
        <w:rPr>
          <w:sz w:val="28"/>
          <w:szCs w:val="28"/>
        </w:rPr>
        <w:t xml:space="preserve"> с возникновением локализованного агрессивного пародонтита и пародонтита, ассоциированного</w:t>
      </w:r>
      <w:r w:rsidRPr="00880FB8">
        <w:rPr>
          <w:sz w:val="28"/>
          <w:szCs w:val="28"/>
        </w:rPr>
        <w:t xml:space="preserve"> с синдр</w:t>
      </w:r>
      <w:r w:rsidR="00360371">
        <w:rPr>
          <w:sz w:val="28"/>
          <w:szCs w:val="28"/>
        </w:rPr>
        <w:t>омом Папийона-Лефевра (Slots,</w:t>
      </w:r>
      <w:r w:rsidRPr="00880FB8">
        <w:rPr>
          <w:sz w:val="28"/>
          <w:szCs w:val="28"/>
        </w:rPr>
        <w:t xml:space="preserve"> Ting</w:t>
      </w:r>
      <w:r w:rsidR="00360371" w:rsidRPr="00360371">
        <w:rPr>
          <w:sz w:val="28"/>
          <w:szCs w:val="28"/>
        </w:rPr>
        <w:t>,</w:t>
      </w:r>
      <w:r w:rsidRPr="00880FB8">
        <w:rPr>
          <w:sz w:val="28"/>
          <w:szCs w:val="28"/>
        </w:rPr>
        <w:t xml:space="preserve"> 1999</w:t>
      </w:r>
      <w:r w:rsidR="005323CD" w:rsidRPr="00880FB8">
        <w:rPr>
          <w:sz w:val="28"/>
          <w:szCs w:val="28"/>
        </w:rPr>
        <w:t xml:space="preserve">). </w:t>
      </w:r>
    </w:p>
    <w:p w:rsidR="00B56B2F" w:rsidRPr="00880FB8" w:rsidRDefault="005323CD" w:rsidP="006B705D">
      <w:pPr>
        <w:spacing w:line="360" w:lineRule="auto"/>
        <w:ind w:firstLine="709"/>
        <w:jc w:val="both"/>
        <w:rPr>
          <w:sz w:val="28"/>
          <w:szCs w:val="28"/>
        </w:rPr>
      </w:pPr>
      <w:r w:rsidRPr="00880FB8">
        <w:rPr>
          <w:sz w:val="28"/>
          <w:szCs w:val="28"/>
        </w:rPr>
        <w:t xml:space="preserve">Данный вид также ассоциирован с активной фазой деструкции и потери зубодесневого присоединения. Так Mandell (1984) показал, что 90% очагов </w:t>
      </w:r>
      <w:r w:rsidRPr="00880FB8">
        <w:rPr>
          <w:sz w:val="28"/>
          <w:szCs w:val="28"/>
        </w:rPr>
        <w:lastRenderedPageBreak/>
        <w:t xml:space="preserve">активной деструкции пародонта </w:t>
      </w:r>
      <w:r w:rsidR="00B56B2F" w:rsidRPr="00880FB8">
        <w:rPr>
          <w:sz w:val="28"/>
          <w:szCs w:val="28"/>
        </w:rPr>
        <w:t xml:space="preserve">были контаминированы </w:t>
      </w:r>
      <w:r w:rsidR="00B56B2F" w:rsidRPr="00FB663E">
        <w:rPr>
          <w:i/>
          <w:sz w:val="28"/>
          <w:szCs w:val="28"/>
          <w:lang w:val="en-US"/>
        </w:rPr>
        <w:t>Aa</w:t>
      </w:r>
      <w:r w:rsidR="00FB663E">
        <w:rPr>
          <w:sz w:val="28"/>
          <w:szCs w:val="28"/>
        </w:rPr>
        <w:t xml:space="preserve"> (критерий - п</w:t>
      </w:r>
      <w:r w:rsidR="00B56B2F" w:rsidRPr="00880FB8">
        <w:rPr>
          <w:sz w:val="28"/>
          <w:szCs w:val="28"/>
        </w:rPr>
        <w:t>отеря более 2мм прикрепления за 37 дней наблюдений). Slots et al. (1986) показали похожие результаты.</w:t>
      </w:r>
    </w:p>
    <w:p w:rsidR="00B56B2F" w:rsidRPr="00880FB8" w:rsidRDefault="00B56B2F" w:rsidP="006B705D">
      <w:pPr>
        <w:spacing w:line="360" w:lineRule="auto"/>
        <w:ind w:firstLine="709"/>
        <w:jc w:val="both"/>
        <w:rPr>
          <w:sz w:val="28"/>
          <w:szCs w:val="28"/>
        </w:rPr>
      </w:pPr>
      <w:r w:rsidRPr="00880FB8">
        <w:rPr>
          <w:sz w:val="28"/>
          <w:szCs w:val="28"/>
        </w:rPr>
        <w:t>У рассматриваемого вида было обнаружено удивительное разнообразие факторов вирулентности, которые условно принято делить на 4 группы:</w:t>
      </w:r>
      <w:r w:rsidRPr="00880FB8">
        <w:rPr>
          <w:sz w:val="28"/>
          <w:szCs w:val="28"/>
        </w:rPr>
        <w:br/>
      </w:r>
    </w:p>
    <w:p w:rsidR="00624722" w:rsidRPr="00880FB8" w:rsidRDefault="00B56B2F" w:rsidP="00055537">
      <w:pPr>
        <w:numPr>
          <w:ilvl w:val="0"/>
          <w:numId w:val="16"/>
        </w:numPr>
        <w:spacing w:line="360" w:lineRule="auto"/>
        <w:jc w:val="both"/>
        <w:rPr>
          <w:sz w:val="28"/>
          <w:szCs w:val="28"/>
        </w:rPr>
      </w:pPr>
      <w:r w:rsidRPr="00880FB8">
        <w:rPr>
          <w:sz w:val="28"/>
          <w:szCs w:val="28"/>
        </w:rPr>
        <w:t xml:space="preserve">Факторы колонизации и персистенции в полости рта: </w:t>
      </w:r>
    </w:p>
    <w:p w:rsidR="00624722" w:rsidRPr="00880FB8" w:rsidRDefault="00B56B2F" w:rsidP="00055537">
      <w:pPr>
        <w:pStyle w:val="a3"/>
        <w:numPr>
          <w:ilvl w:val="0"/>
          <w:numId w:val="11"/>
        </w:numPr>
        <w:spacing w:line="360" w:lineRule="auto"/>
        <w:jc w:val="both"/>
        <w:rPr>
          <w:sz w:val="28"/>
          <w:szCs w:val="28"/>
        </w:rPr>
      </w:pPr>
      <w:r w:rsidRPr="00880FB8">
        <w:rPr>
          <w:sz w:val="28"/>
          <w:szCs w:val="28"/>
        </w:rPr>
        <w:t>Адгезины</w:t>
      </w:r>
      <w:r w:rsidR="00624722" w:rsidRPr="00880FB8">
        <w:rPr>
          <w:sz w:val="28"/>
          <w:szCs w:val="28"/>
        </w:rPr>
        <w:t>: пили, фимбрии, внеклеточный аморфный материал, внеклеточные везикулы – обеспечивают пространственное закрепление бактериальной клетки;</w:t>
      </w:r>
    </w:p>
    <w:p w:rsidR="00230A32" w:rsidRPr="00880FB8" w:rsidRDefault="00230A32" w:rsidP="00055537">
      <w:pPr>
        <w:pStyle w:val="a3"/>
        <w:numPr>
          <w:ilvl w:val="0"/>
          <w:numId w:val="11"/>
        </w:numPr>
        <w:spacing w:line="360" w:lineRule="auto"/>
        <w:jc w:val="both"/>
        <w:rPr>
          <w:sz w:val="28"/>
          <w:szCs w:val="28"/>
        </w:rPr>
      </w:pPr>
      <w:r w:rsidRPr="00880FB8">
        <w:rPr>
          <w:sz w:val="28"/>
          <w:szCs w:val="28"/>
        </w:rPr>
        <w:t>Липополисахариды – основа для серотипирования данного вида; вызывает резорбцию костной ткани, агрегацию тромбоцитов, некроз кожи, инактивирует макрофаги, очень активно связывает гемоглобин, таким образом открывая путь к важному метаболиту – ионам железа;</w:t>
      </w:r>
    </w:p>
    <w:p w:rsidR="00624722" w:rsidRPr="00880FB8" w:rsidRDefault="00B56B2F" w:rsidP="00055537">
      <w:pPr>
        <w:pStyle w:val="a3"/>
        <w:numPr>
          <w:ilvl w:val="0"/>
          <w:numId w:val="11"/>
        </w:numPr>
        <w:spacing w:line="360" w:lineRule="auto"/>
        <w:jc w:val="both"/>
        <w:rPr>
          <w:sz w:val="28"/>
          <w:szCs w:val="28"/>
        </w:rPr>
      </w:pPr>
      <w:r w:rsidRPr="00880FB8">
        <w:rPr>
          <w:sz w:val="28"/>
          <w:szCs w:val="28"/>
        </w:rPr>
        <w:t>Инвазины</w:t>
      </w:r>
      <w:r w:rsidR="00624722" w:rsidRPr="00880FB8">
        <w:rPr>
          <w:sz w:val="28"/>
          <w:szCs w:val="28"/>
        </w:rPr>
        <w:t xml:space="preserve"> – проникают в неспецифические фагоциты;</w:t>
      </w:r>
    </w:p>
    <w:p w:rsidR="00624722" w:rsidRPr="00880FB8" w:rsidRDefault="007F265D" w:rsidP="00055537">
      <w:pPr>
        <w:pStyle w:val="a3"/>
        <w:numPr>
          <w:ilvl w:val="0"/>
          <w:numId w:val="11"/>
        </w:numPr>
        <w:spacing w:line="360" w:lineRule="auto"/>
        <w:jc w:val="both"/>
        <w:rPr>
          <w:sz w:val="28"/>
          <w:szCs w:val="28"/>
        </w:rPr>
      </w:pPr>
      <w:r w:rsidRPr="00880FB8">
        <w:rPr>
          <w:sz w:val="28"/>
          <w:szCs w:val="28"/>
        </w:rPr>
        <w:t>Бактер</w:t>
      </w:r>
      <w:r w:rsidR="00624722" w:rsidRPr="00880FB8">
        <w:rPr>
          <w:sz w:val="28"/>
          <w:szCs w:val="28"/>
        </w:rPr>
        <w:t>ицидные вещества (Бактериоцины) – факторы антагонизма с другими микроорганизмами полости рта;</w:t>
      </w:r>
      <w:r w:rsidR="00B56B2F" w:rsidRPr="00880FB8">
        <w:rPr>
          <w:sz w:val="28"/>
          <w:szCs w:val="28"/>
        </w:rPr>
        <w:t xml:space="preserve"> </w:t>
      </w:r>
    </w:p>
    <w:p w:rsidR="00B56B2F" w:rsidRPr="00880FB8" w:rsidRDefault="00B56B2F" w:rsidP="00055537">
      <w:pPr>
        <w:pStyle w:val="a3"/>
        <w:numPr>
          <w:ilvl w:val="0"/>
          <w:numId w:val="11"/>
        </w:numPr>
        <w:spacing w:line="360" w:lineRule="auto"/>
        <w:jc w:val="both"/>
        <w:rPr>
          <w:sz w:val="28"/>
          <w:szCs w:val="28"/>
        </w:rPr>
      </w:pPr>
      <w:r w:rsidRPr="00880FB8">
        <w:rPr>
          <w:sz w:val="28"/>
          <w:szCs w:val="28"/>
        </w:rPr>
        <w:t>факторы устойчивости к Антибактериальным препаратам</w:t>
      </w:r>
      <w:r w:rsidR="00624722" w:rsidRPr="00880FB8">
        <w:rPr>
          <w:sz w:val="28"/>
          <w:szCs w:val="28"/>
        </w:rPr>
        <w:t>.</w:t>
      </w:r>
    </w:p>
    <w:p w:rsidR="00624722" w:rsidRPr="00880FB8" w:rsidRDefault="00B56B2F" w:rsidP="00055537">
      <w:pPr>
        <w:numPr>
          <w:ilvl w:val="0"/>
          <w:numId w:val="16"/>
        </w:numPr>
        <w:spacing w:line="360" w:lineRule="auto"/>
        <w:jc w:val="both"/>
        <w:rPr>
          <w:sz w:val="28"/>
          <w:szCs w:val="28"/>
        </w:rPr>
      </w:pPr>
      <w:r w:rsidRPr="00880FB8">
        <w:rPr>
          <w:sz w:val="28"/>
          <w:szCs w:val="28"/>
        </w:rPr>
        <w:t xml:space="preserve">Факторы, угнетающие защитные системы организма-хозяина: </w:t>
      </w:r>
    </w:p>
    <w:p w:rsidR="00160B1E" w:rsidRPr="00880FB8" w:rsidRDefault="00B56B2F" w:rsidP="00055537">
      <w:pPr>
        <w:pStyle w:val="a3"/>
        <w:numPr>
          <w:ilvl w:val="0"/>
          <w:numId w:val="18"/>
        </w:numPr>
        <w:spacing w:line="360" w:lineRule="auto"/>
        <w:jc w:val="both"/>
        <w:rPr>
          <w:sz w:val="28"/>
          <w:szCs w:val="28"/>
        </w:rPr>
      </w:pPr>
      <w:r w:rsidRPr="00880FB8">
        <w:rPr>
          <w:sz w:val="28"/>
          <w:szCs w:val="28"/>
        </w:rPr>
        <w:t>Лейкотоксин</w:t>
      </w:r>
      <w:r w:rsidR="00624722" w:rsidRPr="00880FB8">
        <w:rPr>
          <w:sz w:val="28"/>
          <w:szCs w:val="28"/>
        </w:rPr>
        <w:t xml:space="preserve"> – Уничтожает ПМЯЛ;</w:t>
      </w:r>
    </w:p>
    <w:p w:rsidR="00230A32" w:rsidRPr="00880FB8" w:rsidRDefault="00160B1E" w:rsidP="00055537">
      <w:pPr>
        <w:pStyle w:val="a3"/>
        <w:numPr>
          <w:ilvl w:val="0"/>
          <w:numId w:val="18"/>
        </w:numPr>
        <w:spacing w:line="360" w:lineRule="auto"/>
        <w:jc w:val="both"/>
        <w:rPr>
          <w:sz w:val="28"/>
          <w:szCs w:val="28"/>
        </w:rPr>
      </w:pPr>
      <w:r w:rsidRPr="00880FB8">
        <w:rPr>
          <w:sz w:val="28"/>
          <w:szCs w:val="28"/>
        </w:rPr>
        <w:t xml:space="preserve">Термолабильный </w:t>
      </w:r>
      <w:proofErr w:type="gramStart"/>
      <w:r w:rsidRPr="00880FB8">
        <w:rPr>
          <w:sz w:val="28"/>
          <w:szCs w:val="28"/>
        </w:rPr>
        <w:t>голотоксин</w:t>
      </w:r>
      <w:r w:rsidR="00230A32" w:rsidRPr="00880FB8">
        <w:rPr>
          <w:sz w:val="28"/>
          <w:szCs w:val="28"/>
        </w:rPr>
        <w:t xml:space="preserve"> )токсин</w:t>
      </w:r>
      <w:proofErr w:type="gramEnd"/>
      <w:r w:rsidR="00230A32" w:rsidRPr="00880FB8">
        <w:rPr>
          <w:sz w:val="28"/>
          <w:szCs w:val="28"/>
        </w:rPr>
        <w:t xml:space="preserve"> летального набухания клетки) – для ряда клеток активатор набухания, остановки жизненного цикла и апоптоза;</w:t>
      </w:r>
    </w:p>
    <w:p w:rsidR="00230A32" w:rsidRPr="00880FB8" w:rsidRDefault="00230A32" w:rsidP="00055537">
      <w:pPr>
        <w:pStyle w:val="a3"/>
        <w:numPr>
          <w:ilvl w:val="0"/>
          <w:numId w:val="18"/>
        </w:numPr>
        <w:spacing w:line="360" w:lineRule="auto"/>
        <w:jc w:val="both"/>
        <w:rPr>
          <w:sz w:val="28"/>
          <w:szCs w:val="28"/>
        </w:rPr>
      </w:pPr>
      <w:r w:rsidRPr="00880FB8">
        <w:rPr>
          <w:sz w:val="28"/>
          <w:szCs w:val="28"/>
        </w:rPr>
        <w:t>Фактор иммуносупрессии (</w:t>
      </w:r>
      <w:r w:rsidRPr="00880FB8">
        <w:rPr>
          <w:sz w:val="28"/>
          <w:szCs w:val="28"/>
          <w:lang w:val="en-US"/>
        </w:rPr>
        <w:t>ISF</w:t>
      </w:r>
      <w:r w:rsidRPr="00880FB8">
        <w:rPr>
          <w:sz w:val="28"/>
          <w:szCs w:val="28"/>
        </w:rPr>
        <w:t xml:space="preserve">) </w:t>
      </w:r>
      <w:r w:rsidRPr="00880FB8">
        <w:rPr>
          <w:sz w:val="28"/>
          <w:szCs w:val="28"/>
          <w:lang w:val="en-US"/>
        </w:rPr>
        <w:t>Aa</w:t>
      </w:r>
      <w:r w:rsidRPr="00880FB8">
        <w:rPr>
          <w:sz w:val="28"/>
          <w:szCs w:val="28"/>
        </w:rPr>
        <w:t xml:space="preserve"> – в литературе также обозначен как </w:t>
      </w:r>
      <w:proofErr w:type="gramStart"/>
      <w:r w:rsidRPr="00880FB8">
        <w:rPr>
          <w:sz w:val="28"/>
          <w:szCs w:val="28"/>
          <w:lang w:val="en-US"/>
        </w:rPr>
        <w:t>CDT</w:t>
      </w:r>
      <w:r w:rsidRPr="00880FB8">
        <w:rPr>
          <w:sz w:val="28"/>
          <w:szCs w:val="28"/>
        </w:rPr>
        <w:t>(</w:t>
      </w:r>
      <w:proofErr w:type="gramEnd"/>
      <w:r w:rsidRPr="00880FB8">
        <w:rPr>
          <w:sz w:val="28"/>
          <w:szCs w:val="28"/>
          <w:lang w:val="en-US"/>
        </w:rPr>
        <w:t>a</w:t>
      </w:r>
      <w:r w:rsidRPr="00880FB8">
        <w:rPr>
          <w:sz w:val="28"/>
          <w:szCs w:val="28"/>
        </w:rPr>
        <w:t xml:space="preserve">, b, c) </w:t>
      </w:r>
    </w:p>
    <w:p w:rsidR="00624722" w:rsidRPr="00880FB8" w:rsidRDefault="00B56B2F" w:rsidP="00055537">
      <w:pPr>
        <w:pStyle w:val="a3"/>
        <w:numPr>
          <w:ilvl w:val="0"/>
          <w:numId w:val="17"/>
        </w:numPr>
        <w:spacing w:line="360" w:lineRule="auto"/>
        <w:jc w:val="both"/>
        <w:rPr>
          <w:sz w:val="28"/>
          <w:szCs w:val="28"/>
        </w:rPr>
      </w:pPr>
      <w:r w:rsidRPr="00880FB8">
        <w:rPr>
          <w:sz w:val="28"/>
          <w:szCs w:val="28"/>
        </w:rPr>
        <w:t>Ингибиторы хемотаксиса</w:t>
      </w:r>
      <w:r w:rsidR="00624722" w:rsidRPr="00880FB8">
        <w:rPr>
          <w:sz w:val="28"/>
          <w:szCs w:val="28"/>
        </w:rPr>
        <w:t xml:space="preserve"> </w:t>
      </w:r>
      <w:r w:rsidR="00471D8C" w:rsidRPr="00880FB8">
        <w:rPr>
          <w:sz w:val="28"/>
          <w:szCs w:val="28"/>
        </w:rPr>
        <w:t>–</w:t>
      </w:r>
      <w:r w:rsidR="00624722" w:rsidRPr="00880FB8">
        <w:rPr>
          <w:sz w:val="28"/>
          <w:szCs w:val="28"/>
        </w:rPr>
        <w:t xml:space="preserve"> </w:t>
      </w:r>
      <w:r w:rsidR="00471D8C" w:rsidRPr="00880FB8">
        <w:rPr>
          <w:sz w:val="28"/>
          <w:szCs w:val="28"/>
        </w:rPr>
        <w:t>оказывают негативное воздействие на ПМЯЛ;</w:t>
      </w:r>
    </w:p>
    <w:p w:rsidR="00624722" w:rsidRPr="00880FB8" w:rsidRDefault="00B56B2F" w:rsidP="00055537">
      <w:pPr>
        <w:pStyle w:val="a3"/>
        <w:numPr>
          <w:ilvl w:val="0"/>
          <w:numId w:val="17"/>
        </w:numPr>
        <w:spacing w:line="360" w:lineRule="auto"/>
        <w:jc w:val="both"/>
        <w:rPr>
          <w:sz w:val="28"/>
          <w:szCs w:val="28"/>
        </w:rPr>
      </w:pPr>
      <w:r w:rsidRPr="00880FB8">
        <w:rPr>
          <w:sz w:val="28"/>
          <w:szCs w:val="28"/>
        </w:rPr>
        <w:t>Иммуносуппресивные белки</w:t>
      </w:r>
      <w:r w:rsidR="00471D8C" w:rsidRPr="00880FB8">
        <w:rPr>
          <w:sz w:val="28"/>
          <w:szCs w:val="28"/>
        </w:rPr>
        <w:t xml:space="preserve"> – супрессоры выработки </w:t>
      </w:r>
      <w:r w:rsidR="00471D8C" w:rsidRPr="00880FB8">
        <w:rPr>
          <w:sz w:val="28"/>
          <w:szCs w:val="28"/>
          <w:lang w:val="en-US"/>
        </w:rPr>
        <w:t>IgM</w:t>
      </w:r>
      <w:r w:rsidR="00471D8C" w:rsidRPr="00880FB8">
        <w:rPr>
          <w:sz w:val="28"/>
          <w:szCs w:val="28"/>
        </w:rPr>
        <w:t xml:space="preserve">, </w:t>
      </w:r>
      <w:r w:rsidR="00471D8C" w:rsidRPr="00880FB8">
        <w:rPr>
          <w:sz w:val="28"/>
          <w:szCs w:val="28"/>
          <w:lang w:val="en-US"/>
        </w:rPr>
        <w:t>IgG</w:t>
      </w:r>
      <w:r w:rsidR="00471D8C" w:rsidRPr="00880FB8">
        <w:rPr>
          <w:sz w:val="28"/>
          <w:szCs w:val="28"/>
        </w:rPr>
        <w:t>;</w:t>
      </w:r>
    </w:p>
    <w:p w:rsidR="00B56B2F" w:rsidRPr="00880FB8" w:rsidRDefault="00B56B2F" w:rsidP="00055537">
      <w:pPr>
        <w:pStyle w:val="a3"/>
        <w:numPr>
          <w:ilvl w:val="0"/>
          <w:numId w:val="17"/>
        </w:numPr>
        <w:spacing w:line="360" w:lineRule="auto"/>
        <w:jc w:val="both"/>
        <w:rPr>
          <w:sz w:val="28"/>
          <w:szCs w:val="28"/>
        </w:rPr>
      </w:pPr>
      <w:r w:rsidRPr="00880FB8">
        <w:rPr>
          <w:sz w:val="28"/>
          <w:szCs w:val="28"/>
          <w:lang w:val="en-US"/>
        </w:rPr>
        <w:t>Fc</w:t>
      </w:r>
      <w:r w:rsidRPr="00880FB8">
        <w:rPr>
          <w:sz w:val="28"/>
          <w:szCs w:val="28"/>
        </w:rPr>
        <w:t>-связывающие белок</w:t>
      </w:r>
      <w:r w:rsidR="00471D8C" w:rsidRPr="00880FB8">
        <w:rPr>
          <w:sz w:val="28"/>
          <w:szCs w:val="28"/>
        </w:rPr>
        <w:t xml:space="preserve"> - супрессор выработки IgM, IgG.</w:t>
      </w:r>
    </w:p>
    <w:p w:rsidR="00624722" w:rsidRPr="00880FB8" w:rsidRDefault="00B56B2F" w:rsidP="00055537">
      <w:pPr>
        <w:numPr>
          <w:ilvl w:val="0"/>
          <w:numId w:val="16"/>
        </w:numPr>
        <w:spacing w:line="360" w:lineRule="auto"/>
        <w:jc w:val="both"/>
        <w:rPr>
          <w:sz w:val="28"/>
          <w:szCs w:val="28"/>
        </w:rPr>
      </w:pPr>
      <w:r w:rsidRPr="00880FB8">
        <w:rPr>
          <w:sz w:val="28"/>
          <w:szCs w:val="28"/>
        </w:rPr>
        <w:lastRenderedPageBreak/>
        <w:t xml:space="preserve">Факторы деструкции тканей организма-хозяина: </w:t>
      </w:r>
    </w:p>
    <w:p w:rsidR="00624722" w:rsidRPr="00880FB8" w:rsidRDefault="00B56B2F" w:rsidP="00055537">
      <w:pPr>
        <w:pStyle w:val="a3"/>
        <w:numPr>
          <w:ilvl w:val="0"/>
          <w:numId w:val="19"/>
        </w:numPr>
        <w:spacing w:line="360" w:lineRule="auto"/>
        <w:jc w:val="both"/>
        <w:rPr>
          <w:sz w:val="28"/>
          <w:szCs w:val="28"/>
        </w:rPr>
      </w:pPr>
      <w:r w:rsidRPr="00880FB8">
        <w:rPr>
          <w:sz w:val="28"/>
          <w:szCs w:val="28"/>
        </w:rPr>
        <w:t>Цитотоксины</w:t>
      </w:r>
      <w:r w:rsidR="00471D8C" w:rsidRPr="00880FB8">
        <w:rPr>
          <w:sz w:val="28"/>
          <w:szCs w:val="28"/>
        </w:rPr>
        <w:t xml:space="preserve"> – подавляют размножение фибробластов</w:t>
      </w:r>
      <w:r w:rsidRPr="00880FB8">
        <w:rPr>
          <w:sz w:val="28"/>
          <w:szCs w:val="28"/>
        </w:rPr>
        <w:t xml:space="preserve">, </w:t>
      </w:r>
    </w:p>
    <w:p w:rsidR="00624722" w:rsidRPr="00880FB8" w:rsidRDefault="00B56B2F" w:rsidP="00055537">
      <w:pPr>
        <w:pStyle w:val="a3"/>
        <w:numPr>
          <w:ilvl w:val="0"/>
          <w:numId w:val="19"/>
        </w:numPr>
        <w:spacing w:line="360" w:lineRule="auto"/>
        <w:jc w:val="both"/>
        <w:rPr>
          <w:sz w:val="28"/>
          <w:szCs w:val="28"/>
        </w:rPr>
      </w:pPr>
      <w:r w:rsidRPr="00880FB8">
        <w:rPr>
          <w:sz w:val="28"/>
          <w:szCs w:val="28"/>
        </w:rPr>
        <w:t>Коллагеназы</w:t>
      </w:r>
      <w:r w:rsidR="00471D8C" w:rsidRPr="00880FB8">
        <w:rPr>
          <w:sz w:val="28"/>
          <w:szCs w:val="28"/>
        </w:rPr>
        <w:t xml:space="preserve"> – вызывают деструкцию коллагена</w:t>
      </w:r>
      <w:r w:rsidRPr="00880FB8">
        <w:rPr>
          <w:sz w:val="28"/>
          <w:szCs w:val="28"/>
        </w:rPr>
        <w:t xml:space="preserve">, </w:t>
      </w:r>
    </w:p>
    <w:p w:rsidR="00624722" w:rsidRPr="00880FB8" w:rsidRDefault="00B56B2F" w:rsidP="00055537">
      <w:pPr>
        <w:pStyle w:val="a3"/>
        <w:numPr>
          <w:ilvl w:val="0"/>
          <w:numId w:val="19"/>
        </w:numPr>
        <w:spacing w:line="360" w:lineRule="auto"/>
        <w:jc w:val="both"/>
        <w:rPr>
          <w:sz w:val="28"/>
          <w:szCs w:val="28"/>
        </w:rPr>
      </w:pPr>
      <w:r w:rsidRPr="00880FB8">
        <w:rPr>
          <w:sz w:val="28"/>
          <w:szCs w:val="28"/>
        </w:rPr>
        <w:t xml:space="preserve">Факторы резорбции кости </w:t>
      </w:r>
      <w:r w:rsidR="00471D8C" w:rsidRPr="00880FB8">
        <w:rPr>
          <w:sz w:val="28"/>
          <w:szCs w:val="28"/>
        </w:rPr>
        <w:t>– Липополисахарид (ЛПС резорбции) или микровезикулярный фактор сенсибилизации протеолиза.</w:t>
      </w:r>
    </w:p>
    <w:p w:rsidR="00B56B2F" w:rsidRPr="00880FB8" w:rsidRDefault="00B56B2F" w:rsidP="00055537">
      <w:pPr>
        <w:pStyle w:val="a3"/>
        <w:numPr>
          <w:ilvl w:val="0"/>
          <w:numId w:val="19"/>
        </w:numPr>
        <w:spacing w:line="360" w:lineRule="auto"/>
        <w:jc w:val="both"/>
        <w:rPr>
          <w:sz w:val="28"/>
          <w:szCs w:val="28"/>
        </w:rPr>
      </w:pPr>
      <w:r w:rsidRPr="00880FB8">
        <w:rPr>
          <w:sz w:val="28"/>
          <w:szCs w:val="28"/>
        </w:rPr>
        <w:t xml:space="preserve">и ряд других. </w:t>
      </w:r>
    </w:p>
    <w:p w:rsidR="00624722" w:rsidRPr="00880FB8" w:rsidRDefault="00B56B2F" w:rsidP="00055537">
      <w:pPr>
        <w:numPr>
          <w:ilvl w:val="0"/>
          <w:numId w:val="16"/>
        </w:numPr>
        <w:spacing w:line="360" w:lineRule="auto"/>
        <w:jc w:val="both"/>
        <w:rPr>
          <w:sz w:val="28"/>
          <w:szCs w:val="28"/>
        </w:rPr>
      </w:pPr>
      <w:r w:rsidRPr="00880FB8">
        <w:rPr>
          <w:sz w:val="28"/>
          <w:szCs w:val="28"/>
        </w:rPr>
        <w:t xml:space="preserve">Ингибиторы </w:t>
      </w:r>
      <w:r w:rsidR="00624722" w:rsidRPr="00880FB8">
        <w:rPr>
          <w:sz w:val="28"/>
          <w:szCs w:val="28"/>
        </w:rPr>
        <w:t>регенерации</w:t>
      </w:r>
      <w:r w:rsidRPr="00880FB8">
        <w:rPr>
          <w:sz w:val="28"/>
          <w:szCs w:val="28"/>
        </w:rPr>
        <w:t xml:space="preserve">: </w:t>
      </w:r>
    </w:p>
    <w:p w:rsidR="00624722" w:rsidRPr="00880FB8" w:rsidRDefault="00624722" w:rsidP="00055537">
      <w:pPr>
        <w:pStyle w:val="a3"/>
        <w:numPr>
          <w:ilvl w:val="0"/>
          <w:numId w:val="20"/>
        </w:numPr>
        <w:spacing w:line="360" w:lineRule="auto"/>
        <w:jc w:val="both"/>
        <w:rPr>
          <w:sz w:val="28"/>
          <w:szCs w:val="28"/>
        </w:rPr>
      </w:pPr>
      <w:r w:rsidRPr="00880FB8">
        <w:rPr>
          <w:sz w:val="28"/>
          <w:szCs w:val="28"/>
        </w:rPr>
        <w:t>ингибиторы пролиферации фибробластов</w:t>
      </w:r>
      <w:r w:rsidR="00B56B2F" w:rsidRPr="00880FB8">
        <w:rPr>
          <w:sz w:val="28"/>
          <w:szCs w:val="28"/>
        </w:rPr>
        <w:t xml:space="preserve">, </w:t>
      </w:r>
    </w:p>
    <w:p w:rsidR="00B56B2F" w:rsidRPr="00880FB8" w:rsidRDefault="00624722" w:rsidP="00055537">
      <w:pPr>
        <w:pStyle w:val="a3"/>
        <w:numPr>
          <w:ilvl w:val="0"/>
          <w:numId w:val="20"/>
        </w:numPr>
        <w:spacing w:line="360" w:lineRule="auto"/>
        <w:jc w:val="both"/>
        <w:rPr>
          <w:sz w:val="28"/>
          <w:szCs w:val="28"/>
        </w:rPr>
      </w:pPr>
      <w:r w:rsidRPr="00880FB8">
        <w:rPr>
          <w:sz w:val="28"/>
          <w:szCs w:val="28"/>
        </w:rPr>
        <w:t>ингибиторы формирования кости</w:t>
      </w:r>
      <w:r w:rsidR="00B56B2F" w:rsidRPr="00880FB8">
        <w:rPr>
          <w:sz w:val="28"/>
          <w:szCs w:val="28"/>
        </w:rPr>
        <w:t xml:space="preserve">. </w:t>
      </w:r>
    </w:p>
    <w:p w:rsidR="00CE5DDA" w:rsidRPr="00880FB8" w:rsidRDefault="00CE5DDA" w:rsidP="006B705D">
      <w:pPr>
        <w:spacing w:line="360" w:lineRule="auto"/>
        <w:ind w:firstLine="709"/>
        <w:jc w:val="both"/>
        <w:rPr>
          <w:sz w:val="28"/>
          <w:szCs w:val="28"/>
        </w:rPr>
      </w:pPr>
      <w:r w:rsidRPr="00880FB8">
        <w:rPr>
          <w:sz w:val="28"/>
          <w:szCs w:val="28"/>
        </w:rPr>
        <w:t>Механизм вирулентности:</w:t>
      </w:r>
    </w:p>
    <w:p w:rsidR="00BB6F71" w:rsidRPr="00880FB8" w:rsidRDefault="006054DD" w:rsidP="006B705D">
      <w:pPr>
        <w:pStyle w:val="a3"/>
        <w:numPr>
          <w:ilvl w:val="0"/>
          <w:numId w:val="31"/>
        </w:numPr>
        <w:spacing w:line="360" w:lineRule="auto"/>
        <w:ind w:left="0" w:firstLine="709"/>
        <w:jc w:val="both"/>
        <w:rPr>
          <w:sz w:val="28"/>
          <w:szCs w:val="28"/>
        </w:rPr>
      </w:pPr>
      <w:r w:rsidRPr="00880FB8">
        <w:rPr>
          <w:sz w:val="28"/>
          <w:szCs w:val="28"/>
        </w:rPr>
        <w:t>Связывание</w:t>
      </w:r>
      <w:r w:rsidR="00B25F4C" w:rsidRPr="00880FB8">
        <w:rPr>
          <w:sz w:val="28"/>
          <w:szCs w:val="28"/>
        </w:rPr>
        <w:br/>
      </w:r>
      <w:r w:rsidR="00CE5DDA" w:rsidRPr="00880FB8">
        <w:rPr>
          <w:i/>
          <w:sz w:val="28"/>
          <w:szCs w:val="28"/>
          <w:lang w:val="en-US"/>
        </w:rPr>
        <w:t>Aggregatibacter</w:t>
      </w:r>
      <w:r w:rsidR="00CE5DDA" w:rsidRPr="00880FB8">
        <w:rPr>
          <w:i/>
          <w:sz w:val="28"/>
          <w:szCs w:val="28"/>
        </w:rPr>
        <w:t xml:space="preserve"> </w:t>
      </w:r>
      <w:r w:rsidR="00CE5DDA" w:rsidRPr="00880FB8">
        <w:rPr>
          <w:i/>
          <w:sz w:val="28"/>
          <w:szCs w:val="28"/>
          <w:lang w:val="en-US"/>
        </w:rPr>
        <w:t>actinomycetemcomitans</w:t>
      </w:r>
      <w:r w:rsidR="00CE5DDA" w:rsidRPr="00880FB8">
        <w:rPr>
          <w:i/>
          <w:sz w:val="28"/>
          <w:szCs w:val="28"/>
        </w:rPr>
        <w:t xml:space="preserve"> </w:t>
      </w:r>
      <w:r w:rsidR="00F00FB9" w:rsidRPr="00880FB8">
        <w:rPr>
          <w:sz w:val="28"/>
          <w:szCs w:val="28"/>
        </w:rPr>
        <w:t>плохо ко-аг</w:t>
      </w:r>
      <w:r w:rsidR="00CE5DDA" w:rsidRPr="00880FB8">
        <w:rPr>
          <w:sz w:val="28"/>
          <w:szCs w:val="28"/>
        </w:rPr>
        <w:t xml:space="preserve">регирует с другими микроорганизмами (известно только о </w:t>
      </w:r>
      <w:r w:rsidR="00624C99" w:rsidRPr="00880FB8">
        <w:rPr>
          <w:i/>
          <w:sz w:val="28"/>
          <w:szCs w:val="28"/>
          <w:lang w:val="en-US"/>
        </w:rPr>
        <w:t>F</w:t>
      </w:r>
      <w:r w:rsidR="00CE5DDA" w:rsidRPr="00880FB8">
        <w:rPr>
          <w:i/>
          <w:sz w:val="28"/>
          <w:szCs w:val="28"/>
          <w:lang w:val="en-US"/>
        </w:rPr>
        <w:t>usobacterium</w:t>
      </w:r>
      <w:r w:rsidR="00CE5DDA" w:rsidRPr="00880FB8">
        <w:rPr>
          <w:i/>
          <w:sz w:val="28"/>
          <w:szCs w:val="28"/>
        </w:rPr>
        <w:t xml:space="preserve"> </w:t>
      </w:r>
      <w:r w:rsidR="00CE5DDA" w:rsidRPr="00880FB8">
        <w:rPr>
          <w:i/>
          <w:sz w:val="28"/>
          <w:szCs w:val="28"/>
          <w:lang w:val="en-US"/>
        </w:rPr>
        <w:t>nucleatum</w:t>
      </w:r>
      <w:r w:rsidR="00CE5DDA" w:rsidRPr="00880FB8">
        <w:rPr>
          <w:sz w:val="28"/>
          <w:szCs w:val="28"/>
        </w:rPr>
        <w:t xml:space="preserve">). За счет образования длинных пилей и «пакетных» фимбрий </w:t>
      </w:r>
      <w:r w:rsidR="00CE5DDA" w:rsidRPr="00880FB8">
        <w:rPr>
          <w:i/>
          <w:sz w:val="28"/>
          <w:szCs w:val="28"/>
        </w:rPr>
        <w:t xml:space="preserve">Аа </w:t>
      </w:r>
      <w:r w:rsidR="00CE5DDA" w:rsidRPr="00880FB8">
        <w:rPr>
          <w:sz w:val="28"/>
          <w:szCs w:val="28"/>
        </w:rPr>
        <w:t xml:space="preserve">образует вязкие биопленки на поверхности твердых тканей – неспецифически адгезирует. </w:t>
      </w:r>
      <w:r w:rsidR="00450DF9" w:rsidRPr="00880FB8">
        <w:rPr>
          <w:sz w:val="28"/>
          <w:szCs w:val="28"/>
        </w:rPr>
        <w:t>За счет фимбрий, внеклеточного аморфного материала и везикул бактерия прочно прикрепляется к эпит</w:t>
      </w:r>
      <w:r w:rsidR="00F00FB9" w:rsidRPr="00880FB8">
        <w:rPr>
          <w:sz w:val="28"/>
          <w:szCs w:val="28"/>
        </w:rPr>
        <w:t>елиоцитам. Вторым путем адгезии</w:t>
      </w:r>
      <w:r w:rsidR="00450DF9" w:rsidRPr="00880FB8">
        <w:rPr>
          <w:sz w:val="28"/>
          <w:szCs w:val="28"/>
        </w:rPr>
        <w:t xml:space="preserve"> </w:t>
      </w:r>
      <w:r w:rsidR="00F00FB9" w:rsidRPr="00880FB8">
        <w:rPr>
          <w:sz w:val="28"/>
          <w:szCs w:val="28"/>
        </w:rPr>
        <w:t>(</w:t>
      </w:r>
      <w:r w:rsidR="00450DF9" w:rsidRPr="00880FB8">
        <w:rPr>
          <w:sz w:val="28"/>
          <w:szCs w:val="28"/>
        </w:rPr>
        <w:t>не за счет фимбрий</w:t>
      </w:r>
      <w:r w:rsidR="00F00FB9" w:rsidRPr="00880FB8">
        <w:rPr>
          <w:sz w:val="28"/>
          <w:szCs w:val="28"/>
        </w:rPr>
        <w:t>)</w:t>
      </w:r>
      <w:r w:rsidR="00450DF9" w:rsidRPr="00880FB8">
        <w:rPr>
          <w:sz w:val="28"/>
          <w:szCs w:val="28"/>
        </w:rPr>
        <w:t xml:space="preserve"> является использование белков-адгезинов: эпителиальный адгезин Aae, Omp100 и экстраклеточный матриксный белковый адгезин A (EmaA), взаимодействующий с коллагеном.</w:t>
      </w:r>
      <w:r w:rsidR="00BB6F71" w:rsidRPr="00880FB8">
        <w:rPr>
          <w:sz w:val="28"/>
          <w:szCs w:val="28"/>
        </w:rPr>
        <w:t xml:space="preserve"> EmaA олигомеры – белки наружной мембраны – обеспечивают адгезию к белкам внеклеточного матрикса. </w:t>
      </w:r>
      <w:r w:rsidR="00624C99" w:rsidRPr="00880FB8">
        <w:rPr>
          <w:i/>
          <w:sz w:val="28"/>
          <w:szCs w:val="28"/>
        </w:rPr>
        <w:t>Aggregatibacter actinomycetemcomitans</w:t>
      </w:r>
      <w:r w:rsidR="00624C99" w:rsidRPr="00880FB8">
        <w:rPr>
          <w:sz w:val="28"/>
          <w:szCs w:val="28"/>
        </w:rPr>
        <w:t xml:space="preserve"> </w:t>
      </w:r>
      <w:r w:rsidR="00BB6F71" w:rsidRPr="00880FB8">
        <w:rPr>
          <w:sz w:val="28"/>
          <w:szCs w:val="28"/>
        </w:rPr>
        <w:t>связываются с иммобилизированными коллагенами типов I, II, III, V и фибронектином.</w:t>
      </w:r>
    </w:p>
    <w:p w:rsidR="001423F5" w:rsidRPr="00880FB8" w:rsidRDefault="001423F5" w:rsidP="006B705D">
      <w:pPr>
        <w:spacing w:line="360" w:lineRule="auto"/>
        <w:ind w:firstLine="709"/>
        <w:jc w:val="both"/>
        <w:rPr>
          <w:sz w:val="28"/>
          <w:szCs w:val="28"/>
        </w:rPr>
      </w:pPr>
    </w:p>
    <w:p w:rsidR="001423F5" w:rsidRPr="00880FB8" w:rsidRDefault="006054DD" w:rsidP="006B705D">
      <w:pPr>
        <w:pStyle w:val="a3"/>
        <w:numPr>
          <w:ilvl w:val="0"/>
          <w:numId w:val="31"/>
        </w:numPr>
        <w:spacing w:line="360" w:lineRule="auto"/>
        <w:ind w:left="0" w:firstLine="709"/>
        <w:jc w:val="both"/>
        <w:rPr>
          <w:sz w:val="28"/>
          <w:szCs w:val="28"/>
        </w:rPr>
      </w:pPr>
      <w:r w:rsidRPr="00880FB8">
        <w:rPr>
          <w:sz w:val="28"/>
          <w:szCs w:val="28"/>
        </w:rPr>
        <w:t>Протективные свойств</w:t>
      </w:r>
      <w:r w:rsidR="001423F5" w:rsidRPr="00880FB8">
        <w:rPr>
          <w:sz w:val="28"/>
          <w:szCs w:val="28"/>
        </w:rPr>
        <w:t>а</w:t>
      </w:r>
      <w:r w:rsidR="00B25F4C" w:rsidRPr="00880FB8">
        <w:rPr>
          <w:sz w:val="28"/>
          <w:szCs w:val="28"/>
        </w:rPr>
        <w:br/>
      </w:r>
      <w:r w:rsidR="00624C99" w:rsidRPr="00880FB8">
        <w:rPr>
          <w:i/>
          <w:sz w:val="28"/>
          <w:szCs w:val="28"/>
        </w:rPr>
        <w:t>Aggregatibacter actinomycetemcomitans</w:t>
      </w:r>
      <w:r w:rsidR="00624C99" w:rsidRPr="00880FB8">
        <w:rPr>
          <w:sz w:val="28"/>
          <w:szCs w:val="28"/>
        </w:rPr>
        <w:t xml:space="preserve"> </w:t>
      </w:r>
      <w:r w:rsidRPr="00880FB8">
        <w:rPr>
          <w:sz w:val="28"/>
          <w:szCs w:val="28"/>
        </w:rPr>
        <w:t xml:space="preserve">подавляют хемотаксис ПМЯЛ, а их полисахаридный капсулоподобный антиген препятствует фагоцитозу и перевариванию. Термостабильный белок </w:t>
      </w:r>
      <w:r w:rsidR="00624C99" w:rsidRPr="00880FB8">
        <w:rPr>
          <w:i/>
          <w:sz w:val="28"/>
          <w:szCs w:val="28"/>
        </w:rPr>
        <w:t xml:space="preserve">Aggregatibacter </w:t>
      </w:r>
      <w:r w:rsidR="00624C99" w:rsidRPr="00880FB8">
        <w:rPr>
          <w:i/>
          <w:sz w:val="28"/>
          <w:szCs w:val="28"/>
        </w:rPr>
        <w:lastRenderedPageBreak/>
        <w:t>actinomycetemcomitans</w:t>
      </w:r>
      <w:r w:rsidR="00624C99" w:rsidRPr="00880FB8">
        <w:rPr>
          <w:sz w:val="28"/>
          <w:szCs w:val="28"/>
        </w:rPr>
        <w:t xml:space="preserve"> </w:t>
      </w:r>
      <w:r w:rsidRPr="00880FB8">
        <w:rPr>
          <w:sz w:val="28"/>
          <w:szCs w:val="28"/>
        </w:rPr>
        <w:t xml:space="preserve">подавляет выработку H2O2. </w:t>
      </w:r>
      <w:r w:rsidR="00624C99" w:rsidRPr="00880FB8">
        <w:rPr>
          <w:i/>
          <w:sz w:val="28"/>
          <w:szCs w:val="28"/>
        </w:rPr>
        <w:t>Aggregatibacter actinomycetemcomitans</w:t>
      </w:r>
      <w:r w:rsidRPr="00880FB8">
        <w:rPr>
          <w:sz w:val="28"/>
          <w:szCs w:val="28"/>
        </w:rPr>
        <w:t xml:space="preserve"> индуцирует</w:t>
      </w:r>
      <w:r w:rsidR="001423F5" w:rsidRPr="00880FB8">
        <w:rPr>
          <w:sz w:val="28"/>
          <w:szCs w:val="28"/>
        </w:rPr>
        <w:t xml:space="preserve"> синтез</w:t>
      </w:r>
      <w:r w:rsidRPr="00880FB8">
        <w:rPr>
          <w:sz w:val="28"/>
          <w:szCs w:val="28"/>
        </w:rPr>
        <w:t xml:space="preserve"> </w:t>
      </w:r>
      <w:r w:rsidR="001423F5" w:rsidRPr="00880FB8">
        <w:rPr>
          <w:sz w:val="28"/>
          <w:szCs w:val="28"/>
        </w:rPr>
        <w:t>одних цитокинов и</w:t>
      </w:r>
      <w:r w:rsidRPr="00880FB8">
        <w:rPr>
          <w:sz w:val="28"/>
          <w:szCs w:val="28"/>
        </w:rPr>
        <w:t xml:space="preserve"> усиливает</w:t>
      </w:r>
      <w:r w:rsidR="001423F5" w:rsidRPr="00880FB8">
        <w:rPr>
          <w:sz w:val="28"/>
          <w:szCs w:val="28"/>
        </w:rPr>
        <w:t xml:space="preserve"> - других</w:t>
      </w:r>
      <w:r w:rsidRPr="00880FB8">
        <w:rPr>
          <w:sz w:val="28"/>
          <w:szCs w:val="28"/>
        </w:rPr>
        <w:t xml:space="preserve"> (за счет ЛПС, ISF и др. факторов вирулентности).</w:t>
      </w:r>
    </w:p>
    <w:p w:rsidR="001423F5" w:rsidRPr="00880FB8" w:rsidRDefault="001423F5" w:rsidP="006B705D">
      <w:pPr>
        <w:spacing w:line="360" w:lineRule="auto"/>
        <w:ind w:firstLine="709"/>
        <w:jc w:val="both"/>
        <w:rPr>
          <w:sz w:val="28"/>
          <w:szCs w:val="28"/>
        </w:rPr>
      </w:pPr>
    </w:p>
    <w:p w:rsidR="001423F5" w:rsidRPr="00880FB8" w:rsidRDefault="001423F5" w:rsidP="006B705D">
      <w:pPr>
        <w:pStyle w:val="a3"/>
        <w:numPr>
          <w:ilvl w:val="0"/>
          <w:numId w:val="31"/>
        </w:numPr>
        <w:spacing w:line="360" w:lineRule="auto"/>
        <w:ind w:left="0" w:firstLine="709"/>
        <w:jc w:val="both"/>
        <w:rPr>
          <w:sz w:val="28"/>
          <w:szCs w:val="28"/>
        </w:rPr>
      </w:pPr>
      <w:r w:rsidRPr="00880FB8">
        <w:rPr>
          <w:sz w:val="28"/>
          <w:szCs w:val="28"/>
        </w:rPr>
        <w:t>Инвазия</w:t>
      </w:r>
      <w:r w:rsidR="00B25F4C" w:rsidRPr="00880FB8">
        <w:rPr>
          <w:sz w:val="28"/>
          <w:szCs w:val="28"/>
        </w:rPr>
        <w:br/>
      </w:r>
      <w:r w:rsidRPr="00880FB8">
        <w:rPr>
          <w:sz w:val="28"/>
          <w:szCs w:val="28"/>
        </w:rPr>
        <w:t xml:space="preserve">Прикрепляясь к наружной стенке эпителиоцита </w:t>
      </w:r>
      <w:r w:rsidRPr="00880FB8">
        <w:rPr>
          <w:i/>
          <w:sz w:val="28"/>
          <w:szCs w:val="28"/>
        </w:rPr>
        <w:t>Аа</w:t>
      </w:r>
      <w:r w:rsidRPr="00880FB8">
        <w:rPr>
          <w:sz w:val="28"/>
          <w:szCs w:val="28"/>
        </w:rPr>
        <w:t xml:space="preserve"> вызывает образование вакуоли в цитоплазме. В составе этой вакулоли она поступает внутрь клетки. Вакуоль быстро разрушается, </w:t>
      </w:r>
      <w:r w:rsidRPr="00880FB8">
        <w:rPr>
          <w:i/>
          <w:sz w:val="28"/>
          <w:szCs w:val="28"/>
        </w:rPr>
        <w:t>Аа</w:t>
      </w:r>
      <w:r w:rsidRPr="00880FB8">
        <w:rPr>
          <w:sz w:val="28"/>
          <w:szCs w:val="28"/>
        </w:rPr>
        <w:t xml:space="preserve"> остается внутри клетки. Попав внутрь клетки, бактерия перемещается к полюс-концам микротрубочек и продолжает свое распространение на другие клетки, используя выступы мембран клеток-хозяев. Процессы инвазии и распространения </w:t>
      </w:r>
      <w:r w:rsidRPr="00880FB8">
        <w:rPr>
          <w:i/>
          <w:sz w:val="28"/>
          <w:szCs w:val="28"/>
        </w:rPr>
        <w:t xml:space="preserve">Аа </w:t>
      </w:r>
      <w:r w:rsidRPr="00880FB8">
        <w:rPr>
          <w:sz w:val="28"/>
          <w:szCs w:val="28"/>
        </w:rPr>
        <w:t>вызывают гибель клеток и деструкцию тканей пародонта.</w:t>
      </w:r>
    </w:p>
    <w:p w:rsidR="001423F5" w:rsidRPr="00880FB8" w:rsidRDefault="001423F5" w:rsidP="006B705D">
      <w:pPr>
        <w:spacing w:line="360" w:lineRule="auto"/>
        <w:ind w:firstLine="709"/>
        <w:jc w:val="both"/>
        <w:rPr>
          <w:sz w:val="28"/>
          <w:szCs w:val="28"/>
        </w:rPr>
      </w:pPr>
    </w:p>
    <w:p w:rsidR="00BB6F71" w:rsidRPr="00880FB8" w:rsidRDefault="00BB6F71" w:rsidP="006B705D">
      <w:pPr>
        <w:pStyle w:val="a3"/>
        <w:numPr>
          <w:ilvl w:val="0"/>
          <w:numId w:val="31"/>
        </w:numPr>
        <w:spacing w:line="360" w:lineRule="auto"/>
        <w:ind w:left="0" w:firstLine="709"/>
        <w:jc w:val="both"/>
        <w:rPr>
          <w:sz w:val="28"/>
          <w:szCs w:val="28"/>
        </w:rPr>
      </w:pPr>
      <w:r w:rsidRPr="00880FB8">
        <w:rPr>
          <w:sz w:val="28"/>
          <w:szCs w:val="28"/>
        </w:rPr>
        <w:t>Токсическое действие</w:t>
      </w:r>
      <w:r w:rsidR="00B25F4C" w:rsidRPr="00880FB8">
        <w:rPr>
          <w:sz w:val="28"/>
          <w:szCs w:val="28"/>
        </w:rPr>
        <w:br/>
      </w:r>
      <w:r w:rsidRPr="00880FB8">
        <w:rPr>
          <w:i/>
          <w:sz w:val="28"/>
          <w:szCs w:val="28"/>
        </w:rPr>
        <w:t>Аа</w:t>
      </w:r>
      <w:r w:rsidRPr="00880FB8">
        <w:rPr>
          <w:sz w:val="28"/>
          <w:szCs w:val="28"/>
        </w:rPr>
        <w:t>, особенно серотипа В, синтезируют лейкотоксин, который связывается с моноцитами, нейтрофилами, частью субпопуляций лимфоцитов. Высокие дозы лейкотоксина вызывают образование пор в мембранах клеток, осмотический шок, их лизис, секрецию неактивной формы про-IL-1β – конечная цель «защита нападением» от врожденного иммунитета.</w:t>
      </w:r>
    </w:p>
    <w:p w:rsidR="00BB6F71" w:rsidRPr="00880FB8" w:rsidRDefault="00BB6F71" w:rsidP="006B705D">
      <w:pPr>
        <w:spacing w:line="360" w:lineRule="auto"/>
        <w:ind w:firstLine="709"/>
        <w:jc w:val="both"/>
        <w:rPr>
          <w:sz w:val="28"/>
          <w:szCs w:val="28"/>
        </w:rPr>
      </w:pPr>
      <w:r w:rsidRPr="00880FB8">
        <w:rPr>
          <w:sz w:val="28"/>
          <w:szCs w:val="28"/>
        </w:rPr>
        <w:t>Cdt-токсин (Cdt-</w:t>
      </w:r>
      <w:r w:rsidRPr="00880FB8">
        <w:rPr>
          <w:sz w:val="28"/>
          <w:szCs w:val="28"/>
          <w:lang w:val="en-US"/>
        </w:rPr>
        <w:t>a</w:t>
      </w:r>
      <w:r w:rsidRPr="00880FB8">
        <w:rPr>
          <w:sz w:val="28"/>
          <w:szCs w:val="28"/>
        </w:rPr>
        <w:t xml:space="preserve"> прикрепляет молекулу, Cdt-</w:t>
      </w:r>
      <w:r w:rsidRPr="00880FB8">
        <w:rPr>
          <w:sz w:val="28"/>
          <w:szCs w:val="28"/>
          <w:lang w:val="en-US"/>
        </w:rPr>
        <w:t>b</w:t>
      </w:r>
      <w:r w:rsidRPr="00880FB8">
        <w:rPr>
          <w:sz w:val="28"/>
          <w:szCs w:val="28"/>
        </w:rPr>
        <w:t xml:space="preserve"> и Cdt-</w:t>
      </w:r>
      <w:r w:rsidRPr="00880FB8">
        <w:rPr>
          <w:sz w:val="28"/>
          <w:szCs w:val="28"/>
          <w:lang w:val="en-US"/>
        </w:rPr>
        <w:t>c</w:t>
      </w:r>
      <w:r w:rsidRPr="00880FB8">
        <w:rPr>
          <w:sz w:val="28"/>
          <w:szCs w:val="28"/>
        </w:rPr>
        <w:t xml:space="preserve"> реализует токсичность) вызывает задержку клеточного цикла (G2 фаза - подготовку к митозу), замедляет функции клеток пародонтальных связок, пролиферацию фибробластов десны. компонент ISF - CdtB - это ДНКаза типа I. По-видимому, в патогенезе инфекции, обусловленной </w:t>
      </w:r>
      <w:r w:rsidR="00624C99" w:rsidRPr="00880FB8">
        <w:rPr>
          <w:i/>
          <w:sz w:val="28"/>
          <w:szCs w:val="28"/>
        </w:rPr>
        <w:t>Aggregatibacter actinomycetemcomitans</w:t>
      </w:r>
      <w:r w:rsidRPr="00880FB8">
        <w:rPr>
          <w:sz w:val="28"/>
          <w:szCs w:val="28"/>
        </w:rPr>
        <w:t>, определенную роль играют подавление пролиферации и индукция цитокинов.</w:t>
      </w:r>
    </w:p>
    <w:p w:rsidR="00A407BC" w:rsidRPr="00880FB8" w:rsidRDefault="00A407BC" w:rsidP="006B705D">
      <w:pPr>
        <w:spacing w:line="360" w:lineRule="auto"/>
        <w:ind w:firstLine="709"/>
        <w:jc w:val="both"/>
        <w:rPr>
          <w:sz w:val="28"/>
          <w:szCs w:val="28"/>
        </w:rPr>
      </w:pPr>
      <w:r w:rsidRPr="00880FB8">
        <w:rPr>
          <w:sz w:val="28"/>
          <w:szCs w:val="28"/>
        </w:rPr>
        <w:t>Cdt также способен индуцировать апоптоз Т-лимфоцитов.</w:t>
      </w:r>
    </w:p>
    <w:p w:rsidR="00A407BC" w:rsidRPr="00880FB8" w:rsidRDefault="00A407BC" w:rsidP="006B705D">
      <w:pPr>
        <w:spacing w:line="360" w:lineRule="auto"/>
        <w:ind w:firstLine="709"/>
        <w:jc w:val="both"/>
        <w:rPr>
          <w:sz w:val="28"/>
          <w:szCs w:val="28"/>
        </w:rPr>
      </w:pPr>
      <w:r w:rsidRPr="00880FB8">
        <w:rPr>
          <w:sz w:val="28"/>
          <w:szCs w:val="28"/>
        </w:rPr>
        <w:t xml:space="preserve">Известно участие трех факторов вирулентности </w:t>
      </w:r>
      <w:r w:rsidRPr="00880FB8">
        <w:rPr>
          <w:i/>
          <w:sz w:val="28"/>
          <w:szCs w:val="28"/>
        </w:rPr>
        <w:t>Аа</w:t>
      </w:r>
      <w:r w:rsidRPr="00880FB8">
        <w:rPr>
          <w:sz w:val="28"/>
          <w:szCs w:val="28"/>
        </w:rPr>
        <w:t xml:space="preserve"> в резорбции костной ткани: ассоциированный с поверхностью клетки материал (SAM), ЛПС и </w:t>
      </w:r>
      <w:r w:rsidRPr="00880FB8">
        <w:rPr>
          <w:sz w:val="28"/>
          <w:szCs w:val="28"/>
        </w:rPr>
        <w:lastRenderedPageBreak/>
        <w:t xml:space="preserve">чувствительный к </w:t>
      </w:r>
      <w:r w:rsidR="00FD45A6">
        <w:rPr>
          <w:sz w:val="28"/>
          <w:szCs w:val="28"/>
        </w:rPr>
        <w:t>лизису</w:t>
      </w:r>
      <w:r w:rsidRPr="00880FB8">
        <w:rPr>
          <w:sz w:val="28"/>
          <w:szCs w:val="28"/>
        </w:rPr>
        <w:t xml:space="preserve"> микропузырьков</w:t>
      </w:r>
      <w:r w:rsidR="00FD45A6">
        <w:rPr>
          <w:sz w:val="28"/>
          <w:szCs w:val="28"/>
        </w:rPr>
        <w:t>ый фактор</w:t>
      </w:r>
      <w:r w:rsidRPr="00880FB8">
        <w:rPr>
          <w:sz w:val="28"/>
          <w:szCs w:val="28"/>
        </w:rPr>
        <w:t xml:space="preserve">. В составе </w:t>
      </w:r>
      <w:r w:rsidRPr="00880FB8">
        <w:rPr>
          <w:sz w:val="28"/>
          <w:szCs w:val="28"/>
          <w:lang w:val="en-US"/>
        </w:rPr>
        <w:t>SAM</w:t>
      </w:r>
      <w:r w:rsidRPr="00880FB8">
        <w:rPr>
          <w:sz w:val="28"/>
          <w:szCs w:val="28"/>
        </w:rPr>
        <w:t xml:space="preserve"> есть белок GroEL, действующий непосредственно на остеокласты. </w:t>
      </w:r>
      <w:r w:rsidRPr="00880FB8">
        <w:rPr>
          <w:sz w:val="28"/>
          <w:szCs w:val="28"/>
          <w:lang w:val="en-US"/>
        </w:rPr>
        <w:t>S</w:t>
      </w:r>
      <w:r w:rsidRPr="00880FB8">
        <w:rPr>
          <w:sz w:val="28"/>
          <w:szCs w:val="28"/>
        </w:rPr>
        <w:t xml:space="preserve">AM оказывает антипролиферативное действие на остеобласты. ЛПС </w:t>
      </w:r>
      <w:r w:rsidR="00624C99" w:rsidRPr="00880FB8">
        <w:rPr>
          <w:i/>
          <w:sz w:val="28"/>
          <w:szCs w:val="28"/>
        </w:rPr>
        <w:t>Aggregatibacter actinomycetemcomitans</w:t>
      </w:r>
      <w:r w:rsidRPr="00880FB8">
        <w:rPr>
          <w:sz w:val="28"/>
          <w:szCs w:val="28"/>
        </w:rPr>
        <w:t xml:space="preserve"> вызывает выход кальция из костей, механизм этого воздействия до конца не изучен. ЛПС также усиливает секрецию макрофагами </w:t>
      </w:r>
      <w:r w:rsidRPr="00880FB8">
        <w:rPr>
          <w:sz w:val="28"/>
          <w:szCs w:val="28"/>
          <w:lang w:val="en-US"/>
        </w:rPr>
        <w:t>NO</w:t>
      </w:r>
      <w:r w:rsidRPr="00880FB8">
        <w:rPr>
          <w:sz w:val="28"/>
          <w:szCs w:val="28"/>
        </w:rPr>
        <w:t>, ИЛ-1β и ФНО-α, ИЛ-6 десневыми фибробластами, что способствует резорбции кости.</w:t>
      </w:r>
    </w:p>
    <w:p w:rsidR="00A407BC" w:rsidRPr="00880FB8" w:rsidRDefault="00A407BC" w:rsidP="006B705D">
      <w:pPr>
        <w:spacing w:line="360" w:lineRule="auto"/>
        <w:ind w:left="360" w:firstLine="709"/>
        <w:jc w:val="both"/>
        <w:rPr>
          <w:sz w:val="28"/>
          <w:szCs w:val="28"/>
        </w:rPr>
      </w:pPr>
    </w:p>
    <w:p w:rsidR="006054DD" w:rsidRPr="00880FB8" w:rsidRDefault="006054DD" w:rsidP="00055537">
      <w:pPr>
        <w:spacing w:line="360" w:lineRule="auto"/>
        <w:jc w:val="both"/>
        <w:rPr>
          <w:sz w:val="28"/>
          <w:szCs w:val="28"/>
        </w:rPr>
      </w:pPr>
    </w:p>
    <w:p w:rsidR="00471D8C" w:rsidRPr="00880FB8" w:rsidRDefault="00471D8C" w:rsidP="00055537">
      <w:pPr>
        <w:spacing w:line="360" w:lineRule="auto"/>
        <w:jc w:val="both"/>
        <w:rPr>
          <w:sz w:val="28"/>
          <w:szCs w:val="28"/>
        </w:rPr>
      </w:pPr>
      <w:r w:rsidRPr="00880FB8">
        <w:rPr>
          <w:sz w:val="28"/>
          <w:szCs w:val="28"/>
        </w:rPr>
        <w:t xml:space="preserve">1.2.2 </w:t>
      </w:r>
      <w:r w:rsidRPr="00880FB8">
        <w:rPr>
          <w:i/>
          <w:sz w:val="28"/>
          <w:szCs w:val="28"/>
        </w:rPr>
        <w:t>Porphyromonas gingivalis</w:t>
      </w:r>
    </w:p>
    <w:p w:rsidR="00876BA0" w:rsidRPr="00880FB8" w:rsidRDefault="00471D8C" w:rsidP="006B705D">
      <w:pPr>
        <w:spacing w:line="360" w:lineRule="auto"/>
        <w:ind w:firstLine="709"/>
        <w:jc w:val="both"/>
        <w:rPr>
          <w:sz w:val="28"/>
          <w:szCs w:val="28"/>
        </w:rPr>
      </w:pPr>
      <w:proofErr w:type="gramStart"/>
      <w:r w:rsidRPr="00880FB8">
        <w:rPr>
          <w:sz w:val="28"/>
          <w:szCs w:val="28"/>
        </w:rPr>
        <w:t>Грам-отрицательные</w:t>
      </w:r>
      <w:proofErr w:type="gramEnd"/>
      <w:r w:rsidRPr="00880FB8">
        <w:rPr>
          <w:sz w:val="28"/>
          <w:szCs w:val="28"/>
        </w:rPr>
        <w:t xml:space="preserve">, асахаролитические, </w:t>
      </w:r>
      <w:r w:rsidR="00876BA0" w:rsidRPr="00880FB8">
        <w:rPr>
          <w:sz w:val="28"/>
          <w:szCs w:val="28"/>
        </w:rPr>
        <w:t>анаэробные, неподвижные палочки иногда с черной пигментацие</w:t>
      </w:r>
      <w:r w:rsidR="00015E52" w:rsidRPr="00880FB8">
        <w:rPr>
          <w:sz w:val="28"/>
          <w:szCs w:val="28"/>
        </w:rPr>
        <w:t>й. Иногда образуют формы кокков (Haffajee and Socransky, 1994).</w:t>
      </w:r>
    </w:p>
    <w:p w:rsidR="006854FD" w:rsidRPr="00880FB8" w:rsidRDefault="00876BA0" w:rsidP="006B705D">
      <w:pPr>
        <w:spacing w:line="360" w:lineRule="auto"/>
        <w:ind w:firstLine="709"/>
        <w:jc w:val="both"/>
        <w:rPr>
          <w:sz w:val="28"/>
          <w:szCs w:val="28"/>
        </w:rPr>
      </w:pPr>
      <w:r w:rsidRPr="00880FB8">
        <w:rPr>
          <w:sz w:val="28"/>
          <w:szCs w:val="28"/>
        </w:rPr>
        <w:t>Встречается в 10% случаев у здоровых взрослы</w:t>
      </w:r>
      <w:r w:rsidR="00015E52" w:rsidRPr="00880FB8">
        <w:rPr>
          <w:sz w:val="28"/>
          <w:szCs w:val="28"/>
        </w:rPr>
        <w:t>х. Ассоциирован с локализованным</w:t>
      </w:r>
      <w:r w:rsidRPr="00880FB8">
        <w:rPr>
          <w:sz w:val="28"/>
          <w:szCs w:val="28"/>
        </w:rPr>
        <w:t xml:space="preserve"> и генерализованным юноше</w:t>
      </w:r>
      <w:r w:rsidR="00015E52" w:rsidRPr="00880FB8">
        <w:rPr>
          <w:sz w:val="28"/>
          <w:szCs w:val="28"/>
          <w:lang w:val="en-US"/>
        </w:rPr>
        <w:t>c</w:t>
      </w:r>
      <w:r w:rsidRPr="00880FB8">
        <w:rPr>
          <w:sz w:val="28"/>
          <w:szCs w:val="28"/>
        </w:rPr>
        <w:t>ким пародонтитом.</w:t>
      </w:r>
      <w:r w:rsidR="0060550A" w:rsidRPr="00880FB8">
        <w:rPr>
          <w:sz w:val="28"/>
          <w:szCs w:val="28"/>
        </w:rPr>
        <w:t xml:space="preserve"> </w:t>
      </w:r>
      <w:r w:rsidR="00015E52" w:rsidRPr="00880FB8">
        <w:rPr>
          <w:sz w:val="28"/>
          <w:szCs w:val="28"/>
        </w:rPr>
        <w:t>(</w:t>
      </w:r>
      <w:r w:rsidR="00015E52" w:rsidRPr="00880FB8">
        <w:rPr>
          <w:sz w:val="28"/>
          <w:szCs w:val="28"/>
          <w:lang w:val="en-US"/>
        </w:rPr>
        <w:t>Dumitresku</w:t>
      </w:r>
      <w:r w:rsidR="00015E52" w:rsidRPr="00880FB8">
        <w:rPr>
          <w:sz w:val="28"/>
          <w:szCs w:val="28"/>
        </w:rPr>
        <w:t>, 2010). Выявляется в пропорционально большем количестве из глубоких, нежели чем из небольших пародонтальных карманов (Slots and Ting 1999; Ready et al.</w:t>
      </w:r>
      <w:r w:rsidR="00FB663E" w:rsidRPr="00FB663E">
        <w:rPr>
          <w:sz w:val="28"/>
          <w:szCs w:val="28"/>
        </w:rPr>
        <w:t>,</w:t>
      </w:r>
      <w:r w:rsidR="00015E52" w:rsidRPr="00880FB8">
        <w:rPr>
          <w:sz w:val="28"/>
          <w:szCs w:val="28"/>
        </w:rPr>
        <w:t xml:space="preserve"> 2008).</w:t>
      </w:r>
    </w:p>
    <w:p w:rsidR="007F265D" w:rsidRPr="00880FB8" w:rsidRDefault="006854FD" w:rsidP="006B705D">
      <w:pPr>
        <w:spacing w:line="360" w:lineRule="auto"/>
        <w:ind w:firstLine="709"/>
        <w:jc w:val="both"/>
        <w:rPr>
          <w:sz w:val="28"/>
          <w:szCs w:val="28"/>
        </w:rPr>
      </w:pPr>
      <w:r w:rsidRPr="00880FB8">
        <w:rPr>
          <w:sz w:val="28"/>
          <w:szCs w:val="28"/>
        </w:rPr>
        <w:t xml:space="preserve">Согласно результатам нектороых исследований с одной стороны отсутствие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00CD2130" w:rsidRPr="00880FB8">
        <w:rPr>
          <w:i/>
          <w:sz w:val="28"/>
          <w:szCs w:val="28"/>
        </w:rPr>
        <w:t xml:space="preserve"> </w:t>
      </w:r>
      <w:r w:rsidRPr="00880FB8">
        <w:rPr>
          <w:i/>
          <w:sz w:val="28"/>
          <w:szCs w:val="28"/>
        </w:rPr>
        <w:t xml:space="preserve">и </w:t>
      </w:r>
      <w:r w:rsidR="00624C99" w:rsidRPr="00880FB8">
        <w:rPr>
          <w:i/>
          <w:sz w:val="28"/>
          <w:szCs w:val="28"/>
        </w:rPr>
        <w:t>Aggregatibacter actinomycetemcomitans</w:t>
      </w:r>
      <w:r w:rsidR="00624C99" w:rsidRPr="00880FB8">
        <w:rPr>
          <w:sz w:val="28"/>
          <w:szCs w:val="28"/>
        </w:rPr>
        <w:t xml:space="preserve"> </w:t>
      </w:r>
      <w:r w:rsidR="00FC14C6" w:rsidRPr="00880FB8">
        <w:rPr>
          <w:sz w:val="28"/>
          <w:szCs w:val="28"/>
        </w:rPr>
        <w:t>после произведенного лечения является хорошим прогностическим фактором (Rodenburg et al.</w:t>
      </w:r>
      <w:r w:rsidR="00FB663E" w:rsidRPr="00FB663E">
        <w:rPr>
          <w:sz w:val="28"/>
          <w:szCs w:val="28"/>
        </w:rPr>
        <w:t>,</w:t>
      </w:r>
      <w:r w:rsidR="00FC14C6" w:rsidRPr="00880FB8">
        <w:rPr>
          <w:sz w:val="28"/>
          <w:szCs w:val="28"/>
        </w:rPr>
        <w:t xml:space="preserve"> 1990; </w:t>
      </w:r>
      <w:r w:rsidR="00321C60" w:rsidRPr="00880FB8">
        <w:rPr>
          <w:sz w:val="28"/>
          <w:szCs w:val="28"/>
        </w:rPr>
        <w:t xml:space="preserve">Slots and Rosling 1983; </w:t>
      </w:r>
      <w:r w:rsidR="00321C60" w:rsidRPr="00880FB8">
        <w:rPr>
          <w:sz w:val="28"/>
          <w:szCs w:val="28"/>
          <w:lang w:val="en-US"/>
        </w:rPr>
        <w:t>Kornman</w:t>
      </w:r>
      <w:r w:rsidR="00321C60" w:rsidRPr="00880FB8">
        <w:rPr>
          <w:sz w:val="28"/>
          <w:szCs w:val="28"/>
        </w:rPr>
        <w:t xml:space="preserve"> </w:t>
      </w:r>
      <w:r w:rsidR="00321C60" w:rsidRPr="00880FB8">
        <w:rPr>
          <w:sz w:val="28"/>
          <w:szCs w:val="28"/>
          <w:lang w:val="en-US"/>
        </w:rPr>
        <w:t>and</w:t>
      </w:r>
      <w:r w:rsidR="00321C60" w:rsidRPr="00880FB8">
        <w:rPr>
          <w:sz w:val="28"/>
          <w:szCs w:val="28"/>
        </w:rPr>
        <w:t xml:space="preserve"> </w:t>
      </w:r>
      <w:r w:rsidR="00321C60" w:rsidRPr="00880FB8">
        <w:rPr>
          <w:sz w:val="28"/>
          <w:szCs w:val="28"/>
          <w:lang w:val="en-US"/>
        </w:rPr>
        <w:t>Robertson</w:t>
      </w:r>
      <w:r w:rsidR="00321C60" w:rsidRPr="00880FB8">
        <w:rPr>
          <w:sz w:val="28"/>
          <w:szCs w:val="28"/>
        </w:rPr>
        <w:t xml:space="preserve"> 1985), а с другой стороны их появление – риск для новых обострений и неэффективности последующего лечения (</w:t>
      </w:r>
      <w:r w:rsidR="007F265D" w:rsidRPr="00880FB8">
        <w:rPr>
          <w:sz w:val="28"/>
          <w:szCs w:val="28"/>
        </w:rPr>
        <w:t>Slots et al.</w:t>
      </w:r>
      <w:r w:rsidR="00FB663E" w:rsidRPr="00FB663E">
        <w:rPr>
          <w:sz w:val="28"/>
          <w:szCs w:val="28"/>
        </w:rPr>
        <w:t>,</w:t>
      </w:r>
      <w:r w:rsidR="007F265D" w:rsidRPr="00880FB8">
        <w:rPr>
          <w:sz w:val="28"/>
          <w:szCs w:val="28"/>
        </w:rPr>
        <w:t xml:space="preserve"> 1986; Brochut et al.</w:t>
      </w:r>
      <w:r w:rsidR="00FB663E" w:rsidRPr="00FB663E">
        <w:rPr>
          <w:sz w:val="28"/>
          <w:szCs w:val="28"/>
        </w:rPr>
        <w:t>,</w:t>
      </w:r>
      <w:r w:rsidR="007F265D" w:rsidRPr="00880FB8">
        <w:rPr>
          <w:sz w:val="28"/>
          <w:szCs w:val="28"/>
        </w:rPr>
        <w:t xml:space="preserve"> 2005).</w:t>
      </w:r>
    </w:p>
    <w:p w:rsidR="0080626F" w:rsidRPr="00880FB8" w:rsidRDefault="00F00FB9" w:rsidP="006B705D">
      <w:pPr>
        <w:pStyle w:val="a3"/>
        <w:numPr>
          <w:ilvl w:val="0"/>
          <w:numId w:val="25"/>
        </w:numPr>
        <w:spacing w:line="360" w:lineRule="auto"/>
        <w:ind w:left="284" w:firstLine="709"/>
        <w:jc w:val="both"/>
        <w:rPr>
          <w:b/>
          <w:sz w:val="28"/>
          <w:szCs w:val="28"/>
        </w:rPr>
      </w:pPr>
      <w:r w:rsidRPr="00880FB8">
        <w:rPr>
          <w:b/>
          <w:sz w:val="28"/>
          <w:szCs w:val="28"/>
        </w:rPr>
        <w:t>Факторы адгезии и ко-а</w:t>
      </w:r>
      <w:r w:rsidR="0080626F" w:rsidRPr="00880FB8">
        <w:rPr>
          <w:b/>
          <w:sz w:val="28"/>
          <w:szCs w:val="28"/>
        </w:rPr>
        <w:t>грегации:</w:t>
      </w:r>
    </w:p>
    <w:p w:rsidR="00E27AA4" w:rsidRPr="00880FB8" w:rsidRDefault="0080626F" w:rsidP="006B705D">
      <w:pPr>
        <w:pStyle w:val="a3"/>
        <w:numPr>
          <w:ilvl w:val="0"/>
          <w:numId w:val="21"/>
        </w:numPr>
        <w:spacing w:line="360" w:lineRule="auto"/>
        <w:ind w:left="284" w:firstLine="709"/>
        <w:jc w:val="both"/>
        <w:rPr>
          <w:sz w:val="28"/>
          <w:szCs w:val="28"/>
        </w:rPr>
      </w:pPr>
      <w:r w:rsidRPr="00880FB8">
        <w:rPr>
          <w:b/>
          <w:sz w:val="28"/>
          <w:szCs w:val="28"/>
        </w:rPr>
        <w:t>Фимбрии</w:t>
      </w:r>
      <w:r w:rsidRPr="00880FB8">
        <w:rPr>
          <w:sz w:val="28"/>
          <w:szCs w:val="28"/>
        </w:rPr>
        <w:br/>
      </w:r>
      <w:r w:rsidR="00E27AA4" w:rsidRPr="00880FB8">
        <w:rPr>
          <w:sz w:val="28"/>
          <w:szCs w:val="28"/>
        </w:rPr>
        <w:t xml:space="preserve">Поверхность этого микроорганизма покрыта перитрихиальными фимбриями. </w:t>
      </w:r>
      <w:r w:rsidRPr="00880FB8">
        <w:rPr>
          <w:sz w:val="28"/>
          <w:szCs w:val="28"/>
        </w:rPr>
        <w:t xml:space="preserve">В экспериментах на крысах было показано, что предварительная иммунизация организма очищенными фимбриями </w:t>
      </w:r>
      <w:r w:rsidRPr="00880FB8">
        <w:rPr>
          <w:sz w:val="28"/>
          <w:szCs w:val="28"/>
        </w:rPr>
        <w:lastRenderedPageBreak/>
        <w:t>главных двух типов (</w:t>
      </w:r>
      <w:r w:rsidRPr="00880FB8">
        <w:rPr>
          <w:sz w:val="28"/>
          <w:szCs w:val="28"/>
          <w:lang w:val="en-US"/>
        </w:rPr>
        <w:t>FimA</w:t>
      </w:r>
      <w:r w:rsidRPr="00880FB8">
        <w:rPr>
          <w:sz w:val="28"/>
          <w:szCs w:val="28"/>
        </w:rPr>
        <w:t xml:space="preserve">) или заражение генномодифицированным штаммом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Pr="00880FB8">
        <w:rPr>
          <w:sz w:val="28"/>
          <w:szCs w:val="28"/>
        </w:rPr>
        <w:t xml:space="preserve"> без длинных фимбрий защищает животных от деструкции костной ткани, вызванной данным видом. </w:t>
      </w:r>
      <w:r w:rsidRPr="00880FB8">
        <w:rPr>
          <w:sz w:val="28"/>
          <w:szCs w:val="28"/>
        </w:rPr>
        <w:br/>
        <w:t>Таким образом, фимбрии у данного микроорганизма являются не только важным компонентом жтапа колонизации, но и, возможно, фактором деструкции тканей организма-хозяина.</w:t>
      </w:r>
    </w:p>
    <w:p w:rsidR="0080626F" w:rsidRPr="00880FB8" w:rsidRDefault="0080626F" w:rsidP="006B705D">
      <w:pPr>
        <w:pStyle w:val="a3"/>
        <w:numPr>
          <w:ilvl w:val="0"/>
          <w:numId w:val="21"/>
        </w:numPr>
        <w:spacing w:line="360" w:lineRule="auto"/>
        <w:ind w:left="284" w:firstLine="709"/>
        <w:jc w:val="both"/>
        <w:rPr>
          <w:b/>
          <w:sz w:val="28"/>
          <w:szCs w:val="28"/>
        </w:rPr>
      </w:pPr>
      <w:r w:rsidRPr="00880FB8">
        <w:rPr>
          <w:b/>
          <w:sz w:val="28"/>
          <w:szCs w:val="28"/>
        </w:rPr>
        <w:t>Полисахаридная капсула</w:t>
      </w:r>
      <w:r w:rsidRPr="00880FB8">
        <w:rPr>
          <w:b/>
          <w:sz w:val="28"/>
          <w:szCs w:val="28"/>
        </w:rPr>
        <w:br/>
      </w:r>
      <w:r w:rsidRPr="00880FB8">
        <w:rPr>
          <w:sz w:val="28"/>
          <w:szCs w:val="28"/>
        </w:rPr>
        <w:t>Наличие капсул доказано коррелирует с патогенностью для лабораторных животных, что может быть объяснено в первую очередь торможением фагоцитоза микроорганизмов, покрытых капсулой.</w:t>
      </w:r>
    </w:p>
    <w:p w:rsidR="0080626F" w:rsidRPr="00880FB8" w:rsidRDefault="0080626F" w:rsidP="006B705D">
      <w:pPr>
        <w:pStyle w:val="a3"/>
        <w:numPr>
          <w:ilvl w:val="0"/>
          <w:numId w:val="21"/>
        </w:numPr>
        <w:spacing w:line="360" w:lineRule="auto"/>
        <w:ind w:left="284" w:firstLine="709"/>
        <w:jc w:val="both"/>
        <w:rPr>
          <w:b/>
          <w:sz w:val="28"/>
          <w:szCs w:val="28"/>
        </w:rPr>
      </w:pPr>
      <w:r w:rsidRPr="00880FB8">
        <w:rPr>
          <w:b/>
          <w:sz w:val="28"/>
          <w:szCs w:val="28"/>
        </w:rPr>
        <w:t>Везикулы наружной мембраны</w:t>
      </w:r>
      <w:r w:rsidRPr="00880FB8">
        <w:rPr>
          <w:b/>
          <w:sz w:val="28"/>
          <w:szCs w:val="28"/>
        </w:rPr>
        <w:br/>
      </w:r>
      <w:r w:rsidRPr="00880FB8">
        <w:rPr>
          <w:sz w:val="28"/>
          <w:szCs w:val="28"/>
        </w:rPr>
        <w:t>Они содержат протеазы, ЛПС, гемагглютинины, захваченные компоненты периплазмы</w:t>
      </w:r>
      <w:r w:rsidR="00597620" w:rsidRPr="00880FB8">
        <w:rPr>
          <w:sz w:val="28"/>
          <w:szCs w:val="28"/>
        </w:rPr>
        <w:t>, что обуславливает их участие в связывании с тромбоцитами, эритроцитами, другими бактериями, поверхностью гидроксиаппатита. Также существует гипотеза об участии везикул в доставке токсинов и протеаз в труднодоступные для бактериальной клетки места – к клеткам мишеням</w:t>
      </w:r>
    </w:p>
    <w:p w:rsidR="00597620" w:rsidRPr="00880FB8" w:rsidRDefault="00597620" w:rsidP="006B705D">
      <w:pPr>
        <w:pStyle w:val="a3"/>
        <w:numPr>
          <w:ilvl w:val="0"/>
          <w:numId w:val="21"/>
        </w:numPr>
        <w:spacing w:line="360" w:lineRule="auto"/>
        <w:ind w:left="284" w:firstLine="709"/>
        <w:jc w:val="both"/>
        <w:rPr>
          <w:b/>
          <w:sz w:val="28"/>
          <w:szCs w:val="28"/>
        </w:rPr>
      </w:pPr>
      <w:r w:rsidRPr="00880FB8">
        <w:rPr>
          <w:b/>
          <w:sz w:val="28"/>
          <w:szCs w:val="28"/>
        </w:rPr>
        <w:t>Липополисахариды</w:t>
      </w:r>
    </w:p>
    <w:p w:rsidR="0080626F" w:rsidRPr="00880FB8" w:rsidRDefault="00CD2130" w:rsidP="006B705D">
      <w:pPr>
        <w:pStyle w:val="a3"/>
        <w:spacing w:line="360" w:lineRule="auto"/>
        <w:ind w:left="284" w:firstLine="709"/>
        <w:jc w:val="both"/>
        <w:rPr>
          <w:sz w:val="28"/>
          <w:szCs w:val="28"/>
        </w:rPr>
      </w:pPr>
      <w:r w:rsidRPr="00880FB8">
        <w:rPr>
          <w:i/>
          <w:sz w:val="28"/>
          <w:szCs w:val="28"/>
          <w:lang w:val="en-US"/>
        </w:rPr>
        <w:t>Porphyromonas</w:t>
      </w:r>
      <w:r w:rsidRPr="00880FB8">
        <w:rPr>
          <w:i/>
          <w:sz w:val="28"/>
          <w:szCs w:val="28"/>
        </w:rPr>
        <w:t xml:space="preserve"> </w:t>
      </w:r>
      <w:r w:rsidRPr="00880FB8">
        <w:rPr>
          <w:i/>
          <w:sz w:val="28"/>
          <w:szCs w:val="28"/>
          <w:lang w:val="en-US"/>
        </w:rPr>
        <w:t>gingivalis</w:t>
      </w:r>
      <w:r w:rsidRPr="00880FB8">
        <w:rPr>
          <w:sz w:val="28"/>
          <w:szCs w:val="28"/>
        </w:rPr>
        <w:t xml:space="preserve"> </w:t>
      </w:r>
      <w:r w:rsidR="00597620" w:rsidRPr="00880FB8">
        <w:rPr>
          <w:sz w:val="28"/>
          <w:szCs w:val="28"/>
        </w:rPr>
        <w:t xml:space="preserve">синтезирует Липополисахарид, который является слабым инактиватором </w:t>
      </w:r>
      <w:r w:rsidR="00597620" w:rsidRPr="00880FB8">
        <w:rPr>
          <w:sz w:val="28"/>
          <w:szCs w:val="28"/>
          <w:lang w:val="en-US"/>
        </w:rPr>
        <w:t>IL</w:t>
      </w:r>
      <w:r w:rsidR="00597620" w:rsidRPr="00880FB8">
        <w:rPr>
          <w:sz w:val="28"/>
          <w:szCs w:val="28"/>
        </w:rPr>
        <w:t>-1</w:t>
      </w:r>
      <w:r w:rsidR="00597620" w:rsidRPr="00880FB8">
        <w:rPr>
          <w:sz w:val="28"/>
          <w:szCs w:val="28"/>
          <w:lang w:val="en-US"/>
        </w:rPr>
        <w:t>B</w:t>
      </w:r>
      <w:r w:rsidR="00597620" w:rsidRPr="00880FB8">
        <w:rPr>
          <w:sz w:val="28"/>
          <w:szCs w:val="28"/>
        </w:rPr>
        <w:t xml:space="preserve"> и ФНО-а моноцитов, подавляет секрецию Е-селектина клетками эндотелия.</w:t>
      </w:r>
    </w:p>
    <w:p w:rsidR="00597620" w:rsidRPr="00880FB8" w:rsidRDefault="00597620" w:rsidP="006B705D">
      <w:pPr>
        <w:pStyle w:val="a3"/>
        <w:numPr>
          <w:ilvl w:val="0"/>
          <w:numId w:val="24"/>
        </w:numPr>
        <w:spacing w:line="360" w:lineRule="auto"/>
        <w:ind w:left="284" w:firstLine="709"/>
        <w:jc w:val="both"/>
        <w:rPr>
          <w:b/>
          <w:sz w:val="28"/>
          <w:szCs w:val="28"/>
        </w:rPr>
      </w:pPr>
      <w:r w:rsidRPr="00880FB8">
        <w:rPr>
          <w:b/>
          <w:sz w:val="28"/>
          <w:szCs w:val="28"/>
        </w:rPr>
        <w:t>Факторы разрушения клеток организма-хозяина:</w:t>
      </w:r>
    </w:p>
    <w:p w:rsidR="0080626F" w:rsidRPr="00880FB8" w:rsidRDefault="00597620" w:rsidP="006B705D">
      <w:pPr>
        <w:pStyle w:val="a3"/>
        <w:numPr>
          <w:ilvl w:val="0"/>
          <w:numId w:val="22"/>
        </w:numPr>
        <w:spacing w:line="360" w:lineRule="auto"/>
        <w:ind w:left="284" w:firstLine="709"/>
        <w:jc w:val="both"/>
        <w:rPr>
          <w:b/>
          <w:sz w:val="28"/>
          <w:szCs w:val="28"/>
        </w:rPr>
      </w:pPr>
      <w:r w:rsidRPr="00880FB8">
        <w:rPr>
          <w:b/>
          <w:sz w:val="28"/>
          <w:szCs w:val="28"/>
        </w:rPr>
        <w:t>Протеазы</w:t>
      </w:r>
    </w:p>
    <w:p w:rsidR="00597620" w:rsidRPr="00880FB8" w:rsidRDefault="00597620" w:rsidP="006B705D">
      <w:pPr>
        <w:pStyle w:val="a3"/>
        <w:spacing w:line="360" w:lineRule="auto"/>
        <w:ind w:left="284" w:firstLine="709"/>
        <w:jc w:val="both"/>
        <w:rPr>
          <w:sz w:val="28"/>
          <w:szCs w:val="28"/>
        </w:rPr>
      </w:pPr>
      <w:r w:rsidRPr="00880FB8">
        <w:rPr>
          <w:sz w:val="28"/>
          <w:szCs w:val="28"/>
        </w:rPr>
        <w:t>Являются основными факторами вирулентности для данного в</w:t>
      </w:r>
      <w:r w:rsidR="00B83BA1">
        <w:rPr>
          <w:sz w:val="28"/>
          <w:szCs w:val="28"/>
        </w:rPr>
        <w:t>ида микроорганизмов, так как не</w:t>
      </w:r>
      <w:r w:rsidRPr="00880FB8">
        <w:rPr>
          <w:sz w:val="28"/>
          <w:szCs w:val="28"/>
        </w:rPr>
        <w:t>смотря на свою основную функцию – обеспечение родительской клетки пептидами – проявляют свойство разрушать белки хозяина.</w:t>
      </w:r>
    </w:p>
    <w:p w:rsidR="00597620" w:rsidRPr="00880FB8" w:rsidRDefault="00597620" w:rsidP="006B705D">
      <w:pPr>
        <w:pStyle w:val="a3"/>
        <w:numPr>
          <w:ilvl w:val="0"/>
          <w:numId w:val="23"/>
        </w:numPr>
        <w:spacing w:line="360" w:lineRule="auto"/>
        <w:ind w:left="284" w:firstLine="709"/>
        <w:jc w:val="both"/>
        <w:rPr>
          <w:sz w:val="28"/>
          <w:szCs w:val="28"/>
        </w:rPr>
      </w:pPr>
      <w:r w:rsidRPr="00880FB8">
        <w:rPr>
          <w:sz w:val="28"/>
          <w:szCs w:val="28"/>
        </w:rPr>
        <w:t xml:space="preserve">Аргинин- и лизин- специфичные цистеиновые протеазы (иначе гингипаины </w:t>
      </w:r>
      <w:r w:rsidRPr="00880FB8">
        <w:rPr>
          <w:sz w:val="28"/>
          <w:szCs w:val="28"/>
          <w:lang w:val="en-US"/>
        </w:rPr>
        <w:t>R</w:t>
      </w:r>
      <w:r w:rsidRPr="00880FB8">
        <w:rPr>
          <w:sz w:val="28"/>
          <w:szCs w:val="28"/>
        </w:rPr>
        <w:t xml:space="preserve"> и K).</w:t>
      </w:r>
    </w:p>
    <w:p w:rsidR="00A72274" w:rsidRPr="00880FB8" w:rsidRDefault="00A72274" w:rsidP="006B705D">
      <w:pPr>
        <w:pStyle w:val="a3"/>
        <w:numPr>
          <w:ilvl w:val="0"/>
          <w:numId w:val="23"/>
        </w:numPr>
        <w:spacing w:line="360" w:lineRule="auto"/>
        <w:ind w:left="284" w:firstLine="709"/>
        <w:jc w:val="both"/>
        <w:rPr>
          <w:sz w:val="28"/>
          <w:szCs w:val="28"/>
        </w:rPr>
      </w:pPr>
      <w:r w:rsidRPr="00880FB8">
        <w:rPr>
          <w:sz w:val="28"/>
          <w:szCs w:val="28"/>
        </w:rPr>
        <w:lastRenderedPageBreak/>
        <w:t>БАНА-гингипаины</w:t>
      </w:r>
      <w:r w:rsidR="003B7AC4" w:rsidRPr="00880FB8">
        <w:rPr>
          <w:sz w:val="28"/>
          <w:szCs w:val="28"/>
        </w:rPr>
        <w:t xml:space="preserve"> (трипсиноподобные протеиназы)</w:t>
      </w:r>
      <w:r w:rsidRPr="00880FB8">
        <w:rPr>
          <w:sz w:val="28"/>
          <w:szCs w:val="28"/>
        </w:rPr>
        <w:t xml:space="preserve"> – общий для «красного» комплекса фактор вирулентоности и одна из важнейщих протеиназ в процессе активной деструкции.</w:t>
      </w:r>
    </w:p>
    <w:p w:rsidR="00A72274" w:rsidRPr="00880FB8" w:rsidRDefault="00597620" w:rsidP="006B705D">
      <w:pPr>
        <w:pStyle w:val="a3"/>
        <w:numPr>
          <w:ilvl w:val="0"/>
          <w:numId w:val="23"/>
        </w:numPr>
        <w:spacing w:line="360" w:lineRule="auto"/>
        <w:ind w:left="284" w:firstLine="709"/>
        <w:jc w:val="both"/>
        <w:rPr>
          <w:sz w:val="28"/>
          <w:szCs w:val="28"/>
        </w:rPr>
      </w:pPr>
      <w:r w:rsidRPr="00880FB8">
        <w:rPr>
          <w:sz w:val="28"/>
          <w:szCs w:val="28"/>
        </w:rPr>
        <w:t>Стрептопаиноподобная протеиназа и периодонтаин: последний инактивирует и элиминирует путем рас</w:t>
      </w:r>
      <w:r w:rsidR="00A72274" w:rsidRPr="00880FB8">
        <w:rPr>
          <w:sz w:val="28"/>
          <w:szCs w:val="28"/>
        </w:rPr>
        <w:t>щепления ингибиторы протеиназы.</w:t>
      </w:r>
    </w:p>
    <w:p w:rsidR="00597620" w:rsidRPr="00880FB8" w:rsidRDefault="00A72274" w:rsidP="006B705D">
      <w:pPr>
        <w:pStyle w:val="a3"/>
        <w:numPr>
          <w:ilvl w:val="0"/>
          <w:numId w:val="23"/>
        </w:numPr>
        <w:spacing w:line="360" w:lineRule="auto"/>
        <w:ind w:left="284" w:firstLine="709"/>
        <w:jc w:val="both"/>
        <w:rPr>
          <w:sz w:val="28"/>
          <w:szCs w:val="28"/>
        </w:rPr>
      </w:pPr>
      <w:r w:rsidRPr="00880FB8">
        <w:rPr>
          <w:sz w:val="28"/>
          <w:szCs w:val="28"/>
          <w:lang w:val="en-US"/>
        </w:rPr>
        <w:t>Pz</w:t>
      </w:r>
      <w:r w:rsidRPr="00880FB8">
        <w:rPr>
          <w:sz w:val="28"/>
          <w:szCs w:val="28"/>
        </w:rPr>
        <w:t xml:space="preserve">-пептидазы – ферменты позднего расщепления коллагена: не проявляют активности к коллагену, однако гидролизируют </w:t>
      </w:r>
      <w:r w:rsidRPr="00880FB8">
        <w:rPr>
          <w:sz w:val="28"/>
          <w:szCs w:val="28"/>
          <w:lang w:val="en-US"/>
        </w:rPr>
        <w:t>Pz</w:t>
      </w:r>
      <w:r w:rsidRPr="00880FB8">
        <w:rPr>
          <w:sz w:val="28"/>
          <w:szCs w:val="28"/>
        </w:rPr>
        <w:t>-пептид и желатин.</w:t>
      </w:r>
    </w:p>
    <w:p w:rsidR="00A72274" w:rsidRPr="00880FB8" w:rsidRDefault="00A72274" w:rsidP="006B705D">
      <w:pPr>
        <w:pStyle w:val="a3"/>
        <w:numPr>
          <w:ilvl w:val="0"/>
          <w:numId w:val="23"/>
        </w:numPr>
        <w:spacing w:line="360" w:lineRule="auto"/>
        <w:ind w:left="284" w:firstLine="709"/>
        <w:jc w:val="both"/>
        <w:rPr>
          <w:sz w:val="28"/>
          <w:szCs w:val="28"/>
        </w:rPr>
      </w:pPr>
      <w:r w:rsidRPr="00880FB8">
        <w:rPr>
          <w:sz w:val="28"/>
          <w:szCs w:val="28"/>
        </w:rPr>
        <w:t>Аминопептидазы</w:t>
      </w:r>
    </w:p>
    <w:p w:rsidR="00A72274" w:rsidRPr="00880FB8" w:rsidRDefault="00A72274" w:rsidP="006B705D">
      <w:pPr>
        <w:pStyle w:val="a3"/>
        <w:numPr>
          <w:ilvl w:val="0"/>
          <w:numId w:val="23"/>
        </w:numPr>
        <w:spacing w:line="360" w:lineRule="auto"/>
        <w:ind w:left="284" w:firstLine="709"/>
        <w:jc w:val="both"/>
        <w:rPr>
          <w:sz w:val="28"/>
          <w:szCs w:val="28"/>
        </w:rPr>
      </w:pPr>
      <w:r w:rsidRPr="00880FB8">
        <w:rPr>
          <w:sz w:val="28"/>
          <w:szCs w:val="28"/>
        </w:rPr>
        <w:t>Эндотелинпревращающая ферментоподобная эндопептидаза</w:t>
      </w:r>
    </w:p>
    <w:p w:rsidR="00A72274" w:rsidRPr="00880FB8" w:rsidRDefault="00A72274" w:rsidP="006B705D">
      <w:pPr>
        <w:pStyle w:val="a3"/>
        <w:numPr>
          <w:ilvl w:val="0"/>
          <w:numId w:val="23"/>
        </w:numPr>
        <w:spacing w:line="360" w:lineRule="auto"/>
        <w:ind w:left="284" w:firstLine="709"/>
        <w:jc w:val="both"/>
        <w:rPr>
          <w:sz w:val="28"/>
          <w:szCs w:val="28"/>
        </w:rPr>
      </w:pPr>
      <w:r w:rsidRPr="00880FB8">
        <w:rPr>
          <w:sz w:val="28"/>
          <w:szCs w:val="28"/>
        </w:rPr>
        <w:t xml:space="preserve">Пролилдипептидилпептидаза </w:t>
      </w:r>
      <w:r w:rsidRPr="00880FB8">
        <w:rPr>
          <w:sz w:val="28"/>
          <w:szCs w:val="28"/>
          <w:lang w:val="en-US"/>
        </w:rPr>
        <w:t>IV</w:t>
      </w:r>
    </w:p>
    <w:p w:rsidR="00597620" w:rsidRPr="00880FB8" w:rsidRDefault="00597620" w:rsidP="006B705D">
      <w:pPr>
        <w:pStyle w:val="a3"/>
        <w:numPr>
          <w:ilvl w:val="0"/>
          <w:numId w:val="22"/>
        </w:numPr>
        <w:spacing w:line="360" w:lineRule="auto"/>
        <w:ind w:left="284" w:firstLine="709"/>
        <w:jc w:val="both"/>
        <w:rPr>
          <w:b/>
          <w:sz w:val="28"/>
          <w:szCs w:val="28"/>
        </w:rPr>
      </w:pPr>
      <w:r w:rsidRPr="00880FB8">
        <w:rPr>
          <w:b/>
          <w:sz w:val="28"/>
          <w:szCs w:val="28"/>
        </w:rPr>
        <w:t>Геммаглютинины</w:t>
      </w:r>
      <w:r w:rsidR="00A72274" w:rsidRPr="00880FB8">
        <w:rPr>
          <w:b/>
          <w:sz w:val="28"/>
          <w:szCs w:val="28"/>
        </w:rPr>
        <w:t xml:space="preserve"> </w:t>
      </w:r>
      <w:r w:rsidR="00A72274" w:rsidRPr="00880FB8">
        <w:rPr>
          <w:sz w:val="28"/>
          <w:szCs w:val="28"/>
        </w:rPr>
        <w:t xml:space="preserve">(протеины </w:t>
      </w:r>
      <w:r w:rsidR="00A72274" w:rsidRPr="00880FB8">
        <w:rPr>
          <w:sz w:val="28"/>
          <w:szCs w:val="28"/>
          <w:lang w:val="en-US"/>
        </w:rPr>
        <w:t>HagA</w:t>
      </w:r>
      <w:r w:rsidR="00A72274" w:rsidRPr="00880FB8">
        <w:rPr>
          <w:sz w:val="28"/>
          <w:szCs w:val="28"/>
        </w:rPr>
        <w:t xml:space="preserve">, </w:t>
      </w:r>
      <w:r w:rsidR="00A72274" w:rsidRPr="00880FB8">
        <w:rPr>
          <w:sz w:val="28"/>
          <w:szCs w:val="28"/>
          <w:lang w:val="en-US"/>
        </w:rPr>
        <w:t>HagB</w:t>
      </w:r>
      <w:r w:rsidR="00A72274" w:rsidRPr="00880FB8">
        <w:rPr>
          <w:sz w:val="28"/>
          <w:szCs w:val="28"/>
        </w:rPr>
        <w:t xml:space="preserve"> и </w:t>
      </w:r>
      <w:r w:rsidR="00A72274" w:rsidRPr="00880FB8">
        <w:rPr>
          <w:sz w:val="28"/>
          <w:szCs w:val="28"/>
          <w:lang w:val="en-US"/>
        </w:rPr>
        <w:t>HagC</w:t>
      </w:r>
      <w:r w:rsidR="00A72274" w:rsidRPr="00880FB8">
        <w:rPr>
          <w:sz w:val="28"/>
          <w:szCs w:val="28"/>
        </w:rPr>
        <w:t>)</w:t>
      </w:r>
    </w:p>
    <w:p w:rsidR="00A72274" w:rsidRPr="00880FB8" w:rsidRDefault="00A72274" w:rsidP="006B705D">
      <w:pPr>
        <w:pStyle w:val="a3"/>
        <w:numPr>
          <w:ilvl w:val="0"/>
          <w:numId w:val="22"/>
        </w:numPr>
        <w:spacing w:line="360" w:lineRule="auto"/>
        <w:ind w:left="284" w:firstLine="709"/>
        <w:jc w:val="both"/>
        <w:rPr>
          <w:b/>
          <w:sz w:val="28"/>
          <w:szCs w:val="28"/>
        </w:rPr>
      </w:pPr>
      <w:r w:rsidRPr="00880FB8">
        <w:rPr>
          <w:b/>
          <w:sz w:val="28"/>
          <w:szCs w:val="28"/>
        </w:rPr>
        <w:t>Инвазины</w:t>
      </w:r>
    </w:p>
    <w:p w:rsidR="003B7AC4" w:rsidRPr="00880FB8" w:rsidRDefault="003B7AC4" w:rsidP="006B705D">
      <w:pPr>
        <w:pStyle w:val="a3"/>
        <w:numPr>
          <w:ilvl w:val="0"/>
          <w:numId w:val="22"/>
        </w:numPr>
        <w:spacing w:line="360" w:lineRule="auto"/>
        <w:ind w:left="284" w:firstLine="709"/>
        <w:jc w:val="both"/>
        <w:rPr>
          <w:b/>
          <w:sz w:val="28"/>
          <w:szCs w:val="28"/>
        </w:rPr>
      </w:pPr>
      <w:r w:rsidRPr="00880FB8">
        <w:rPr>
          <w:b/>
          <w:sz w:val="28"/>
          <w:szCs w:val="28"/>
        </w:rPr>
        <w:t>Цитотоксические вещества:</w:t>
      </w:r>
      <w:r w:rsidRPr="00880FB8">
        <w:rPr>
          <w:sz w:val="28"/>
          <w:szCs w:val="28"/>
        </w:rPr>
        <w:t xml:space="preserve"> бутираты, ацетаты, пропионаты, сероводород, индолы, фенолы</w:t>
      </w:r>
    </w:p>
    <w:p w:rsidR="00160A0E" w:rsidRPr="00880FB8" w:rsidRDefault="00160A0E" w:rsidP="006B705D">
      <w:pPr>
        <w:spacing w:line="360" w:lineRule="auto"/>
        <w:ind w:firstLine="709"/>
        <w:jc w:val="both"/>
        <w:rPr>
          <w:b/>
          <w:sz w:val="28"/>
          <w:szCs w:val="28"/>
        </w:rPr>
      </w:pPr>
      <w:r w:rsidRPr="00880FB8">
        <w:rPr>
          <w:b/>
          <w:sz w:val="28"/>
          <w:szCs w:val="28"/>
        </w:rPr>
        <w:t>Механизм вирулентности:</w:t>
      </w:r>
    </w:p>
    <w:p w:rsidR="00160A0E" w:rsidRPr="00880FB8" w:rsidRDefault="00160A0E" w:rsidP="006B705D">
      <w:pPr>
        <w:pStyle w:val="a3"/>
        <w:numPr>
          <w:ilvl w:val="0"/>
          <w:numId w:val="33"/>
        </w:numPr>
        <w:spacing w:line="360" w:lineRule="auto"/>
        <w:ind w:left="0" w:firstLine="709"/>
        <w:jc w:val="both"/>
        <w:rPr>
          <w:sz w:val="28"/>
          <w:szCs w:val="28"/>
        </w:rPr>
      </w:pPr>
      <w:r w:rsidRPr="00880FB8">
        <w:rPr>
          <w:sz w:val="28"/>
          <w:szCs w:val="28"/>
        </w:rPr>
        <w:t>Связывание</w:t>
      </w:r>
      <w:r w:rsidR="00B25F4C" w:rsidRPr="00880FB8">
        <w:rPr>
          <w:sz w:val="28"/>
          <w:szCs w:val="28"/>
        </w:rPr>
        <w:br/>
      </w:r>
      <w:r w:rsidR="00F00FB9" w:rsidRPr="00880FB8">
        <w:rPr>
          <w:sz w:val="28"/>
          <w:szCs w:val="28"/>
        </w:rPr>
        <w:t>Ко-аг</w:t>
      </w:r>
      <w:r w:rsidRPr="00880FB8">
        <w:rPr>
          <w:sz w:val="28"/>
          <w:szCs w:val="28"/>
        </w:rPr>
        <w:t xml:space="preserve">регирует с поздними колонизаторами, </w:t>
      </w:r>
      <w:r w:rsidR="00624C99" w:rsidRPr="00880FB8">
        <w:rPr>
          <w:i/>
          <w:sz w:val="28"/>
          <w:szCs w:val="28"/>
          <w:lang w:val="en-US"/>
        </w:rPr>
        <w:t>Fusobacterium</w:t>
      </w:r>
      <w:r w:rsidR="00624C99" w:rsidRPr="00880FB8">
        <w:rPr>
          <w:i/>
          <w:sz w:val="28"/>
          <w:szCs w:val="28"/>
        </w:rPr>
        <w:t xml:space="preserve"> nucleatum</w:t>
      </w:r>
      <w:r w:rsidRPr="00880FB8">
        <w:rPr>
          <w:i/>
          <w:sz w:val="28"/>
          <w:szCs w:val="28"/>
        </w:rPr>
        <w:t xml:space="preserve">, </w:t>
      </w:r>
      <w:r w:rsidR="00466FEE" w:rsidRPr="00880FB8">
        <w:rPr>
          <w:i/>
          <w:sz w:val="28"/>
          <w:szCs w:val="28"/>
        </w:rPr>
        <w:t>Streptococcus</w:t>
      </w:r>
      <w:r w:rsidRPr="00880FB8">
        <w:rPr>
          <w:i/>
          <w:sz w:val="28"/>
          <w:szCs w:val="28"/>
        </w:rPr>
        <w:t xml:space="preserve"> </w:t>
      </w:r>
      <w:r w:rsidRPr="00880FB8">
        <w:rPr>
          <w:i/>
          <w:sz w:val="28"/>
          <w:szCs w:val="28"/>
          <w:lang w:val="en-US"/>
        </w:rPr>
        <w:t>Gordonii</w:t>
      </w:r>
      <w:r w:rsidRPr="00880FB8">
        <w:rPr>
          <w:sz w:val="28"/>
          <w:szCs w:val="28"/>
        </w:rPr>
        <w:t xml:space="preserve">. Фимбрии обеспечивают прикрепление к эпителиоцитам, фибробластам, эндотелиальным клеткам, фибронектину, фибриногену, пролиновыми белкам, статеринам и другим бактериям полости рта. </w:t>
      </w:r>
      <w:r w:rsidR="00D67328" w:rsidRPr="00880FB8">
        <w:rPr>
          <w:sz w:val="28"/>
          <w:szCs w:val="28"/>
        </w:rPr>
        <w:t xml:space="preserve">Существуют данные, что </w:t>
      </w:r>
      <w:r w:rsidR="00466FEE" w:rsidRPr="00880FB8">
        <w:rPr>
          <w:i/>
          <w:sz w:val="28"/>
          <w:szCs w:val="28"/>
        </w:rPr>
        <w:t>Streptococcus</w:t>
      </w:r>
      <w:r w:rsidR="00D67328" w:rsidRPr="00880FB8">
        <w:rPr>
          <w:i/>
          <w:sz w:val="28"/>
          <w:szCs w:val="28"/>
        </w:rPr>
        <w:t xml:space="preserve"> </w:t>
      </w:r>
      <w:r w:rsidR="00D67328" w:rsidRPr="00880FB8">
        <w:rPr>
          <w:i/>
          <w:sz w:val="28"/>
          <w:szCs w:val="28"/>
          <w:lang w:val="en-US"/>
        </w:rPr>
        <w:t>Cristratus</w:t>
      </w:r>
      <w:r w:rsidR="00D67328" w:rsidRPr="00880FB8">
        <w:rPr>
          <w:sz w:val="28"/>
          <w:szCs w:val="28"/>
        </w:rPr>
        <w:t xml:space="preserve"> инактивирует экспрессию гена, ответственного за синтез основного типа фимбрий, в то время как </w:t>
      </w:r>
      <w:r w:rsidR="00466FEE" w:rsidRPr="00880FB8">
        <w:rPr>
          <w:i/>
          <w:sz w:val="28"/>
          <w:szCs w:val="28"/>
        </w:rPr>
        <w:t xml:space="preserve">Streptococcus </w:t>
      </w:r>
      <w:r w:rsidR="00D67328" w:rsidRPr="00880FB8">
        <w:rPr>
          <w:i/>
          <w:sz w:val="28"/>
          <w:szCs w:val="28"/>
          <w:lang w:val="en-US"/>
        </w:rPr>
        <w:t>Gordonii</w:t>
      </w:r>
      <w:r w:rsidR="00D67328" w:rsidRPr="00880FB8">
        <w:rPr>
          <w:sz w:val="28"/>
          <w:szCs w:val="28"/>
        </w:rPr>
        <w:t>, наоборот, индуцирует.</w:t>
      </w:r>
    </w:p>
    <w:p w:rsidR="00D67328" w:rsidRPr="00880FB8" w:rsidRDefault="00D67328" w:rsidP="006B705D">
      <w:pPr>
        <w:spacing w:line="360" w:lineRule="auto"/>
        <w:ind w:firstLine="709"/>
        <w:jc w:val="both"/>
        <w:rPr>
          <w:sz w:val="28"/>
          <w:szCs w:val="28"/>
        </w:rPr>
      </w:pPr>
    </w:p>
    <w:p w:rsidR="00D67328" w:rsidRPr="00880FB8" w:rsidRDefault="00D67328" w:rsidP="006B705D">
      <w:pPr>
        <w:pStyle w:val="a3"/>
        <w:numPr>
          <w:ilvl w:val="0"/>
          <w:numId w:val="33"/>
        </w:numPr>
        <w:spacing w:line="360" w:lineRule="auto"/>
        <w:ind w:left="0" w:firstLine="709"/>
        <w:jc w:val="both"/>
        <w:rPr>
          <w:sz w:val="28"/>
          <w:szCs w:val="28"/>
        </w:rPr>
      </w:pPr>
      <w:r w:rsidRPr="00880FB8">
        <w:rPr>
          <w:sz w:val="28"/>
          <w:szCs w:val="28"/>
        </w:rPr>
        <w:t>Протективные свойства и протеолиз</w:t>
      </w:r>
      <w:r w:rsidR="00B25F4C" w:rsidRPr="00880FB8">
        <w:rPr>
          <w:sz w:val="28"/>
          <w:szCs w:val="28"/>
        </w:rPr>
        <w:t>.</w:t>
      </w:r>
      <w:r w:rsidR="00B25F4C" w:rsidRPr="00880FB8">
        <w:rPr>
          <w:sz w:val="28"/>
          <w:szCs w:val="28"/>
        </w:rPr>
        <w:br/>
      </w:r>
      <w:r w:rsidRPr="00880FB8">
        <w:rPr>
          <w:sz w:val="28"/>
          <w:szCs w:val="28"/>
        </w:rPr>
        <w:t xml:space="preserve">Протеолитические ферменты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00CD2130" w:rsidRPr="00880FB8">
        <w:rPr>
          <w:sz w:val="28"/>
          <w:szCs w:val="28"/>
        </w:rPr>
        <w:t xml:space="preserve"> </w:t>
      </w:r>
      <w:r w:rsidRPr="00880FB8">
        <w:rPr>
          <w:sz w:val="28"/>
          <w:szCs w:val="28"/>
        </w:rPr>
        <w:t xml:space="preserve">разрушают фибриноген, разрушают или трансформируют цитокины - ФНО-α, IFN-γ, ИЛ-6 и ИЛ-8, расщепляют или инактивируют рецептор C5a фагоцитов, </w:t>
      </w:r>
      <w:r w:rsidRPr="00880FB8">
        <w:rPr>
          <w:sz w:val="28"/>
          <w:szCs w:val="28"/>
        </w:rPr>
        <w:lastRenderedPageBreak/>
        <w:t xml:space="preserve">индуцируют хемотаксис нейтрофилов, активируют протромбин, С-реактивный белок </w:t>
      </w:r>
      <w:r w:rsidR="00B25F4C" w:rsidRPr="00880FB8">
        <w:rPr>
          <w:sz w:val="28"/>
          <w:szCs w:val="28"/>
        </w:rPr>
        <w:t>и нейтрофилы.</w:t>
      </w:r>
    </w:p>
    <w:p w:rsidR="00D67328" w:rsidRPr="00880FB8" w:rsidRDefault="00D67328" w:rsidP="006B705D">
      <w:pPr>
        <w:spacing w:line="360" w:lineRule="auto"/>
        <w:ind w:firstLine="709"/>
        <w:jc w:val="both"/>
        <w:rPr>
          <w:sz w:val="28"/>
          <w:szCs w:val="28"/>
        </w:rPr>
      </w:pPr>
      <w:r w:rsidRPr="00880FB8">
        <w:rPr>
          <w:sz w:val="28"/>
          <w:szCs w:val="28"/>
        </w:rPr>
        <w:t xml:space="preserve">Фимбрии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00CD2130" w:rsidRPr="00880FB8">
        <w:rPr>
          <w:sz w:val="28"/>
          <w:szCs w:val="28"/>
        </w:rPr>
        <w:t xml:space="preserve"> </w:t>
      </w:r>
      <w:r w:rsidRPr="00880FB8">
        <w:rPr>
          <w:sz w:val="28"/>
          <w:szCs w:val="28"/>
        </w:rPr>
        <w:t>индуцируют продукцию ИЛ-6, тирозиновое и серин/треониновое фосфорилирование белков в мононуклеарах периферической крови.</w:t>
      </w:r>
    </w:p>
    <w:p w:rsidR="00D67328" w:rsidRPr="00880FB8" w:rsidRDefault="00D67328" w:rsidP="006B705D">
      <w:pPr>
        <w:spacing w:line="360" w:lineRule="auto"/>
        <w:ind w:firstLine="709"/>
        <w:jc w:val="both"/>
        <w:rPr>
          <w:sz w:val="28"/>
          <w:szCs w:val="28"/>
        </w:rPr>
      </w:pPr>
    </w:p>
    <w:p w:rsidR="000755B5" w:rsidRPr="00880FB8" w:rsidRDefault="00D67328" w:rsidP="006B705D">
      <w:pPr>
        <w:pStyle w:val="a3"/>
        <w:numPr>
          <w:ilvl w:val="0"/>
          <w:numId w:val="33"/>
        </w:numPr>
        <w:spacing w:line="360" w:lineRule="auto"/>
        <w:ind w:left="0" w:firstLine="709"/>
        <w:jc w:val="both"/>
        <w:rPr>
          <w:sz w:val="28"/>
          <w:szCs w:val="28"/>
        </w:rPr>
      </w:pPr>
      <w:r w:rsidRPr="00880FB8">
        <w:rPr>
          <w:sz w:val="28"/>
          <w:szCs w:val="28"/>
        </w:rPr>
        <w:t>Инвазия</w:t>
      </w:r>
      <w:r w:rsidR="00F033A9" w:rsidRPr="00880FB8">
        <w:rPr>
          <w:sz w:val="28"/>
          <w:szCs w:val="28"/>
        </w:rPr>
        <w:br/>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00CD2130" w:rsidRPr="00880FB8">
        <w:rPr>
          <w:sz w:val="28"/>
          <w:szCs w:val="28"/>
        </w:rPr>
        <w:t xml:space="preserve"> </w:t>
      </w:r>
      <w:r w:rsidR="000755B5" w:rsidRPr="00880FB8">
        <w:rPr>
          <w:sz w:val="28"/>
          <w:szCs w:val="28"/>
        </w:rPr>
        <w:t>может</w:t>
      </w:r>
      <w:r w:rsidRPr="00880FB8">
        <w:rPr>
          <w:sz w:val="28"/>
          <w:szCs w:val="28"/>
        </w:rPr>
        <w:t xml:space="preserve"> внедряться в эпителиоциты </w:t>
      </w:r>
      <w:r w:rsidR="000755B5" w:rsidRPr="00880FB8">
        <w:rPr>
          <w:sz w:val="28"/>
          <w:szCs w:val="28"/>
        </w:rPr>
        <w:t>с целью</w:t>
      </w:r>
      <w:r w:rsidRPr="00880FB8">
        <w:rPr>
          <w:sz w:val="28"/>
          <w:szCs w:val="28"/>
        </w:rPr>
        <w:t xml:space="preserve"> внутриклеточно</w:t>
      </w:r>
      <w:r w:rsidR="000755B5" w:rsidRPr="00880FB8">
        <w:rPr>
          <w:sz w:val="28"/>
          <w:szCs w:val="28"/>
        </w:rPr>
        <w:t>го размножения: п</w:t>
      </w:r>
      <w:r w:rsidRPr="00880FB8">
        <w:rPr>
          <w:sz w:val="28"/>
          <w:szCs w:val="28"/>
        </w:rPr>
        <w:t xml:space="preserve">ри контакте с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00CD2130" w:rsidRPr="00880FB8">
        <w:rPr>
          <w:sz w:val="28"/>
          <w:szCs w:val="28"/>
        </w:rPr>
        <w:t xml:space="preserve"> </w:t>
      </w:r>
      <w:r w:rsidR="000755B5" w:rsidRPr="00880FB8">
        <w:rPr>
          <w:sz w:val="28"/>
          <w:szCs w:val="28"/>
        </w:rPr>
        <w:t>в эпителиоцитах индуцирую</w:t>
      </w:r>
      <w:r w:rsidRPr="00880FB8">
        <w:rPr>
          <w:sz w:val="28"/>
          <w:szCs w:val="28"/>
        </w:rPr>
        <w:t>т</w:t>
      </w:r>
      <w:r w:rsidR="000755B5" w:rsidRPr="00880FB8">
        <w:rPr>
          <w:sz w:val="28"/>
          <w:szCs w:val="28"/>
        </w:rPr>
        <w:t>ся</w:t>
      </w:r>
      <w:r w:rsidRPr="00880FB8">
        <w:rPr>
          <w:sz w:val="28"/>
          <w:szCs w:val="28"/>
        </w:rPr>
        <w:t xml:space="preserve"> стрессорные метаболические процессы (увеличение реактивности на окислительный стресс и экспрессии генов белков теплового шока), что способствует выживаемости бактерий.</w:t>
      </w:r>
      <w:r w:rsidR="000755B5" w:rsidRPr="00880FB8">
        <w:rPr>
          <w:sz w:val="28"/>
          <w:szCs w:val="28"/>
        </w:rPr>
        <w:t xml:space="preserve"> </w:t>
      </w:r>
    </w:p>
    <w:p w:rsidR="00D67328" w:rsidRPr="00880FB8" w:rsidRDefault="000755B5" w:rsidP="006B705D">
      <w:pPr>
        <w:spacing w:line="360" w:lineRule="auto"/>
        <w:ind w:firstLine="709"/>
        <w:jc w:val="both"/>
        <w:rPr>
          <w:sz w:val="28"/>
          <w:szCs w:val="28"/>
        </w:rPr>
      </w:pPr>
      <w:r w:rsidRPr="00880FB8">
        <w:rPr>
          <w:sz w:val="28"/>
          <w:szCs w:val="28"/>
        </w:rPr>
        <w:t>Далее начинается процесс «интернализации»: взаимодействие главных фимбрий микроорганизма с интегринами на поверхности эпителиоцитов, затем активация сигнальной системы (изменение внутриклеточной концентраций кальция и модулирование митогенактивируемых протеинкиназных каскадов), что ведет к цитоскелетной перестройке клетки и погружению в нее прилипшей бактерии. Интернализация длится несколько минут и оканчивается скоплением клеток в перинуклеарном пространстве.</w:t>
      </w:r>
    </w:p>
    <w:p w:rsidR="000755B5" w:rsidRPr="00880FB8" w:rsidRDefault="000755B5" w:rsidP="006B705D">
      <w:pPr>
        <w:spacing w:line="360" w:lineRule="auto"/>
        <w:ind w:firstLine="709"/>
        <w:jc w:val="both"/>
        <w:rPr>
          <w:sz w:val="28"/>
          <w:szCs w:val="28"/>
        </w:rPr>
      </w:pPr>
    </w:p>
    <w:p w:rsidR="000755B5" w:rsidRPr="00880FB8" w:rsidRDefault="000755B5" w:rsidP="006B705D">
      <w:pPr>
        <w:pStyle w:val="a3"/>
        <w:numPr>
          <w:ilvl w:val="0"/>
          <w:numId w:val="33"/>
        </w:numPr>
        <w:spacing w:line="360" w:lineRule="auto"/>
        <w:ind w:left="0" w:firstLine="709"/>
        <w:jc w:val="both"/>
        <w:rPr>
          <w:sz w:val="28"/>
          <w:szCs w:val="28"/>
        </w:rPr>
      </w:pPr>
      <w:r w:rsidRPr="00880FB8">
        <w:rPr>
          <w:sz w:val="28"/>
          <w:szCs w:val="28"/>
        </w:rPr>
        <w:t>Токсическое действие</w:t>
      </w:r>
      <w:r w:rsidR="00F033A9" w:rsidRPr="00880FB8">
        <w:rPr>
          <w:sz w:val="28"/>
          <w:szCs w:val="28"/>
        </w:rPr>
        <w:br/>
      </w:r>
      <w:r w:rsidRPr="00880FB8">
        <w:rPr>
          <w:sz w:val="28"/>
          <w:szCs w:val="28"/>
        </w:rPr>
        <w:t>Индукция выработки цитокинов (ИЛ-1β, ФНО-α, ИЛ-6 и ИЛ-8) ведет к повышению уровня стимулированных моноцитов, ПМЯЛ, макрофагов и фибробластов, что в конечном итоге приводит к извращению реакции воспаления, деструкции тканей пародонта и костной ткани.</w:t>
      </w:r>
    </w:p>
    <w:p w:rsidR="00BC5F9E" w:rsidRPr="00880FB8" w:rsidRDefault="00BC5F9E" w:rsidP="00055537">
      <w:pPr>
        <w:spacing w:line="360" w:lineRule="auto"/>
        <w:ind w:left="360"/>
        <w:jc w:val="both"/>
        <w:rPr>
          <w:sz w:val="28"/>
          <w:szCs w:val="28"/>
        </w:rPr>
      </w:pPr>
    </w:p>
    <w:p w:rsidR="00C65520" w:rsidRPr="00880FB8" w:rsidRDefault="00C65520" w:rsidP="00055537">
      <w:pPr>
        <w:spacing w:line="360" w:lineRule="auto"/>
        <w:jc w:val="both"/>
        <w:rPr>
          <w:sz w:val="28"/>
          <w:szCs w:val="28"/>
          <w:lang w:val="en-US"/>
        </w:rPr>
      </w:pPr>
      <w:r w:rsidRPr="00880FB8">
        <w:rPr>
          <w:sz w:val="28"/>
          <w:szCs w:val="28"/>
          <w:lang w:val="en-US"/>
        </w:rPr>
        <w:t xml:space="preserve">1.2.3. </w:t>
      </w:r>
      <w:r w:rsidRPr="00880FB8">
        <w:rPr>
          <w:i/>
          <w:sz w:val="28"/>
          <w:szCs w:val="28"/>
          <w:lang w:val="en-US"/>
        </w:rPr>
        <w:t xml:space="preserve">Tannerella forsythia </w:t>
      </w:r>
      <w:r w:rsidRPr="00880FB8">
        <w:rPr>
          <w:sz w:val="28"/>
          <w:szCs w:val="28"/>
          <w:lang w:val="en-US"/>
        </w:rPr>
        <w:t>(</w:t>
      </w:r>
      <w:r w:rsidRPr="00880FB8">
        <w:rPr>
          <w:sz w:val="28"/>
          <w:szCs w:val="28"/>
        </w:rPr>
        <w:t>Ранее</w:t>
      </w:r>
      <w:r w:rsidRPr="00880FB8">
        <w:rPr>
          <w:i/>
          <w:sz w:val="28"/>
          <w:szCs w:val="28"/>
          <w:lang w:val="en-US"/>
        </w:rPr>
        <w:t xml:space="preserve"> Bacteroides forsythus</w:t>
      </w:r>
      <w:r w:rsidRPr="00880FB8">
        <w:rPr>
          <w:sz w:val="28"/>
          <w:szCs w:val="28"/>
          <w:lang w:val="en-US"/>
        </w:rPr>
        <w:t>)</w:t>
      </w:r>
    </w:p>
    <w:p w:rsidR="00C65520" w:rsidRPr="00880FB8" w:rsidRDefault="00FB663E" w:rsidP="006B705D">
      <w:pPr>
        <w:spacing w:line="360" w:lineRule="auto"/>
        <w:ind w:firstLine="709"/>
        <w:jc w:val="both"/>
        <w:rPr>
          <w:sz w:val="28"/>
          <w:szCs w:val="28"/>
        </w:rPr>
      </w:pPr>
      <w:r>
        <w:rPr>
          <w:sz w:val="28"/>
          <w:szCs w:val="28"/>
        </w:rPr>
        <w:lastRenderedPageBreak/>
        <w:t>Впервые упомянута</w:t>
      </w:r>
      <w:r w:rsidR="00C65520" w:rsidRPr="00880FB8">
        <w:rPr>
          <w:sz w:val="28"/>
          <w:szCs w:val="28"/>
        </w:rPr>
        <w:t xml:space="preserve"> в 1979 году </w:t>
      </w:r>
      <w:r w:rsidR="00021E2B" w:rsidRPr="00880FB8">
        <w:rPr>
          <w:sz w:val="28"/>
          <w:szCs w:val="28"/>
          <w:lang w:val="en-US"/>
        </w:rPr>
        <w:t>Tanner</w:t>
      </w:r>
      <w:r w:rsidR="00021E2B" w:rsidRPr="00880FB8">
        <w:rPr>
          <w:sz w:val="28"/>
          <w:szCs w:val="28"/>
        </w:rPr>
        <w:t xml:space="preserve"> </w:t>
      </w:r>
      <w:r w:rsidR="00021E2B" w:rsidRPr="00880FB8">
        <w:rPr>
          <w:sz w:val="28"/>
          <w:szCs w:val="28"/>
          <w:lang w:val="en-US"/>
        </w:rPr>
        <w:t>et</w:t>
      </w:r>
      <w:r w:rsidR="00021E2B" w:rsidRPr="00880FB8">
        <w:rPr>
          <w:sz w:val="28"/>
          <w:szCs w:val="28"/>
        </w:rPr>
        <w:t xml:space="preserve"> </w:t>
      </w:r>
      <w:r w:rsidR="00021E2B" w:rsidRPr="00880FB8">
        <w:rPr>
          <w:sz w:val="28"/>
          <w:szCs w:val="28"/>
          <w:lang w:val="en-US"/>
        </w:rPr>
        <w:t>al</w:t>
      </w:r>
      <w:r w:rsidR="00021E2B" w:rsidRPr="00880FB8">
        <w:rPr>
          <w:sz w:val="28"/>
          <w:szCs w:val="28"/>
        </w:rPr>
        <w:t>. (</w:t>
      </w:r>
      <w:r w:rsidR="00021E2B" w:rsidRPr="00880FB8">
        <w:rPr>
          <w:sz w:val="28"/>
          <w:szCs w:val="28"/>
          <w:lang w:val="en-US"/>
        </w:rPr>
        <w:t>Dumitrescu</w:t>
      </w:r>
      <w:r w:rsidR="00021E2B" w:rsidRPr="00880FB8">
        <w:rPr>
          <w:sz w:val="28"/>
          <w:szCs w:val="28"/>
        </w:rPr>
        <w:t xml:space="preserve">, 2010). </w:t>
      </w:r>
      <w:proofErr w:type="gramStart"/>
      <w:r w:rsidR="00021E2B" w:rsidRPr="00880FB8">
        <w:rPr>
          <w:sz w:val="28"/>
          <w:szCs w:val="28"/>
        </w:rPr>
        <w:t>Грам-отрицательная</w:t>
      </w:r>
      <w:proofErr w:type="gramEnd"/>
      <w:r w:rsidR="00021E2B" w:rsidRPr="00880FB8">
        <w:rPr>
          <w:sz w:val="28"/>
          <w:szCs w:val="28"/>
        </w:rPr>
        <w:t xml:space="preserve"> </w:t>
      </w:r>
      <w:r w:rsidR="00FE2BE8" w:rsidRPr="00880FB8">
        <w:rPr>
          <w:sz w:val="28"/>
          <w:szCs w:val="28"/>
        </w:rPr>
        <w:t xml:space="preserve">фузиформная </w:t>
      </w:r>
      <w:r w:rsidR="00021E2B" w:rsidRPr="00880FB8">
        <w:rPr>
          <w:sz w:val="28"/>
          <w:szCs w:val="28"/>
        </w:rPr>
        <w:t>анаэробная бактерия</w:t>
      </w:r>
      <w:r w:rsidR="00FE2BE8" w:rsidRPr="00880FB8">
        <w:rPr>
          <w:sz w:val="28"/>
          <w:szCs w:val="28"/>
        </w:rPr>
        <w:t>, асахаролитик</w:t>
      </w:r>
      <w:r w:rsidR="00021E2B" w:rsidRPr="00880FB8">
        <w:rPr>
          <w:sz w:val="28"/>
          <w:szCs w:val="28"/>
        </w:rPr>
        <w:t xml:space="preserve">. Плохо поддается культивированию ввиду высокой потребности в особом наборе питательных веществ (гемин, менадион, </w:t>
      </w:r>
      <w:r w:rsidR="00021E2B" w:rsidRPr="00880FB8">
        <w:rPr>
          <w:sz w:val="28"/>
          <w:szCs w:val="28"/>
          <w:lang w:val="en-US"/>
        </w:rPr>
        <w:t>L</w:t>
      </w:r>
      <w:r w:rsidR="00021E2B" w:rsidRPr="00880FB8">
        <w:rPr>
          <w:sz w:val="28"/>
          <w:szCs w:val="28"/>
        </w:rPr>
        <w:t xml:space="preserve">-цистеин, </w:t>
      </w:r>
      <w:r w:rsidR="00021E2B" w:rsidRPr="00880FB8">
        <w:rPr>
          <w:sz w:val="28"/>
          <w:szCs w:val="28"/>
          <w:lang w:val="en-US"/>
        </w:rPr>
        <w:t>N</w:t>
      </w:r>
      <w:r w:rsidR="00021E2B" w:rsidRPr="00880FB8">
        <w:rPr>
          <w:sz w:val="28"/>
          <w:szCs w:val="28"/>
        </w:rPr>
        <w:t>-ацетилнейраминициновая кислота) в высоких концентрациях</w:t>
      </w:r>
      <w:r w:rsidR="00806470" w:rsidRPr="00880FB8">
        <w:rPr>
          <w:sz w:val="28"/>
          <w:szCs w:val="28"/>
        </w:rPr>
        <w:t>, в связи с чем данные как о возможной роли данного микроорганизма в возникновении</w:t>
      </w:r>
      <w:r w:rsidR="00063682" w:rsidRPr="00880FB8">
        <w:rPr>
          <w:sz w:val="28"/>
          <w:szCs w:val="28"/>
        </w:rPr>
        <w:t xml:space="preserve"> и прогрессировании пародонтита</w:t>
      </w:r>
      <w:r w:rsidR="00806470" w:rsidRPr="00880FB8">
        <w:rPr>
          <w:sz w:val="28"/>
          <w:szCs w:val="28"/>
        </w:rPr>
        <w:t xml:space="preserve">, так и возможных вирулентных свойствах весьма скудны (Царев, 2013; </w:t>
      </w:r>
      <w:r w:rsidR="00806470" w:rsidRPr="00880FB8">
        <w:rPr>
          <w:sz w:val="28"/>
          <w:szCs w:val="28"/>
          <w:lang w:val="en-US"/>
        </w:rPr>
        <w:t>Dmitrescu</w:t>
      </w:r>
      <w:r w:rsidR="00806470" w:rsidRPr="00880FB8">
        <w:rPr>
          <w:sz w:val="28"/>
          <w:szCs w:val="28"/>
        </w:rPr>
        <w:t>, 2010; Tanner and Izard 2006).</w:t>
      </w:r>
    </w:p>
    <w:p w:rsidR="00FA40D0" w:rsidRPr="00880FB8" w:rsidRDefault="00806470" w:rsidP="006B705D">
      <w:pPr>
        <w:spacing w:line="360" w:lineRule="auto"/>
        <w:ind w:firstLine="709"/>
        <w:jc w:val="both"/>
        <w:rPr>
          <w:sz w:val="28"/>
          <w:szCs w:val="28"/>
        </w:rPr>
      </w:pPr>
      <w:r w:rsidRPr="00880FB8">
        <w:rPr>
          <w:sz w:val="28"/>
          <w:szCs w:val="28"/>
        </w:rPr>
        <w:t>Ассоциирована с рефрактерным, плохо по</w:t>
      </w:r>
      <w:r w:rsidR="00052DA4" w:rsidRPr="00880FB8">
        <w:rPr>
          <w:sz w:val="28"/>
          <w:szCs w:val="28"/>
        </w:rPr>
        <w:t>ддающимся лечению пародонтито</w:t>
      </w:r>
      <w:r w:rsidRPr="00880FB8">
        <w:rPr>
          <w:sz w:val="28"/>
          <w:szCs w:val="28"/>
        </w:rPr>
        <w:t xml:space="preserve">м, а также с посттерапевтическими рецедивами. </w:t>
      </w:r>
      <w:r w:rsidR="00052DA4" w:rsidRPr="00880FB8">
        <w:rPr>
          <w:sz w:val="28"/>
          <w:szCs w:val="28"/>
        </w:rPr>
        <w:t xml:space="preserve">Как утверждают </w:t>
      </w:r>
      <w:r w:rsidRPr="00880FB8">
        <w:rPr>
          <w:sz w:val="28"/>
          <w:szCs w:val="28"/>
        </w:rPr>
        <w:t xml:space="preserve">Выявление ассоциировано с положительной пробой на </w:t>
      </w:r>
      <w:r w:rsidRPr="00880FB8">
        <w:rPr>
          <w:sz w:val="28"/>
          <w:szCs w:val="28"/>
          <w:lang w:val="en-US"/>
        </w:rPr>
        <w:t>BOP</w:t>
      </w:r>
      <w:r w:rsidRPr="00880FB8">
        <w:rPr>
          <w:sz w:val="28"/>
          <w:szCs w:val="28"/>
        </w:rPr>
        <w:t>-тест (к</w:t>
      </w:r>
      <w:r w:rsidR="00FA40D0" w:rsidRPr="00880FB8">
        <w:rPr>
          <w:sz w:val="28"/>
          <w:szCs w:val="28"/>
        </w:rPr>
        <w:t xml:space="preserve">ровоточивость при зондировании), а также с ранним течением заболевания, в том числе в местах потенциальной активности заболевания (Holt and Ebersole, 2005). </w:t>
      </w:r>
      <w:r w:rsidR="00FA40D0" w:rsidRPr="00880FB8">
        <w:rPr>
          <w:i/>
          <w:sz w:val="28"/>
          <w:szCs w:val="28"/>
        </w:rPr>
        <w:t>Tannerella forsythia</w:t>
      </w:r>
      <w:r w:rsidR="00FA40D0" w:rsidRPr="00880FB8">
        <w:rPr>
          <w:sz w:val="28"/>
          <w:szCs w:val="28"/>
        </w:rPr>
        <w:t xml:space="preserve"> ассоциирована с вирусными инфекциями, в частности ВИЧ, а также другими системными заболеваниями с иммунодефицитными состояниями: диабетом и синдром Папийона-Лефевра (Tanner and Izard 2006).</w:t>
      </w:r>
      <w:r w:rsidR="00FE2BE8" w:rsidRPr="00880FB8">
        <w:rPr>
          <w:sz w:val="28"/>
          <w:szCs w:val="28"/>
        </w:rPr>
        <w:t xml:space="preserve"> В ряде источников утверждается возможность передачи от человека к человеку в роли экзогенного возбудителя. (Царёв, 2013).</w:t>
      </w:r>
    </w:p>
    <w:p w:rsidR="00FE2BE8" w:rsidRPr="00880FB8" w:rsidRDefault="00FE2BE8" w:rsidP="006B705D">
      <w:pPr>
        <w:spacing w:line="360" w:lineRule="auto"/>
        <w:ind w:firstLine="709"/>
        <w:jc w:val="both"/>
        <w:rPr>
          <w:sz w:val="28"/>
          <w:szCs w:val="28"/>
        </w:rPr>
      </w:pPr>
      <w:r w:rsidRPr="00880FB8">
        <w:rPr>
          <w:sz w:val="28"/>
          <w:szCs w:val="28"/>
        </w:rPr>
        <w:t xml:space="preserve">Выявление </w:t>
      </w:r>
      <w:r w:rsidR="00466FEE" w:rsidRPr="00880FB8">
        <w:rPr>
          <w:i/>
          <w:sz w:val="28"/>
          <w:szCs w:val="28"/>
        </w:rPr>
        <w:t xml:space="preserve">Tanerella </w:t>
      </w:r>
      <w:r w:rsidRPr="00880FB8">
        <w:rPr>
          <w:i/>
          <w:sz w:val="28"/>
          <w:szCs w:val="28"/>
          <w:lang w:val="en-US"/>
        </w:rPr>
        <w:t>forsythia</w:t>
      </w:r>
      <w:r w:rsidRPr="00880FB8">
        <w:rPr>
          <w:sz w:val="28"/>
          <w:szCs w:val="28"/>
        </w:rPr>
        <w:t xml:space="preserve"> чаще происходило у курильщиков с повышенной активностью АСТ, или наследственным дефектом ИЛ-1 (</w:t>
      </w:r>
      <w:r w:rsidRPr="00880FB8">
        <w:rPr>
          <w:sz w:val="28"/>
          <w:szCs w:val="28"/>
          <w:lang w:val="en-US"/>
        </w:rPr>
        <w:t>PST</w:t>
      </w:r>
      <w:r w:rsidRPr="00880FB8">
        <w:rPr>
          <w:sz w:val="28"/>
          <w:szCs w:val="28"/>
        </w:rPr>
        <w:t>-тест) (Tanner and Izard, 2006).</w:t>
      </w:r>
    </w:p>
    <w:p w:rsidR="0007159C" w:rsidRPr="00880FB8" w:rsidRDefault="0007159C" w:rsidP="006B705D">
      <w:pPr>
        <w:spacing w:line="360" w:lineRule="auto"/>
        <w:ind w:firstLine="709"/>
        <w:jc w:val="both"/>
        <w:rPr>
          <w:sz w:val="28"/>
          <w:szCs w:val="28"/>
        </w:rPr>
      </w:pPr>
    </w:p>
    <w:p w:rsidR="00FE2BE8" w:rsidRPr="00880FB8" w:rsidRDefault="00FE2BE8" w:rsidP="006B705D">
      <w:pPr>
        <w:spacing w:line="360" w:lineRule="auto"/>
        <w:ind w:firstLine="709"/>
        <w:jc w:val="both"/>
        <w:rPr>
          <w:sz w:val="28"/>
          <w:szCs w:val="28"/>
        </w:rPr>
      </w:pPr>
      <w:r w:rsidRPr="00880FB8">
        <w:rPr>
          <w:sz w:val="28"/>
          <w:szCs w:val="28"/>
        </w:rPr>
        <w:t>Вирулентные свойства этого вида микроорганизмов плохо изучены, однако известно о следующих факторах (</w:t>
      </w:r>
      <w:r w:rsidRPr="00880FB8">
        <w:rPr>
          <w:sz w:val="28"/>
          <w:szCs w:val="28"/>
          <w:lang w:val="en-US"/>
        </w:rPr>
        <w:t>Dumitrescu</w:t>
      </w:r>
      <w:r w:rsidRPr="00880FB8">
        <w:rPr>
          <w:sz w:val="28"/>
          <w:szCs w:val="28"/>
        </w:rPr>
        <w:t>, 2010; Царёв, 2013):</w:t>
      </w:r>
    </w:p>
    <w:p w:rsidR="00FE2BE8" w:rsidRPr="00880FB8" w:rsidRDefault="00FE2BE8" w:rsidP="006B705D">
      <w:pPr>
        <w:pStyle w:val="a3"/>
        <w:numPr>
          <w:ilvl w:val="0"/>
          <w:numId w:val="26"/>
        </w:numPr>
        <w:spacing w:line="360" w:lineRule="auto"/>
        <w:ind w:left="284" w:firstLine="709"/>
        <w:jc w:val="both"/>
        <w:rPr>
          <w:sz w:val="28"/>
          <w:szCs w:val="28"/>
        </w:rPr>
      </w:pPr>
      <w:r w:rsidRPr="00880FB8">
        <w:rPr>
          <w:sz w:val="28"/>
          <w:szCs w:val="28"/>
        </w:rPr>
        <w:t>Протеазы</w:t>
      </w:r>
    </w:p>
    <w:p w:rsidR="00FE2BE8" w:rsidRPr="00880FB8" w:rsidRDefault="00FE2BE8" w:rsidP="006B705D">
      <w:pPr>
        <w:pStyle w:val="a3"/>
        <w:numPr>
          <w:ilvl w:val="0"/>
          <w:numId w:val="27"/>
        </w:numPr>
        <w:spacing w:line="360" w:lineRule="auto"/>
        <w:ind w:left="284" w:firstLine="709"/>
        <w:jc w:val="both"/>
        <w:rPr>
          <w:sz w:val="28"/>
          <w:szCs w:val="28"/>
        </w:rPr>
      </w:pPr>
      <w:r w:rsidRPr="00880FB8">
        <w:rPr>
          <w:sz w:val="28"/>
          <w:szCs w:val="28"/>
        </w:rPr>
        <w:t>БАНА-гингипаины - трипсиноподобные протеиназы, вызывающие деградацию Бензоил-</w:t>
      </w:r>
      <w:r w:rsidRPr="00880FB8">
        <w:rPr>
          <w:sz w:val="28"/>
          <w:szCs w:val="28"/>
          <w:lang w:val="en-US"/>
        </w:rPr>
        <w:t>DL</w:t>
      </w:r>
      <w:r w:rsidRPr="00656F29">
        <w:rPr>
          <w:sz w:val="28"/>
          <w:szCs w:val="28"/>
        </w:rPr>
        <w:t xml:space="preserve"> </w:t>
      </w:r>
      <w:r w:rsidRPr="00880FB8">
        <w:rPr>
          <w:sz w:val="28"/>
          <w:szCs w:val="28"/>
        </w:rPr>
        <w:t>аргинин-нафтиламид.</w:t>
      </w:r>
      <w:r w:rsidR="00656F29">
        <w:rPr>
          <w:sz w:val="28"/>
          <w:szCs w:val="28"/>
        </w:rPr>
        <w:t xml:space="preserve"> (Общий для всех участников «красного» комплекса</w:t>
      </w:r>
      <w:r w:rsidRPr="00880FB8">
        <w:rPr>
          <w:sz w:val="28"/>
          <w:szCs w:val="28"/>
        </w:rPr>
        <w:t xml:space="preserve"> гингипаин).</w:t>
      </w:r>
    </w:p>
    <w:p w:rsidR="00FE2BE8" w:rsidRPr="00880FB8" w:rsidRDefault="00FE2BE8" w:rsidP="006B705D">
      <w:pPr>
        <w:pStyle w:val="a3"/>
        <w:spacing w:line="360" w:lineRule="auto"/>
        <w:ind w:left="284" w:firstLine="709"/>
        <w:jc w:val="both"/>
        <w:rPr>
          <w:sz w:val="28"/>
          <w:szCs w:val="28"/>
        </w:rPr>
      </w:pPr>
      <w:r w:rsidRPr="00880FB8">
        <w:rPr>
          <w:sz w:val="28"/>
          <w:szCs w:val="28"/>
        </w:rPr>
        <w:lastRenderedPageBreak/>
        <w:t>Цистеиновые протеазы обладают также гемолитической активностью, их обнаруживают в мембранных фракциях микроорганизма: признак их участия в процессе выработки железа из эритроцитов.</w:t>
      </w:r>
    </w:p>
    <w:p w:rsidR="00FE2BE8" w:rsidRPr="00880FB8" w:rsidRDefault="00FE2BE8" w:rsidP="006B705D">
      <w:pPr>
        <w:pStyle w:val="a3"/>
        <w:numPr>
          <w:ilvl w:val="0"/>
          <w:numId w:val="26"/>
        </w:numPr>
        <w:spacing w:line="360" w:lineRule="auto"/>
        <w:ind w:left="284" w:firstLine="709"/>
        <w:jc w:val="both"/>
        <w:rPr>
          <w:sz w:val="28"/>
          <w:szCs w:val="28"/>
        </w:rPr>
      </w:pPr>
      <w:r w:rsidRPr="00880FB8">
        <w:rPr>
          <w:sz w:val="28"/>
          <w:szCs w:val="28"/>
        </w:rPr>
        <w:t>Липополипротеины (</w:t>
      </w:r>
      <w:r w:rsidRPr="00880FB8">
        <w:rPr>
          <w:sz w:val="28"/>
          <w:szCs w:val="28"/>
          <w:lang w:val="en-US"/>
        </w:rPr>
        <w:t>BfLP</w:t>
      </w:r>
      <w:r w:rsidRPr="00880FB8">
        <w:rPr>
          <w:sz w:val="28"/>
          <w:szCs w:val="28"/>
        </w:rPr>
        <w:t>) – повышают выработку в десневых фибробластах ИЛ-6 и ФНО-а. Интерлейкин-6 в свою очередь индуцирует костную резорбцию остеокластами.</w:t>
      </w:r>
    </w:p>
    <w:p w:rsidR="00FE2BE8" w:rsidRPr="00880FB8" w:rsidRDefault="00FE2BE8" w:rsidP="006B705D">
      <w:pPr>
        <w:pStyle w:val="a3"/>
        <w:numPr>
          <w:ilvl w:val="0"/>
          <w:numId w:val="26"/>
        </w:numPr>
        <w:spacing w:line="360" w:lineRule="auto"/>
        <w:ind w:left="284" w:firstLine="709"/>
        <w:jc w:val="both"/>
        <w:rPr>
          <w:sz w:val="28"/>
          <w:szCs w:val="28"/>
        </w:rPr>
      </w:pPr>
      <w:r w:rsidRPr="00880FB8">
        <w:rPr>
          <w:sz w:val="28"/>
          <w:szCs w:val="28"/>
        </w:rPr>
        <w:t>Сиалидазы</w:t>
      </w:r>
    </w:p>
    <w:p w:rsidR="00FE2BE8" w:rsidRPr="00880FB8" w:rsidRDefault="00FE2BE8" w:rsidP="006B705D">
      <w:pPr>
        <w:pStyle w:val="a3"/>
        <w:numPr>
          <w:ilvl w:val="0"/>
          <w:numId w:val="26"/>
        </w:numPr>
        <w:spacing w:line="360" w:lineRule="auto"/>
        <w:ind w:left="284" w:firstLine="709"/>
        <w:jc w:val="both"/>
        <w:rPr>
          <w:sz w:val="28"/>
          <w:szCs w:val="28"/>
        </w:rPr>
      </w:pPr>
      <w:r w:rsidRPr="00880FB8">
        <w:rPr>
          <w:sz w:val="28"/>
          <w:szCs w:val="28"/>
        </w:rPr>
        <w:t xml:space="preserve">Доказана способность </w:t>
      </w:r>
      <w:r w:rsidRPr="00880FB8">
        <w:rPr>
          <w:i/>
          <w:sz w:val="28"/>
          <w:szCs w:val="28"/>
        </w:rPr>
        <w:t xml:space="preserve">Tannerella forsythia </w:t>
      </w:r>
      <w:r w:rsidRPr="00880FB8">
        <w:rPr>
          <w:sz w:val="28"/>
          <w:szCs w:val="28"/>
        </w:rPr>
        <w:t>вызывать апоптоз клеток, что связывают с местным имуносупрессивным действием данного микроорганизма. Механизм индукции апоптоза на данный момент не выяснен (Holt and Ebersole, 2005).</w:t>
      </w:r>
    </w:p>
    <w:p w:rsidR="00A407BC" w:rsidRPr="00880FB8" w:rsidRDefault="00A407BC" w:rsidP="006B705D">
      <w:pPr>
        <w:spacing w:line="360" w:lineRule="auto"/>
        <w:ind w:firstLine="709"/>
        <w:jc w:val="both"/>
        <w:rPr>
          <w:sz w:val="28"/>
          <w:szCs w:val="28"/>
        </w:rPr>
      </w:pPr>
      <w:r w:rsidRPr="00880FB8">
        <w:rPr>
          <w:sz w:val="28"/>
          <w:szCs w:val="28"/>
        </w:rPr>
        <w:t>Механизм вирулентности:</w:t>
      </w:r>
    </w:p>
    <w:p w:rsidR="00A407BC" w:rsidRPr="00880FB8" w:rsidRDefault="00466FEE" w:rsidP="006B705D">
      <w:pPr>
        <w:spacing w:line="360" w:lineRule="auto"/>
        <w:ind w:firstLine="709"/>
        <w:jc w:val="both"/>
        <w:rPr>
          <w:sz w:val="28"/>
          <w:szCs w:val="28"/>
        </w:rPr>
      </w:pPr>
      <w:r w:rsidRPr="00880FB8">
        <w:rPr>
          <w:i/>
          <w:sz w:val="28"/>
          <w:szCs w:val="28"/>
        </w:rPr>
        <w:t xml:space="preserve">Tanerella </w:t>
      </w:r>
      <w:r w:rsidR="00A407BC" w:rsidRPr="00880FB8">
        <w:rPr>
          <w:i/>
          <w:sz w:val="28"/>
          <w:szCs w:val="28"/>
        </w:rPr>
        <w:t>forsythia</w:t>
      </w:r>
      <w:r w:rsidR="00A407BC" w:rsidRPr="00880FB8">
        <w:rPr>
          <w:sz w:val="28"/>
          <w:szCs w:val="28"/>
        </w:rPr>
        <w:t xml:space="preserve"> ко-агрегирует с </w:t>
      </w:r>
      <w:r w:rsidR="00CD2130" w:rsidRPr="00880FB8">
        <w:rPr>
          <w:i/>
          <w:sz w:val="28"/>
          <w:szCs w:val="28"/>
          <w:lang w:val="en-US"/>
        </w:rPr>
        <w:t>Porphyromonas</w:t>
      </w:r>
      <w:r w:rsidR="00CD2130" w:rsidRPr="00880FB8">
        <w:rPr>
          <w:i/>
          <w:sz w:val="28"/>
          <w:szCs w:val="28"/>
        </w:rPr>
        <w:t xml:space="preserve"> </w:t>
      </w:r>
      <w:r w:rsidR="00CD2130" w:rsidRPr="00880FB8">
        <w:rPr>
          <w:i/>
          <w:sz w:val="28"/>
          <w:szCs w:val="28"/>
          <w:lang w:val="en-US"/>
        </w:rPr>
        <w:t>gingivalis</w:t>
      </w:r>
      <w:r w:rsidR="00CD2130" w:rsidRPr="00880FB8">
        <w:rPr>
          <w:sz w:val="28"/>
          <w:szCs w:val="28"/>
        </w:rPr>
        <w:t xml:space="preserve"> </w:t>
      </w:r>
      <w:r w:rsidR="00A407BC" w:rsidRPr="00880FB8">
        <w:rPr>
          <w:sz w:val="28"/>
          <w:szCs w:val="28"/>
        </w:rPr>
        <w:t>(процесс подавляется сывороткой крови.)</w:t>
      </w:r>
      <w:r w:rsidR="0007159C" w:rsidRPr="00880FB8">
        <w:rPr>
          <w:sz w:val="28"/>
          <w:szCs w:val="28"/>
        </w:rPr>
        <w:t xml:space="preserve"> или</w:t>
      </w:r>
      <w:r w:rsidR="00A407BC" w:rsidRPr="00880FB8">
        <w:rPr>
          <w:sz w:val="28"/>
          <w:szCs w:val="28"/>
        </w:rPr>
        <w:t xml:space="preserve"> с </w:t>
      </w:r>
      <w:r w:rsidRPr="00880FB8">
        <w:rPr>
          <w:i/>
          <w:sz w:val="28"/>
          <w:szCs w:val="28"/>
        </w:rPr>
        <w:t xml:space="preserve">Streptococcus </w:t>
      </w:r>
      <w:r w:rsidR="0007159C" w:rsidRPr="00880FB8">
        <w:rPr>
          <w:i/>
          <w:sz w:val="28"/>
          <w:szCs w:val="28"/>
        </w:rPr>
        <w:t>C</w:t>
      </w:r>
      <w:r w:rsidR="00A407BC" w:rsidRPr="00880FB8">
        <w:rPr>
          <w:i/>
          <w:sz w:val="28"/>
          <w:szCs w:val="28"/>
        </w:rPr>
        <w:t>ristatus</w:t>
      </w:r>
      <w:r w:rsidR="0007159C" w:rsidRPr="00880FB8">
        <w:rPr>
          <w:sz w:val="28"/>
          <w:szCs w:val="28"/>
        </w:rPr>
        <w:t xml:space="preserve">. В связывании </w:t>
      </w:r>
      <w:r w:rsidRPr="00880FB8">
        <w:rPr>
          <w:i/>
          <w:sz w:val="28"/>
          <w:szCs w:val="28"/>
        </w:rPr>
        <w:t xml:space="preserve">Tanerella </w:t>
      </w:r>
      <w:r w:rsidR="0007159C" w:rsidRPr="00880FB8">
        <w:rPr>
          <w:i/>
          <w:sz w:val="28"/>
          <w:szCs w:val="28"/>
        </w:rPr>
        <w:t>forsythia</w:t>
      </w:r>
      <w:r w:rsidR="0007159C" w:rsidRPr="00880FB8">
        <w:rPr>
          <w:sz w:val="28"/>
          <w:szCs w:val="28"/>
        </w:rPr>
        <w:t xml:space="preserve"> с фибронектином и фибриногеном участвует BspA - поверхностный антиген. </w:t>
      </w:r>
      <w:r w:rsidRPr="00880FB8">
        <w:rPr>
          <w:i/>
          <w:sz w:val="28"/>
          <w:szCs w:val="28"/>
        </w:rPr>
        <w:t xml:space="preserve">Tanerella </w:t>
      </w:r>
      <w:r w:rsidR="0007159C" w:rsidRPr="00880FB8">
        <w:rPr>
          <w:i/>
          <w:sz w:val="28"/>
          <w:szCs w:val="28"/>
        </w:rPr>
        <w:t>forsythia</w:t>
      </w:r>
      <w:r w:rsidR="0007159C" w:rsidRPr="00880FB8">
        <w:rPr>
          <w:sz w:val="28"/>
          <w:szCs w:val="28"/>
        </w:rPr>
        <w:t xml:space="preserve"> может прикрепляться также к эритроцитам, фибробластам и лейкоцитам.</w:t>
      </w:r>
    </w:p>
    <w:p w:rsidR="0007159C" w:rsidRPr="00880FB8" w:rsidRDefault="0007159C" w:rsidP="006B705D">
      <w:pPr>
        <w:spacing w:line="360" w:lineRule="auto"/>
        <w:ind w:firstLine="709"/>
        <w:jc w:val="both"/>
        <w:rPr>
          <w:i/>
          <w:sz w:val="28"/>
          <w:szCs w:val="28"/>
        </w:rPr>
      </w:pPr>
    </w:p>
    <w:p w:rsidR="00FE2BE8" w:rsidRPr="00880FB8" w:rsidRDefault="00FE2BE8" w:rsidP="006B705D">
      <w:pPr>
        <w:spacing w:line="360" w:lineRule="auto"/>
        <w:ind w:firstLine="709"/>
        <w:jc w:val="both"/>
        <w:rPr>
          <w:i/>
          <w:sz w:val="28"/>
          <w:szCs w:val="28"/>
        </w:rPr>
      </w:pPr>
      <w:r w:rsidRPr="00880FB8">
        <w:rPr>
          <w:sz w:val="28"/>
          <w:szCs w:val="28"/>
        </w:rPr>
        <w:t xml:space="preserve">1.2.4 </w:t>
      </w:r>
      <w:r w:rsidRPr="00880FB8">
        <w:rPr>
          <w:i/>
          <w:sz w:val="28"/>
          <w:szCs w:val="28"/>
        </w:rPr>
        <w:t>Treponema denticola</w:t>
      </w:r>
    </w:p>
    <w:p w:rsidR="00FE2BE8" w:rsidRPr="002B40A2" w:rsidRDefault="00FE2BE8" w:rsidP="006B705D">
      <w:pPr>
        <w:spacing w:line="360" w:lineRule="auto"/>
        <w:ind w:firstLine="709"/>
        <w:jc w:val="both"/>
        <w:rPr>
          <w:sz w:val="28"/>
          <w:szCs w:val="28"/>
        </w:rPr>
      </w:pPr>
      <w:r w:rsidRPr="00880FB8">
        <w:rPr>
          <w:sz w:val="28"/>
          <w:szCs w:val="28"/>
        </w:rPr>
        <w:t xml:space="preserve">Одна из 10 видов трепонем полости рта, </w:t>
      </w:r>
      <w:r w:rsidRPr="00880FB8">
        <w:rPr>
          <w:i/>
          <w:sz w:val="28"/>
          <w:szCs w:val="28"/>
        </w:rPr>
        <w:t xml:space="preserve">Treponema denticola </w:t>
      </w:r>
      <w:r w:rsidRPr="00880FB8">
        <w:rPr>
          <w:sz w:val="28"/>
          <w:szCs w:val="28"/>
        </w:rPr>
        <w:t>является облигатным анаэробом, очень подвижным, каталазо-негативным. Может ферментировать глюкозу, но не за счет гликолиза (метабо</w:t>
      </w:r>
      <w:r w:rsidR="002B40A2">
        <w:rPr>
          <w:sz w:val="28"/>
          <w:szCs w:val="28"/>
        </w:rPr>
        <w:t>лический путь Эмбдена-Мейрхофа), у</w:t>
      </w:r>
      <w:r w:rsidRPr="00880FB8">
        <w:rPr>
          <w:sz w:val="28"/>
          <w:szCs w:val="28"/>
        </w:rPr>
        <w:t>стойчива</w:t>
      </w:r>
      <w:r w:rsidRPr="002B40A2">
        <w:rPr>
          <w:sz w:val="28"/>
          <w:szCs w:val="28"/>
        </w:rPr>
        <w:t xml:space="preserve"> </w:t>
      </w:r>
      <w:r w:rsidRPr="00880FB8">
        <w:rPr>
          <w:sz w:val="28"/>
          <w:szCs w:val="28"/>
        </w:rPr>
        <w:t>к</w:t>
      </w:r>
      <w:r w:rsidRPr="002B40A2">
        <w:rPr>
          <w:sz w:val="28"/>
          <w:szCs w:val="28"/>
        </w:rPr>
        <w:t xml:space="preserve"> </w:t>
      </w:r>
      <w:r w:rsidRPr="00880FB8">
        <w:rPr>
          <w:sz w:val="28"/>
          <w:szCs w:val="28"/>
        </w:rPr>
        <w:t>рифампицину</w:t>
      </w:r>
      <w:r w:rsidRPr="002B40A2">
        <w:rPr>
          <w:sz w:val="28"/>
          <w:szCs w:val="28"/>
        </w:rPr>
        <w:t xml:space="preserve"> (</w:t>
      </w:r>
      <w:r w:rsidRPr="00880FB8">
        <w:rPr>
          <w:sz w:val="28"/>
          <w:szCs w:val="28"/>
          <w:lang w:val="en-US"/>
        </w:rPr>
        <w:t>Dumitrescu</w:t>
      </w:r>
      <w:r w:rsidRPr="002B40A2">
        <w:rPr>
          <w:sz w:val="28"/>
          <w:szCs w:val="28"/>
        </w:rPr>
        <w:t xml:space="preserve">, 2010; </w:t>
      </w:r>
      <w:hyperlink r:id="rId8" w:history="1">
        <w:r w:rsidRPr="002B40A2">
          <w:rPr>
            <w:rStyle w:val="a4"/>
            <w:color w:val="000000" w:themeColor="text1"/>
            <w:sz w:val="28"/>
            <w:szCs w:val="28"/>
            <w:u w:val="none"/>
            <w:lang w:val="en-US"/>
          </w:rPr>
          <w:t>http</w:t>
        </w:r>
        <w:r w:rsidRPr="002B40A2">
          <w:rPr>
            <w:rStyle w:val="a4"/>
            <w:color w:val="000000" w:themeColor="text1"/>
            <w:sz w:val="28"/>
            <w:szCs w:val="28"/>
            <w:u w:val="none"/>
          </w:rPr>
          <w:t>://</w:t>
        </w:r>
        <w:r w:rsidRPr="002B40A2">
          <w:rPr>
            <w:rStyle w:val="a4"/>
            <w:color w:val="000000" w:themeColor="text1"/>
            <w:sz w:val="28"/>
            <w:szCs w:val="28"/>
            <w:u w:val="none"/>
            <w:lang w:val="en-US"/>
          </w:rPr>
          <w:t>www</w:t>
        </w:r>
        <w:r w:rsidRPr="002B40A2">
          <w:rPr>
            <w:rStyle w:val="a4"/>
            <w:color w:val="000000" w:themeColor="text1"/>
            <w:sz w:val="28"/>
            <w:szCs w:val="28"/>
            <w:u w:val="none"/>
          </w:rPr>
          <w:t>.</w:t>
        </w:r>
        <w:r w:rsidRPr="002B40A2">
          <w:rPr>
            <w:rStyle w:val="a4"/>
            <w:color w:val="000000" w:themeColor="text1"/>
            <w:sz w:val="28"/>
            <w:szCs w:val="28"/>
            <w:u w:val="none"/>
            <w:lang w:val="en-US"/>
          </w:rPr>
          <w:t>homd</w:t>
        </w:r>
        <w:r w:rsidRPr="002B40A2">
          <w:rPr>
            <w:rStyle w:val="a4"/>
            <w:color w:val="000000" w:themeColor="text1"/>
            <w:sz w:val="28"/>
            <w:szCs w:val="28"/>
            <w:u w:val="none"/>
          </w:rPr>
          <w:t>.</w:t>
        </w:r>
        <w:r w:rsidRPr="002B40A2">
          <w:rPr>
            <w:rStyle w:val="a4"/>
            <w:color w:val="000000" w:themeColor="text1"/>
            <w:sz w:val="28"/>
            <w:szCs w:val="28"/>
            <w:u w:val="none"/>
            <w:lang w:val="en-US"/>
          </w:rPr>
          <w:t>org</w:t>
        </w:r>
      </w:hyperlink>
      <w:r w:rsidRPr="002B40A2">
        <w:rPr>
          <w:color w:val="000000" w:themeColor="text1"/>
          <w:sz w:val="28"/>
          <w:szCs w:val="28"/>
        </w:rPr>
        <w:t xml:space="preserve">; </w:t>
      </w:r>
      <w:r w:rsidRPr="00880FB8">
        <w:rPr>
          <w:sz w:val="28"/>
          <w:szCs w:val="28"/>
          <w:lang w:val="en-US"/>
        </w:rPr>
        <w:t>Hespell</w:t>
      </w:r>
      <w:r w:rsidRPr="002B40A2">
        <w:rPr>
          <w:sz w:val="28"/>
          <w:szCs w:val="28"/>
        </w:rPr>
        <w:t xml:space="preserve"> </w:t>
      </w:r>
      <w:r w:rsidRPr="00880FB8">
        <w:rPr>
          <w:sz w:val="28"/>
          <w:szCs w:val="28"/>
          <w:lang w:val="en-US"/>
        </w:rPr>
        <w:t>and</w:t>
      </w:r>
      <w:r w:rsidRPr="002B40A2">
        <w:rPr>
          <w:sz w:val="28"/>
          <w:szCs w:val="28"/>
        </w:rPr>
        <w:t xml:space="preserve"> </w:t>
      </w:r>
      <w:r w:rsidRPr="00880FB8">
        <w:rPr>
          <w:sz w:val="28"/>
          <w:szCs w:val="28"/>
          <w:lang w:val="en-US"/>
        </w:rPr>
        <w:t>Canale</w:t>
      </w:r>
      <w:r w:rsidRPr="002B40A2">
        <w:rPr>
          <w:sz w:val="28"/>
          <w:szCs w:val="28"/>
        </w:rPr>
        <w:t>-</w:t>
      </w:r>
      <w:r w:rsidRPr="00880FB8">
        <w:rPr>
          <w:sz w:val="28"/>
          <w:szCs w:val="28"/>
          <w:lang w:val="en-US"/>
        </w:rPr>
        <w:t>Parola</w:t>
      </w:r>
      <w:r w:rsidRPr="002B40A2">
        <w:rPr>
          <w:sz w:val="28"/>
          <w:szCs w:val="28"/>
        </w:rPr>
        <w:t xml:space="preserve">, 1971). </w:t>
      </w:r>
    </w:p>
    <w:p w:rsidR="00FE2BE8" w:rsidRPr="00880FB8" w:rsidRDefault="00FE2BE8" w:rsidP="006B705D">
      <w:pPr>
        <w:spacing w:line="360" w:lineRule="auto"/>
        <w:ind w:firstLine="709"/>
        <w:jc w:val="both"/>
        <w:rPr>
          <w:sz w:val="28"/>
          <w:szCs w:val="28"/>
        </w:rPr>
      </w:pPr>
      <w:r w:rsidRPr="00880FB8">
        <w:rPr>
          <w:sz w:val="28"/>
          <w:szCs w:val="28"/>
        </w:rPr>
        <w:t>Трепонемы, как высокоподвижные микроорганизмы, располагаются на передовой пародонтальной инфекции при ХГП, а также при ЯНГ, в связи со своей отличительной чертой</w:t>
      </w:r>
      <w:r w:rsidR="002B40A2">
        <w:rPr>
          <w:sz w:val="28"/>
          <w:szCs w:val="28"/>
        </w:rPr>
        <w:t>:</w:t>
      </w:r>
      <w:r w:rsidRPr="00880FB8">
        <w:rPr>
          <w:sz w:val="28"/>
          <w:szCs w:val="28"/>
        </w:rPr>
        <w:t xml:space="preserve"> проникать в ткани организма-хозяина. (</w:t>
      </w:r>
      <w:r w:rsidRPr="00880FB8">
        <w:rPr>
          <w:sz w:val="28"/>
          <w:szCs w:val="28"/>
          <w:lang w:val="en-US"/>
        </w:rPr>
        <w:t>Ellen</w:t>
      </w:r>
      <w:r w:rsidRPr="00880FB8">
        <w:rPr>
          <w:sz w:val="28"/>
          <w:szCs w:val="28"/>
        </w:rPr>
        <w:t xml:space="preserve"> </w:t>
      </w:r>
      <w:r w:rsidRPr="00880FB8">
        <w:rPr>
          <w:sz w:val="28"/>
          <w:szCs w:val="28"/>
          <w:lang w:val="en-US"/>
        </w:rPr>
        <w:t>and</w:t>
      </w:r>
      <w:r w:rsidRPr="00880FB8">
        <w:rPr>
          <w:sz w:val="28"/>
          <w:szCs w:val="28"/>
        </w:rPr>
        <w:t xml:space="preserve"> </w:t>
      </w:r>
      <w:r w:rsidRPr="00880FB8">
        <w:rPr>
          <w:sz w:val="28"/>
          <w:szCs w:val="28"/>
          <w:lang w:val="en-US"/>
        </w:rPr>
        <w:t>Galimanas</w:t>
      </w:r>
      <w:r w:rsidR="002B40A2">
        <w:rPr>
          <w:sz w:val="28"/>
          <w:szCs w:val="28"/>
        </w:rPr>
        <w:t>, 2005). Однако, н</w:t>
      </w:r>
      <w:r w:rsidRPr="00880FB8">
        <w:rPr>
          <w:sz w:val="28"/>
          <w:szCs w:val="28"/>
        </w:rPr>
        <w:t>а данный момент</w:t>
      </w:r>
      <w:r w:rsidR="002B40A2">
        <w:rPr>
          <w:sz w:val="28"/>
          <w:szCs w:val="28"/>
        </w:rPr>
        <w:t xml:space="preserve"> экспериментально</w:t>
      </w:r>
      <w:r w:rsidRPr="00880FB8">
        <w:rPr>
          <w:sz w:val="28"/>
          <w:szCs w:val="28"/>
        </w:rPr>
        <w:t xml:space="preserve"> не </w:t>
      </w:r>
      <w:r w:rsidRPr="00880FB8">
        <w:rPr>
          <w:sz w:val="28"/>
          <w:szCs w:val="28"/>
        </w:rPr>
        <w:lastRenderedPageBreak/>
        <w:t>установлена</w:t>
      </w:r>
      <w:r w:rsidR="002B40A2">
        <w:rPr>
          <w:sz w:val="28"/>
          <w:szCs w:val="28"/>
        </w:rPr>
        <w:t xml:space="preserve"> прямая</w:t>
      </w:r>
      <w:r w:rsidRPr="00880FB8">
        <w:rPr>
          <w:sz w:val="28"/>
          <w:szCs w:val="28"/>
        </w:rPr>
        <w:t xml:space="preserve"> связь между контаминацией и развитием целевых заболеваний (Царёв, 2013).</w:t>
      </w:r>
    </w:p>
    <w:p w:rsidR="00FE2BE8" w:rsidRPr="00880FB8" w:rsidRDefault="00FE2BE8" w:rsidP="006B705D">
      <w:pPr>
        <w:spacing w:line="360" w:lineRule="auto"/>
        <w:ind w:firstLine="709"/>
        <w:jc w:val="both"/>
        <w:rPr>
          <w:sz w:val="28"/>
          <w:szCs w:val="28"/>
        </w:rPr>
      </w:pPr>
      <w:r w:rsidRPr="00880FB8">
        <w:rPr>
          <w:sz w:val="28"/>
          <w:szCs w:val="28"/>
        </w:rPr>
        <w:t>Данный вид обладает высокой зависимостью от уровня содержания серы и её соединений в среде, продуцируют сульфиды как конечный продукт метаболизма (Ellen and Galimanas, 2005).</w:t>
      </w:r>
    </w:p>
    <w:p w:rsidR="00FE2BE8" w:rsidRPr="00880FB8" w:rsidRDefault="00FE2BE8" w:rsidP="006B705D">
      <w:pPr>
        <w:spacing w:line="360" w:lineRule="auto"/>
        <w:ind w:firstLine="709"/>
        <w:jc w:val="both"/>
        <w:rPr>
          <w:sz w:val="28"/>
          <w:szCs w:val="28"/>
        </w:rPr>
      </w:pPr>
    </w:p>
    <w:p w:rsidR="00FE2BE8" w:rsidRPr="00880FB8" w:rsidRDefault="00FE2BE8" w:rsidP="006B705D">
      <w:pPr>
        <w:spacing w:line="360" w:lineRule="auto"/>
        <w:ind w:firstLine="709"/>
        <w:jc w:val="both"/>
        <w:rPr>
          <w:sz w:val="28"/>
          <w:szCs w:val="28"/>
        </w:rPr>
      </w:pPr>
      <w:r w:rsidRPr="00880FB8">
        <w:rPr>
          <w:sz w:val="28"/>
          <w:szCs w:val="28"/>
        </w:rPr>
        <w:t>Факторы патогенности:</w:t>
      </w:r>
    </w:p>
    <w:p w:rsidR="00FE2BE8" w:rsidRPr="00880FB8" w:rsidRDefault="00FE2BE8" w:rsidP="006B705D">
      <w:pPr>
        <w:pStyle w:val="a3"/>
        <w:numPr>
          <w:ilvl w:val="0"/>
          <w:numId w:val="28"/>
        </w:numPr>
        <w:spacing w:line="360" w:lineRule="auto"/>
        <w:ind w:left="426" w:firstLine="709"/>
        <w:jc w:val="both"/>
        <w:rPr>
          <w:sz w:val="28"/>
          <w:szCs w:val="28"/>
        </w:rPr>
      </w:pPr>
      <w:r w:rsidRPr="00880FB8">
        <w:rPr>
          <w:sz w:val="28"/>
          <w:szCs w:val="28"/>
        </w:rPr>
        <w:t xml:space="preserve">Адгезин </w:t>
      </w:r>
      <w:r w:rsidRPr="00880FB8">
        <w:rPr>
          <w:sz w:val="28"/>
          <w:szCs w:val="28"/>
          <w:lang w:val="en-US"/>
        </w:rPr>
        <w:t>MSP</w:t>
      </w:r>
      <w:r w:rsidRPr="00880FB8">
        <w:rPr>
          <w:sz w:val="28"/>
          <w:szCs w:val="28"/>
        </w:rPr>
        <w:t xml:space="preserve"> – помимо адгезии обладает цитопатической активностью: нарушает метаболизм ионов кальция и синтез фибробластов, связывается с фибронектином, ламинином и фибриногеном (основной механизм адгезии), за счёт субтилизин-сериновой протеазы.</w:t>
      </w:r>
    </w:p>
    <w:p w:rsidR="00FE2BE8" w:rsidRPr="00880FB8" w:rsidRDefault="00FE2BE8" w:rsidP="006B705D">
      <w:pPr>
        <w:pStyle w:val="a3"/>
        <w:numPr>
          <w:ilvl w:val="0"/>
          <w:numId w:val="28"/>
        </w:numPr>
        <w:spacing w:line="360" w:lineRule="auto"/>
        <w:ind w:left="426" w:firstLine="709"/>
        <w:jc w:val="both"/>
        <w:rPr>
          <w:sz w:val="28"/>
          <w:szCs w:val="28"/>
        </w:rPr>
      </w:pPr>
      <w:r w:rsidRPr="00880FB8">
        <w:rPr>
          <w:sz w:val="28"/>
          <w:szCs w:val="28"/>
        </w:rPr>
        <w:t>Гемин-связывающие белки – участвуют в выработке железа из эритроцитов. Два наиболее изученных HbpA и HbpB.</w:t>
      </w:r>
    </w:p>
    <w:p w:rsidR="00FE2BE8" w:rsidRPr="00880FB8" w:rsidRDefault="00FE2BE8" w:rsidP="006B705D">
      <w:pPr>
        <w:pStyle w:val="a3"/>
        <w:numPr>
          <w:ilvl w:val="0"/>
          <w:numId w:val="28"/>
        </w:numPr>
        <w:spacing w:line="360" w:lineRule="auto"/>
        <w:ind w:left="426" w:firstLine="709"/>
        <w:jc w:val="both"/>
        <w:rPr>
          <w:sz w:val="28"/>
          <w:szCs w:val="28"/>
        </w:rPr>
      </w:pPr>
      <w:r w:rsidRPr="00880FB8">
        <w:rPr>
          <w:sz w:val="28"/>
          <w:szCs w:val="28"/>
        </w:rPr>
        <w:t>Лактоферрин-связывающие белки мембраны (известно 2 вида) – участвуют в связывании лактоферрина слюны.</w:t>
      </w:r>
    </w:p>
    <w:p w:rsidR="00FE2BE8" w:rsidRPr="00880FB8" w:rsidRDefault="00FE2BE8" w:rsidP="006B705D">
      <w:pPr>
        <w:pStyle w:val="a3"/>
        <w:numPr>
          <w:ilvl w:val="0"/>
          <w:numId w:val="28"/>
        </w:numPr>
        <w:spacing w:line="360" w:lineRule="auto"/>
        <w:ind w:left="426" w:firstLine="709"/>
        <w:jc w:val="both"/>
        <w:rPr>
          <w:sz w:val="28"/>
          <w:szCs w:val="28"/>
        </w:rPr>
      </w:pPr>
      <w:r w:rsidRPr="00880FB8">
        <w:rPr>
          <w:sz w:val="28"/>
          <w:szCs w:val="28"/>
        </w:rPr>
        <w:t>Протеазы</w:t>
      </w:r>
    </w:p>
    <w:p w:rsidR="00FE2BE8" w:rsidRPr="00880FB8" w:rsidRDefault="00FE2BE8" w:rsidP="006B705D">
      <w:pPr>
        <w:pStyle w:val="a3"/>
        <w:numPr>
          <w:ilvl w:val="0"/>
          <w:numId w:val="27"/>
        </w:numPr>
        <w:spacing w:line="360" w:lineRule="auto"/>
        <w:ind w:left="426" w:firstLine="709"/>
        <w:jc w:val="both"/>
        <w:rPr>
          <w:sz w:val="28"/>
          <w:szCs w:val="28"/>
        </w:rPr>
      </w:pPr>
      <w:r w:rsidRPr="00880FB8">
        <w:rPr>
          <w:sz w:val="28"/>
          <w:szCs w:val="28"/>
        </w:rPr>
        <w:t>Дентилизин (она же треполизин) – хемотрипсиноподобная сериновая протеаза, участвующая в гидролизе фибриногена, трансферрина, желатина, сывороточного альбумина, ламинина, коллагена IV типа, IgG и IgA, а также деградирующая брадикинин, субстанцию Р, ангиотензин I и II, ингибиторы протеаз клеток хозяина, α1-антитрипсин, антихемотрипсин, α2-макроглобулин, антитромбин III, антиплазмин и цистатин С.</w:t>
      </w:r>
    </w:p>
    <w:p w:rsidR="00FE2BE8" w:rsidRPr="00880FB8" w:rsidRDefault="00FE2BE8" w:rsidP="006B705D">
      <w:pPr>
        <w:pStyle w:val="a3"/>
        <w:numPr>
          <w:ilvl w:val="0"/>
          <w:numId w:val="27"/>
        </w:numPr>
        <w:spacing w:line="360" w:lineRule="auto"/>
        <w:ind w:left="426" w:firstLine="709"/>
        <w:jc w:val="both"/>
        <w:rPr>
          <w:sz w:val="28"/>
          <w:szCs w:val="28"/>
        </w:rPr>
      </w:pPr>
      <w:r w:rsidRPr="00880FB8">
        <w:rPr>
          <w:sz w:val="28"/>
          <w:szCs w:val="28"/>
        </w:rPr>
        <w:t>Пропил-фениланин протеаза – 3х субъединичная протеаза, в состав которой входит треполизин.</w:t>
      </w:r>
    </w:p>
    <w:p w:rsidR="0007159C" w:rsidRPr="00880FB8" w:rsidRDefault="0007159C" w:rsidP="006B705D">
      <w:pPr>
        <w:spacing w:line="360" w:lineRule="auto"/>
        <w:ind w:firstLine="709"/>
        <w:jc w:val="both"/>
        <w:rPr>
          <w:sz w:val="28"/>
          <w:szCs w:val="28"/>
        </w:rPr>
      </w:pPr>
      <w:r w:rsidRPr="00880FB8">
        <w:rPr>
          <w:sz w:val="28"/>
          <w:szCs w:val="28"/>
        </w:rPr>
        <w:t>Механизм вирулентности:</w:t>
      </w:r>
    </w:p>
    <w:p w:rsidR="0007159C" w:rsidRPr="00880FB8" w:rsidRDefault="0007159C" w:rsidP="006B705D">
      <w:pPr>
        <w:pStyle w:val="a3"/>
        <w:numPr>
          <w:ilvl w:val="0"/>
          <w:numId w:val="32"/>
        </w:numPr>
        <w:spacing w:line="360" w:lineRule="auto"/>
        <w:ind w:left="0" w:firstLine="709"/>
        <w:jc w:val="both"/>
        <w:rPr>
          <w:sz w:val="28"/>
          <w:szCs w:val="28"/>
        </w:rPr>
      </w:pPr>
      <w:r w:rsidRPr="00880FB8">
        <w:rPr>
          <w:sz w:val="28"/>
          <w:szCs w:val="28"/>
        </w:rPr>
        <w:t>Связывание</w:t>
      </w:r>
      <w:r w:rsidR="00F033A9" w:rsidRPr="00880FB8">
        <w:rPr>
          <w:sz w:val="28"/>
          <w:szCs w:val="28"/>
        </w:rPr>
        <w:br/>
      </w:r>
      <w:r w:rsidRPr="00880FB8">
        <w:rPr>
          <w:sz w:val="28"/>
          <w:szCs w:val="28"/>
        </w:rPr>
        <w:t xml:space="preserve">Хорошо адгезируют к фибробластам. Связываются с белками внеклеточного матрикса, коллагенами </w:t>
      </w:r>
      <w:r w:rsidRPr="00880FB8">
        <w:rPr>
          <w:sz w:val="28"/>
          <w:szCs w:val="28"/>
          <w:lang w:val="en-US"/>
        </w:rPr>
        <w:t>I</w:t>
      </w:r>
      <w:r w:rsidR="0084632A" w:rsidRPr="00880FB8">
        <w:rPr>
          <w:sz w:val="28"/>
          <w:szCs w:val="28"/>
        </w:rPr>
        <w:t xml:space="preserve"> и IV типов фибронектином, </w:t>
      </w:r>
      <w:r w:rsidRPr="00880FB8">
        <w:rPr>
          <w:sz w:val="28"/>
          <w:szCs w:val="28"/>
        </w:rPr>
        <w:t>ламинином</w:t>
      </w:r>
      <w:r w:rsidR="0084632A" w:rsidRPr="00880FB8">
        <w:rPr>
          <w:sz w:val="28"/>
          <w:szCs w:val="28"/>
        </w:rPr>
        <w:t xml:space="preserve">, желатином и </w:t>
      </w:r>
      <w:r w:rsidR="0084632A" w:rsidRPr="00880FB8">
        <w:rPr>
          <w:sz w:val="28"/>
          <w:szCs w:val="28"/>
        </w:rPr>
        <w:lastRenderedPageBreak/>
        <w:t>фибриногеном. Дентилизин гидролизует IgA, IgG, фибриноген, а1-антитрипсин, желатин, ламинин, сывороточный альбумин и трансферрин, связывается с гиалоуронаном - полисахаридом эпителия.</w:t>
      </w:r>
    </w:p>
    <w:p w:rsidR="006B6531" w:rsidRPr="00880FB8" w:rsidRDefault="00BA24F4" w:rsidP="006B705D">
      <w:pPr>
        <w:spacing w:line="360" w:lineRule="auto"/>
        <w:ind w:firstLine="709"/>
        <w:jc w:val="both"/>
        <w:rPr>
          <w:sz w:val="28"/>
          <w:szCs w:val="28"/>
        </w:rPr>
      </w:pPr>
      <w:r w:rsidRPr="00880FB8">
        <w:rPr>
          <w:sz w:val="28"/>
          <w:szCs w:val="28"/>
        </w:rPr>
        <w:t>С помощью дентилизина</w:t>
      </w:r>
      <w:r w:rsidR="006B6531" w:rsidRPr="00880FB8">
        <w:rPr>
          <w:sz w:val="28"/>
          <w:szCs w:val="28"/>
        </w:rPr>
        <w:t xml:space="preserve"> поверхностный белок мембраны </w:t>
      </w:r>
      <w:r w:rsidR="006B6531" w:rsidRPr="00880FB8">
        <w:rPr>
          <w:sz w:val="28"/>
          <w:szCs w:val="28"/>
          <w:lang w:val="en-US"/>
        </w:rPr>
        <w:t>Msp</w:t>
      </w:r>
      <w:r w:rsidR="006B6531" w:rsidRPr="00880FB8">
        <w:rPr>
          <w:sz w:val="28"/>
          <w:szCs w:val="28"/>
        </w:rPr>
        <w:t xml:space="preserve"> интегрирует в плазматическую мембрану клетк</w:t>
      </w:r>
      <w:r w:rsidRPr="00880FB8">
        <w:rPr>
          <w:sz w:val="28"/>
          <w:szCs w:val="28"/>
        </w:rPr>
        <w:t>и-</w:t>
      </w:r>
      <w:r w:rsidR="006B6531" w:rsidRPr="00880FB8">
        <w:rPr>
          <w:sz w:val="28"/>
          <w:szCs w:val="28"/>
        </w:rPr>
        <w:t xml:space="preserve">хозяина и опосредует перенос в нее поверхностных компонентов микроорганизма. </w:t>
      </w:r>
      <w:r w:rsidRPr="00880FB8">
        <w:rPr>
          <w:sz w:val="28"/>
          <w:szCs w:val="28"/>
        </w:rPr>
        <w:t>Д</w:t>
      </w:r>
      <w:r w:rsidR="006B6531" w:rsidRPr="00880FB8">
        <w:rPr>
          <w:sz w:val="28"/>
          <w:szCs w:val="28"/>
        </w:rPr>
        <w:t>ентилизин вызывает также «вспенивание» мембраны эпителиоцита, подавляет адгезию и подвижность мигрирующих клеток.</w:t>
      </w:r>
    </w:p>
    <w:p w:rsidR="00BA24F4" w:rsidRPr="00880FB8" w:rsidRDefault="00466FEE" w:rsidP="006B705D">
      <w:pPr>
        <w:spacing w:line="360" w:lineRule="auto"/>
        <w:ind w:firstLine="709"/>
        <w:jc w:val="both"/>
        <w:rPr>
          <w:i/>
          <w:sz w:val="28"/>
          <w:szCs w:val="28"/>
          <w:lang w:val="en-US"/>
        </w:rPr>
      </w:pPr>
      <w:r w:rsidRPr="00880FB8">
        <w:rPr>
          <w:i/>
          <w:sz w:val="28"/>
          <w:szCs w:val="28"/>
          <w:lang w:val="en-US"/>
        </w:rPr>
        <w:t>Treponema denticola</w:t>
      </w:r>
      <w:r w:rsidR="00BA24F4" w:rsidRPr="00880FB8">
        <w:rPr>
          <w:sz w:val="28"/>
          <w:szCs w:val="28"/>
          <w:lang w:val="en-US"/>
        </w:rPr>
        <w:t xml:space="preserve"> </w:t>
      </w:r>
      <w:r w:rsidR="00BA24F4" w:rsidRPr="00880FB8">
        <w:rPr>
          <w:sz w:val="28"/>
          <w:szCs w:val="28"/>
        </w:rPr>
        <w:t>ко</w:t>
      </w:r>
      <w:r w:rsidR="002B40A2" w:rsidRPr="002B40A2">
        <w:rPr>
          <w:sz w:val="28"/>
          <w:szCs w:val="28"/>
          <w:lang w:val="en-US"/>
        </w:rPr>
        <w:t>-</w:t>
      </w:r>
      <w:r w:rsidR="00BA24F4" w:rsidRPr="00880FB8">
        <w:rPr>
          <w:sz w:val="28"/>
          <w:szCs w:val="28"/>
        </w:rPr>
        <w:t>агрегирует</w:t>
      </w:r>
      <w:r w:rsidR="00BA24F4" w:rsidRPr="00880FB8">
        <w:rPr>
          <w:sz w:val="28"/>
          <w:szCs w:val="28"/>
          <w:lang w:val="en-US"/>
        </w:rPr>
        <w:t xml:space="preserve"> </w:t>
      </w:r>
      <w:r w:rsidR="00BA24F4" w:rsidRPr="00880FB8">
        <w:rPr>
          <w:sz w:val="28"/>
          <w:szCs w:val="28"/>
        </w:rPr>
        <w:t>с</w:t>
      </w:r>
      <w:r w:rsidR="00BA24F4" w:rsidRPr="00880FB8">
        <w:rPr>
          <w:sz w:val="28"/>
          <w:szCs w:val="28"/>
          <w:lang w:val="en-US"/>
        </w:rPr>
        <w:t xml:space="preserve"> </w:t>
      </w:r>
      <w:r w:rsidR="00CD2130" w:rsidRPr="00880FB8">
        <w:rPr>
          <w:i/>
          <w:sz w:val="28"/>
          <w:szCs w:val="28"/>
          <w:lang w:val="en-US"/>
        </w:rPr>
        <w:t>Porphyromonas gingivalis</w:t>
      </w:r>
      <w:r w:rsidR="00BA24F4" w:rsidRPr="00880FB8">
        <w:rPr>
          <w:i/>
          <w:sz w:val="28"/>
          <w:szCs w:val="28"/>
          <w:lang w:val="en-US"/>
        </w:rPr>
        <w:t>, Fusobacterium nucleatum.</w:t>
      </w:r>
    </w:p>
    <w:p w:rsidR="00BA24F4" w:rsidRPr="00880FB8" w:rsidRDefault="00BA24F4" w:rsidP="006B705D">
      <w:pPr>
        <w:spacing w:line="360" w:lineRule="auto"/>
        <w:ind w:firstLine="709"/>
        <w:jc w:val="both"/>
        <w:rPr>
          <w:sz w:val="28"/>
          <w:szCs w:val="28"/>
          <w:lang w:val="en-US"/>
        </w:rPr>
      </w:pPr>
    </w:p>
    <w:p w:rsidR="00BA24F4" w:rsidRPr="00880FB8" w:rsidRDefault="00BA24F4" w:rsidP="006B705D">
      <w:pPr>
        <w:pStyle w:val="a3"/>
        <w:numPr>
          <w:ilvl w:val="0"/>
          <w:numId w:val="32"/>
        </w:numPr>
        <w:spacing w:line="360" w:lineRule="auto"/>
        <w:ind w:left="0" w:firstLine="709"/>
        <w:jc w:val="both"/>
        <w:rPr>
          <w:sz w:val="28"/>
          <w:szCs w:val="28"/>
        </w:rPr>
      </w:pPr>
      <w:r w:rsidRPr="00880FB8">
        <w:rPr>
          <w:sz w:val="28"/>
          <w:szCs w:val="28"/>
        </w:rPr>
        <w:t>Инвазия</w:t>
      </w:r>
      <w:r w:rsidR="00F033A9" w:rsidRPr="00880FB8">
        <w:rPr>
          <w:sz w:val="28"/>
          <w:szCs w:val="28"/>
        </w:rPr>
        <w:br/>
      </w:r>
      <w:r w:rsidRPr="00880FB8">
        <w:rPr>
          <w:sz w:val="28"/>
          <w:szCs w:val="28"/>
        </w:rPr>
        <w:t xml:space="preserve">Проникает в эпителиоциты и слои эпителиальной ткани, чему пособствует дентилизин, который разрушает межклеточные связи в эпителиальной выстилке и, соответственно, ослабляет барьерную функцию. За счет подвижности способна проникать не только в эпителий, но и в соединитильную ткань, обнаруживалась на поверхности альвеолярной кости. </w:t>
      </w:r>
    </w:p>
    <w:p w:rsidR="00BA24F4" w:rsidRPr="00880FB8" w:rsidRDefault="00BA24F4" w:rsidP="006B705D">
      <w:pPr>
        <w:spacing w:line="360" w:lineRule="auto"/>
        <w:ind w:firstLine="709"/>
        <w:jc w:val="both"/>
        <w:rPr>
          <w:sz w:val="28"/>
          <w:szCs w:val="28"/>
        </w:rPr>
      </w:pPr>
    </w:p>
    <w:p w:rsidR="00BA24F4" w:rsidRPr="00880FB8" w:rsidRDefault="00BA24F4" w:rsidP="006B705D">
      <w:pPr>
        <w:pStyle w:val="a3"/>
        <w:numPr>
          <w:ilvl w:val="0"/>
          <w:numId w:val="32"/>
        </w:numPr>
        <w:spacing w:line="360" w:lineRule="auto"/>
        <w:ind w:left="0" w:firstLine="709"/>
        <w:jc w:val="both"/>
        <w:rPr>
          <w:sz w:val="28"/>
          <w:szCs w:val="28"/>
        </w:rPr>
      </w:pPr>
      <w:r w:rsidRPr="00880FB8">
        <w:rPr>
          <w:sz w:val="28"/>
          <w:szCs w:val="28"/>
        </w:rPr>
        <w:t>Токсичность</w:t>
      </w:r>
      <w:r w:rsidR="00F033A9" w:rsidRPr="00880FB8">
        <w:rPr>
          <w:sz w:val="28"/>
          <w:szCs w:val="28"/>
        </w:rPr>
        <w:br/>
      </w:r>
      <w:r w:rsidRPr="00880FB8">
        <w:rPr>
          <w:sz w:val="28"/>
          <w:szCs w:val="28"/>
        </w:rPr>
        <w:t xml:space="preserve">Агглютинирует и разрушает эритроциты, разрушает гем либо с помощью гемолизина, либо посредством дентилизина (запасной путь). Ферменты </w:t>
      </w:r>
      <w:r w:rsidR="002B40A2">
        <w:rPr>
          <w:sz w:val="28"/>
          <w:szCs w:val="28"/>
        </w:rPr>
        <w:t>л</w:t>
      </w:r>
      <w:r w:rsidRPr="00880FB8">
        <w:rPr>
          <w:sz w:val="28"/>
          <w:szCs w:val="28"/>
        </w:rPr>
        <w:t xml:space="preserve">изаты </w:t>
      </w:r>
      <w:r w:rsidR="00160A0E" w:rsidRPr="00880FB8">
        <w:rPr>
          <w:sz w:val="28"/>
          <w:szCs w:val="28"/>
        </w:rPr>
        <w:t xml:space="preserve">подавляют пролиферацию лимфоцитов. Данные об индукции </w:t>
      </w:r>
      <w:r w:rsidR="002B40A2">
        <w:rPr>
          <w:sz w:val="28"/>
          <w:szCs w:val="28"/>
        </w:rPr>
        <w:t xml:space="preserve">процесса </w:t>
      </w:r>
      <w:r w:rsidR="00160A0E" w:rsidRPr="00880FB8">
        <w:rPr>
          <w:sz w:val="28"/>
          <w:szCs w:val="28"/>
        </w:rPr>
        <w:t>деструкции костной ткани только косвенные</w:t>
      </w:r>
      <w:r w:rsidR="002B40A2">
        <w:rPr>
          <w:sz w:val="28"/>
          <w:szCs w:val="28"/>
        </w:rPr>
        <w:t xml:space="preserve"> (клинические наблюдения)</w:t>
      </w:r>
      <w:r w:rsidR="00160A0E" w:rsidRPr="00880FB8">
        <w:rPr>
          <w:sz w:val="28"/>
          <w:szCs w:val="28"/>
        </w:rPr>
        <w:t xml:space="preserve"> – </w:t>
      </w:r>
      <w:r w:rsidR="00160A0E" w:rsidRPr="00880FB8">
        <w:rPr>
          <w:i/>
          <w:sz w:val="28"/>
          <w:szCs w:val="28"/>
          <w:lang w:val="en-US"/>
        </w:rPr>
        <w:t>in</w:t>
      </w:r>
      <w:r w:rsidR="00160A0E" w:rsidRPr="00880FB8">
        <w:rPr>
          <w:i/>
          <w:sz w:val="28"/>
          <w:szCs w:val="28"/>
        </w:rPr>
        <w:t xml:space="preserve"> </w:t>
      </w:r>
      <w:r w:rsidR="00160A0E" w:rsidRPr="00880FB8">
        <w:rPr>
          <w:i/>
          <w:sz w:val="28"/>
          <w:szCs w:val="28"/>
          <w:lang w:val="en-US"/>
        </w:rPr>
        <w:t>vitro</w:t>
      </w:r>
      <w:r w:rsidR="00160A0E" w:rsidRPr="00880FB8">
        <w:rPr>
          <w:i/>
          <w:sz w:val="28"/>
          <w:szCs w:val="28"/>
        </w:rPr>
        <w:t>/</w:t>
      </w:r>
      <w:r w:rsidR="00160A0E" w:rsidRPr="00880FB8">
        <w:rPr>
          <w:i/>
          <w:sz w:val="28"/>
          <w:szCs w:val="28"/>
          <w:lang w:val="en-US"/>
        </w:rPr>
        <w:t>in</w:t>
      </w:r>
      <w:r w:rsidR="00160A0E" w:rsidRPr="00880FB8">
        <w:rPr>
          <w:i/>
          <w:sz w:val="28"/>
          <w:szCs w:val="28"/>
        </w:rPr>
        <w:t xml:space="preserve"> </w:t>
      </w:r>
      <w:r w:rsidR="00160A0E" w:rsidRPr="00880FB8">
        <w:rPr>
          <w:i/>
          <w:sz w:val="28"/>
          <w:szCs w:val="28"/>
          <w:lang w:val="en-US"/>
        </w:rPr>
        <w:t>vivo</w:t>
      </w:r>
      <w:r w:rsidR="00160A0E" w:rsidRPr="00880FB8">
        <w:rPr>
          <w:i/>
          <w:sz w:val="28"/>
          <w:szCs w:val="28"/>
        </w:rPr>
        <w:t xml:space="preserve"> </w:t>
      </w:r>
      <w:r w:rsidR="00160A0E" w:rsidRPr="00880FB8">
        <w:rPr>
          <w:sz w:val="28"/>
          <w:szCs w:val="28"/>
        </w:rPr>
        <w:t>подтверждений нет.</w:t>
      </w:r>
    </w:p>
    <w:p w:rsidR="00160A0E" w:rsidRPr="00880FB8" w:rsidRDefault="00160A0E" w:rsidP="00055537">
      <w:pPr>
        <w:spacing w:line="360" w:lineRule="auto"/>
        <w:ind w:left="360"/>
        <w:jc w:val="both"/>
        <w:rPr>
          <w:sz w:val="28"/>
          <w:szCs w:val="28"/>
        </w:rPr>
      </w:pPr>
    </w:p>
    <w:p w:rsidR="00FE2BE8" w:rsidRPr="00880FB8" w:rsidRDefault="00FE2BE8" w:rsidP="00055537">
      <w:pPr>
        <w:spacing w:line="360" w:lineRule="auto"/>
        <w:jc w:val="both"/>
        <w:rPr>
          <w:sz w:val="28"/>
          <w:szCs w:val="28"/>
          <w:lang w:val="en-US"/>
        </w:rPr>
      </w:pPr>
      <w:r w:rsidRPr="00880FB8">
        <w:rPr>
          <w:sz w:val="28"/>
          <w:szCs w:val="28"/>
          <w:lang w:val="en-US"/>
        </w:rPr>
        <w:t xml:space="preserve">1.2.5 </w:t>
      </w:r>
      <w:r w:rsidRPr="00880FB8">
        <w:rPr>
          <w:i/>
          <w:sz w:val="28"/>
          <w:szCs w:val="28"/>
          <w:lang w:val="en-US"/>
        </w:rPr>
        <w:t>Fusobacterium nucleatum</w:t>
      </w:r>
      <w:r w:rsidRPr="00880FB8">
        <w:rPr>
          <w:sz w:val="28"/>
          <w:szCs w:val="28"/>
          <w:lang w:val="en-US"/>
        </w:rPr>
        <w:t xml:space="preserve"> (subsp. </w:t>
      </w:r>
      <w:r w:rsidRPr="00880FB8">
        <w:rPr>
          <w:i/>
          <w:sz w:val="28"/>
          <w:szCs w:val="28"/>
          <w:lang w:val="en-US"/>
        </w:rPr>
        <w:t xml:space="preserve">nucleatum, vincentii, </w:t>
      </w:r>
      <w:r w:rsidRPr="00880FB8">
        <w:rPr>
          <w:sz w:val="28"/>
          <w:szCs w:val="28"/>
          <w:lang w:val="en-US"/>
        </w:rPr>
        <w:t>and</w:t>
      </w:r>
      <w:r w:rsidRPr="00880FB8">
        <w:rPr>
          <w:i/>
          <w:sz w:val="28"/>
          <w:szCs w:val="28"/>
          <w:lang w:val="en-US"/>
        </w:rPr>
        <w:t xml:space="preserve"> polymorphum</w:t>
      </w:r>
      <w:r w:rsidRPr="00880FB8">
        <w:rPr>
          <w:sz w:val="28"/>
          <w:szCs w:val="28"/>
          <w:lang w:val="en-US"/>
        </w:rPr>
        <w:t>)</w:t>
      </w:r>
    </w:p>
    <w:p w:rsidR="00FE2BE8" w:rsidRPr="00880FB8" w:rsidRDefault="00FE2BE8" w:rsidP="00055537">
      <w:pPr>
        <w:spacing w:line="360" w:lineRule="auto"/>
        <w:jc w:val="both"/>
        <w:rPr>
          <w:sz w:val="28"/>
          <w:szCs w:val="28"/>
          <w:lang w:val="en-US"/>
        </w:rPr>
      </w:pPr>
    </w:p>
    <w:p w:rsidR="00FE2BE8" w:rsidRPr="00880FB8" w:rsidRDefault="00FE2BE8" w:rsidP="006B705D">
      <w:pPr>
        <w:spacing w:line="360" w:lineRule="auto"/>
        <w:ind w:firstLine="709"/>
        <w:jc w:val="both"/>
        <w:rPr>
          <w:sz w:val="28"/>
          <w:szCs w:val="28"/>
        </w:rPr>
      </w:pPr>
      <w:r w:rsidRPr="00880FB8">
        <w:rPr>
          <w:sz w:val="28"/>
          <w:szCs w:val="28"/>
        </w:rPr>
        <w:lastRenderedPageBreak/>
        <w:t xml:space="preserve">Номенклатура Фузобактерий видов </w:t>
      </w:r>
      <w:r w:rsidRPr="00880FB8">
        <w:rPr>
          <w:sz w:val="28"/>
          <w:szCs w:val="28"/>
          <w:lang w:val="en-US"/>
        </w:rPr>
        <w:t>naviforme</w:t>
      </w:r>
      <w:r w:rsidRPr="00880FB8">
        <w:rPr>
          <w:sz w:val="28"/>
          <w:szCs w:val="28"/>
        </w:rPr>
        <w:t xml:space="preserve">, </w:t>
      </w:r>
      <w:r w:rsidRPr="00880FB8">
        <w:rPr>
          <w:sz w:val="28"/>
          <w:szCs w:val="28"/>
          <w:lang w:val="en-US"/>
        </w:rPr>
        <w:t>periodonticum</w:t>
      </w:r>
      <w:r w:rsidRPr="00880FB8">
        <w:rPr>
          <w:sz w:val="28"/>
          <w:szCs w:val="28"/>
        </w:rPr>
        <w:t xml:space="preserve"> и различных подвидов вида </w:t>
      </w:r>
      <w:r w:rsidR="00624C99" w:rsidRPr="00880FB8">
        <w:rPr>
          <w:i/>
          <w:sz w:val="28"/>
          <w:szCs w:val="28"/>
          <w:lang w:val="en-US"/>
        </w:rPr>
        <w:t>Fusobacterium</w:t>
      </w:r>
      <w:r w:rsidR="00624C99" w:rsidRPr="00880FB8">
        <w:rPr>
          <w:i/>
          <w:sz w:val="28"/>
          <w:szCs w:val="28"/>
        </w:rPr>
        <w:t xml:space="preserve"> nucleatum</w:t>
      </w:r>
      <w:r w:rsidRPr="00880FB8">
        <w:rPr>
          <w:sz w:val="28"/>
          <w:szCs w:val="28"/>
        </w:rPr>
        <w:t xml:space="preserve"> в настоящий момент подвергается переработке в связи с противоречием ряда данных выявленным последовательностям 16</w:t>
      </w:r>
      <w:r w:rsidRPr="00880FB8">
        <w:rPr>
          <w:sz w:val="28"/>
          <w:szCs w:val="28"/>
          <w:lang w:val="en-US"/>
        </w:rPr>
        <w:t>S</w:t>
      </w:r>
      <w:r w:rsidRPr="00880FB8">
        <w:rPr>
          <w:sz w:val="28"/>
          <w:szCs w:val="28"/>
        </w:rPr>
        <w:t xml:space="preserve"> рРНК для подвидов </w:t>
      </w:r>
      <w:r w:rsidR="00624C99" w:rsidRPr="00880FB8">
        <w:rPr>
          <w:i/>
          <w:sz w:val="28"/>
          <w:szCs w:val="28"/>
          <w:lang w:val="en-US"/>
        </w:rPr>
        <w:t>Fusobacterium</w:t>
      </w:r>
      <w:r w:rsidR="00624C99" w:rsidRPr="00880FB8">
        <w:rPr>
          <w:i/>
          <w:sz w:val="28"/>
          <w:szCs w:val="28"/>
        </w:rPr>
        <w:t xml:space="preserve"> nucleatum</w:t>
      </w:r>
      <w:r w:rsidRPr="00880FB8">
        <w:rPr>
          <w:sz w:val="28"/>
          <w:szCs w:val="28"/>
        </w:rPr>
        <w:t xml:space="preserve"> (</w:t>
      </w:r>
      <w:hyperlink r:id="rId9" w:history="1">
        <w:r w:rsidRPr="00880FB8">
          <w:rPr>
            <w:rStyle w:val="a4"/>
            <w:color w:val="000000" w:themeColor="text1"/>
            <w:sz w:val="28"/>
            <w:szCs w:val="28"/>
            <w:u w:val="none"/>
            <w:lang w:val="en-US"/>
          </w:rPr>
          <w:t>http</w:t>
        </w:r>
        <w:r w:rsidRPr="00880FB8">
          <w:rPr>
            <w:rStyle w:val="a4"/>
            <w:color w:val="000000" w:themeColor="text1"/>
            <w:sz w:val="28"/>
            <w:szCs w:val="28"/>
            <w:u w:val="none"/>
          </w:rPr>
          <w:t>://</w:t>
        </w:r>
        <w:r w:rsidRPr="00880FB8">
          <w:rPr>
            <w:rStyle w:val="a4"/>
            <w:color w:val="000000" w:themeColor="text1"/>
            <w:sz w:val="28"/>
            <w:szCs w:val="28"/>
            <w:u w:val="none"/>
            <w:lang w:val="en-US"/>
          </w:rPr>
          <w:t>www</w:t>
        </w:r>
        <w:r w:rsidRPr="00880FB8">
          <w:rPr>
            <w:rStyle w:val="a4"/>
            <w:color w:val="000000" w:themeColor="text1"/>
            <w:sz w:val="28"/>
            <w:szCs w:val="28"/>
            <w:u w:val="none"/>
          </w:rPr>
          <w:t>.</w:t>
        </w:r>
        <w:r w:rsidRPr="00880FB8">
          <w:rPr>
            <w:rStyle w:val="a4"/>
            <w:color w:val="000000" w:themeColor="text1"/>
            <w:sz w:val="28"/>
            <w:szCs w:val="28"/>
            <w:u w:val="none"/>
            <w:lang w:val="en-US"/>
          </w:rPr>
          <w:t>homd</w:t>
        </w:r>
        <w:r w:rsidRPr="00880FB8">
          <w:rPr>
            <w:rStyle w:val="a4"/>
            <w:color w:val="000000" w:themeColor="text1"/>
            <w:sz w:val="28"/>
            <w:szCs w:val="28"/>
            <w:u w:val="none"/>
          </w:rPr>
          <w:t>.</w:t>
        </w:r>
        <w:r w:rsidRPr="00880FB8">
          <w:rPr>
            <w:rStyle w:val="a4"/>
            <w:color w:val="000000" w:themeColor="text1"/>
            <w:sz w:val="28"/>
            <w:szCs w:val="28"/>
            <w:u w:val="none"/>
            <w:lang w:val="en-US"/>
          </w:rPr>
          <w:t>org</w:t>
        </w:r>
      </w:hyperlink>
      <w:r w:rsidRPr="00880FB8">
        <w:rPr>
          <w:sz w:val="28"/>
          <w:szCs w:val="28"/>
        </w:rPr>
        <w:t>)</w:t>
      </w:r>
      <w:r w:rsidR="002B40A2">
        <w:rPr>
          <w:sz w:val="28"/>
          <w:szCs w:val="28"/>
        </w:rPr>
        <w:t>.</w:t>
      </w:r>
    </w:p>
    <w:p w:rsidR="00FE2BE8" w:rsidRPr="00880FB8" w:rsidRDefault="00FE2BE8" w:rsidP="006B705D">
      <w:pPr>
        <w:spacing w:line="360" w:lineRule="auto"/>
        <w:ind w:firstLine="709"/>
        <w:jc w:val="both"/>
        <w:rPr>
          <w:sz w:val="28"/>
          <w:szCs w:val="28"/>
        </w:rPr>
      </w:pPr>
    </w:p>
    <w:p w:rsidR="00FE2BE8" w:rsidRPr="00880FB8" w:rsidRDefault="00FE2BE8" w:rsidP="006B705D">
      <w:pPr>
        <w:spacing w:line="360" w:lineRule="auto"/>
        <w:ind w:firstLine="709"/>
        <w:jc w:val="both"/>
        <w:rPr>
          <w:sz w:val="28"/>
          <w:szCs w:val="28"/>
        </w:rPr>
      </w:pPr>
      <w:proofErr w:type="gramStart"/>
      <w:r w:rsidRPr="00880FB8">
        <w:rPr>
          <w:sz w:val="28"/>
          <w:szCs w:val="28"/>
        </w:rPr>
        <w:t>Грам-отрицательная</w:t>
      </w:r>
      <w:proofErr w:type="gramEnd"/>
      <w:r w:rsidRPr="00880FB8">
        <w:rPr>
          <w:sz w:val="28"/>
          <w:szCs w:val="28"/>
        </w:rPr>
        <w:t xml:space="preserve"> палочка, анаэроб, кроме гингивитов и ХГП ассоциирована с инфекциями органов дыха</w:t>
      </w:r>
      <w:r w:rsidR="00443312" w:rsidRPr="00880FB8">
        <w:rPr>
          <w:sz w:val="28"/>
          <w:szCs w:val="28"/>
        </w:rPr>
        <w:t>ния, эндокардитами и рядом иных</w:t>
      </w:r>
      <w:r w:rsidRPr="00880FB8">
        <w:rPr>
          <w:sz w:val="28"/>
          <w:szCs w:val="28"/>
        </w:rPr>
        <w:t xml:space="preserve"> (</w:t>
      </w:r>
      <w:r w:rsidRPr="00880FB8">
        <w:rPr>
          <w:sz w:val="28"/>
          <w:szCs w:val="28"/>
          <w:lang w:val="en-US"/>
        </w:rPr>
        <w:t>Dumitrescu</w:t>
      </w:r>
      <w:r w:rsidRPr="00880FB8">
        <w:rPr>
          <w:sz w:val="28"/>
          <w:szCs w:val="28"/>
        </w:rPr>
        <w:t>, 2010)</w:t>
      </w:r>
      <w:r w:rsidR="00443312" w:rsidRPr="00880FB8">
        <w:rPr>
          <w:sz w:val="28"/>
          <w:szCs w:val="28"/>
        </w:rPr>
        <w:t>.</w:t>
      </w:r>
    </w:p>
    <w:p w:rsidR="00FE2BE8" w:rsidRPr="00880FB8" w:rsidRDefault="00FE2BE8" w:rsidP="006B705D">
      <w:pPr>
        <w:spacing w:line="360" w:lineRule="auto"/>
        <w:ind w:firstLine="709"/>
        <w:jc w:val="both"/>
        <w:rPr>
          <w:sz w:val="28"/>
          <w:szCs w:val="28"/>
        </w:rPr>
      </w:pPr>
      <w:r w:rsidRPr="00880FB8">
        <w:rPr>
          <w:sz w:val="28"/>
          <w:szCs w:val="28"/>
        </w:rPr>
        <w:t>В небольших концентрациях является представителем резидентной микрофлоры полости рта,</w:t>
      </w:r>
      <w:r w:rsidR="002B40A2">
        <w:rPr>
          <w:sz w:val="28"/>
          <w:szCs w:val="28"/>
        </w:rPr>
        <w:t xml:space="preserve"> а</w:t>
      </w:r>
      <w:r w:rsidRPr="00880FB8">
        <w:rPr>
          <w:sz w:val="28"/>
          <w:szCs w:val="28"/>
        </w:rPr>
        <w:t xml:space="preserve"> при заболеваниях пародонта и иных гнойно-воспалительных инфекциях концентрация резко увеличивается. (Царёв, 2013)</w:t>
      </w:r>
    </w:p>
    <w:p w:rsidR="00FE2BE8" w:rsidRPr="00880FB8" w:rsidRDefault="00FE2BE8" w:rsidP="006B705D">
      <w:pPr>
        <w:spacing w:line="360" w:lineRule="auto"/>
        <w:ind w:firstLine="709"/>
        <w:jc w:val="both"/>
        <w:rPr>
          <w:sz w:val="28"/>
          <w:szCs w:val="28"/>
        </w:rPr>
      </w:pPr>
    </w:p>
    <w:p w:rsidR="00FE2BE8" w:rsidRPr="00880FB8" w:rsidRDefault="00FE2BE8" w:rsidP="006B705D">
      <w:pPr>
        <w:spacing w:line="360" w:lineRule="auto"/>
        <w:ind w:firstLine="709"/>
        <w:jc w:val="both"/>
        <w:rPr>
          <w:sz w:val="28"/>
          <w:szCs w:val="28"/>
        </w:rPr>
      </w:pPr>
      <w:r w:rsidRPr="00880FB8">
        <w:rPr>
          <w:sz w:val="28"/>
          <w:szCs w:val="28"/>
        </w:rPr>
        <w:t xml:space="preserve">Особым значением обладает способность вида ко-агрегировать с представителями как ранних, так и поздних колонизаторов, </w:t>
      </w:r>
      <w:r w:rsidR="00FE4670">
        <w:rPr>
          <w:sz w:val="28"/>
          <w:szCs w:val="28"/>
        </w:rPr>
        <w:t>в связи с чем в некоторых литературных источниках обозначается как «колонизационный мост</w:t>
      </w:r>
      <w:r w:rsidRPr="00880FB8">
        <w:rPr>
          <w:sz w:val="28"/>
          <w:szCs w:val="28"/>
        </w:rPr>
        <w:t xml:space="preserve">». Закисляет среду десневой жидкости до </w:t>
      </w:r>
      <w:r w:rsidRPr="00880FB8">
        <w:rPr>
          <w:sz w:val="28"/>
          <w:szCs w:val="28"/>
          <w:lang w:val="en-US"/>
        </w:rPr>
        <w:t>pH</w:t>
      </w:r>
      <w:r w:rsidR="00FE4670">
        <w:rPr>
          <w:sz w:val="28"/>
          <w:szCs w:val="28"/>
        </w:rPr>
        <w:t>=8.0</w:t>
      </w:r>
      <w:r w:rsidRPr="00880FB8">
        <w:rPr>
          <w:sz w:val="28"/>
          <w:szCs w:val="28"/>
        </w:rPr>
        <w:t xml:space="preserve"> за счет продукции аммиака, что подготавливает оптимальные условия для последующих колонизаторов, а само закисление среды меняет экспрессию генов данного вида, который может выживать вплоть до </w:t>
      </w:r>
      <w:r w:rsidRPr="00880FB8">
        <w:rPr>
          <w:sz w:val="28"/>
          <w:szCs w:val="28"/>
          <w:lang w:val="en-US"/>
        </w:rPr>
        <w:t>pH</w:t>
      </w:r>
      <w:r w:rsidR="00FE4670">
        <w:rPr>
          <w:sz w:val="28"/>
          <w:szCs w:val="28"/>
        </w:rPr>
        <w:t>=9.0</w:t>
      </w:r>
      <w:r w:rsidRPr="00880FB8">
        <w:rPr>
          <w:sz w:val="28"/>
          <w:szCs w:val="28"/>
        </w:rPr>
        <w:t xml:space="preserve"> (Saito et al.</w:t>
      </w:r>
      <w:r w:rsidR="00FB663E" w:rsidRPr="00FB663E">
        <w:rPr>
          <w:sz w:val="28"/>
          <w:szCs w:val="28"/>
        </w:rPr>
        <w:t>,</w:t>
      </w:r>
      <w:r w:rsidRPr="00880FB8">
        <w:rPr>
          <w:sz w:val="28"/>
          <w:szCs w:val="28"/>
        </w:rPr>
        <w:t xml:space="preserve"> 2008). Фузобактерии этого вида помимо ранних и поздних колонизаторов имеют способность к ко-агрегации к клеткам десневого эпителия и коллагену, но не друг к другу (Zilm and Rogers 2007).</w:t>
      </w:r>
    </w:p>
    <w:p w:rsidR="00FE2BE8" w:rsidRPr="00880FB8" w:rsidRDefault="00FE2BE8" w:rsidP="006B705D">
      <w:pPr>
        <w:spacing w:line="360" w:lineRule="auto"/>
        <w:ind w:firstLine="709"/>
        <w:jc w:val="both"/>
        <w:rPr>
          <w:sz w:val="28"/>
          <w:szCs w:val="28"/>
        </w:rPr>
      </w:pPr>
    </w:p>
    <w:p w:rsidR="00B87464" w:rsidRPr="00880FB8" w:rsidRDefault="00624C99" w:rsidP="006B705D">
      <w:pPr>
        <w:spacing w:line="360" w:lineRule="auto"/>
        <w:ind w:firstLine="709"/>
        <w:jc w:val="both"/>
        <w:rPr>
          <w:sz w:val="28"/>
          <w:szCs w:val="28"/>
        </w:rPr>
      </w:pPr>
      <w:r w:rsidRPr="00880FB8">
        <w:rPr>
          <w:i/>
          <w:sz w:val="28"/>
          <w:szCs w:val="28"/>
          <w:lang w:val="en-US"/>
        </w:rPr>
        <w:t>Fusobacterium</w:t>
      </w:r>
      <w:r w:rsidRPr="00880FB8">
        <w:rPr>
          <w:i/>
          <w:sz w:val="28"/>
          <w:szCs w:val="28"/>
        </w:rPr>
        <w:t xml:space="preserve"> nucleatum</w:t>
      </w:r>
      <w:r w:rsidRPr="00880FB8">
        <w:rPr>
          <w:sz w:val="28"/>
          <w:szCs w:val="28"/>
        </w:rPr>
        <w:t xml:space="preserve"> </w:t>
      </w:r>
      <w:r w:rsidR="00FE2BE8" w:rsidRPr="00880FB8">
        <w:rPr>
          <w:sz w:val="28"/>
          <w:szCs w:val="28"/>
        </w:rPr>
        <w:t>называется одним из маркеров деструктивных заболеваний пародонта у взрослых (</w:t>
      </w:r>
      <w:r w:rsidR="00FE2BE8" w:rsidRPr="00880FB8">
        <w:rPr>
          <w:sz w:val="28"/>
          <w:szCs w:val="28"/>
          <w:lang w:val="en-US"/>
        </w:rPr>
        <w:t>van</w:t>
      </w:r>
      <w:r w:rsidR="00FE2BE8" w:rsidRPr="00880FB8">
        <w:rPr>
          <w:sz w:val="28"/>
          <w:szCs w:val="28"/>
        </w:rPr>
        <w:t xml:space="preserve"> </w:t>
      </w:r>
      <w:r w:rsidR="00FE2BE8" w:rsidRPr="00880FB8">
        <w:rPr>
          <w:sz w:val="28"/>
          <w:szCs w:val="28"/>
          <w:lang w:val="en-US"/>
        </w:rPr>
        <w:t>Winkelhoff</w:t>
      </w:r>
      <w:r w:rsidR="00FE2BE8" w:rsidRPr="00880FB8">
        <w:rPr>
          <w:sz w:val="28"/>
          <w:szCs w:val="28"/>
        </w:rPr>
        <w:t xml:space="preserve"> </w:t>
      </w:r>
      <w:r w:rsidR="00FE2BE8" w:rsidRPr="00880FB8">
        <w:rPr>
          <w:sz w:val="28"/>
          <w:szCs w:val="28"/>
          <w:lang w:val="en-US"/>
        </w:rPr>
        <w:t>et</w:t>
      </w:r>
      <w:r w:rsidR="00FE2BE8" w:rsidRPr="00880FB8">
        <w:rPr>
          <w:sz w:val="28"/>
          <w:szCs w:val="28"/>
        </w:rPr>
        <w:t xml:space="preserve"> </w:t>
      </w:r>
      <w:r w:rsidR="00FE2BE8" w:rsidRPr="00880FB8">
        <w:rPr>
          <w:sz w:val="28"/>
          <w:szCs w:val="28"/>
          <w:lang w:val="en-US"/>
        </w:rPr>
        <w:t>al</w:t>
      </w:r>
      <w:r w:rsidR="00FE2BE8" w:rsidRPr="00880FB8">
        <w:rPr>
          <w:sz w:val="28"/>
          <w:szCs w:val="28"/>
        </w:rPr>
        <w:t>.</w:t>
      </w:r>
      <w:r w:rsidR="00FB663E" w:rsidRPr="00FB663E">
        <w:rPr>
          <w:sz w:val="28"/>
          <w:szCs w:val="28"/>
        </w:rPr>
        <w:t>,</w:t>
      </w:r>
      <w:r w:rsidR="00397E57">
        <w:rPr>
          <w:sz w:val="28"/>
          <w:szCs w:val="28"/>
        </w:rPr>
        <w:t xml:space="preserve"> </w:t>
      </w:r>
      <w:r w:rsidR="00FE2BE8" w:rsidRPr="00880FB8">
        <w:rPr>
          <w:sz w:val="28"/>
          <w:szCs w:val="28"/>
        </w:rPr>
        <w:t xml:space="preserve">2002; </w:t>
      </w:r>
      <w:r w:rsidR="00FE2BE8" w:rsidRPr="00880FB8">
        <w:rPr>
          <w:sz w:val="28"/>
          <w:szCs w:val="28"/>
          <w:lang w:val="en-US"/>
        </w:rPr>
        <w:t>Papapanou</w:t>
      </w:r>
      <w:r w:rsidR="00FE2BE8" w:rsidRPr="00880FB8">
        <w:rPr>
          <w:sz w:val="28"/>
          <w:szCs w:val="28"/>
        </w:rPr>
        <w:t xml:space="preserve"> </w:t>
      </w:r>
      <w:r w:rsidR="00FE2BE8" w:rsidRPr="00880FB8">
        <w:rPr>
          <w:sz w:val="28"/>
          <w:szCs w:val="28"/>
          <w:lang w:val="en-US"/>
        </w:rPr>
        <w:t>et</w:t>
      </w:r>
      <w:r w:rsidR="00FE2BE8" w:rsidRPr="00880FB8">
        <w:rPr>
          <w:sz w:val="28"/>
          <w:szCs w:val="28"/>
        </w:rPr>
        <w:t xml:space="preserve"> </w:t>
      </w:r>
      <w:r w:rsidR="00FE2BE8" w:rsidRPr="00880FB8">
        <w:rPr>
          <w:sz w:val="28"/>
          <w:szCs w:val="28"/>
          <w:lang w:val="en-US"/>
        </w:rPr>
        <w:t>al</w:t>
      </w:r>
      <w:r w:rsidR="00FE2BE8" w:rsidRPr="00880FB8">
        <w:rPr>
          <w:sz w:val="28"/>
          <w:szCs w:val="28"/>
        </w:rPr>
        <w:t>.</w:t>
      </w:r>
      <w:r w:rsidR="00FB663E" w:rsidRPr="00FB663E">
        <w:rPr>
          <w:sz w:val="28"/>
          <w:szCs w:val="28"/>
        </w:rPr>
        <w:t>,</w:t>
      </w:r>
      <w:r w:rsidR="00FE2BE8" w:rsidRPr="00880FB8">
        <w:rPr>
          <w:sz w:val="28"/>
          <w:szCs w:val="28"/>
        </w:rPr>
        <w:t xml:space="preserve"> 2002; </w:t>
      </w:r>
      <w:r w:rsidR="00FE2BE8" w:rsidRPr="00880FB8">
        <w:rPr>
          <w:sz w:val="28"/>
          <w:szCs w:val="28"/>
          <w:lang w:val="en-US"/>
        </w:rPr>
        <w:t>Mosca</w:t>
      </w:r>
      <w:r w:rsidR="00FE2BE8" w:rsidRPr="00880FB8">
        <w:rPr>
          <w:sz w:val="28"/>
          <w:szCs w:val="28"/>
        </w:rPr>
        <w:t xml:space="preserve"> </w:t>
      </w:r>
      <w:r w:rsidR="00FE2BE8" w:rsidRPr="00880FB8">
        <w:rPr>
          <w:sz w:val="28"/>
          <w:szCs w:val="28"/>
          <w:lang w:val="en-US"/>
        </w:rPr>
        <w:t>et</w:t>
      </w:r>
      <w:r w:rsidR="00FE2BE8" w:rsidRPr="00880FB8">
        <w:rPr>
          <w:sz w:val="28"/>
          <w:szCs w:val="28"/>
        </w:rPr>
        <w:t xml:space="preserve"> </w:t>
      </w:r>
      <w:r w:rsidR="00FE2BE8" w:rsidRPr="00880FB8">
        <w:rPr>
          <w:sz w:val="28"/>
          <w:szCs w:val="28"/>
          <w:lang w:val="en-US"/>
        </w:rPr>
        <w:t>al</w:t>
      </w:r>
      <w:r w:rsidR="00FE2BE8" w:rsidRPr="00880FB8">
        <w:rPr>
          <w:sz w:val="28"/>
          <w:szCs w:val="28"/>
        </w:rPr>
        <w:t>.</w:t>
      </w:r>
      <w:r w:rsidR="00FB663E" w:rsidRPr="00FB663E">
        <w:rPr>
          <w:sz w:val="28"/>
          <w:szCs w:val="28"/>
        </w:rPr>
        <w:t>,</w:t>
      </w:r>
      <w:r w:rsidR="00FE2BE8" w:rsidRPr="00880FB8">
        <w:rPr>
          <w:sz w:val="28"/>
          <w:szCs w:val="28"/>
        </w:rPr>
        <w:t xml:space="preserve"> 2007), а также чаще выявлялась в активных очагах деструкции, нежели в стабилизированных (</w:t>
      </w:r>
      <w:r w:rsidR="00FE2BE8" w:rsidRPr="00880FB8">
        <w:rPr>
          <w:sz w:val="28"/>
          <w:szCs w:val="28"/>
          <w:lang w:val="en-US"/>
        </w:rPr>
        <w:t>Dzink</w:t>
      </w:r>
      <w:r w:rsidR="00FE2BE8" w:rsidRPr="00880FB8">
        <w:rPr>
          <w:sz w:val="28"/>
          <w:szCs w:val="28"/>
        </w:rPr>
        <w:t xml:space="preserve"> </w:t>
      </w:r>
      <w:r w:rsidR="00FE2BE8" w:rsidRPr="00880FB8">
        <w:rPr>
          <w:sz w:val="28"/>
          <w:szCs w:val="28"/>
          <w:lang w:val="en-US"/>
        </w:rPr>
        <w:t>et</w:t>
      </w:r>
      <w:r w:rsidR="00FE2BE8" w:rsidRPr="00880FB8">
        <w:rPr>
          <w:sz w:val="28"/>
          <w:szCs w:val="28"/>
        </w:rPr>
        <w:t xml:space="preserve"> </w:t>
      </w:r>
      <w:r w:rsidR="00FE2BE8" w:rsidRPr="00880FB8">
        <w:rPr>
          <w:sz w:val="28"/>
          <w:szCs w:val="28"/>
          <w:lang w:val="en-US"/>
        </w:rPr>
        <w:t>al</w:t>
      </w:r>
      <w:r w:rsidR="00FE2BE8" w:rsidRPr="00880FB8">
        <w:rPr>
          <w:sz w:val="28"/>
          <w:szCs w:val="28"/>
        </w:rPr>
        <w:t>.</w:t>
      </w:r>
      <w:r w:rsidR="00FB663E" w:rsidRPr="00FB663E">
        <w:rPr>
          <w:sz w:val="28"/>
          <w:szCs w:val="28"/>
        </w:rPr>
        <w:t>,</w:t>
      </w:r>
      <w:r w:rsidR="00FE2BE8" w:rsidRPr="00880FB8">
        <w:rPr>
          <w:sz w:val="28"/>
          <w:szCs w:val="28"/>
        </w:rPr>
        <w:t xml:space="preserve"> 1988). Чаще выявлялась у пациентов с более высоким уровнем </w:t>
      </w:r>
      <w:r w:rsidR="00FE4670">
        <w:rPr>
          <w:sz w:val="28"/>
          <w:szCs w:val="28"/>
        </w:rPr>
        <w:t>соединений серы</w:t>
      </w:r>
      <w:r w:rsidR="00FE2BE8" w:rsidRPr="00880FB8">
        <w:rPr>
          <w:sz w:val="28"/>
          <w:szCs w:val="28"/>
        </w:rPr>
        <w:t xml:space="preserve"> в пародонтальных карманах (</w:t>
      </w:r>
      <w:r w:rsidR="00FE2BE8" w:rsidRPr="00880FB8">
        <w:rPr>
          <w:sz w:val="28"/>
          <w:szCs w:val="28"/>
          <w:lang w:val="en-US"/>
        </w:rPr>
        <w:t>Torresyap</w:t>
      </w:r>
      <w:r w:rsidR="00FE2BE8" w:rsidRPr="00880FB8">
        <w:rPr>
          <w:sz w:val="28"/>
          <w:szCs w:val="28"/>
        </w:rPr>
        <w:t xml:space="preserve"> </w:t>
      </w:r>
      <w:r w:rsidR="00FE2BE8" w:rsidRPr="00880FB8">
        <w:rPr>
          <w:sz w:val="28"/>
          <w:szCs w:val="28"/>
          <w:lang w:val="en-US"/>
        </w:rPr>
        <w:t>et</w:t>
      </w:r>
      <w:r w:rsidR="00FE2BE8" w:rsidRPr="00880FB8">
        <w:rPr>
          <w:sz w:val="28"/>
          <w:szCs w:val="28"/>
        </w:rPr>
        <w:t xml:space="preserve"> </w:t>
      </w:r>
      <w:r w:rsidR="00FE2BE8" w:rsidRPr="00880FB8">
        <w:rPr>
          <w:sz w:val="28"/>
          <w:szCs w:val="28"/>
          <w:lang w:val="en-US"/>
        </w:rPr>
        <w:t>al</w:t>
      </w:r>
      <w:r w:rsidR="00FE2BE8" w:rsidRPr="00880FB8">
        <w:rPr>
          <w:sz w:val="28"/>
          <w:szCs w:val="28"/>
        </w:rPr>
        <w:t>.</w:t>
      </w:r>
      <w:r w:rsidR="00FB663E" w:rsidRPr="00FB663E">
        <w:rPr>
          <w:sz w:val="28"/>
          <w:szCs w:val="28"/>
        </w:rPr>
        <w:t>,</w:t>
      </w:r>
      <w:r w:rsidR="00FE2BE8" w:rsidRPr="00880FB8">
        <w:rPr>
          <w:sz w:val="28"/>
          <w:szCs w:val="28"/>
        </w:rPr>
        <w:t xml:space="preserve"> 2003).</w:t>
      </w:r>
      <w:r w:rsidR="00B87464" w:rsidRPr="00880FB8">
        <w:rPr>
          <w:sz w:val="28"/>
          <w:szCs w:val="28"/>
        </w:rPr>
        <w:t xml:space="preserve"> В ходе эксперимента было </w:t>
      </w:r>
      <w:r w:rsidR="00B87464" w:rsidRPr="00880FB8">
        <w:rPr>
          <w:sz w:val="28"/>
          <w:szCs w:val="28"/>
        </w:rPr>
        <w:lastRenderedPageBreak/>
        <w:t xml:space="preserve">доказано, что присутствие в пародонтальном кармане </w:t>
      </w:r>
      <w:r w:rsidRPr="00880FB8">
        <w:rPr>
          <w:i/>
          <w:sz w:val="28"/>
          <w:szCs w:val="28"/>
          <w:lang w:val="en-US"/>
        </w:rPr>
        <w:t>Fusobacterium</w:t>
      </w:r>
      <w:r w:rsidRPr="00880FB8">
        <w:rPr>
          <w:i/>
          <w:sz w:val="28"/>
          <w:szCs w:val="28"/>
        </w:rPr>
        <w:t xml:space="preserve"> nucleatum</w:t>
      </w:r>
      <w:r w:rsidR="00FE4670">
        <w:rPr>
          <w:sz w:val="28"/>
          <w:szCs w:val="28"/>
        </w:rPr>
        <w:t xml:space="preserve"> п</w:t>
      </w:r>
      <w:r w:rsidR="00B87464" w:rsidRPr="00880FB8">
        <w:rPr>
          <w:sz w:val="28"/>
          <w:szCs w:val="28"/>
        </w:rPr>
        <w:t>овышает уровень выработки тка</w:t>
      </w:r>
      <w:r w:rsidR="00FE4670">
        <w:rPr>
          <w:sz w:val="28"/>
          <w:szCs w:val="28"/>
        </w:rPr>
        <w:t>невыми макрофагами ФНО-β и ИЛ-1</w:t>
      </w:r>
      <w:r w:rsidR="00B87464" w:rsidRPr="00880FB8">
        <w:rPr>
          <w:sz w:val="28"/>
          <w:szCs w:val="28"/>
        </w:rPr>
        <w:t xml:space="preserve"> (Dumitrescu, 2010)</w:t>
      </w:r>
      <w:r w:rsidR="00FE4670">
        <w:rPr>
          <w:sz w:val="28"/>
          <w:szCs w:val="28"/>
        </w:rPr>
        <w:t>.</w:t>
      </w:r>
    </w:p>
    <w:p w:rsidR="00B87464" w:rsidRPr="00880FB8" w:rsidRDefault="00B87464" w:rsidP="006B705D">
      <w:pPr>
        <w:spacing w:line="360" w:lineRule="auto"/>
        <w:ind w:firstLine="709"/>
        <w:jc w:val="both"/>
        <w:rPr>
          <w:sz w:val="28"/>
          <w:szCs w:val="28"/>
        </w:rPr>
      </w:pPr>
    </w:p>
    <w:p w:rsidR="00BC5F9E" w:rsidRPr="00880FB8" w:rsidRDefault="00624C99" w:rsidP="006B705D">
      <w:pPr>
        <w:spacing w:line="360" w:lineRule="auto"/>
        <w:ind w:firstLine="709"/>
        <w:jc w:val="both"/>
        <w:rPr>
          <w:sz w:val="28"/>
          <w:szCs w:val="28"/>
        </w:rPr>
      </w:pPr>
      <w:r w:rsidRPr="00880FB8">
        <w:rPr>
          <w:i/>
          <w:sz w:val="28"/>
          <w:szCs w:val="28"/>
          <w:lang w:val="en-US"/>
        </w:rPr>
        <w:t>Fusobacterium</w:t>
      </w:r>
      <w:r w:rsidRPr="00880FB8">
        <w:rPr>
          <w:i/>
          <w:sz w:val="28"/>
          <w:szCs w:val="28"/>
        </w:rPr>
        <w:t xml:space="preserve"> nucleatum</w:t>
      </w:r>
      <w:r w:rsidRPr="00880FB8">
        <w:rPr>
          <w:sz w:val="28"/>
          <w:szCs w:val="28"/>
        </w:rPr>
        <w:t xml:space="preserve"> </w:t>
      </w:r>
      <w:r w:rsidR="00B87464" w:rsidRPr="00880FB8">
        <w:rPr>
          <w:sz w:val="28"/>
          <w:szCs w:val="28"/>
        </w:rPr>
        <w:t>обладает способностью выделять токсические метаболиты: бутират, пропионат и ионы</w:t>
      </w:r>
      <w:r w:rsidR="003F3DFA" w:rsidRPr="00880FB8">
        <w:rPr>
          <w:sz w:val="28"/>
          <w:szCs w:val="28"/>
        </w:rPr>
        <w:t xml:space="preserve"> аммония (упоминались ранее), которые супрессируют пролифелацию десневых фибробластов. При разрушении выделяют липополисахариды, угнетающие микроциркуляцию в десневых капиллярах. (Царёв, 2013)</w:t>
      </w:r>
    </w:p>
    <w:p w:rsidR="004E664A" w:rsidRPr="00880FB8" w:rsidRDefault="004E664A" w:rsidP="006B705D">
      <w:pPr>
        <w:spacing w:line="360" w:lineRule="auto"/>
        <w:ind w:firstLine="709"/>
        <w:jc w:val="both"/>
        <w:rPr>
          <w:sz w:val="28"/>
          <w:szCs w:val="28"/>
        </w:rPr>
      </w:pPr>
    </w:p>
    <w:p w:rsidR="004E664A" w:rsidRPr="00880FB8" w:rsidRDefault="00624C99" w:rsidP="006B705D">
      <w:pPr>
        <w:spacing w:line="360" w:lineRule="auto"/>
        <w:ind w:firstLine="709"/>
        <w:jc w:val="both"/>
        <w:rPr>
          <w:sz w:val="28"/>
          <w:szCs w:val="28"/>
          <w:lang w:val="en-US"/>
        </w:rPr>
      </w:pPr>
      <w:r w:rsidRPr="00880FB8">
        <w:rPr>
          <w:i/>
          <w:sz w:val="28"/>
          <w:szCs w:val="28"/>
          <w:lang w:val="en-US"/>
        </w:rPr>
        <w:t>Fusobacterium</w:t>
      </w:r>
      <w:r w:rsidRPr="00880FB8">
        <w:rPr>
          <w:i/>
          <w:sz w:val="28"/>
          <w:szCs w:val="28"/>
        </w:rPr>
        <w:t xml:space="preserve"> nucleatum</w:t>
      </w:r>
      <w:r w:rsidRPr="00880FB8">
        <w:rPr>
          <w:sz w:val="28"/>
          <w:szCs w:val="28"/>
        </w:rPr>
        <w:t xml:space="preserve"> </w:t>
      </w:r>
      <w:r w:rsidR="004E664A" w:rsidRPr="00880FB8">
        <w:rPr>
          <w:sz w:val="28"/>
          <w:szCs w:val="28"/>
        </w:rPr>
        <w:t xml:space="preserve">может проникать в клетки десневого эпителия, при этом наблюдается выраженная секреция провоспалительного цитокина IL-8 этими клетками. </w:t>
      </w:r>
      <w:r w:rsidR="004E664A" w:rsidRPr="00880FB8">
        <w:rPr>
          <w:sz w:val="28"/>
          <w:szCs w:val="28"/>
          <w:lang w:val="en-US"/>
        </w:rPr>
        <w:t>(</w:t>
      </w:r>
      <w:r w:rsidR="004E664A" w:rsidRPr="00880FB8">
        <w:rPr>
          <w:sz w:val="28"/>
          <w:szCs w:val="28"/>
        </w:rPr>
        <w:t>Царёв</w:t>
      </w:r>
      <w:r w:rsidR="004E664A" w:rsidRPr="00880FB8">
        <w:rPr>
          <w:sz w:val="28"/>
          <w:szCs w:val="28"/>
          <w:lang w:val="en-US"/>
        </w:rPr>
        <w:t>, 2013)</w:t>
      </w:r>
    </w:p>
    <w:p w:rsidR="003F3DFA" w:rsidRPr="00880FB8" w:rsidRDefault="003F3DFA" w:rsidP="006B705D">
      <w:pPr>
        <w:spacing w:line="360" w:lineRule="auto"/>
        <w:ind w:firstLine="709"/>
        <w:jc w:val="both"/>
        <w:rPr>
          <w:sz w:val="28"/>
          <w:szCs w:val="28"/>
          <w:lang w:val="en-US"/>
        </w:rPr>
      </w:pPr>
    </w:p>
    <w:p w:rsidR="003F3DFA" w:rsidRPr="00880FB8" w:rsidRDefault="003F3DFA" w:rsidP="00055537">
      <w:pPr>
        <w:spacing w:line="360" w:lineRule="auto"/>
        <w:jc w:val="both"/>
        <w:rPr>
          <w:i/>
          <w:sz w:val="28"/>
          <w:szCs w:val="28"/>
          <w:lang w:val="en-US"/>
        </w:rPr>
      </w:pPr>
      <w:r w:rsidRPr="00880FB8">
        <w:rPr>
          <w:sz w:val="28"/>
          <w:szCs w:val="28"/>
          <w:lang w:val="en-US"/>
        </w:rPr>
        <w:t xml:space="preserve">1.2.6 </w:t>
      </w:r>
      <w:r w:rsidRPr="00880FB8">
        <w:rPr>
          <w:i/>
          <w:sz w:val="28"/>
          <w:szCs w:val="28"/>
          <w:lang w:val="en-US"/>
        </w:rPr>
        <w:t>Prevotella intermedia (</w:t>
      </w:r>
      <w:r w:rsidRPr="00880FB8">
        <w:rPr>
          <w:sz w:val="28"/>
          <w:szCs w:val="28"/>
        </w:rPr>
        <w:t>ранее</w:t>
      </w:r>
      <w:r w:rsidRPr="00880FB8">
        <w:rPr>
          <w:sz w:val="28"/>
          <w:szCs w:val="28"/>
          <w:lang w:val="en-US"/>
        </w:rPr>
        <w:t xml:space="preserve"> </w:t>
      </w:r>
      <w:r w:rsidRPr="00880FB8">
        <w:rPr>
          <w:i/>
          <w:sz w:val="28"/>
          <w:szCs w:val="28"/>
          <w:lang w:val="en-US"/>
        </w:rPr>
        <w:t>Bacteroides melaninogenicus</w:t>
      </w:r>
      <w:r w:rsidRPr="00880FB8">
        <w:rPr>
          <w:sz w:val="28"/>
          <w:szCs w:val="28"/>
          <w:lang w:val="en-US"/>
        </w:rPr>
        <w:t xml:space="preserve"> subsp. </w:t>
      </w:r>
      <w:r w:rsidRPr="00880FB8">
        <w:rPr>
          <w:i/>
          <w:sz w:val="28"/>
          <w:szCs w:val="28"/>
          <w:lang w:val="en-US"/>
        </w:rPr>
        <w:t xml:space="preserve">Intermedius, </w:t>
      </w:r>
      <w:r w:rsidRPr="00880FB8">
        <w:rPr>
          <w:sz w:val="28"/>
          <w:szCs w:val="28"/>
        </w:rPr>
        <w:t>затем</w:t>
      </w:r>
      <w:r w:rsidRPr="00880FB8">
        <w:rPr>
          <w:sz w:val="28"/>
          <w:szCs w:val="28"/>
          <w:lang w:val="en-US"/>
        </w:rPr>
        <w:t xml:space="preserve"> </w:t>
      </w:r>
      <w:r w:rsidRPr="00880FB8">
        <w:rPr>
          <w:i/>
          <w:sz w:val="28"/>
          <w:szCs w:val="28"/>
          <w:lang w:val="en-US"/>
        </w:rPr>
        <w:t>Bacteroides intermedius)</w:t>
      </w:r>
    </w:p>
    <w:p w:rsidR="00B87464" w:rsidRPr="00880FB8" w:rsidRDefault="00B87464" w:rsidP="00055537">
      <w:pPr>
        <w:spacing w:line="360" w:lineRule="auto"/>
        <w:jc w:val="both"/>
        <w:rPr>
          <w:sz w:val="28"/>
          <w:szCs w:val="28"/>
          <w:lang w:val="en-US"/>
        </w:rPr>
      </w:pPr>
    </w:p>
    <w:p w:rsidR="00B87464" w:rsidRPr="00880FB8" w:rsidRDefault="003F3DFA" w:rsidP="006B705D">
      <w:pPr>
        <w:spacing w:line="360" w:lineRule="auto"/>
        <w:ind w:firstLine="709"/>
        <w:jc w:val="both"/>
        <w:rPr>
          <w:sz w:val="28"/>
          <w:szCs w:val="28"/>
        </w:rPr>
      </w:pPr>
      <w:proofErr w:type="gramStart"/>
      <w:r w:rsidRPr="00880FB8">
        <w:rPr>
          <w:sz w:val="28"/>
          <w:szCs w:val="28"/>
        </w:rPr>
        <w:t>Грам-отрицательная</w:t>
      </w:r>
      <w:proofErr w:type="gramEnd"/>
      <w:r w:rsidRPr="00880FB8">
        <w:rPr>
          <w:sz w:val="28"/>
          <w:szCs w:val="28"/>
        </w:rPr>
        <w:t xml:space="preserve">, неподвижная короткая (от 0.5 до 2 нм) палочка, облигатный анаэроб, выделяющий </w:t>
      </w:r>
      <w:r w:rsidR="007411AE" w:rsidRPr="00880FB8">
        <w:rPr>
          <w:sz w:val="28"/>
          <w:szCs w:val="28"/>
        </w:rPr>
        <w:t xml:space="preserve">черный пигмент, сахаролитик, рост стимулируется витамином </w:t>
      </w:r>
      <w:r w:rsidR="007411AE" w:rsidRPr="00880FB8">
        <w:rPr>
          <w:sz w:val="28"/>
          <w:szCs w:val="28"/>
          <w:lang w:val="en-US"/>
        </w:rPr>
        <w:t>K</w:t>
      </w:r>
      <w:r w:rsidR="007411AE" w:rsidRPr="00880FB8">
        <w:rPr>
          <w:sz w:val="28"/>
          <w:szCs w:val="28"/>
        </w:rPr>
        <w:t>, нуждается в гемине для роста. (</w:t>
      </w:r>
      <w:hyperlink r:id="rId10" w:history="1">
        <w:r w:rsidR="007411AE" w:rsidRPr="00880FB8">
          <w:rPr>
            <w:rStyle w:val="a4"/>
            <w:color w:val="000000" w:themeColor="text1"/>
            <w:sz w:val="28"/>
            <w:szCs w:val="28"/>
            <w:u w:val="none"/>
          </w:rPr>
          <w:t>http://www.homd.org</w:t>
        </w:r>
      </w:hyperlink>
      <w:r w:rsidR="007411AE" w:rsidRPr="00880FB8">
        <w:rPr>
          <w:sz w:val="28"/>
          <w:szCs w:val="28"/>
        </w:rPr>
        <w:t xml:space="preserve">; </w:t>
      </w:r>
      <w:r w:rsidR="007411AE" w:rsidRPr="00880FB8">
        <w:rPr>
          <w:sz w:val="28"/>
          <w:szCs w:val="28"/>
          <w:lang w:val="en-US"/>
        </w:rPr>
        <w:t>Dumitrescu</w:t>
      </w:r>
      <w:r w:rsidR="007411AE" w:rsidRPr="00880FB8">
        <w:rPr>
          <w:sz w:val="28"/>
          <w:szCs w:val="28"/>
        </w:rPr>
        <w:t>, 2010)</w:t>
      </w:r>
    </w:p>
    <w:p w:rsidR="007411AE" w:rsidRPr="00880FB8" w:rsidRDefault="007411AE" w:rsidP="006B705D">
      <w:pPr>
        <w:spacing w:line="360" w:lineRule="auto"/>
        <w:ind w:firstLine="709"/>
        <w:jc w:val="both"/>
        <w:rPr>
          <w:sz w:val="28"/>
          <w:szCs w:val="28"/>
        </w:rPr>
      </w:pPr>
    </w:p>
    <w:p w:rsidR="007411AE" w:rsidRPr="00880FB8" w:rsidRDefault="007411AE" w:rsidP="006B705D">
      <w:pPr>
        <w:spacing w:line="360" w:lineRule="auto"/>
        <w:ind w:firstLine="709"/>
        <w:jc w:val="both"/>
        <w:rPr>
          <w:sz w:val="28"/>
          <w:szCs w:val="28"/>
        </w:rPr>
      </w:pPr>
      <w:r w:rsidRPr="00880FB8">
        <w:rPr>
          <w:sz w:val="28"/>
          <w:szCs w:val="28"/>
        </w:rPr>
        <w:t>Часто превалирует у па</w:t>
      </w:r>
      <w:r w:rsidR="00063682" w:rsidRPr="00880FB8">
        <w:rPr>
          <w:sz w:val="28"/>
          <w:szCs w:val="28"/>
        </w:rPr>
        <w:t>циентов</w:t>
      </w:r>
      <w:r w:rsidR="00FE4670">
        <w:rPr>
          <w:sz w:val="28"/>
          <w:szCs w:val="28"/>
        </w:rPr>
        <w:t>, страдающих</w:t>
      </w:r>
      <w:r w:rsidR="00063682" w:rsidRPr="00880FB8">
        <w:rPr>
          <w:sz w:val="28"/>
          <w:szCs w:val="28"/>
        </w:rPr>
        <w:t xml:space="preserve"> ХГП, АФП, деструктивным пародонтитом, юношеским гингивитом</w:t>
      </w:r>
      <w:r w:rsidRPr="00880FB8">
        <w:rPr>
          <w:sz w:val="28"/>
          <w:szCs w:val="28"/>
        </w:rPr>
        <w:t xml:space="preserve"> и ЯГН (Socransky et al.</w:t>
      </w:r>
      <w:r w:rsidR="00FB663E" w:rsidRPr="00FB663E">
        <w:rPr>
          <w:sz w:val="28"/>
          <w:szCs w:val="28"/>
        </w:rPr>
        <w:t>,</w:t>
      </w:r>
      <w:r w:rsidRPr="00880FB8">
        <w:rPr>
          <w:sz w:val="28"/>
          <w:szCs w:val="28"/>
        </w:rPr>
        <w:t xml:space="preserve"> 1998; Dumitrescu, 2010). Пациенты</w:t>
      </w:r>
      <w:r w:rsidR="00CA7A83" w:rsidRPr="00880FB8">
        <w:rPr>
          <w:sz w:val="28"/>
          <w:szCs w:val="28"/>
        </w:rPr>
        <w:t xml:space="preserve"> в Южной Корее</w:t>
      </w:r>
      <w:r w:rsidRPr="00880FB8">
        <w:rPr>
          <w:sz w:val="28"/>
          <w:szCs w:val="28"/>
        </w:rPr>
        <w:t xml:space="preserve">, у которых была обнаружена ассоциация </w:t>
      </w:r>
      <w:r w:rsidR="00466FEE" w:rsidRPr="00880FB8">
        <w:rPr>
          <w:i/>
          <w:sz w:val="28"/>
          <w:szCs w:val="28"/>
        </w:rPr>
        <w:t xml:space="preserve">Tanerella </w:t>
      </w:r>
      <w:r w:rsidRPr="00880FB8">
        <w:rPr>
          <w:i/>
          <w:sz w:val="28"/>
          <w:szCs w:val="28"/>
        </w:rPr>
        <w:t xml:space="preserve">forsythia </w:t>
      </w:r>
      <w:r w:rsidRPr="00880FB8">
        <w:rPr>
          <w:sz w:val="28"/>
          <w:szCs w:val="28"/>
        </w:rPr>
        <w:t>и</w:t>
      </w:r>
      <w:r w:rsidRPr="00880FB8">
        <w:rPr>
          <w:i/>
          <w:sz w:val="28"/>
          <w:szCs w:val="28"/>
        </w:rPr>
        <w:t xml:space="preserve"> </w:t>
      </w:r>
      <w:r w:rsidR="00CD2130" w:rsidRPr="00880FB8">
        <w:rPr>
          <w:i/>
          <w:iCs/>
          <w:sz w:val="28"/>
          <w:szCs w:val="28"/>
          <w:lang w:val="en-US"/>
        </w:rPr>
        <w:t>Prevotella</w:t>
      </w:r>
      <w:r w:rsidR="00CD2130" w:rsidRPr="00880FB8">
        <w:rPr>
          <w:i/>
          <w:iCs/>
          <w:sz w:val="28"/>
          <w:szCs w:val="28"/>
        </w:rPr>
        <w:t xml:space="preserve"> </w:t>
      </w:r>
      <w:r w:rsidR="00CD2130" w:rsidRPr="00880FB8">
        <w:rPr>
          <w:i/>
          <w:iCs/>
          <w:sz w:val="28"/>
          <w:szCs w:val="28"/>
          <w:lang w:val="en-US"/>
        </w:rPr>
        <w:t>Intermedia</w:t>
      </w:r>
      <w:r w:rsidRPr="00880FB8">
        <w:rPr>
          <w:i/>
          <w:sz w:val="28"/>
          <w:szCs w:val="28"/>
        </w:rPr>
        <w:t xml:space="preserve"> </w:t>
      </w:r>
      <w:r w:rsidR="00FE4670">
        <w:rPr>
          <w:sz w:val="28"/>
          <w:szCs w:val="28"/>
        </w:rPr>
        <w:t>чаще хуже реагировали</w:t>
      </w:r>
      <w:r w:rsidRPr="00880FB8">
        <w:rPr>
          <w:sz w:val="28"/>
          <w:szCs w:val="28"/>
        </w:rPr>
        <w:t xml:space="preserve"> на лечение, чем пациенты, у которых был выявлен тольк</w:t>
      </w:r>
      <w:r w:rsidR="00CA7A83" w:rsidRPr="00880FB8">
        <w:rPr>
          <w:sz w:val="28"/>
          <w:szCs w:val="28"/>
        </w:rPr>
        <w:t>о один из этих микроорганизмов (Kook et al., 2005). В том же исследовании была выявлена возможная связь между</w:t>
      </w:r>
      <w:r w:rsidR="00FE4670">
        <w:rPr>
          <w:sz w:val="28"/>
          <w:szCs w:val="28"/>
        </w:rPr>
        <w:t xml:space="preserve"> величиной индекса кровоточивости при зондировании</w:t>
      </w:r>
      <w:r w:rsidR="00CA7A83" w:rsidRPr="00880FB8">
        <w:rPr>
          <w:sz w:val="28"/>
          <w:szCs w:val="28"/>
        </w:rPr>
        <w:t xml:space="preserve"> </w:t>
      </w:r>
      <w:r w:rsidR="00FE4670">
        <w:rPr>
          <w:sz w:val="28"/>
          <w:szCs w:val="28"/>
        </w:rPr>
        <w:t>(</w:t>
      </w:r>
      <w:r w:rsidR="00CA7A83" w:rsidRPr="00880FB8">
        <w:rPr>
          <w:sz w:val="28"/>
          <w:szCs w:val="28"/>
          <w:lang w:val="en-US"/>
        </w:rPr>
        <w:t>BOP</w:t>
      </w:r>
      <w:r w:rsidR="00FE4670">
        <w:rPr>
          <w:sz w:val="28"/>
          <w:szCs w:val="28"/>
        </w:rPr>
        <w:t>)</w:t>
      </w:r>
      <w:r w:rsidR="00CA7A83" w:rsidRPr="00880FB8">
        <w:rPr>
          <w:sz w:val="28"/>
          <w:szCs w:val="28"/>
        </w:rPr>
        <w:t xml:space="preserve"> и выявлением этого вида.</w:t>
      </w:r>
    </w:p>
    <w:p w:rsidR="00CA7A83" w:rsidRPr="00880FB8" w:rsidRDefault="00CA7A83" w:rsidP="006B705D">
      <w:pPr>
        <w:spacing w:line="360" w:lineRule="auto"/>
        <w:ind w:firstLine="709"/>
        <w:jc w:val="both"/>
        <w:rPr>
          <w:sz w:val="28"/>
          <w:szCs w:val="28"/>
        </w:rPr>
      </w:pPr>
    </w:p>
    <w:p w:rsidR="00CA7A83" w:rsidRPr="00880FB8" w:rsidRDefault="00CA7A83" w:rsidP="006B705D">
      <w:pPr>
        <w:spacing w:line="360" w:lineRule="auto"/>
        <w:ind w:firstLine="709"/>
        <w:jc w:val="both"/>
        <w:rPr>
          <w:sz w:val="28"/>
          <w:szCs w:val="28"/>
        </w:rPr>
      </w:pPr>
      <w:r w:rsidRPr="00880FB8">
        <w:rPr>
          <w:sz w:val="28"/>
          <w:szCs w:val="28"/>
        </w:rPr>
        <w:t xml:space="preserve">В ходе экспериментов была доказана способность </w:t>
      </w:r>
      <w:r w:rsidRPr="00880FB8">
        <w:rPr>
          <w:i/>
          <w:sz w:val="28"/>
          <w:szCs w:val="28"/>
          <w:lang w:val="en-US"/>
        </w:rPr>
        <w:t>in</w:t>
      </w:r>
      <w:r w:rsidRPr="00880FB8">
        <w:rPr>
          <w:i/>
          <w:sz w:val="28"/>
          <w:szCs w:val="28"/>
        </w:rPr>
        <w:t xml:space="preserve"> </w:t>
      </w:r>
      <w:r w:rsidRPr="00880FB8">
        <w:rPr>
          <w:i/>
          <w:sz w:val="28"/>
          <w:szCs w:val="28"/>
          <w:lang w:val="en-US"/>
        </w:rPr>
        <w:t>vitro</w:t>
      </w:r>
      <w:r w:rsidRPr="00880FB8">
        <w:rPr>
          <w:i/>
          <w:sz w:val="28"/>
          <w:szCs w:val="28"/>
        </w:rPr>
        <w:t xml:space="preserve"> </w:t>
      </w:r>
      <w:r w:rsidR="00CD2130" w:rsidRPr="00880FB8">
        <w:rPr>
          <w:i/>
          <w:iCs/>
          <w:sz w:val="28"/>
          <w:szCs w:val="28"/>
          <w:lang w:val="en-US"/>
        </w:rPr>
        <w:t>Prevotella</w:t>
      </w:r>
      <w:r w:rsidR="00CD2130" w:rsidRPr="00880FB8">
        <w:rPr>
          <w:i/>
          <w:iCs/>
          <w:sz w:val="28"/>
          <w:szCs w:val="28"/>
        </w:rPr>
        <w:t xml:space="preserve"> </w:t>
      </w:r>
      <w:r w:rsidR="00CD2130" w:rsidRPr="00880FB8">
        <w:rPr>
          <w:i/>
          <w:iCs/>
          <w:sz w:val="28"/>
          <w:szCs w:val="28"/>
          <w:lang w:val="en-US"/>
        </w:rPr>
        <w:t>Intermedia</w:t>
      </w:r>
      <w:r w:rsidR="00CD2130" w:rsidRPr="00880FB8">
        <w:rPr>
          <w:sz w:val="28"/>
          <w:szCs w:val="28"/>
        </w:rPr>
        <w:t xml:space="preserve"> </w:t>
      </w:r>
      <w:r w:rsidRPr="00880FB8">
        <w:rPr>
          <w:sz w:val="28"/>
          <w:szCs w:val="28"/>
        </w:rPr>
        <w:t>проникать внутрь десневых фиброблас</w:t>
      </w:r>
      <w:r w:rsidR="00FE4670">
        <w:rPr>
          <w:sz w:val="28"/>
          <w:szCs w:val="28"/>
        </w:rPr>
        <w:t>тов и клеток десневого эпителия</w:t>
      </w:r>
      <w:r w:rsidRPr="00880FB8">
        <w:rPr>
          <w:sz w:val="28"/>
          <w:szCs w:val="28"/>
        </w:rPr>
        <w:t xml:space="preserve"> (Dorn et al.</w:t>
      </w:r>
      <w:r w:rsidR="00FB663E" w:rsidRPr="00FB663E">
        <w:rPr>
          <w:sz w:val="28"/>
          <w:szCs w:val="28"/>
        </w:rPr>
        <w:t>,</w:t>
      </w:r>
      <w:r w:rsidRPr="00880FB8">
        <w:rPr>
          <w:sz w:val="28"/>
          <w:szCs w:val="28"/>
        </w:rPr>
        <w:t xml:space="preserve"> 1998; </w:t>
      </w:r>
      <w:r w:rsidRPr="00880FB8">
        <w:rPr>
          <w:sz w:val="28"/>
          <w:szCs w:val="28"/>
          <w:lang w:val="en-US"/>
        </w:rPr>
        <w:t>Dogan</w:t>
      </w:r>
      <w:r w:rsidRPr="00880FB8">
        <w:rPr>
          <w:sz w:val="28"/>
          <w:szCs w:val="28"/>
        </w:rPr>
        <w:t xml:space="preserve"> </w:t>
      </w:r>
      <w:r w:rsidRPr="00880FB8">
        <w:rPr>
          <w:sz w:val="28"/>
          <w:szCs w:val="28"/>
          <w:lang w:val="en-US"/>
        </w:rPr>
        <w:t>et</w:t>
      </w:r>
      <w:r w:rsidRPr="00880FB8">
        <w:rPr>
          <w:sz w:val="28"/>
          <w:szCs w:val="28"/>
        </w:rPr>
        <w:t xml:space="preserve"> </w:t>
      </w:r>
      <w:r w:rsidRPr="00880FB8">
        <w:rPr>
          <w:sz w:val="28"/>
          <w:szCs w:val="28"/>
          <w:lang w:val="en-US"/>
        </w:rPr>
        <w:t>al</w:t>
      </w:r>
      <w:r w:rsidRPr="00880FB8">
        <w:rPr>
          <w:sz w:val="28"/>
          <w:szCs w:val="28"/>
        </w:rPr>
        <w:t>., 2000)</w:t>
      </w:r>
      <w:r w:rsidR="00FE4670">
        <w:rPr>
          <w:sz w:val="28"/>
          <w:szCs w:val="28"/>
        </w:rPr>
        <w:t>.</w:t>
      </w:r>
    </w:p>
    <w:p w:rsidR="00082744" w:rsidRPr="00880FB8" w:rsidRDefault="00082744" w:rsidP="006B705D">
      <w:pPr>
        <w:spacing w:line="360" w:lineRule="auto"/>
        <w:ind w:firstLine="709"/>
        <w:jc w:val="both"/>
        <w:rPr>
          <w:sz w:val="28"/>
          <w:szCs w:val="28"/>
        </w:rPr>
      </w:pPr>
    </w:p>
    <w:p w:rsidR="00082744" w:rsidRPr="00880FB8" w:rsidRDefault="00F033A9" w:rsidP="006B705D">
      <w:pPr>
        <w:spacing w:line="360" w:lineRule="auto"/>
        <w:ind w:firstLine="709"/>
        <w:jc w:val="both"/>
        <w:rPr>
          <w:sz w:val="28"/>
          <w:szCs w:val="28"/>
        </w:rPr>
      </w:pPr>
      <w:r w:rsidRPr="00880FB8">
        <w:rPr>
          <w:sz w:val="28"/>
          <w:szCs w:val="28"/>
        </w:rPr>
        <w:t>Факторы вирулентности:</w:t>
      </w:r>
    </w:p>
    <w:p w:rsidR="00082744" w:rsidRPr="00880FB8" w:rsidRDefault="00082744" w:rsidP="006B705D">
      <w:pPr>
        <w:pStyle w:val="a3"/>
        <w:numPr>
          <w:ilvl w:val="0"/>
          <w:numId w:val="29"/>
        </w:numPr>
        <w:spacing w:line="360" w:lineRule="auto"/>
        <w:ind w:left="426" w:firstLine="709"/>
        <w:jc w:val="both"/>
        <w:rPr>
          <w:sz w:val="28"/>
          <w:szCs w:val="28"/>
        </w:rPr>
      </w:pPr>
      <w:r w:rsidRPr="00880FB8">
        <w:rPr>
          <w:sz w:val="28"/>
          <w:szCs w:val="28"/>
        </w:rPr>
        <w:t>Фимбрии.</w:t>
      </w:r>
      <w:r w:rsidRPr="00880FB8">
        <w:rPr>
          <w:sz w:val="28"/>
          <w:szCs w:val="28"/>
        </w:rPr>
        <w:br/>
        <w:t xml:space="preserve">4 типа фимбрий разного диаметра: часть штаммов использует только один вид фимбрий, </w:t>
      </w:r>
      <w:r w:rsidR="00FE4670">
        <w:rPr>
          <w:sz w:val="28"/>
          <w:szCs w:val="28"/>
        </w:rPr>
        <w:t>часть штаммов</w:t>
      </w:r>
      <w:r w:rsidRPr="00880FB8">
        <w:rPr>
          <w:sz w:val="28"/>
          <w:szCs w:val="28"/>
        </w:rPr>
        <w:t xml:space="preserve"> – сразу несколько типов, </w:t>
      </w:r>
      <w:r w:rsidR="00FE4670">
        <w:rPr>
          <w:sz w:val="28"/>
          <w:szCs w:val="28"/>
        </w:rPr>
        <w:t>часть штаммов - вообще не образуе</w:t>
      </w:r>
      <w:r w:rsidRPr="00880FB8">
        <w:rPr>
          <w:sz w:val="28"/>
          <w:szCs w:val="28"/>
        </w:rPr>
        <w:t>т</w:t>
      </w:r>
      <w:r w:rsidR="00FE4670">
        <w:rPr>
          <w:sz w:val="28"/>
          <w:szCs w:val="28"/>
        </w:rPr>
        <w:t xml:space="preserve"> фимбрий</w:t>
      </w:r>
      <w:r w:rsidRPr="00880FB8">
        <w:rPr>
          <w:sz w:val="28"/>
          <w:szCs w:val="28"/>
        </w:rPr>
        <w:t>.</w:t>
      </w:r>
      <w:r w:rsidR="00646E98" w:rsidRPr="00880FB8">
        <w:rPr>
          <w:sz w:val="28"/>
          <w:szCs w:val="28"/>
        </w:rPr>
        <w:t xml:space="preserve"> </w:t>
      </w:r>
      <w:r w:rsidR="00FE4670">
        <w:rPr>
          <w:sz w:val="28"/>
          <w:szCs w:val="28"/>
        </w:rPr>
        <w:t>Часть фимбрий имеет</w:t>
      </w:r>
      <w:r w:rsidR="00646E98" w:rsidRPr="00880FB8">
        <w:rPr>
          <w:sz w:val="28"/>
          <w:szCs w:val="28"/>
        </w:rPr>
        <w:t xml:space="preserve"> сродство к буккальным и гингивальным эпителиоцитам, </w:t>
      </w:r>
      <w:r w:rsidR="00FE4670">
        <w:rPr>
          <w:sz w:val="28"/>
          <w:szCs w:val="28"/>
        </w:rPr>
        <w:t>часть</w:t>
      </w:r>
      <w:r w:rsidR="00646E98" w:rsidRPr="00880FB8">
        <w:rPr>
          <w:sz w:val="28"/>
          <w:szCs w:val="28"/>
        </w:rPr>
        <w:t xml:space="preserve"> – к эритроцитам (</w:t>
      </w:r>
      <w:r w:rsidR="00646E98" w:rsidRPr="00880FB8">
        <w:rPr>
          <w:sz w:val="28"/>
          <w:szCs w:val="28"/>
          <w:lang w:val="en-US"/>
        </w:rPr>
        <w:t>C</w:t>
      </w:r>
      <w:r w:rsidR="00646E98" w:rsidRPr="00880FB8">
        <w:rPr>
          <w:sz w:val="28"/>
          <w:szCs w:val="28"/>
        </w:rPr>
        <w:t>-класс</w:t>
      </w:r>
      <w:r w:rsidR="00FE4670">
        <w:rPr>
          <w:sz w:val="28"/>
          <w:szCs w:val="28"/>
        </w:rPr>
        <w:t xml:space="preserve"> фимбрий</w:t>
      </w:r>
      <w:r w:rsidR="00646E98" w:rsidRPr="00880FB8">
        <w:rPr>
          <w:sz w:val="28"/>
          <w:szCs w:val="28"/>
        </w:rPr>
        <w:t>).</w:t>
      </w:r>
    </w:p>
    <w:p w:rsidR="00082744" w:rsidRPr="00880FB8" w:rsidRDefault="00082744" w:rsidP="006B705D">
      <w:pPr>
        <w:pStyle w:val="a3"/>
        <w:numPr>
          <w:ilvl w:val="0"/>
          <w:numId w:val="29"/>
        </w:numPr>
        <w:spacing w:line="360" w:lineRule="auto"/>
        <w:ind w:left="426" w:firstLine="709"/>
        <w:jc w:val="both"/>
        <w:rPr>
          <w:sz w:val="28"/>
          <w:szCs w:val="28"/>
        </w:rPr>
      </w:pPr>
      <w:r w:rsidRPr="00880FB8">
        <w:rPr>
          <w:sz w:val="28"/>
          <w:szCs w:val="28"/>
        </w:rPr>
        <w:t>Липополисахариды</w:t>
      </w:r>
    </w:p>
    <w:p w:rsidR="00082744" w:rsidRPr="00880FB8" w:rsidRDefault="00082744" w:rsidP="006B705D">
      <w:pPr>
        <w:pStyle w:val="a3"/>
        <w:numPr>
          <w:ilvl w:val="0"/>
          <w:numId w:val="30"/>
        </w:numPr>
        <w:spacing w:line="360" w:lineRule="auto"/>
        <w:ind w:left="426" w:firstLine="709"/>
        <w:jc w:val="both"/>
        <w:rPr>
          <w:sz w:val="28"/>
          <w:szCs w:val="28"/>
        </w:rPr>
      </w:pPr>
      <w:r w:rsidRPr="00880FB8">
        <w:rPr>
          <w:sz w:val="28"/>
          <w:szCs w:val="28"/>
        </w:rPr>
        <w:t>Гидролазы</w:t>
      </w:r>
      <w:r w:rsidRPr="00880FB8">
        <w:rPr>
          <w:sz w:val="28"/>
          <w:szCs w:val="28"/>
        </w:rPr>
        <w:br/>
        <w:t>Цистеиновая протеаза ЛПС-связывающего белка – усиливает вирулентность ЛПС.</w:t>
      </w:r>
    </w:p>
    <w:p w:rsidR="00082744" w:rsidRPr="00880FB8" w:rsidRDefault="00082744" w:rsidP="006B705D">
      <w:pPr>
        <w:pStyle w:val="a3"/>
        <w:numPr>
          <w:ilvl w:val="0"/>
          <w:numId w:val="29"/>
        </w:numPr>
        <w:spacing w:line="360" w:lineRule="auto"/>
        <w:ind w:left="426" w:firstLine="709"/>
        <w:jc w:val="both"/>
        <w:rPr>
          <w:sz w:val="28"/>
          <w:szCs w:val="28"/>
        </w:rPr>
      </w:pPr>
      <w:r w:rsidRPr="00880FB8">
        <w:rPr>
          <w:sz w:val="28"/>
          <w:szCs w:val="28"/>
        </w:rPr>
        <w:t>Гемолизин и гемагглютинин</w:t>
      </w:r>
      <w:r w:rsidRPr="00880FB8">
        <w:rPr>
          <w:sz w:val="28"/>
          <w:szCs w:val="28"/>
        </w:rPr>
        <w:br/>
        <w:t>Многокомпонентные гемолизины (2 формы) находятся в везикулах наружной мембраны, в комбинац</w:t>
      </w:r>
      <w:r w:rsidR="0070430D" w:rsidRPr="00880FB8">
        <w:rPr>
          <w:sz w:val="28"/>
          <w:szCs w:val="28"/>
        </w:rPr>
        <w:t>ии со специфическими фимбриями.</w:t>
      </w:r>
    </w:p>
    <w:p w:rsidR="00082744" w:rsidRPr="00880FB8" w:rsidRDefault="00646E98" w:rsidP="006B705D">
      <w:pPr>
        <w:pStyle w:val="a3"/>
        <w:numPr>
          <w:ilvl w:val="0"/>
          <w:numId w:val="29"/>
        </w:numPr>
        <w:spacing w:line="360" w:lineRule="auto"/>
        <w:ind w:left="426" w:firstLine="709"/>
        <w:jc w:val="both"/>
        <w:rPr>
          <w:sz w:val="28"/>
          <w:szCs w:val="28"/>
        </w:rPr>
      </w:pPr>
      <w:r w:rsidRPr="00880FB8">
        <w:rPr>
          <w:sz w:val="28"/>
          <w:szCs w:val="28"/>
        </w:rPr>
        <w:t>Протеазы</w:t>
      </w:r>
    </w:p>
    <w:p w:rsidR="00646E98" w:rsidRPr="00880FB8" w:rsidRDefault="00646E98" w:rsidP="006B705D">
      <w:pPr>
        <w:pStyle w:val="a3"/>
        <w:numPr>
          <w:ilvl w:val="0"/>
          <w:numId w:val="30"/>
        </w:numPr>
        <w:spacing w:line="360" w:lineRule="auto"/>
        <w:ind w:left="426" w:firstLine="709"/>
        <w:jc w:val="both"/>
        <w:rPr>
          <w:sz w:val="28"/>
          <w:szCs w:val="28"/>
        </w:rPr>
      </w:pPr>
      <w:r w:rsidRPr="00880FB8">
        <w:rPr>
          <w:sz w:val="28"/>
          <w:szCs w:val="28"/>
        </w:rPr>
        <w:t>Триптсипонопдобная сериновая протеаза</w:t>
      </w:r>
    </w:p>
    <w:p w:rsidR="00646E98" w:rsidRPr="00880FB8" w:rsidRDefault="00646E98" w:rsidP="006B705D">
      <w:pPr>
        <w:pStyle w:val="a3"/>
        <w:numPr>
          <w:ilvl w:val="0"/>
          <w:numId w:val="30"/>
        </w:numPr>
        <w:spacing w:line="360" w:lineRule="auto"/>
        <w:ind w:left="426" w:firstLine="709"/>
        <w:jc w:val="both"/>
        <w:rPr>
          <w:sz w:val="28"/>
          <w:szCs w:val="28"/>
        </w:rPr>
      </w:pPr>
      <w:r w:rsidRPr="00880FB8">
        <w:rPr>
          <w:sz w:val="28"/>
          <w:szCs w:val="28"/>
        </w:rPr>
        <w:t xml:space="preserve">Дипептидил пептидаза </w:t>
      </w:r>
      <w:r w:rsidRPr="00880FB8">
        <w:rPr>
          <w:sz w:val="28"/>
          <w:szCs w:val="28"/>
          <w:lang w:val="en-US"/>
        </w:rPr>
        <w:t>IV</w:t>
      </w:r>
    </w:p>
    <w:p w:rsidR="000871B7" w:rsidRPr="00880FB8" w:rsidRDefault="00646E98" w:rsidP="006B705D">
      <w:pPr>
        <w:pStyle w:val="a3"/>
        <w:numPr>
          <w:ilvl w:val="0"/>
          <w:numId w:val="30"/>
        </w:numPr>
        <w:spacing w:line="360" w:lineRule="auto"/>
        <w:ind w:left="426" w:firstLine="709"/>
        <w:jc w:val="both"/>
        <w:rPr>
          <w:sz w:val="28"/>
          <w:szCs w:val="28"/>
        </w:rPr>
      </w:pPr>
      <w:r w:rsidRPr="00880FB8">
        <w:rPr>
          <w:sz w:val="28"/>
          <w:szCs w:val="28"/>
        </w:rPr>
        <w:t>Интерпаин А – цистеиновая протеаза</w:t>
      </w:r>
    </w:p>
    <w:p w:rsidR="00646E98" w:rsidRPr="00880FB8" w:rsidRDefault="00BC5F9E" w:rsidP="006B705D">
      <w:pPr>
        <w:spacing w:line="360" w:lineRule="auto"/>
        <w:ind w:firstLine="709"/>
        <w:jc w:val="both"/>
        <w:rPr>
          <w:sz w:val="28"/>
          <w:szCs w:val="28"/>
        </w:rPr>
      </w:pPr>
      <w:r w:rsidRPr="00880FB8">
        <w:rPr>
          <w:sz w:val="28"/>
          <w:szCs w:val="28"/>
        </w:rPr>
        <w:t>Механизм вирулентности:</w:t>
      </w:r>
    </w:p>
    <w:p w:rsidR="00BC5F9E" w:rsidRPr="00880FB8" w:rsidRDefault="00BC5F9E" w:rsidP="006B705D">
      <w:pPr>
        <w:pStyle w:val="a3"/>
        <w:numPr>
          <w:ilvl w:val="0"/>
          <w:numId w:val="34"/>
        </w:numPr>
        <w:tabs>
          <w:tab w:val="left" w:pos="426"/>
        </w:tabs>
        <w:spacing w:line="360" w:lineRule="auto"/>
        <w:ind w:left="426" w:firstLine="709"/>
        <w:jc w:val="both"/>
        <w:rPr>
          <w:sz w:val="28"/>
          <w:szCs w:val="28"/>
        </w:rPr>
      </w:pPr>
      <w:r w:rsidRPr="00880FB8">
        <w:rPr>
          <w:sz w:val="28"/>
          <w:szCs w:val="28"/>
        </w:rPr>
        <w:t>Связывание</w:t>
      </w:r>
    </w:p>
    <w:p w:rsidR="0070430D" w:rsidRPr="00880FB8" w:rsidRDefault="0070430D" w:rsidP="006B705D">
      <w:pPr>
        <w:pStyle w:val="a3"/>
        <w:tabs>
          <w:tab w:val="left" w:pos="426"/>
        </w:tabs>
        <w:spacing w:line="360" w:lineRule="auto"/>
        <w:ind w:left="426" w:firstLine="709"/>
        <w:jc w:val="both"/>
        <w:rPr>
          <w:sz w:val="28"/>
          <w:szCs w:val="28"/>
        </w:rPr>
      </w:pPr>
      <w:r w:rsidRPr="00880FB8">
        <w:rPr>
          <w:sz w:val="28"/>
          <w:szCs w:val="28"/>
        </w:rPr>
        <w:t>Ко-агрегация с другими бактериальными клетками, а также адгезия к эпителиоцитам. Связываются с фибриногеном, ламинином и IgG, и разрушает лактоферрин слюны.</w:t>
      </w:r>
    </w:p>
    <w:p w:rsidR="0070430D" w:rsidRPr="00880FB8" w:rsidRDefault="0070430D" w:rsidP="006B705D">
      <w:pPr>
        <w:pStyle w:val="a3"/>
        <w:tabs>
          <w:tab w:val="left" w:pos="426"/>
        </w:tabs>
        <w:spacing w:line="360" w:lineRule="auto"/>
        <w:ind w:left="426" w:firstLine="709"/>
        <w:jc w:val="both"/>
        <w:rPr>
          <w:sz w:val="28"/>
          <w:szCs w:val="28"/>
        </w:rPr>
      </w:pPr>
    </w:p>
    <w:p w:rsidR="0070430D" w:rsidRPr="00880FB8" w:rsidRDefault="0070430D" w:rsidP="006B705D">
      <w:pPr>
        <w:pStyle w:val="a3"/>
        <w:numPr>
          <w:ilvl w:val="0"/>
          <w:numId w:val="34"/>
        </w:numPr>
        <w:tabs>
          <w:tab w:val="left" w:pos="426"/>
        </w:tabs>
        <w:spacing w:line="360" w:lineRule="auto"/>
        <w:ind w:left="426" w:firstLine="709"/>
        <w:jc w:val="both"/>
        <w:rPr>
          <w:sz w:val="28"/>
          <w:szCs w:val="28"/>
        </w:rPr>
      </w:pPr>
      <w:r w:rsidRPr="00880FB8">
        <w:rPr>
          <w:sz w:val="28"/>
          <w:szCs w:val="28"/>
        </w:rPr>
        <w:lastRenderedPageBreak/>
        <w:t>Инвазия</w:t>
      </w:r>
    </w:p>
    <w:p w:rsidR="0070430D" w:rsidRPr="00880FB8" w:rsidRDefault="0070430D" w:rsidP="006B705D">
      <w:pPr>
        <w:pStyle w:val="a3"/>
        <w:tabs>
          <w:tab w:val="left" w:pos="426"/>
        </w:tabs>
        <w:spacing w:line="360" w:lineRule="auto"/>
        <w:ind w:left="426" w:firstLine="709"/>
        <w:jc w:val="both"/>
        <w:rPr>
          <w:sz w:val="28"/>
          <w:szCs w:val="28"/>
        </w:rPr>
      </w:pPr>
      <w:r w:rsidRPr="00880FB8">
        <w:rPr>
          <w:sz w:val="28"/>
          <w:szCs w:val="28"/>
        </w:rPr>
        <w:t xml:space="preserve">Механизм инвазии </w:t>
      </w:r>
      <w:r w:rsidR="00FE4670">
        <w:rPr>
          <w:sz w:val="28"/>
          <w:szCs w:val="28"/>
        </w:rPr>
        <w:t>данного вида</w:t>
      </w:r>
      <w:r w:rsidRPr="00880FB8">
        <w:rPr>
          <w:sz w:val="28"/>
          <w:szCs w:val="28"/>
        </w:rPr>
        <w:t xml:space="preserve"> изучен плохо: известно, что они проникают вплоть до соединительной ткани, вероятнее всего роль в этом процессе играют фи</w:t>
      </w:r>
      <w:r w:rsidR="00FE4670">
        <w:rPr>
          <w:sz w:val="28"/>
          <w:szCs w:val="28"/>
        </w:rPr>
        <w:t>м</w:t>
      </w:r>
      <w:r w:rsidRPr="00880FB8">
        <w:rPr>
          <w:sz w:val="28"/>
          <w:szCs w:val="28"/>
        </w:rPr>
        <w:t xml:space="preserve">брии </w:t>
      </w:r>
      <w:r w:rsidRPr="00880FB8">
        <w:rPr>
          <w:sz w:val="28"/>
          <w:szCs w:val="28"/>
          <w:lang w:val="en-US"/>
        </w:rPr>
        <w:t>C</w:t>
      </w:r>
      <w:r w:rsidR="00FE4670">
        <w:rPr>
          <w:sz w:val="28"/>
          <w:szCs w:val="28"/>
        </w:rPr>
        <w:t>-класса</w:t>
      </w:r>
      <w:r w:rsidRPr="00880FB8">
        <w:rPr>
          <w:sz w:val="28"/>
          <w:szCs w:val="28"/>
        </w:rPr>
        <w:t>.</w:t>
      </w:r>
    </w:p>
    <w:p w:rsidR="0070430D" w:rsidRPr="00880FB8" w:rsidRDefault="0070430D" w:rsidP="006B705D">
      <w:pPr>
        <w:pStyle w:val="a3"/>
        <w:tabs>
          <w:tab w:val="left" w:pos="426"/>
        </w:tabs>
        <w:spacing w:line="360" w:lineRule="auto"/>
        <w:ind w:left="426" w:firstLine="709"/>
        <w:jc w:val="both"/>
        <w:rPr>
          <w:sz w:val="28"/>
          <w:szCs w:val="28"/>
        </w:rPr>
      </w:pPr>
    </w:p>
    <w:p w:rsidR="0070430D" w:rsidRPr="00880FB8" w:rsidRDefault="0070430D" w:rsidP="006B705D">
      <w:pPr>
        <w:pStyle w:val="a3"/>
        <w:numPr>
          <w:ilvl w:val="0"/>
          <w:numId w:val="34"/>
        </w:numPr>
        <w:tabs>
          <w:tab w:val="left" w:pos="426"/>
        </w:tabs>
        <w:spacing w:line="360" w:lineRule="auto"/>
        <w:ind w:left="426" w:firstLine="709"/>
        <w:jc w:val="both"/>
        <w:rPr>
          <w:sz w:val="28"/>
          <w:szCs w:val="28"/>
        </w:rPr>
      </w:pPr>
      <w:r w:rsidRPr="00880FB8">
        <w:rPr>
          <w:sz w:val="28"/>
          <w:szCs w:val="28"/>
        </w:rPr>
        <w:t>Токсичность</w:t>
      </w:r>
    </w:p>
    <w:p w:rsidR="004E664A" w:rsidRPr="006B705D" w:rsidRDefault="0070430D" w:rsidP="006B705D">
      <w:pPr>
        <w:pStyle w:val="a3"/>
        <w:tabs>
          <w:tab w:val="left" w:pos="426"/>
        </w:tabs>
        <w:spacing w:line="360" w:lineRule="auto"/>
        <w:ind w:left="426" w:firstLine="709"/>
        <w:jc w:val="both"/>
        <w:rPr>
          <w:sz w:val="28"/>
          <w:szCs w:val="28"/>
        </w:rPr>
      </w:pPr>
      <w:r w:rsidRPr="00880FB8">
        <w:rPr>
          <w:sz w:val="28"/>
          <w:szCs w:val="28"/>
        </w:rPr>
        <w:t xml:space="preserve">ЛПС и поверхностные компоненты </w:t>
      </w:r>
      <w:r w:rsidR="00CD2130" w:rsidRPr="00880FB8">
        <w:rPr>
          <w:i/>
          <w:iCs/>
          <w:sz w:val="28"/>
          <w:szCs w:val="28"/>
          <w:lang w:val="en-US"/>
        </w:rPr>
        <w:t>Prevotella</w:t>
      </w:r>
      <w:r w:rsidR="00CD2130" w:rsidRPr="00880FB8">
        <w:rPr>
          <w:i/>
          <w:iCs/>
          <w:sz w:val="28"/>
          <w:szCs w:val="28"/>
        </w:rPr>
        <w:t xml:space="preserve"> </w:t>
      </w:r>
      <w:r w:rsidR="00CD2130" w:rsidRPr="00880FB8">
        <w:rPr>
          <w:i/>
          <w:iCs/>
          <w:sz w:val="28"/>
          <w:szCs w:val="28"/>
          <w:lang w:val="en-US"/>
        </w:rPr>
        <w:t>Intermedia</w:t>
      </w:r>
      <w:r w:rsidR="00CD2130" w:rsidRPr="00880FB8">
        <w:rPr>
          <w:sz w:val="28"/>
          <w:szCs w:val="28"/>
        </w:rPr>
        <w:t xml:space="preserve"> </w:t>
      </w:r>
      <w:r w:rsidR="00FE4670">
        <w:rPr>
          <w:sz w:val="28"/>
          <w:szCs w:val="28"/>
        </w:rPr>
        <w:t>индуцируют экспрессию цитокинов</w:t>
      </w:r>
      <w:r w:rsidRPr="00880FB8">
        <w:rPr>
          <w:sz w:val="28"/>
          <w:szCs w:val="28"/>
        </w:rPr>
        <w:t xml:space="preserve"> (ИЛ-1, ИЛ-6, ИЛ-8). ИЛ-1β способствует резорбции костной ткани, ИЛ-8 - хемокин для ПМЯЛ, а ИЛ-6 - провоспалительный цитокин, вызывающий</w:t>
      </w:r>
      <w:r w:rsidR="004E664A" w:rsidRPr="00880FB8">
        <w:rPr>
          <w:sz w:val="28"/>
          <w:szCs w:val="28"/>
        </w:rPr>
        <w:t xml:space="preserve"> пролиферацию T- и В-лимфоцитов, а также играющий определенную роль в резорбции костной ткани.</w:t>
      </w:r>
      <w:r w:rsidRPr="00880FB8">
        <w:rPr>
          <w:sz w:val="28"/>
          <w:szCs w:val="28"/>
        </w:rPr>
        <w:t xml:space="preserve"> Гликопротеин</w:t>
      </w:r>
      <w:r w:rsidR="004E664A" w:rsidRPr="00880FB8">
        <w:rPr>
          <w:sz w:val="28"/>
          <w:szCs w:val="28"/>
        </w:rPr>
        <w:t>ы</w:t>
      </w:r>
      <w:r w:rsidRPr="00880FB8">
        <w:rPr>
          <w:sz w:val="28"/>
          <w:szCs w:val="28"/>
        </w:rPr>
        <w:t xml:space="preserve">, не </w:t>
      </w:r>
      <w:r w:rsidR="004E664A" w:rsidRPr="00880FB8">
        <w:rPr>
          <w:sz w:val="28"/>
          <w:szCs w:val="28"/>
        </w:rPr>
        <w:t>являющиеся частью ЛПС, индуцируют секрецию IL-8.</w:t>
      </w:r>
      <w:r w:rsidR="006B705D">
        <w:rPr>
          <w:sz w:val="28"/>
          <w:szCs w:val="28"/>
        </w:rPr>
        <w:t xml:space="preserve"> </w:t>
      </w:r>
      <w:r w:rsidR="004E664A" w:rsidRPr="006B705D">
        <w:rPr>
          <w:sz w:val="28"/>
          <w:szCs w:val="28"/>
        </w:rPr>
        <w:t xml:space="preserve">Патогенность </w:t>
      </w:r>
      <w:r w:rsidR="00CD2130" w:rsidRPr="006B705D">
        <w:rPr>
          <w:i/>
          <w:iCs/>
          <w:sz w:val="28"/>
          <w:szCs w:val="28"/>
          <w:lang w:val="en-US"/>
        </w:rPr>
        <w:t>Prevotella</w:t>
      </w:r>
      <w:r w:rsidR="00CD2130" w:rsidRPr="006B705D">
        <w:rPr>
          <w:i/>
          <w:iCs/>
          <w:sz w:val="28"/>
          <w:szCs w:val="28"/>
        </w:rPr>
        <w:t xml:space="preserve"> </w:t>
      </w:r>
      <w:r w:rsidR="00CD2130" w:rsidRPr="006B705D">
        <w:rPr>
          <w:i/>
          <w:iCs/>
          <w:sz w:val="28"/>
          <w:szCs w:val="28"/>
          <w:lang w:val="en-US"/>
        </w:rPr>
        <w:t>Intermedia</w:t>
      </w:r>
      <w:r w:rsidR="004E664A" w:rsidRPr="006B705D">
        <w:rPr>
          <w:sz w:val="28"/>
          <w:szCs w:val="28"/>
        </w:rPr>
        <w:t xml:space="preserve"> сн</w:t>
      </w:r>
      <w:r w:rsidR="006B705D" w:rsidRPr="006B705D">
        <w:rPr>
          <w:sz w:val="28"/>
          <w:szCs w:val="28"/>
        </w:rPr>
        <w:t>ижается в присутствии глюкозы –</w:t>
      </w:r>
      <w:r w:rsidR="006B705D">
        <w:rPr>
          <w:sz w:val="28"/>
          <w:szCs w:val="28"/>
        </w:rPr>
        <w:t xml:space="preserve"> </w:t>
      </w:r>
      <w:r w:rsidR="004E664A" w:rsidRPr="006B705D">
        <w:rPr>
          <w:sz w:val="28"/>
          <w:szCs w:val="28"/>
        </w:rPr>
        <w:t>снижается выделение конечных цитотоксических продуктов метаболизма: сукцината, изобутирата, изовалериата и аммония.</w:t>
      </w:r>
    </w:p>
    <w:p w:rsidR="00AB564A" w:rsidRPr="00880FB8" w:rsidRDefault="00AB564A" w:rsidP="00055537">
      <w:pPr>
        <w:pStyle w:val="a3"/>
        <w:spacing w:line="360" w:lineRule="auto"/>
        <w:jc w:val="both"/>
        <w:rPr>
          <w:sz w:val="28"/>
          <w:szCs w:val="28"/>
        </w:rPr>
      </w:pPr>
    </w:p>
    <w:p w:rsidR="00AB564A" w:rsidRPr="00880FB8" w:rsidRDefault="00683863" w:rsidP="00055537">
      <w:pPr>
        <w:pStyle w:val="a3"/>
        <w:numPr>
          <w:ilvl w:val="1"/>
          <w:numId w:val="1"/>
        </w:numPr>
        <w:spacing w:line="360" w:lineRule="auto"/>
        <w:jc w:val="both"/>
        <w:rPr>
          <w:b/>
          <w:sz w:val="28"/>
          <w:szCs w:val="28"/>
        </w:rPr>
      </w:pPr>
      <w:r w:rsidRPr="00880FB8">
        <w:rPr>
          <w:b/>
          <w:sz w:val="28"/>
          <w:szCs w:val="28"/>
        </w:rPr>
        <w:t xml:space="preserve">Клинические особенности </w:t>
      </w:r>
      <w:r w:rsidR="00AB564A" w:rsidRPr="00880FB8">
        <w:rPr>
          <w:b/>
          <w:sz w:val="28"/>
          <w:szCs w:val="28"/>
        </w:rPr>
        <w:t xml:space="preserve">возникновения и </w:t>
      </w:r>
      <w:r w:rsidRPr="00880FB8">
        <w:rPr>
          <w:b/>
          <w:sz w:val="28"/>
          <w:szCs w:val="28"/>
        </w:rPr>
        <w:t>течен</w:t>
      </w:r>
      <w:r w:rsidR="00063682" w:rsidRPr="00880FB8">
        <w:rPr>
          <w:b/>
          <w:sz w:val="28"/>
          <w:szCs w:val="28"/>
        </w:rPr>
        <w:t>ия агрессивных форм пародонтита</w:t>
      </w:r>
    </w:p>
    <w:p w:rsidR="00AB564A" w:rsidRPr="00880FB8" w:rsidRDefault="00EE2EDE" w:rsidP="006B705D">
      <w:pPr>
        <w:spacing w:line="360" w:lineRule="auto"/>
        <w:ind w:firstLine="709"/>
        <w:jc w:val="both"/>
        <w:rPr>
          <w:sz w:val="28"/>
          <w:szCs w:val="28"/>
        </w:rPr>
      </w:pPr>
      <w:r w:rsidRPr="00880FB8">
        <w:rPr>
          <w:sz w:val="28"/>
          <w:szCs w:val="28"/>
        </w:rPr>
        <w:t>Предметом</w:t>
      </w:r>
      <w:r w:rsidR="00063682" w:rsidRPr="00880FB8">
        <w:rPr>
          <w:sz w:val="28"/>
          <w:szCs w:val="28"/>
        </w:rPr>
        <w:t xml:space="preserve"> моей работы выбраны Агрессивный пародонтит</w:t>
      </w:r>
      <w:r w:rsidRPr="00880FB8">
        <w:rPr>
          <w:sz w:val="28"/>
          <w:szCs w:val="28"/>
        </w:rPr>
        <w:t xml:space="preserve"> (ранее Молниеносный пародонтит, Быстропрог</w:t>
      </w:r>
      <w:r w:rsidR="008748A2" w:rsidRPr="00880FB8">
        <w:rPr>
          <w:sz w:val="28"/>
          <w:szCs w:val="28"/>
        </w:rPr>
        <w:t>рессирующий пародонтит), который</w:t>
      </w:r>
      <w:r w:rsidRPr="00880FB8">
        <w:rPr>
          <w:sz w:val="28"/>
          <w:szCs w:val="28"/>
        </w:rPr>
        <w:t xml:space="preserve"> по современной классификации (международный симпозиум </w:t>
      </w:r>
      <w:r w:rsidRPr="00880FB8">
        <w:rPr>
          <w:sz w:val="28"/>
          <w:szCs w:val="28"/>
          <w:lang w:val="en-US"/>
        </w:rPr>
        <w:t>AAP</w:t>
      </w:r>
      <w:r w:rsidRPr="00880FB8">
        <w:rPr>
          <w:sz w:val="28"/>
          <w:szCs w:val="28"/>
        </w:rPr>
        <w:t xml:space="preserve"> и </w:t>
      </w:r>
      <w:r w:rsidRPr="00880FB8">
        <w:rPr>
          <w:sz w:val="28"/>
          <w:szCs w:val="28"/>
          <w:lang w:val="en-US"/>
        </w:rPr>
        <w:t>EFP</w:t>
      </w:r>
      <w:r w:rsidRPr="00880FB8">
        <w:rPr>
          <w:sz w:val="28"/>
          <w:szCs w:val="28"/>
        </w:rPr>
        <w:t xml:space="preserve"> 1999\2000; </w:t>
      </w:r>
      <w:r w:rsidR="00037D1B" w:rsidRPr="00880FB8">
        <w:rPr>
          <w:sz w:val="28"/>
          <w:szCs w:val="28"/>
          <w:lang w:val="en-US"/>
        </w:rPr>
        <w:t>Armitage</w:t>
      </w:r>
      <w:r w:rsidR="00037D1B" w:rsidRPr="00880FB8">
        <w:rPr>
          <w:sz w:val="28"/>
          <w:szCs w:val="28"/>
        </w:rPr>
        <w:t>, 1999)</w:t>
      </w:r>
      <w:r w:rsidR="008748A2" w:rsidRPr="00880FB8">
        <w:rPr>
          <w:sz w:val="28"/>
          <w:szCs w:val="28"/>
        </w:rPr>
        <w:t xml:space="preserve"> относи</w:t>
      </w:r>
      <w:r w:rsidR="00E65145" w:rsidRPr="00880FB8">
        <w:rPr>
          <w:sz w:val="28"/>
          <w:szCs w:val="28"/>
        </w:rPr>
        <w:t xml:space="preserve">тся к </w:t>
      </w:r>
      <w:r w:rsidR="00E65145" w:rsidRPr="00880FB8">
        <w:rPr>
          <w:sz w:val="28"/>
          <w:szCs w:val="28"/>
          <w:lang w:val="en-US"/>
        </w:rPr>
        <w:t>IIIB</w:t>
      </w:r>
      <w:r w:rsidR="00063682" w:rsidRPr="00880FB8">
        <w:rPr>
          <w:sz w:val="28"/>
          <w:szCs w:val="28"/>
        </w:rPr>
        <w:t xml:space="preserve"> типу пародонтита</w:t>
      </w:r>
      <w:r w:rsidR="00E65145" w:rsidRPr="00880FB8">
        <w:rPr>
          <w:sz w:val="28"/>
          <w:szCs w:val="28"/>
        </w:rPr>
        <w:t>.</w:t>
      </w:r>
    </w:p>
    <w:p w:rsidR="00456732" w:rsidRPr="00880FB8" w:rsidRDefault="00E65145" w:rsidP="006B705D">
      <w:pPr>
        <w:spacing w:line="360" w:lineRule="auto"/>
        <w:ind w:firstLine="709"/>
        <w:jc w:val="both"/>
        <w:rPr>
          <w:sz w:val="28"/>
          <w:szCs w:val="28"/>
        </w:rPr>
      </w:pPr>
      <w:r w:rsidRPr="00880FB8">
        <w:rPr>
          <w:sz w:val="28"/>
          <w:szCs w:val="28"/>
        </w:rPr>
        <w:t xml:space="preserve">В большинстве </w:t>
      </w:r>
      <w:r w:rsidR="0002679A" w:rsidRPr="00880FB8">
        <w:rPr>
          <w:sz w:val="28"/>
          <w:szCs w:val="28"/>
        </w:rPr>
        <w:t>клинических наблюдений</w:t>
      </w:r>
      <w:r w:rsidRPr="00880FB8">
        <w:rPr>
          <w:sz w:val="28"/>
          <w:szCs w:val="28"/>
        </w:rPr>
        <w:t xml:space="preserve"> диагностируется в возрасте от 20 до 30 лет, </w:t>
      </w:r>
      <w:r w:rsidR="00F156ED" w:rsidRPr="00880FB8">
        <w:rPr>
          <w:sz w:val="28"/>
          <w:szCs w:val="28"/>
        </w:rPr>
        <w:t>воспалительный процесс начинается в возрасте</w:t>
      </w:r>
      <w:r w:rsidRPr="00880FB8">
        <w:rPr>
          <w:sz w:val="28"/>
          <w:szCs w:val="28"/>
        </w:rPr>
        <w:t xml:space="preserve"> не ранее 17 </w:t>
      </w:r>
      <w:r w:rsidR="00F156ED" w:rsidRPr="00880FB8">
        <w:rPr>
          <w:sz w:val="28"/>
          <w:szCs w:val="28"/>
        </w:rPr>
        <w:t>лет, ч</w:t>
      </w:r>
      <w:r w:rsidR="00125CF1" w:rsidRPr="00880FB8">
        <w:rPr>
          <w:sz w:val="28"/>
          <w:szCs w:val="28"/>
        </w:rPr>
        <w:t>аще встр</w:t>
      </w:r>
      <w:r w:rsidR="00F156ED" w:rsidRPr="00880FB8">
        <w:rPr>
          <w:sz w:val="28"/>
          <w:szCs w:val="28"/>
        </w:rPr>
        <w:t xml:space="preserve">ечается у </w:t>
      </w:r>
      <w:r w:rsidR="0002679A" w:rsidRPr="00880FB8">
        <w:rPr>
          <w:sz w:val="28"/>
          <w:szCs w:val="28"/>
        </w:rPr>
        <w:t>женщин, чем у лиц мужского пола (Dumitrescu, 2010; Безрукова,</w:t>
      </w:r>
      <w:r w:rsidR="00BF113D" w:rsidRPr="00880FB8">
        <w:rPr>
          <w:sz w:val="28"/>
          <w:szCs w:val="28"/>
        </w:rPr>
        <w:t xml:space="preserve"> Грудянов,</w:t>
      </w:r>
      <w:r w:rsidR="0002679A" w:rsidRPr="00880FB8">
        <w:rPr>
          <w:sz w:val="28"/>
          <w:szCs w:val="28"/>
        </w:rPr>
        <w:t xml:space="preserve"> 2002).</w:t>
      </w:r>
    </w:p>
    <w:p w:rsidR="00456732" w:rsidRPr="00880FB8" w:rsidRDefault="00FE4670" w:rsidP="006B705D">
      <w:pPr>
        <w:spacing w:line="360" w:lineRule="auto"/>
        <w:ind w:firstLine="709"/>
        <w:jc w:val="both"/>
        <w:rPr>
          <w:sz w:val="28"/>
          <w:szCs w:val="28"/>
        </w:rPr>
      </w:pPr>
      <w:r w:rsidRPr="00880FB8">
        <w:rPr>
          <w:sz w:val="28"/>
          <w:szCs w:val="28"/>
        </w:rPr>
        <w:t>L</w:t>
      </w:r>
      <w:r w:rsidRPr="00880FB8">
        <w:rPr>
          <w:sz w:val="28"/>
          <w:szCs w:val="28"/>
          <w:lang w:val="en-US"/>
        </w:rPr>
        <w:t>ang</w:t>
      </w:r>
      <w:r w:rsidRPr="00FE4670">
        <w:rPr>
          <w:sz w:val="28"/>
          <w:szCs w:val="28"/>
        </w:rPr>
        <w:t xml:space="preserve"> </w:t>
      </w:r>
      <w:r w:rsidR="00AD7ED9" w:rsidRPr="00880FB8">
        <w:rPr>
          <w:sz w:val="28"/>
          <w:szCs w:val="28"/>
          <w:lang w:val="en-US"/>
        </w:rPr>
        <w:t>et</w:t>
      </w:r>
      <w:r w:rsidR="00AD7ED9" w:rsidRPr="00880FB8">
        <w:rPr>
          <w:sz w:val="28"/>
          <w:szCs w:val="28"/>
        </w:rPr>
        <w:t xml:space="preserve"> </w:t>
      </w:r>
      <w:r w:rsidR="00AD7ED9" w:rsidRPr="00880FB8">
        <w:rPr>
          <w:sz w:val="28"/>
          <w:szCs w:val="28"/>
          <w:lang w:val="en-US"/>
        </w:rPr>
        <w:t>al</w:t>
      </w:r>
      <w:r>
        <w:rPr>
          <w:sz w:val="28"/>
          <w:szCs w:val="28"/>
        </w:rPr>
        <w:t>. (2015</w:t>
      </w:r>
      <w:r w:rsidR="00AD7ED9" w:rsidRPr="00880FB8">
        <w:rPr>
          <w:sz w:val="28"/>
          <w:szCs w:val="28"/>
        </w:rPr>
        <w:t xml:space="preserve">) на основе данных литературы выделяют три общие для всех </w:t>
      </w:r>
      <w:r w:rsidR="008748A2" w:rsidRPr="00880FB8">
        <w:rPr>
          <w:sz w:val="28"/>
          <w:szCs w:val="28"/>
        </w:rPr>
        <w:t>случаев агрессивного пародонтита</w:t>
      </w:r>
      <w:r w:rsidR="00AD7ED9" w:rsidRPr="00880FB8">
        <w:rPr>
          <w:sz w:val="28"/>
          <w:szCs w:val="28"/>
        </w:rPr>
        <w:t xml:space="preserve"> особенности: во-первых – семейную «агрегацию» случаев заболеваемости, во-вторых – неотягощенную историю </w:t>
      </w:r>
      <w:r w:rsidR="00AD7ED9" w:rsidRPr="00880FB8">
        <w:rPr>
          <w:sz w:val="28"/>
          <w:szCs w:val="28"/>
        </w:rPr>
        <w:lastRenderedPageBreak/>
        <w:t xml:space="preserve">стоматологической медицинской карты, в-третьих – быстрая потеря костной ткани и </w:t>
      </w:r>
      <w:r w:rsidR="00BF113D" w:rsidRPr="00880FB8">
        <w:rPr>
          <w:sz w:val="28"/>
          <w:szCs w:val="28"/>
        </w:rPr>
        <w:t xml:space="preserve">тканей пародонта; а также указывают (как и Безрукова, Грудянов, 2002) на необходимость дифференцировать данный класс заболеваний от </w:t>
      </w:r>
      <w:r w:rsidR="00BF113D" w:rsidRPr="00880FB8">
        <w:rPr>
          <w:sz w:val="28"/>
          <w:szCs w:val="28"/>
          <w:lang w:val="en-US"/>
        </w:rPr>
        <w:t>IV</w:t>
      </w:r>
      <w:r w:rsidR="00BF113D" w:rsidRPr="00880FB8">
        <w:rPr>
          <w:sz w:val="28"/>
          <w:szCs w:val="28"/>
        </w:rPr>
        <w:t xml:space="preserve"> типа заболеваний пародонтита по Классификации Международного симпозиума ААР и EFP (1999/2000): пародонтит как проявление системных заболеваний.</w:t>
      </w:r>
    </w:p>
    <w:p w:rsidR="00BE1EDE" w:rsidRPr="00880FB8" w:rsidRDefault="00BE1EDE" w:rsidP="006B705D">
      <w:pPr>
        <w:spacing w:line="360" w:lineRule="auto"/>
        <w:ind w:firstLine="709"/>
        <w:jc w:val="both"/>
        <w:rPr>
          <w:sz w:val="28"/>
          <w:szCs w:val="28"/>
        </w:rPr>
      </w:pPr>
      <w:r w:rsidRPr="00880FB8">
        <w:rPr>
          <w:sz w:val="28"/>
          <w:szCs w:val="28"/>
        </w:rPr>
        <w:t>Вторичными, но не столь универсальными признаками АФП могут быть названы (L</w:t>
      </w:r>
      <w:r w:rsidR="00795535" w:rsidRPr="00880FB8">
        <w:rPr>
          <w:sz w:val="28"/>
          <w:szCs w:val="28"/>
          <w:lang w:val="en-US"/>
        </w:rPr>
        <w:t>ang</w:t>
      </w:r>
      <w:r w:rsidRPr="00880FB8">
        <w:rPr>
          <w:sz w:val="28"/>
          <w:szCs w:val="28"/>
        </w:rPr>
        <w:t xml:space="preserve"> et al., </w:t>
      </w:r>
      <w:r w:rsidR="00795535" w:rsidRPr="00880FB8">
        <w:rPr>
          <w:sz w:val="28"/>
          <w:szCs w:val="28"/>
        </w:rPr>
        <w:t>2015</w:t>
      </w:r>
      <w:r w:rsidRPr="00880FB8">
        <w:rPr>
          <w:sz w:val="28"/>
          <w:szCs w:val="28"/>
        </w:rPr>
        <w:t>):</w:t>
      </w:r>
    </w:p>
    <w:p w:rsidR="00BE1EDE" w:rsidRPr="00880FB8" w:rsidRDefault="00BE1EDE" w:rsidP="006B705D">
      <w:pPr>
        <w:pStyle w:val="a3"/>
        <w:numPr>
          <w:ilvl w:val="0"/>
          <w:numId w:val="35"/>
        </w:numPr>
        <w:spacing w:line="360" w:lineRule="auto"/>
        <w:ind w:firstLine="709"/>
        <w:jc w:val="both"/>
        <w:rPr>
          <w:sz w:val="28"/>
          <w:szCs w:val="28"/>
        </w:rPr>
      </w:pPr>
      <w:r w:rsidRPr="00880FB8">
        <w:rPr>
          <w:sz w:val="28"/>
          <w:szCs w:val="28"/>
        </w:rPr>
        <w:t>Количество отложений микроорганизмов не соответствует степени тяжести потери костной ткани и пародонта;</w:t>
      </w:r>
    </w:p>
    <w:p w:rsidR="00BE1EDE" w:rsidRPr="00880FB8" w:rsidRDefault="00BE1EDE" w:rsidP="006B705D">
      <w:pPr>
        <w:pStyle w:val="a3"/>
        <w:numPr>
          <w:ilvl w:val="0"/>
          <w:numId w:val="35"/>
        </w:numPr>
        <w:spacing w:line="360" w:lineRule="auto"/>
        <w:ind w:firstLine="709"/>
        <w:jc w:val="both"/>
        <w:rPr>
          <w:sz w:val="28"/>
          <w:szCs w:val="28"/>
        </w:rPr>
      </w:pPr>
      <w:r w:rsidRPr="00880FB8">
        <w:rPr>
          <w:sz w:val="28"/>
          <w:szCs w:val="28"/>
        </w:rPr>
        <w:t xml:space="preserve">Увеличенное содержание в пародонтальном кармане представителей </w:t>
      </w:r>
      <w:r w:rsidRPr="00880FB8">
        <w:rPr>
          <w:i/>
          <w:sz w:val="28"/>
          <w:szCs w:val="28"/>
        </w:rPr>
        <w:t xml:space="preserve">Aggregatibacter </w:t>
      </w:r>
      <w:r w:rsidRPr="00880FB8">
        <w:rPr>
          <w:i/>
          <w:sz w:val="28"/>
          <w:szCs w:val="28"/>
          <w:lang w:val="en-US"/>
        </w:rPr>
        <w:t>actinomycetemcomitans</w:t>
      </w:r>
      <w:r w:rsidRPr="00880FB8">
        <w:rPr>
          <w:sz w:val="28"/>
          <w:szCs w:val="28"/>
        </w:rPr>
        <w:t xml:space="preserve"> (в части случаев в Азиатском регионе </w:t>
      </w:r>
      <w:r w:rsidRPr="00880FB8">
        <w:rPr>
          <w:i/>
          <w:sz w:val="28"/>
          <w:szCs w:val="28"/>
        </w:rPr>
        <w:t>Porphyromonas gingivalis</w:t>
      </w:r>
      <w:r w:rsidRPr="00880FB8">
        <w:rPr>
          <w:sz w:val="28"/>
          <w:szCs w:val="28"/>
        </w:rPr>
        <w:t>);</w:t>
      </w:r>
    </w:p>
    <w:p w:rsidR="00BE1EDE" w:rsidRPr="00880FB8" w:rsidRDefault="00BE1EDE" w:rsidP="006B705D">
      <w:pPr>
        <w:pStyle w:val="a3"/>
        <w:numPr>
          <w:ilvl w:val="0"/>
          <w:numId w:val="35"/>
        </w:numPr>
        <w:spacing w:line="360" w:lineRule="auto"/>
        <w:ind w:firstLine="709"/>
        <w:jc w:val="both"/>
        <w:rPr>
          <w:sz w:val="28"/>
          <w:szCs w:val="28"/>
        </w:rPr>
      </w:pPr>
      <w:r w:rsidRPr="00880FB8">
        <w:rPr>
          <w:sz w:val="28"/>
          <w:szCs w:val="28"/>
        </w:rPr>
        <w:t>Нарушение активности фагоцитов;</w:t>
      </w:r>
    </w:p>
    <w:p w:rsidR="00BE1EDE" w:rsidRPr="00880FB8" w:rsidRDefault="00BE1EDE" w:rsidP="006B705D">
      <w:pPr>
        <w:pStyle w:val="a3"/>
        <w:numPr>
          <w:ilvl w:val="0"/>
          <w:numId w:val="35"/>
        </w:numPr>
        <w:spacing w:line="360" w:lineRule="auto"/>
        <w:ind w:firstLine="709"/>
        <w:jc w:val="both"/>
        <w:rPr>
          <w:sz w:val="28"/>
          <w:szCs w:val="28"/>
        </w:rPr>
      </w:pPr>
      <w:r w:rsidRPr="00880FB8">
        <w:rPr>
          <w:sz w:val="28"/>
          <w:szCs w:val="28"/>
        </w:rPr>
        <w:t xml:space="preserve">Гиперчувствительный фенотип макрофагов (увеличенная продукция ПГ-Е2 и ИЛ-1β в ответ на </w:t>
      </w:r>
      <w:r w:rsidR="002A5FB0" w:rsidRPr="00880FB8">
        <w:rPr>
          <w:sz w:val="28"/>
          <w:szCs w:val="28"/>
        </w:rPr>
        <w:t>действие бактериальных экзотоксинов).</w:t>
      </w:r>
    </w:p>
    <w:p w:rsidR="002A5FB0" w:rsidRPr="00880FB8" w:rsidRDefault="002A5FB0" w:rsidP="006B705D">
      <w:pPr>
        <w:spacing w:line="360" w:lineRule="auto"/>
        <w:ind w:firstLine="709"/>
        <w:jc w:val="both"/>
        <w:rPr>
          <w:sz w:val="28"/>
          <w:szCs w:val="28"/>
        </w:rPr>
      </w:pPr>
      <w:r w:rsidRPr="00880FB8">
        <w:rPr>
          <w:sz w:val="28"/>
          <w:szCs w:val="28"/>
        </w:rPr>
        <w:t xml:space="preserve">Для </w:t>
      </w:r>
      <w:r w:rsidRPr="00880FB8">
        <w:rPr>
          <w:sz w:val="28"/>
          <w:szCs w:val="28"/>
          <w:lang w:val="en-US"/>
        </w:rPr>
        <w:t>IIIB</w:t>
      </w:r>
      <w:r w:rsidRPr="00880FB8">
        <w:rPr>
          <w:sz w:val="28"/>
          <w:szCs w:val="28"/>
        </w:rPr>
        <w:t xml:space="preserve"> (БПП) типа заболеваний также выявлен ряд особенностей:</w:t>
      </w:r>
    </w:p>
    <w:p w:rsidR="002A5FB0" w:rsidRPr="00880FB8" w:rsidRDefault="002A5FB0" w:rsidP="006B705D">
      <w:pPr>
        <w:pStyle w:val="a3"/>
        <w:numPr>
          <w:ilvl w:val="0"/>
          <w:numId w:val="36"/>
        </w:numPr>
        <w:spacing w:line="360" w:lineRule="auto"/>
        <w:ind w:firstLine="709"/>
        <w:jc w:val="both"/>
        <w:rPr>
          <w:sz w:val="28"/>
          <w:szCs w:val="28"/>
        </w:rPr>
      </w:pPr>
      <w:r w:rsidRPr="00880FB8">
        <w:rPr>
          <w:sz w:val="28"/>
          <w:szCs w:val="28"/>
        </w:rPr>
        <w:t>Частое поражение людей в возрасте до 30 лет;</w:t>
      </w:r>
    </w:p>
    <w:p w:rsidR="002A5FB0" w:rsidRPr="00880FB8" w:rsidRDefault="002A5FB0" w:rsidP="006B705D">
      <w:pPr>
        <w:pStyle w:val="a3"/>
        <w:numPr>
          <w:ilvl w:val="0"/>
          <w:numId w:val="36"/>
        </w:numPr>
        <w:spacing w:line="360" w:lineRule="auto"/>
        <w:ind w:firstLine="709"/>
        <w:jc w:val="both"/>
        <w:rPr>
          <w:sz w:val="28"/>
          <w:szCs w:val="28"/>
        </w:rPr>
      </w:pPr>
      <w:r w:rsidRPr="00880FB8">
        <w:rPr>
          <w:sz w:val="28"/>
          <w:szCs w:val="28"/>
        </w:rPr>
        <w:t>Генерализованная потеря прикрепления как минимум в области трёх зубов, не являющихся резцами или первыми молярами;</w:t>
      </w:r>
    </w:p>
    <w:p w:rsidR="002A5FB0" w:rsidRPr="00880FB8" w:rsidRDefault="002A5FB0" w:rsidP="006B705D">
      <w:pPr>
        <w:pStyle w:val="a3"/>
        <w:numPr>
          <w:ilvl w:val="0"/>
          <w:numId w:val="36"/>
        </w:numPr>
        <w:spacing w:line="360" w:lineRule="auto"/>
        <w:ind w:firstLine="709"/>
        <w:jc w:val="both"/>
        <w:rPr>
          <w:sz w:val="28"/>
          <w:szCs w:val="28"/>
        </w:rPr>
      </w:pPr>
      <w:r w:rsidRPr="00880FB8">
        <w:rPr>
          <w:sz w:val="28"/>
          <w:szCs w:val="28"/>
        </w:rPr>
        <w:t>Чередование эпизодов активной деструкции и ремиссии;</w:t>
      </w:r>
    </w:p>
    <w:p w:rsidR="00B22743" w:rsidRPr="00880FB8" w:rsidRDefault="002A5FB0" w:rsidP="006B705D">
      <w:pPr>
        <w:pStyle w:val="a3"/>
        <w:numPr>
          <w:ilvl w:val="0"/>
          <w:numId w:val="36"/>
        </w:numPr>
        <w:spacing w:line="360" w:lineRule="auto"/>
        <w:ind w:firstLine="709"/>
        <w:jc w:val="both"/>
        <w:rPr>
          <w:sz w:val="28"/>
          <w:szCs w:val="28"/>
        </w:rPr>
      </w:pPr>
      <w:r w:rsidRPr="00880FB8">
        <w:rPr>
          <w:sz w:val="28"/>
          <w:szCs w:val="28"/>
        </w:rPr>
        <w:t xml:space="preserve">Слабый ответ на введение </w:t>
      </w:r>
      <w:r w:rsidR="00B22743" w:rsidRPr="00880FB8">
        <w:rPr>
          <w:sz w:val="28"/>
          <w:szCs w:val="28"/>
        </w:rPr>
        <w:t>сывороточных антител инфекционных агентов.</w:t>
      </w:r>
    </w:p>
    <w:p w:rsidR="00B22743" w:rsidRPr="00880FB8" w:rsidRDefault="00B22743" w:rsidP="006B705D">
      <w:pPr>
        <w:spacing w:line="360" w:lineRule="auto"/>
        <w:ind w:firstLine="709"/>
        <w:jc w:val="both"/>
        <w:rPr>
          <w:sz w:val="28"/>
          <w:szCs w:val="28"/>
        </w:rPr>
      </w:pPr>
      <w:r w:rsidRPr="00880FB8">
        <w:rPr>
          <w:sz w:val="28"/>
          <w:szCs w:val="28"/>
        </w:rPr>
        <w:t xml:space="preserve">В остальном, </w:t>
      </w:r>
      <w:r w:rsidR="002F7540">
        <w:rPr>
          <w:sz w:val="28"/>
          <w:szCs w:val="28"/>
          <w:lang w:val="en-US"/>
        </w:rPr>
        <w:t>L</w:t>
      </w:r>
      <w:r w:rsidR="00795535" w:rsidRPr="00880FB8">
        <w:rPr>
          <w:sz w:val="28"/>
          <w:szCs w:val="28"/>
          <w:lang w:val="en-US"/>
        </w:rPr>
        <w:t>ang</w:t>
      </w:r>
      <w:r w:rsidRPr="00880FB8">
        <w:rPr>
          <w:sz w:val="28"/>
          <w:szCs w:val="28"/>
        </w:rPr>
        <w:t xml:space="preserve"> </w:t>
      </w:r>
      <w:r w:rsidRPr="00880FB8">
        <w:rPr>
          <w:sz w:val="28"/>
          <w:szCs w:val="28"/>
          <w:lang w:val="en-US"/>
        </w:rPr>
        <w:t>et</w:t>
      </w:r>
      <w:r w:rsidRPr="00880FB8">
        <w:rPr>
          <w:sz w:val="28"/>
          <w:szCs w:val="28"/>
        </w:rPr>
        <w:t xml:space="preserve"> </w:t>
      </w:r>
      <w:r w:rsidRPr="00880FB8">
        <w:rPr>
          <w:sz w:val="28"/>
          <w:szCs w:val="28"/>
          <w:lang w:val="en-US"/>
        </w:rPr>
        <w:t>al</w:t>
      </w:r>
      <w:r w:rsidRPr="00880FB8">
        <w:rPr>
          <w:sz w:val="28"/>
          <w:szCs w:val="28"/>
        </w:rPr>
        <w:t xml:space="preserve">. </w:t>
      </w:r>
      <w:r w:rsidR="00795535" w:rsidRPr="00880FB8">
        <w:rPr>
          <w:sz w:val="28"/>
          <w:szCs w:val="28"/>
        </w:rPr>
        <w:t xml:space="preserve">(2015) </w:t>
      </w:r>
      <w:r w:rsidRPr="00880FB8">
        <w:rPr>
          <w:sz w:val="28"/>
          <w:szCs w:val="28"/>
        </w:rPr>
        <w:t>констатируют резкую гетерогенность группы, в которую объедин</w:t>
      </w:r>
      <w:r w:rsidR="008748A2" w:rsidRPr="00880FB8">
        <w:rPr>
          <w:sz w:val="28"/>
          <w:szCs w:val="28"/>
        </w:rPr>
        <w:t>яют случаи Генерализованного агрессив</w:t>
      </w:r>
      <w:r w:rsidR="002E6278">
        <w:rPr>
          <w:sz w:val="28"/>
          <w:szCs w:val="28"/>
        </w:rPr>
        <w:t>н</w:t>
      </w:r>
      <w:r w:rsidR="008748A2" w:rsidRPr="00880FB8">
        <w:rPr>
          <w:sz w:val="28"/>
          <w:szCs w:val="28"/>
        </w:rPr>
        <w:t>ого пародонтита</w:t>
      </w:r>
      <w:r w:rsidRPr="00880FB8">
        <w:rPr>
          <w:sz w:val="28"/>
          <w:szCs w:val="28"/>
        </w:rPr>
        <w:t xml:space="preserve"> взрослых (</w:t>
      </w:r>
      <w:r w:rsidRPr="00880FB8">
        <w:rPr>
          <w:sz w:val="28"/>
          <w:szCs w:val="28"/>
          <w:lang w:val="en-US"/>
        </w:rPr>
        <w:t>IIIB</w:t>
      </w:r>
      <w:r w:rsidRPr="00880FB8">
        <w:rPr>
          <w:sz w:val="28"/>
          <w:szCs w:val="28"/>
        </w:rPr>
        <w:t>), что связано с несовершенством этиопатог</w:t>
      </w:r>
      <w:r w:rsidR="00795535" w:rsidRPr="00880FB8">
        <w:rPr>
          <w:sz w:val="28"/>
          <w:szCs w:val="28"/>
        </w:rPr>
        <w:t xml:space="preserve">енетических концепций, методов клинической и лабораторной </w:t>
      </w:r>
      <w:r w:rsidR="00795535" w:rsidRPr="00880FB8">
        <w:rPr>
          <w:sz w:val="28"/>
          <w:szCs w:val="28"/>
        </w:rPr>
        <w:lastRenderedPageBreak/>
        <w:t>диаг</w:t>
      </w:r>
      <w:r w:rsidR="00016C54" w:rsidRPr="00880FB8">
        <w:rPr>
          <w:sz w:val="28"/>
          <w:szCs w:val="28"/>
        </w:rPr>
        <w:t>ностики подобных пациентов, а как результат: необходимость дальнейшей доработки классификации АФП.</w:t>
      </w:r>
    </w:p>
    <w:p w:rsidR="00456732" w:rsidRPr="00880FB8" w:rsidRDefault="00456732" w:rsidP="006B705D">
      <w:pPr>
        <w:spacing w:line="360" w:lineRule="auto"/>
        <w:ind w:firstLine="709"/>
        <w:jc w:val="both"/>
        <w:rPr>
          <w:sz w:val="28"/>
          <w:szCs w:val="28"/>
        </w:rPr>
      </w:pPr>
    </w:p>
    <w:p w:rsidR="0002679A" w:rsidRPr="00880FB8" w:rsidRDefault="0002679A" w:rsidP="006B705D">
      <w:pPr>
        <w:spacing w:line="360" w:lineRule="auto"/>
        <w:ind w:firstLine="709"/>
        <w:jc w:val="both"/>
        <w:rPr>
          <w:sz w:val="28"/>
          <w:szCs w:val="28"/>
        </w:rPr>
      </w:pPr>
      <w:r w:rsidRPr="00880FB8">
        <w:rPr>
          <w:sz w:val="28"/>
          <w:szCs w:val="28"/>
        </w:rPr>
        <w:t>Г.Ф. Вольф и соавт. (2008</w:t>
      </w:r>
      <w:r w:rsidR="002F7540">
        <w:rPr>
          <w:sz w:val="28"/>
          <w:szCs w:val="28"/>
        </w:rPr>
        <w:t>) отмечают, что для заболевания «х</w:t>
      </w:r>
      <w:r w:rsidRPr="00880FB8">
        <w:rPr>
          <w:sz w:val="28"/>
          <w:szCs w:val="28"/>
        </w:rPr>
        <w:t>арактерны частые обострения, которые могут</w:t>
      </w:r>
      <w:r w:rsidR="002F7540">
        <w:rPr>
          <w:sz w:val="28"/>
          <w:szCs w:val="28"/>
        </w:rPr>
        <w:t xml:space="preserve"> перейти в хроническое течение»,</w:t>
      </w:r>
      <w:r w:rsidRPr="00880FB8">
        <w:rPr>
          <w:sz w:val="28"/>
          <w:szCs w:val="28"/>
        </w:rPr>
        <w:t xml:space="preserve"> а сами обострения и возникновение заболевания связ</w:t>
      </w:r>
      <w:r w:rsidR="00A95548" w:rsidRPr="00880FB8">
        <w:rPr>
          <w:sz w:val="28"/>
          <w:szCs w:val="28"/>
        </w:rPr>
        <w:t>ы</w:t>
      </w:r>
      <w:r w:rsidRPr="00880FB8">
        <w:rPr>
          <w:sz w:val="28"/>
          <w:szCs w:val="28"/>
        </w:rPr>
        <w:t xml:space="preserve">ваются с </w:t>
      </w:r>
      <w:r w:rsidR="002F7540">
        <w:rPr>
          <w:sz w:val="28"/>
          <w:szCs w:val="28"/>
        </w:rPr>
        <w:t>обнаружением</w:t>
      </w:r>
      <w:r w:rsidRPr="00880FB8">
        <w:rPr>
          <w:sz w:val="28"/>
          <w:szCs w:val="28"/>
        </w:rPr>
        <w:t xml:space="preserve"> специфической микрофлоры (</w:t>
      </w:r>
      <w:r w:rsidR="00A95548" w:rsidRPr="00880FB8">
        <w:rPr>
          <w:sz w:val="28"/>
          <w:szCs w:val="28"/>
        </w:rPr>
        <w:t>пародонтопатогенные виды, описанные в разделе 1.2 данной главы).</w:t>
      </w:r>
    </w:p>
    <w:p w:rsidR="00A95548" w:rsidRPr="00880FB8" w:rsidRDefault="00A95548" w:rsidP="006B705D">
      <w:pPr>
        <w:spacing w:line="360" w:lineRule="auto"/>
        <w:ind w:firstLine="709"/>
        <w:jc w:val="both"/>
        <w:rPr>
          <w:sz w:val="28"/>
          <w:szCs w:val="28"/>
        </w:rPr>
      </w:pPr>
    </w:p>
    <w:p w:rsidR="0002679A" w:rsidRPr="00880FB8" w:rsidRDefault="00DF3C85" w:rsidP="006B705D">
      <w:pPr>
        <w:spacing w:line="360" w:lineRule="auto"/>
        <w:ind w:firstLine="709"/>
        <w:jc w:val="both"/>
        <w:rPr>
          <w:sz w:val="28"/>
          <w:szCs w:val="28"/>
        </w:rPr>
      </w:pPr>
      <w:r w:rsidRPr="00880FB8">
        <w:rPr>
          <w:sz w:val="28"/>
          <w:szCs w:val="28"/>
        </w:rPr>
        <w:t xml:space="preserve">Для </w:t>
      </w:r>
      <w:r w:rsidRPr="00880FB8">
        <w:rPr>
          <w:sz w:val="28"/>
          <w:szCs w:val="28"/>
          <w:lang w:val="en-US"/>
        </w:rPr>
        <w:t>IIIB</w:t>
      </w:r>
      <w:r w:rsidR="002F7540">
        <w:rPr>
          <w:sz w:val="28"/>
          <w:szCs w:val="28"/>
        </w:rPr>
        <w:t xml:space="preserve"> тип пародонтита характерно</w:t>
      </w:r>
      <w:r w:rsidRPr="00880FB8">
        <w:rPr>
          <w:sz w:val="28"/>
          <w:szCs w:val="28"/>
        </w:rPr>
        <w:t xml:space="preserve"> небольшое (относительно «классического» ХГП) количество минерализованных и неминерализован</w:t>
      </w:r>
      <w:r w:rsidR="0080347D" w:rsidRPr="00880FB8">
        <w:rPr>
          <w:sz w:val="28"/>
          <w:szCs w:val="28"/>
        </w:rPr>
        <w:t>ных зубных отложений, малосиптоматичность (или полная асимптоматичность) клинического течения и невысокая интенсивность воспалительной реакции из-за модуляции иммунного ответа некоторыми факторами вирулентности бактерий (Безрукова, Грудянов, 2002).</w:t>
      </w:r>
    </w:p>
    <w:p w:rsidR="006A49F1" w:rsidRPr="00880FB8" w:rsidRDefault="0080347D" w:rsidP="006B705D">
      <w:pPr>
        <w:spacing w:line="360" w:lineRule="auto"/>
        <w:ind w:firstLine="709"/>
        <w:jc w:val="both"/>
        <w:rPr>
          <w:sz w:val="28"/>
          <w:szCs w:val="28"/>
        </w:rPr>
      </w:pPr>
      <w:r w:rsidRPr="00880FB8">
        <w:rPr>
          <w:sz w:val="28"/>
          <w:szCs w:val="28"/>
        </w:rPr>
        <w:t xml:space="preserve">Клиническая картина </w:t>
      </w:r>
      <w:r w:rsidRPr="00880FB8">
        <w:rPr>
          <w:sz w:val="28"/>
          <w:szCs w:val="28"/>
          <w:lang w:val="en-US"/>
        </w:rPr>
        <w:t>IIIB</w:t>
      </w:r>
      <w:r w:rsidRPr="00880FB8">
        <w:rPr>
          <w:sz w:val="28"/>
          <w:szCs w:val="28"/>
        </w:rPr>
        <w:t xml:space="preserve"> </w:t>
      </w:r>
      <w:r w:rsidR="00063682" w:rsidRPr="00880FB8">
        <w:rPr>
          <w:sz w:val="28"/>
          <w:szCs w:val="28"/>
        </w:rPr>
        <w:t>типа пародонтита</w:t>
      </w:r>
      <w:r w:rsidRPr="00880FB8">
        <w:rPr>
          <w:sz w:val="28"/>
          <w:szCs w:val="28"/>
        </w:rPr>
        <w:t xml:space="preserve"> двояка и объясняется патогенными свойствами микроорганизмов. С одной стороны, выраженные глубокие деструктивные изменения кости и</w:t>
      </w:r>
      <w:r w:rsidR="006A49F1" w:rsidRPr="00880FB8">
        <w:rPr>
          <w:sz w:val="28"/>
          <w:szCs w:val="28"/>
        </w:rPr>
        <w:t xml:space="preserve"> тканей пародонта, большое количество гнойного отделяемого, а с другой стороны – скудные воспалительные явления, сглаженность (относительно типичной картины ХГП) болевого синдрома. Как правило, основной жалобой таких пациентов является наличие отделяемого из пародонтальных карманов, неприятный запах изо рта, функциональная неэффективность зубных рядов в связи со значительной частичной адентией и/или подвижностью зубов.</w:t>
      </w:r>
    </w:p>
    <w:p w:rsidR="0080347D" w:rsidRPr="00880FB8" w:rsidRDefault="006A49F1" w:rsidP="006B705D">
      <w:pPr>
        <w:spacing w:line="360" w:lineRule="auto"/>
        <w:ind w:firstLine="709"/>
        <w:jc w:val="both"/>
        <w:rPr>
          <w:sz w:val="28"/>
          <w:szCs w:val="28"/>
        </w:rPr>
      </w:pPr>
      <w:r w:rsidRPr="00880FB8">
        <w:rPr>
          <w:sz w:val="28"/>
          <w:szCs w:val="28"/>
        </w:rPr>
        <w:t>Периоды обострения, чаще всего, наступают не реже 1 раза в 3 месяца, неожиданно и, чаще всего, не связаны с ухудшением гигиены полости рта.</w:t>
      </w:r>
    </w:p>
    <w:p w:rsidR="006A49F1" w:rsidRPr="00880FB8" w:rsidRDefault="00D511F5" w:rsidP="006B705D">
      <w:pPr>
        <w:spacing w:line="360" w:lineRule="auto"/>
        <w:ind w:firstLine="709"/>
        <w:jc w:val="both"/>
        <w:rPr>
          <w:sz w:val="28"/>
          <w:szCs w:val="28"/>
        </w:rPr>
      </w:pPr>
      <w:r w:rsidRPr="00880FB8">
        <w:rPr>
          <w:sz w:val="28"/>
          <w:szCs w:val="28"/>
        </w:rPr>
        <w:t>У части пациентов в периоды обострения могут наблюдаться более выраженные воспалительные реакции, такие как отечность и гноетечение.</w:t>
      </w:r>
    </w:p>
    <w:p w:rsidR="00D511F5" w:rsidRPr="00880FB8" w:rsidRDefault="00D511F5" w:rsidP="006B705D">
      <w:pPr>
        <w:spacing w:line="360" w:lineRule="auto"/>
        <w:ind w:firstLine="709"/>
        <w:jc w:val="both"/>
        <w:rPr>
          <w:sz w:val="28"/>
          <w:szCs w:val="28"/>
        </w:rPr>
      </w:pPr>
      <w:r w:rsidRPr="00880FB8">
        <w:rPr>
          <w:sz w:val="28"/>
          <w:szCs w:val="28"/>
        </w:rPr>
        <w:lastRenderedPageBreak/>
        <w:t>В периоды ремиссии обычно не наблюдается активного</w:t>
      </w:r>
      <w:r w:rsidR="001241FC" w:rsidRPr="00880FB8">
        <w:rPr>
          <w:sz w:val="28"/>
          <w:szCs w:val="28"/>
        </w:rPr>
        <w:t xml:space="preserve"> кровотечения при зондировании и другие признаки активного воспаления (Безрукова, Грудянов, 2002).</w:t>
      </w:r>
    </w:p>
    <w:p w:rsidR="001241FC" w:rsidRPr="00880FB8" w:rsidRDefault="001241FC" w:rsidP="006B705D">
      <w:pPr>
        <w:spacing w:line="360" w:lineRule="auto"/>
        <w:ind w:firstLine="709"/>
        <w:jc w:val="both"/>
        <w:rPr>
          <w:sz w:val="28"/>
          <w:szCs w:val="28"/>
        </w:rPr>
      </w:pPr>
      <w:r w:rsidRPr="00880FB8">
        <w:rPr>
          <w:sz w:val="28"/>
          <w:szCs w:val="28"/>
        </w:rPr>
        <w:t xml:space="preserve">Некоторые авторы с осторожностью заявляют о том, что для значительной части пациентов с </w:t>
      </w:r>
      <w:r w:rsidRPr="00880FB8">
        <w:rPr>
          <w:sz w:val="28"/>
          <w:szCs w:val="28"/>
          <w:lang w:val="en-US"/>
        </w:rPr>
        <w:t>IIIB</w:t>
      </w:r>
      <w:r w:rsidR="00063682" w:rsidRPr="00880FB8">
        <w:rPr>
          <w:sz w:val="28"/>
          <w:szCs w:val="28"/>
        </w:rPr>
        <w:t xml:space="preserve"> типом пародонтита</w:t>
      </w:r>
      <w:r w:rsidRPr="00880FB8">
        <w:rPr>
          <w:sz w:val="28"/>
          <w:szCs w:val="28"/>
        </w:rPr>
        <w:t xml:space="preserve"> характерна меньшая, чем при типичных ХГП, эффективность лечения, «рефрактерность» течения на фоне комплексного лечения (</w:t>
      </w:r>
      <w:r w:rsidRPr="00880FB8">
        <w:rPr>
          <w:sz w:val="28"/>
          <w:szCs w:val="28"/>
          <w:lang w:val="en-US"/>
        </w:rPr>
        <w:t>Dumitrescu</w:t>
      </w:r>
      <w:r w:rsidRPr="00880FB8">
        <w:rPr>
          <w:sz w:val="28"/>
          <w:szCs w:val="28"/>
        </w:rPr>
        <w:t xml:space="preserve">, 2010; </w:t>
      </w:r>
      <w:r w:rsidRPr="00880FB8">
        <w:rPr>
          <w:sz w:val="28"/>
          <w:szCs w:val="28"/>
          <w:lang w:val="en-US"/>
        </w:rPr>
        <w:t>Lang</w:t>
      </w:r>
      <w:r w:rsidRPr="00880FB8">
        <w:rPr>
          <w:sz w:val="28"/>
          <w:szCs w:val="28"/>
        </w:rPr>
        <w:t>, 2015; Безрукова, Грудянов, 2002).</w:t>
      </w:r>
    </w:p>
    <w:p w:rsidR="00AB564A" w:rsidRPr="00880FB8" w:rsidRDefault="00AB564A" w:rsidP="00055537">
      <w:pPr>
        <w:spacing w:line="360" w:lineRule="auto"/>
        <w:jc w:val="both"/>
        <w:rPr>
          <w:b/>
          <w:sz w:val="28"/>
          <w:szCs w:val="28"/>
        </w:rPr>
      </w:pPr>
    </w:p>
    <w:p w:rsidR="00FB47C8" w:rsidRDefault="00FB47C8">
      <w:pPr>
        <w:spacing w:after="160" w:line="259" w:lineRule="auto"/>
        <w:rPr>
          <w:b/>
          <w:sz w:val="28"/>
          <w:szCs w:val="28"/>
        </w:rPr>
      </w:pPr>
      <w:r>
        <w:rPr>
          <w:b/>
          <w:sz w:val="28"/>
          <w:szCs w:val="28"/>
        </w:rPr>
        <w:br w:type="page"/>
      </w:r>
    </w:p>
    <w:p w:rsidR="008A0CAA" w:rsidRPr="00880FB8" w:rsidRDefault="008A0CAA" w:rsidP="00055537">
      <w:pPr>
        <w:spacing w:line="360" w:lineRule="auto"/>
        <w:jc w:val="both"/>
        <w:rPr>
          <w:b/>
          <w:sz w:val="28"/>
          <w:szCs w:val="28"/>
        </w:rPr>
      </w:pPr>
      <w:r w:rsidRPr="00880FB8">
        <w:rPr>
          <w:b/>
          <w:sz w:val="28"/>
          <w:szCs w:val="28"/>
        </w:rPr>
        <w:lastRenderedPageBreak/>
        <w:t xml:space="preserve">Глава 2. </w:t>
      </w:r>
      <w:r w:rsidR="00FB77B2">
        <w:rPr>
          <w:b/>
          <w:sz w:val="28"/>
          <w:szCs w:val="28"/>
        </w:rPr>
        <w:t>Материалы и методы исследования</w:t>
      </w:r>
    </w:p>
    <w:p w:rsidR="00375BCA" w:rsidRPr="00880FB8" w:rsidRDefault="008A0CAA" w:rsidP="00F033A9">
      <w:pPr>
        <w:pStyle w:val="a3"/>
        <w:spacing w:line="360" w:lineRule="auto"/>
        <w:jc w:val="both"/>
        <w:rPr>
          <w:b/>
          <w:sz w:val="28"/>
          <w:szCs w:val="28"/>
        </w:rPr>
      </w:pPr>
      <w:r w:rsidRPr="00880FB8">
        <w:rPr>
          <w:b/>
          <w:sz w:val="28"/>
          <w:szCs w:val="28"/>
        </w:rPr>
        <w:t xml:space="preserve">2.1 Клиническая </w:t>
      </w:r>
      <w:r w:rsidR="00375BCA" w:rsidRPr="00880FB8">
        <w:rPr>
          <w:b/>
          <w:sz w:val="28"/>
          <w:szCs w:val="28"/>
        </w:rPr>
        <w:t>характеристика пациентов</w:t>
      </w:r>
    </w:p>
    <w:p w:rsidR="00375BCA" w:rsidRPr="00880FB8" w:rsidRDefault="00375BCA" w:rsidP="006B705D">
      <w:pPr>
        <w:spacing w:line="360" w:lineRule="auto"/>
        <w:ind w:firstLine="709"/>
        <w:jc w:val="both"/>
        <w:rPr>
          <w:sz w:val="28"/>
          <w:szCs w:val="28"/>
        </w:rPr>
      </w:pPr>
      <w:r w:rsidRPr="00880FB8">
        <w:rPr>
          <w:sz w:val="28"/>
          <w:szCs w:val="28"/>
        </w:rPr>
        <w:t>В соответствии с обозначенными задачами было проведено обследование и забор микробиологического материала у 23 пациентов</w:t>
      </w:r>
      <w:r w:rsidR="00E423AF" w:rsidRPr="00880FB8">
        <w:rPr>
          <w:sz w:val="28"/>
          <w:szCs w:val="28"/>
        </w:rPr>
        <w:t xml:space="preserve"> (14 женщин и 9 мужчин)</w:t>
      </w:r>
      <w:r w:rsidRPr="00880FB8">
        <w:rPr>
          <w:sz w:val="28"/>
          <w:szCs w:val="28"/>
        </w:rPr>
        <w:t xml:space="preserve"> в возрасте от 24 до 37 лет (</w:t>
      </w:r>
      <w:r w:rsidRPr="00880FB8">
        <w:rPr>
          <w:sz w:val="28"/>
          <w:szCs w:val="28"/>
          <w:lang w:val="en-US"/>
        </w:rPr>
        <w:t>M</w:t>
      </w:r>
      <w:r w:rsidRPr="00880FB8">
        <w:rPr>
          <w:sz w:val="28"/>
          <w:szCs w:val="28"/>
        </w:rPr>
        <w:t>±</w:t>
      </w:r>
      <w:r w:rsidRPr="00880FB8">
        <w:rPr>
          <w:sz w:val="28"/>
          <w:szCs w:val="28"/>
          <w:lang w:val="en-US"/>
        </w:rPr>
        <w:t>m</w:t>
      </w:r>
      <w:r w:rsidRPr="00880FB8">
        <w:rPr>
          <w:sz w:val="28"/>
          <w:szCs w:val="28"/>
        </w:rPr>
        <w:t xml:space="preserve">=31,13±0,88) с установленным диагнозом Агрессивный Хронический генерализованный пародонтит тяжелой степени тяжести (тип </w:t>
      </w:r>
      <w:r w:rsidRPr="00880FB8">
        <w:rPr>
          <w:sz w:val="28"/>
          <w:szCs w:val="28"/>
          <w:lang w:val="en-US"/>
        </w:rPr>
        <w:t>IIIB</w:t>
      </w:r>
      <w:r w:rsidRPr="00880FB8">
        <w:rPr>
          <w:sz w:val="28"/>
          <w:szCs w:val="28"/>
        </w:rPr>
        <w:t xml:space="preserve"> по </w:t>
      </w:r>
      <w:r w:rsidRPr="00880FB8">
        <w:rPr>
          <w:sz w:val="28"/>
          <w:szCs w:val="28"/>
          <w:lang w:val="en-US"/>
        </w:rPr>
        <w:t>AAP</w:t>
      </w:r>
      <w:r w:rsidRPr="00880FB8">
        <w:rPr>
          <w:sz w:val="28"/>
          <w:szCs w:val="28"/>
        </w:rPr>
        <w:t>, ранее МП, БПП</w:t>
      </w:r>
      <w:r w:rsidR="00E423AF" w:rsidRPr="00880FB8">
        <w:rPr>
          <w:sz w:val="28"/>
          <w:szCs w:val="28"/>
        </w:rPr>
        <w:t>).</w:t>
      </w:r>
    </w:p>
    <w:p w:rsidR="00E423AF" w:rsidRPr="00880FB8" w:rsidRDefault="00E423AF" w:rsidP="006B705D">
      <w:pPr>
        <w:spacing w:line="360" w:lineRule="auto"/>
        <w:ind w:firstLine="709"/>
        <w:jc w:val="both"/>
        <w:rPr>
          <w:sz w:val="28"/>
          <w:szCs w:val="28"/>
        </w:rPr>
      </w:pPr>
    </w:p>
    <w:p w:rsidR="00E423AF" w:rsidRPr="00880FB8" w:rsidRDefault="00E423AF" w:rsidP="006B705D">
      <w:pPr>
        <w:spacing w:line="360" w:lineRule="auto"/>
        <w:ind w:firstLine="709"/>
        <w:jc w:val="both"/>
        <w:rPr>
          <w:sz w:val="28"/>
          <w:szCs w:val="28"/>
        </w:rPr>
      </w:pPr>
      <w:r w:rsidRPr="00880FB8">
        <w:rPr>
          <w:sz w:val="28"/>
          <w:szCs w:val="28"/>
        </w:rPr>
        <w:t>Критерии включения пациентов в исследование: достоверный диагноз хронического агрессивного генерализованного пародонтита тяжелой степени тяжести; информированное согласие больного.</w:t>
      </w:r>
    </w:p>
    <w:p w:rsidR="00E423AF" w:rsidRPr="00880FB8" w:rsidRDefault="00E423AF" w:rsidP="006B705D">
      <w:pPr>
        <w:spacing w:line="360" w:lineRule="auto"/>
        <w:ind w:firstLine="709"/>
        <w:jc w:val="both"/>
        <w:rPr>
          <w:sz w:val="28"/>
          <w:szCs w:val="28"/>
        </w:rPr>
      </w:pPr>
    </w:p>
    <w:p w:rsidR="00E423AF" w:rsidRPr="00880FB8" w:rsidRDefault="00E423AF" w:rsidP="006B705D">
      <w:pPr>
        <w:spacing w:line="360" w:lineRule="auto"/>
        <w:ind w:firstLine="709"/>
        <w:jc w:val="both"/>
        <w:rPr>
          <w:sz w:val="28"/>
          <w:szCs w:val="28"/>
        </w:rPr>
      </w:pPr>
      <w:r w:rsidRPr="00880FB8">
        <w:rPr>
          <w:sz w:val="28"/>
          <w:szCs w:val="28"/>
        </w:rPr>
        <w:t>Критерии исключения пациентов из исследования: тяжелая сопутствующая патология внутренних органов в субкомпенсированной или декомпенсированной форме, сахарный диабет, злокачественные или доброкачественные новообразования любой локализации; первичные и вторичные иммунодефициты, в том числе ВИЧ-инфекция; туберкулез</w:t>
      </w:r>
      <w:r w:rsidR="00147D15" w:rsidRPr="00880FB8">
        <w:rPr>
          <w:sz w:val="28"/>
          <w:szCs w:val="28"/>
        </w:rPr>
        <w:t xml:space="preserve">; системные заболевания крови; отказ больного от обследования. </w:t>
      </w:r>
    </w:p>
    <w:p w:rsidR="00E423AF" w:rsidRPr="00880FB8" w:rsidRDefault="00E423AF" w:rsidP="006B705D">
      <w:pPr>
        <w:spacing w:line="360" w:lineRule="auto"/>
        <w:ind w:firstLine="709"/>
        <w:jc w:val="both"/>
        <w:rPr>
          <w:sz w:val="28"/>
          <w:szCs w:val="28"/>
        </w:rPr>
      </w:pPr>
    </w:p>
    <w:p w:rsidR="00E423AF" w:rsidRPr="00880FB8" w:rsidRDefault="00E423AF" w:rsidP="006B705D">
      <w:pPr>
        <w:spacing w:line="360" w:lineRule="auto"/>
        <w:ind w:firstLine="709"/>
        <w:jc w:val="both"/>
        <w:rPr>
          <w:sz w:val="28"/>
          <w:szCs w:val="28"/>
        </w:rPr>
      </w:pPr>
      <w:r w:rsidRPr="00880FB8">
        <w:rPr>
          <w:sz w:val="28"/>
          <w:szCs w:val="28"/>
        </w:rPr>
        <w:t xml:space="preserve">22 пациента проживали на территории СЗФО на протяжении последних 5 лет или на протяжении последнего года. 1 пациент проживал последние 5 лет исключительно в г. Москва ЦФО. </w:t>
      </w:r>
    </w:p>
    <w:p w:rsidR="00147D15" w:rsidRPr="00880FB8" w:rsidRDefault="00147D15" w:rsidP="006B705D">
      <w:pPr>
        <w:spacing w:line="360" w:lineRule="auto"/>
        <w:ind w:firstLine="709"/>
        <w:jc w:val="both"/>
        <w:rPr>
          <w:sz w:val="28"/>
          <w:szCs w:val="28"/>
        </w:rPr>
      </w:pPr>
    </w:p>
    <w:p w:rsidR="00147D15" w:rsidRPr="00880FB8" w:rsidRDefault="00147D15" w:rsidP="006B705D">
      <w:pPr>
        <w:spacing w:line="360" w:lineRule="auto"/>
        <w:ind w:firstLine="709"/>
        <w:jc w:val="both"/>
        <w:rPr>
          <w:sz w:val="28"/>
          <w:szCs w:val="28"/>
        </w:rPr>
      </w:pPr>
      <w:r w:rsidRPr="00880FB8">
        <w:rPr>
          <w:sz w:val="28"/>
          <w:szCs w:val="28"/>
        </w:rPr>
        <w:t>По национально-этническому критерию среди пациентов: 65% - русские, 17% - армяне, 9% - татары, 9% - евреи.</w:t>
      </w:r>
    </w:p>
    <w:p w:rsidR="00147D15" w:rsidRPr="00880FB8" w:rsidRDefault="00147D15" w:rsidP="006B705D">
      <w:pPr>
        <w:spacing w:line="360" w:lineRule="auto"/>
        <w:ind w:firstLine="709"/>
        <w:jc w:val="both"/>
        <w:rPr>
          <w:sz w:val="28"/>
          <w:szCs w:val="28"/>
        </w:rPr>
      </w:pPr>
    </w:p>
    <w:p w:rsidR="00147D15" w:rsidRPr="00880FB8" w:rsidRDefault="00147D15" w:rsidP="006B705D">
      <w:pPr>
        <w:spacing w:line="360" w:lineRule="auto"/>
        <w:ind w:firstLine="709"/>
        <w:jc w:val="both"/>
        <w:rPr>
          <w:sz w:val="28"/>
          <w:szCs w:val="28"/>
        </w:rPr>
      </w:pPr>
      <w:r w:rsidRPr="00880FB8">
        <w:rPr>
          <w:sz w:val="28"/>
          <w:szCs w:val="28"/>
        </w:rPr>
        <w:t xml:space="preserve">Всем пациентам было проведено обследование, предусматривающее сбор анамнеза жизни и анамнеза заболевания, оценку стоматологического статуса, с занесением полученных данных в карту обследования </w:t>
      </w:r>
      <w:r w:rsidRPr="00880FB8">
        <w:rPr>
          <w:sz w:val="28"/>
          <w:szCs w:val="28"/>
        </w:rPr>
        <w:lastRenderedPageBreak/>
        <w:t>стоматологического пациента, произведено рентгенологическое обследование с помощью Конусно-лучевой Компьютерной томографии, а также забор материала для лабораторного анализа из пародонтальных карманов.</w:t>
      </w:r>
    </w:p>
    <w:p w:rsidR="00147D15" w:rsidRPr="00880FB8" w:rsidRDefault="00147D15" w:rsidP="00055537">
      <w:pPr>
        <w:spacing w:line="360" w:lineRule="auto"/>
        <w:jc w:val="both"/>
        <w:rPr>
          <w:sz w:val="28"/>
          <w:szCs w:val="28"/>
        </w:rPr>
      </w:pPr>
    </w:p>
    <w:p w:rsidR="0061245B" w:rsidRPr="00880FB8" w:rsidRDefault="0061245B" w:rsidP="00055537">
      <w:pPr>
        <w:pStyle w:val="a3"/>
        <w:spacing w:line="360" w:lineRule="auto"/>
        <w:ind w:left="1440"/>
        <w:jc w:val="both"/>
        <w:rPr>
          <w:b/>
          <w:sz w:val="28"/>
          <w:szCs w:val="28"/>
        </w:rPr>
      </w:pPr>
      <w:r w:rsidRPr="00880FB8">
        <w:rPr>
          <w:b/>
          <w:sz w:val="28"/>
          <w:szCs w:val="28"/>
        </w:rPr>
        <w:t>2.2</w:t>
      </w:r>
      <w:r w:rsidR="00147D15" w:rsidRPr="00880FB8">
        <w:rPr>
          <w:b/>
          <w:sz w:val="28"/>
          <w:szCs w:val="28"/>
        </w:rPr>
        <w:t xml:space="preserve"> Оценка стоматологического статуса</w:t>
      </w:r>
    </w:p>
    <w:p w:rsidR="00147D15" w:rsidRPr="00880FB8" w:rsidRDefault="00147D15" w:rsidP="006B705D">
      <w:pPr>
        <w:spacing w:line="360" w:lineRule="auto"/>
        <w:ind w:firstLine="709"/>
        <w:jc w:val="both"/>
        <w:rPr>
          <w:sz w:val="28"/>
          <w:szCs w:val="28"/>
        </w:rPr>
      </w:pPr>
      <w:r w:rsidRPr="00880FB8">
        <w:rPr>
          <w:sz w:val="28"/>
          <w:szCs w:val="28"/>
        </w:rPr>
        <w:t xml:space="preserve">Клиническое обследование пациентов </w:t>
      </w:r>
      <w:r w:rsidR="00D14EAF" w:rsidRPr="00880FB8">
        <w:rPr>
          <w:sz w:val="28"/>
          <w:szCs w:val="28"/>
        </w:rPr>
        <w:t>производилось</w:t>
      </w:r>
      <w:r w:rsidRPr="00880FB8">
        <w:rPr>
          <w:sz w:val="28"/>
          <w:szCs w:val="28"/>
        </w:rPr>
        <w:t xml:space="preserve"> по общепринятой методике</w:t>
      </w:r>
      <w:r w:rsidR="00D14EAF" w:rsidRPr="00880FB8">
        <w:rPr>
          <w:sz w:val="28"/>
          <w:szCs w:val="28"/>
        </w:rPr>
        <w:t xml:space="preserve"> и включало:</w:t>
      </w:r>
      <w:r w:rsidRPr="00880FB8">
        <w:rPr>
          <w:sz w:val="28"/>
          <w:szCs w:val="28"/>
        </w:rPr>
        <w:t xml:space="preserve"> </w:t>
      </w:r>
      <w:r w:rsidR="00D14EAF" w:rsidRPr="00880FB8">
        <w:rPr>
          <w:sz w:val="28"/>
          <w:szCs w:val="28"/>
        </w:rPr>
        <w:t xml:space="preserve">выявление жалоб, </w:t>
      </w:r>
      <w:r w:rsidRPr="00880FB8">
        <w:rPr>
          <w:sz w:val="28"/>
          <w:szCs w:val="28"/>
        </w:rPr>
        <w:t>сбор анамнеза</w:t>
      </w:r>
      <w:r w:rsidR="00D14EAF" w:rsidRPr="00880FB8">
        <w:rPr>
          <w:sz w:val="28"/>
          <w:szCs w:val="28"/>
        </w:rPr>
        <w:t xml:space="preserve"> жизни и анамнеза заболевания</w:t>
      </w:r>
      <w:r w:rsidRPr="00880FB8">
        <w:rPr>
          <w:sz w:val="28"/>
          <w:szCs w:val="28"/>
        </w:rPr>
        <w:t>, внешний осмотр и осмотр полости рта</w:t>
      </w:r>
      <w:r w:rsidR="00D14EAF" w:rsidRPr="00880FB8">
        <w:rPr>
          <w:sz w:val="28"/>
          <w:szCs w:val="28"/>
        </w:rPr>
        <w:t xml:space="preserve"> (</w:t>
      </w:r>
      <w:r w:rsidRPr="00880FB8">
        <w:rPr>
          <w:sz w:val="28"/>
          <w:szCs w:val="28"/>
        </w:rPr>
        <w:t>интенсивность кариеса постоянных зубов, уровень гигиены полости рта, состояние тканей пародонта</w:t>
      </w:r>
      <w:r w:rsidR="00D14EAF" w:rsidRPr="00880FB8">
        <w:rPr>
          <w:sz w:val="28"/>
          <w:szCs w:val="28"/>
        </w:rPr>
        <w:t>)</w:t>
      </w:r>
      <w:r w:rsidRPr="00880FB8">
        <w:rPr>
          <w:sz w:val="28"/>
          <w:szCs w:val="28"/>
        </w:rPr>
        <w:t xml:space="preserve">. Использован комплекс основных и дополнительных методов </w:t>
      </w:r>
      <w:r w:rsidR="00D14EAF" w:rsidRPr="00880FB8">
        <w:rPr>
          <w:sz w:val="28"/>
          <w:szCs w:val="28"/>
        </w:rPr>
        <w:t>обследования</w:t>
      </w:r>
      <w:r w:rsidRPr="00880FB8">
        <w:rPr>
          <w:sz w:val="28"/>
          <w:szCs w:val="28"/>
        </w:rPr>
        <w:t>.</w:t>
      </w:r>
    </w:p>
    <w:p w:rsidR="00D14EAF" w:rsidRPr="00880FB8" w:rsidRDefault="00D14EAF" w:rsidP="006B705D">
      <w:pPr>
        <w:spacing w:line="360" w:lineRule="auto"/>
        <w:ind w:firstLine="709"/>
        <w:jc w:val="both"/>
        <w:rPr>
          <w:sz w:val="28"/>
          <w:szCs w:val="28"/>
        </w:rPr>
      </w:pPr>
      <w:r w:rsidRPr="00880FB8">
        <w:rPr>
          <w:sz w:val="28"/>
          <w:szCs w:val="28"/>
        </w:rPr>
        <w:t>Программа обследования пациента:</w:t>
      </w:r>
    </w:p>
    <w:p w:rsidR="00D14EAF" w:rsidRPr="00880FB8" w:rsidRDefault="00D14EAF" w:rsidP="006B705D">
      <w:pPr>
        <w:pStyle w:val="a3"/>
        <w:numPr>
          <w:ilvl w:val="0"/>
          <w:numId w:val="37"/>
        </w:numPr>
        <w:spacing w:line="360" w:lineRule="auto"/>
        <w:ind w:left="0" w:firstLine="709"/>
        <w:rPr>
          <w:sz w:val="28"/>
          <w:szCs w:val="28"/>
        </w:rPr>
      </w:pPr>
      <w:r w:rsidRPr="00880FB8">
        <w:rPr>
          <w:sz w:val="28"/>
          <w:szCs w:val="28"/>
        </w:rPr>
        <w:t>Анамнез жизни</w:t>
      </w:r>
      <w:r w:rsidRPr="00880FB8">
        <w:rPr>
          <w:sz w:val="28"/>
          <w:szCs w:val="28"/>
          <w:lang w:val="en-US"/>
        </w:rPr>
        <w:t>:</w:t>
      </w:r>
    </w:p>
    <w:p w:rsidR="00D14EAF" w:rsidRPr="00880FB8" w:rsidRDefault="00D14EAF" w:rsidP="006B705D">
      <w:pPr>
        <w:pStyle w:val="a3"/>
        <w:spacing w:line="360" w:lineRule="auto"/>
        <w:ind w:left="0" w:firstLine="709"/>
        <w:rPr>
          <w:sz w:val="28"/>
          <w:szCs w:val="28"/>
        </w:rPr>
      </w:pPr>
      <w:r w:rsidRPr="00880FB8">
        <w:rPr>
          <w:sz w:val="28"/>
          <w:szCs w:val="28"/>
        </w:rPr>
        <w:t>- место проживания за последние 5 лет/последний год;</w:t>
      </w:r>
    </w:p>
    <w:p w:rsidR="00D14EAF" w:rsidRPr="00880FB8" w:rsidRDefault="00D14EAF" w:rsidP="006B705D">
      <w:pPr>
        <w:pStyle w:val="a3"/>
        <w:spacing w:line="360" w:lineRule="auto"/>
        <w:ind w:left="0" w:firstLine="709"/>
        <w:rPr>
          <w:sz w:val="28"/>
          <w:szCs w:val="28"/>
        </w:rPr>
      </w:pPr>
      <w:r w:rsidRPr="00880FB8">
        <w:rPr>
          <w:sz w:val="28"/>
          <w:szCs w:val="28"/>
        </w:rPr>
        <w:t>- семейный анамнез (отягощенная наследственность);</w:t>
      </w:r>
    </w:p>
    <w:p w:rsidR="00D14EAF" w:rsidRPr="00880FB8" w:rsidRDefault="00D14EAF" w:rsidP="006B705D">
      <w:pPr>
        <w:pStyle w:val="a3"/>
        <w:spacing w:line="360" w:lineRule="auto"/>
        <w:ind w:left="0" w:firstLine="709"/>
        <w:rPr>
          <w:sz w:val="28"/>
          <w:szCs w:val="28"/>
        </w:rPr>
      </w:pPr>
      <w:r w:rsidRPr="00880FB8">
        <w:rPr>
          <w:sz w:val="28"/>
          <w:szCs w:val="28"/>
        </w:rPr>
        <w:t>- профессиональный статус;</w:t>
      </w:r>
      <w:r w:rsidRPr="00880FB8">
        <w:rPr>
          <w:sz w:val="28"/>
          <w:szCs w:val="28"/>
        </w:rPr>
        <w:br/>
        <w:t>- возраст;</w:t>
      </w:r>
      <w:r w:rsidRPr="00880FB8">
        <w:rPr>
          <w:sz w:val="28"/>
          <w:szCs w:val="28"/>
        </w:rPr>
        <w:br/>
        <w:t>- курение (сигарет в день);</w:t>
      </w:r>
      <w:r w:rsidRPr="00880FB8">
        <w:rPr>
          <w:sz w:val="28"/>
          <w:szCs w:val="28"/>
        </w:rPr>
        <w:br/>
        <w:t>- аллергические заболевания;</w:t>
      </w:r>
      <w:r w:rsidRPr="00880FB8">
        <w:rPr>
          <w:sz w:val="28"/>
          <w:szCs w:val="28"/>
        </w:rPr>
        <w:br/>
        <w:t>- сопутствующие заболевания;</w:t>
      </w:r>
    </w:p>
    <w:p w:rsidR="00D14EAF" w:rsidRPr="00880FB8" w:rsidRDefault="00D14EAF" w:rsidP="006B705D">
      <w:pPr>
        <w:pStyle w:val="a3"/>
        <w:numPr>
          <w:ilvl w:val="0"/>
          <w:numId w:val="37"/>
        </w:numPr>
        <w:spacing w:line="360" w:lineRule="auto"/>
        <w:ind w:left="0" w:firstLine="709"/>
        <w:rPr>
          <w:sz w:val="28"/>
          <w:szCs w:val="28"/>
        </w:rPr>
      </w:pPr>
      <w:r w:rsidRPr="00880FB8">
        <w:rPr>
          <w:sz w:val="28"/>
          <w:szCs w:val="28"/>
        </w:rPr>
        <w:t>Анамнез заболевания</w:t>
      </w:r>
      <w:r w:rsidRPr="00880FB8">
        <w:rPr>
          <w:sz w:val="28"/>
          <w:szCs w:val="28"/>
          <w:lang w:val="en-US"/>
        </w:rPr>
        <w:t>:</w:t>
      </w:r>
    </w:p>
    <w:p w:rsidR="00D14EAF" w:rsidRPr="00880FB8" w:rsidRDefault="00D14EAF" w:rsidP="006B705D">
      <w:pPr>
        <w:pStyle w:val="a3"/>
        <w:spacing w:line="360" w:lineRule="auto"/>
        <w:ind w:left="0" w:firstLine="709"/>
        <w:rPr>
          <w:sz w:val="28"/>
          <w:szCs w:val="28"/>
        </w:rPr>
      </w:pPr>
      <w:r w:rsidRPr="00880FB8">
        <w:rPr>
          <w:sz w:val="28"/>
          <w:szCs w:val="28"/>
        </w:rPr>
        <w:t>- предполагаемая пациентом причина возникновения</w:t>
      </w:r>
      <w:r w:rsidRPr="00880FB8">
        <w:rPr>
          <w:sz w:val="28"/>
          <w:szCs w:val="28"/>
          <w:lang w:val="en-US"/>
        </w:rPr>
        <w:t>;</w:t>
      </w:r>
    </w:p>
    <w:p w:rsidR="00D14EAF" w:rsidRPr="00880FB8" w:rsidRDefault="00D14EAF" w:rsidP="006B705D">
      <w:pPr>
        <w:pStyle w:val="a3"/>
        <w:spacing w:line="360" w:lineRule="auto"/>
        <w:ind w:left="0" w:firstLine="709"/>
        <w:rPr>
          <w:sz w:val="28"/>
          <w:szCs w:val="28"/>
        </w:rPr>
      </w:pPr>
      <w:r w:rsidRPr="00880FB8">
        <w:rPr>
          <w:sz w:val="28"/>
          <w:szCs w:val="28"/>
        </w:rPr>
        <w:t>- предполагаемый возраст манифестации заболевания;</w:t>
      </w:r>
    </w:p>
    <w:p w:rsidR="00D14EAF" w:rsidRPr="00880FB8" w:rsidRDefault="00D14EAF" w:rsidP="006B705D">
      <w:pPr>
        <w:pStyle w:val="a3"/>
        <w:spacing w:line="360" w:lineRule="auto"/>
        <w:ind w:left="0" w:firstLine="709"/>
        <w:rPr>
          <w:sz w:val="28"/>
          <w:szCs w:val="28"/>
        </w:rPr>
      </w:pPr>
      <w:r w:rsidRPr="00880FB8">
        <w:rPr>
          <w:sz w:val="28"/>
          <w:szCs w:val="28"/>
        </w:rPr>
        <w:t>- предполагаемая давность течения заболевания;</w:t>
      </w:r>
    </w:p>
    <w:p w:rsidR="00D14EAF" w:rsidRPr="00880FB8" w:rsidRDefault="00D14EAF" w:rsidP="006B705D">
      <w:pPr>
        <w:pStyle w:val="a3"/>
        <w:spacing w:line="360" w:lineRule="auto"/>
        <w:ind w:left="0" w:firstLine="709"/>
        <w:rPr>
          <w:sz w:val="28"/>
          <w:szCs w:val="28"/>
        </w:rPr>
      </w:pPr>
      <w:r w:rsidRPr="00880FB8">
        <w:rPr>
          <w:sz w:val="28"/>
          <w:szCs w:val="28"/>
        </w:rPr>
        <w:t>- проводившееся ранее лечение и его эффективность;</w:t>
      </w:r>
      <w:r w:rsidRPr="00880FB8">
        <w:rPr>
          <w:sz w:val="28"/>
          <w:szCs w:val="28"/>
        </w:rPr>
        <w:br/>
        <w:t>- эффект профессиональной гигиены полости рта на течение заболевания;</w:t>
      </w:r>
    </w:p>
    <w:p w:rsidR="00D14EAF" w:rsidRPr="00880FB8" w:rsidRDefault="005E6D75" w:rsidP="006B705D">
      <w:pPr>
        <w:pStyle w:val="a3"/>
        <w:numPr>
          <w:ilvl w:val="0"/>
          <w:numId w:val="37"/>
        </w:numPr>
        <w:spacing w:line="360" w:lineRule="auto"/>
        <w:ind w:left="0" w:firstLine="709"/>
        <w:rPr>
          <w:sz w:val="28"/>
          <w:szCs w:val="28"/>
        </w:rPr>
      </w:pPr>
      <w:r w:rsidRPr="00880FB8">
        <w:rPr>
          <w:sz w:val="28"/>
          <w:szCs w:val="28"/>
        </w:rPr>
        <w:t>Внешний осмотр;</w:t>
      </w:r>
    </w:p>
    <w:p w:rsidR="005E6D75" w:rsidRPr="00880FB8" w:rsidRDefault="005E6D75" w:rsidP="006B705D">
      <w:pPr>
        <w:pStyle w:val="a3"/>
        <w:numPr>
          <w:ilvl w:val="0"/>
          <w:numId w:val="37"/>
        </w:numPr>
        <w:spacing w:line="360" w:lineRule="auto"/>
        <w:ind w:left="0" w:firstLine="709"/>
        <w:rPr>
          <w:sz w:val="28"/>
          <w:szCs w:val="28"/>
        </w:rPr>
      </w:pPr>
      <w:r w:rsidRPr="00880FB8">
        <w:rPr>
          <w:sz w:val="28"/>
          <w:szCs w:val="28"/>
        </w:rPr>
        <w:t>Осмотр полости рта:</w:t>
      </w:r>
    </w:p>
    <w:p w:rsidR="005E6D75" w:rsidRPr="00880FB8" w:rsidRDefault="005E6D75" w:rsidP="006B705D">
      <w:pPr>
        <w:pStyle w:val="a3"/>
        <w:spacing w:line="360" w:lineRule="auto"/>
        <w:ind w:left="0" w:firstLine="709"/>
        <w:rPr>
          <w:sz w:val="28"/>
          <w:szCs w:val="28"/>
        </w:rPr>
      </w:pPr>
      <w:r w:rsidRPr="00880FB8">
        <w:rPr>
          <w:sz w:val="28"/>
          <w:szCs w:val="28"/>
        </w:rPr>
        <w:t>- зубная формула;</w:t>
      </w:r>
    </w:p>
    <w:p w:rsidR="005E6D75" w:rsidRPr="00880FB8" w:rsidRDefault="005E6D75" w:rsidP="006B705D">
      <w:pPr>
        <w:pStyle w:val="a3"/>
        <w:spacing w:line="360" w:lineRule="auto"/>
        <w:ind w:left="0" w:firstLine="709"/>
        <w:rPr>
          <w:sz w:val="28"/>
          <w:szCs w:val="28"/>
        </w:rPr>
      </w:pPr>
      <w:r w:rsidRPr="00880FB8">
        <w:rPr>
          <w:sz w:val="28"/>
          <w:szCs w:val="28"/>
        </w:rPr>
        <w:lastRenderedPageBreak/>
        <w:t>- состояние прикуса;</w:t>
      </w:r>
    </w:p>
    <w:p w:rsidR="005E6D75" w:rsidRPr="00880FB8" w:rsidRDefault="005E6D75" w:rsidP="006B705D">
      <w:pPr>
        <w:pStyle w:val="a3"/>
        <w:spacing w:line="360" w:lineRule="auto"/>
        <w:ind w:left="0" w:firstLine="709"/>
        <w:rPr>
          <w:sz w:val="28"/>
          <w:szCs w:val="28"/>
        </w:rPr>
      </w:pPr>
      <w:r w:rsidRPr="00880FB8">
        <w:rPr>
          <w:sz w:val="28"/>
          <w:szCs w:val="28"/>
        </w:rPr>
        <w:t>- съемные протезы;</w:t>
      </w:r>
    </w:p>
    <w:p w:rsidR="005E6D75" w:rsidRPr="00880FB8" w:rsidRDefault="005E6D75" w:rsidP="006B705D">
      <w:pPr>
        <w:pStyle w:val="a3"/>
        <w:spacing w:line="360" w:lineRule="auto"/>
        <w:ind w:left="0" w:firstLine="709"/>
        <w:rPr>
          <w:sz w:val="28"/>
          <w:szCs w:val="28"/>
        </w:rPr>
      </w:pPr>
      <w:r w:rsidRPr="00880FB8">
        <w:rPr>
          <w:sz w:val="28"/>
          <w:szCs w:val="28"/>
        </w:rPr>
        <w:t>- металлы, имеющие контакт со солюной;</w:t>
      </w:r>
      <w:r w:rsidRPr="00880FB8">
        <w:rPr>
          <w:sz w:val="28"/>
          <w:szCs w:val="28"/>
        </w:rPr>
        <w:br/>
        <w:t>- нависающие над десной края коронок или пломб;</w:t>
      </w:r>
      <w:r w:rsidRPr="00880FB8">
        <w:rPr>
          <w:sz w:val="28"/>
          <w:szCs w:val="28"/>
        </w:rPr>
        <w:br/>
        <w:t>- преждевременные контакты;</w:t>
      </w:r>
    </w:p>
    <w:p w:rsidR="005E6D75" w:rsidRPr="00880FB8" w:rsidRDefault="005E6D75" w:rsidP="006B705D">
      <w:pPr>
        <w:pStyle w:val="a3"/>
        <w:spacing w:line="360" w:lineRule="auto"/>
        <w:ind w:left="0" w:firstLine="709"/>
        <w:rPr>
          <w:sz w:val="28"/>
          <w:szCs w:val="28"/>
        </w:rPr>
      </w:pPr>
      <w:r w:rsidRPr="00880FB8">
        <w:rPr>
          <w:sz w:val="28"/>
          <w:szCs w:val="28"/>
        </w:rPr>
        <w:t>- тремы или диастемы;</w:t>
      </w:r>
    </w:p>
    <w:p w:rsidR="005E6D75" w:rsidRPr="00880FB8" w:rsidRDefault="005E6D75" w:rsidP="006B705D">
      <w:pPr>
        <w:pStyle w:val="a3"/>
        <w:spacing w:line="360" w:lineRule="auto"/>
        <w:ind w:left="0" w:firstLine="709"/>
        <w:rPr>
          <w:sz w:val="28"/>
          <w:szCs w:val="28"/>
        </w:rPr>
      </w:pPr>
      <w:r w:rsidRPr="00880FB8">
        <w:rPr>
          <w:sz w:val="28"/>
          <w:szCs w:val="28"/>
        </w:rPr>
        <w:t>- ортодонтические или ортопедические конструкции в полости рта, (кроме указанных выше);</w:t>
      </w:r>
    </w:p>
    <w:p w:rsidR="005E6D75" w:rsidRPr="00880FB8" w:rsidRDefault="005E6D75" w:rsidP="006B705D">
      <w:pPr>
        <w:pStyle w:val="a3"/>
        <w:spacing w:line="360" w:lineRule="auto"/>
        <w:ind w:left="0" w:firstLine="709"/>
        <w:rPr>
          <w:sz w:val="28"/>
          <w:szCs w:val="28"/>
        </w:rPr>
      </w:pPr>
      <w:r w:rsidRPr="00880FB8">
        <w:rPr>
          <w:sz w:val="28"/>
          <w:szCs w:val="28"/>
        </w:rPr>
        <w:t>- отсутствие межзубных контактов;</w:t>
      </w:r>
    </w:p>
    <w:p w:rsidR="005E6D75" w:rsidRPr="00880FB8" w:rsidRDefault="005E6D75" w:rsidP="006B705D">
      <w:pPr>
        <w:pStyle w:val="a3"/>
        <w:spacing w:line="360" w:lineRule="auto"/>
        <w:ind w:left="0" w:firstLine="709"/>
        <w:rPr>
          <w:sz w:val="28"/>
          <w:szCs w:val="28"/>
        </w:rPr>
      </w:pPr>
      <w:r w:rsidRPr="00880FB8">
        <w:rPr>
          <w:sz w:val="28"/>
          <w:szCs w:val="28"/>
        </w:rPr>
        <w:t>- уровень прикрепления уздечек верхней и нижней губы, языка;</w:t>
      </w:r>
      <w:r w:rsidRPr="00880FB8">
        <w:rPr>
          <w:sz w:val="28"/>
          <w:szCs w:val="28"/>
        </w:rPr>
        <w:br/>
        <w:t>- уровень прикрепления тяжей слизистой оболочки полости рта;</w:t>
      </w:r>
    </w:p>
    <w:p w:rsidR="005E6D75" w:rsidRPr="00880FB8" w:rsidRDefault="005E6D75" w:rsidP="006B705D">
      <w:pPr>
        <w:pStyle w:val="a3"/>
        <w:spacing w:line="360" w:lineRule="auto"/>
        <w:ind w:left="0" w:firstLine="709"/>
        <w:rPr>
          <w:sz w:val="28"/>
          <w:szCs w:val="28"/>
        </w:rPr>
      </w:pPr>
      <w:r w:rsidRPr="00880FB8">
        <w:rPr>
          <w:sz w:val="28"/>
          <w:szCs w:val="28"/>
        </w:rPr>
        <w:t>- наличие и характер экссудата из пародонтальных карманов;</w:t>
      </w:r>
      <w:r w:rsidRPr="00880FB8">
        <w:rPr>
          <w:sz w:val="28"/>
          <w:szCs w:val="28"/>
        </w:rPr>
        <w:br/>
        <w:t>- количество пародонтальных карманов</w:t>
      </w:r>
      <w:r w:rsidRPr="00880FB8">
        <w:rPr>
          <w:sz w:val="28"/>
          <w:szCs w:val="28"/>
        </w:rPr>
        <w:br/>
        <w:t xml:space="preserve">- величина </w:t>
      </w:r>
      <w:r w:rsidR="006130A7" w:rsidRPr="00880FB8">
        <w:rPr>
          <w:sz w:val="28"/>
          <w:szCs w:val="28"/>
        </w:rPr>
        <w:t>клинической потери прикрепления (КПП) - расстояния между границей эмаль/цемент и клинически зондируемым дном пародонтального кармана</w:t>
      </w:r>
      <w:r w:rsidRPr="00880FB8">
        <w:rPr>
          <w:sz w:val="28"/>
          <w:szCs w:val="28"/>
        </w:rPr>
        <w:t>;</w:t>
      </w:r>
      <w:r w:rsidRPr="00880FB8">
        <w:rPr>
          <w:sz w:val="28"/>
          <w:szCs w:val="28"/>
        </w:rPr>
        <w:br/>
        <w:t xml:space="preserve">- </w:t>
      </w:r>
      <w:r w:rsidR="00894CDD" w:rsidRPr="00880FB8">
        <w:rPr>
          <w:sz w:val="28"/>
          <w:szCs w:val="28"/>
        </w:rPr>
        <w:t xml:space="preserve">количество и величина рецессий десны, их характеристика по форме в классификации </w:t>
      </w:r>
      <w:r w:rsidR="00894CDD" w:rsidRPr="00880FB8">
        <w:rPr>
          <w:sz w:val="28"/>
          <w:szCs w:val="28"/>
          <w:lang w:val="en-US"/>
        </w:rPr>
        <w:t>Miller</w:t>
      </w:r>
      <w:r w:rsidR="00894CDD" w:rsidRPr="00880FB8">
        <w:rPr>
          <w:sz w:val="28"/>
          <w:szCs w:val="28"/>
        </w:rPr>
        <w:t xml:space="preserve"> (1985, </w:t>
      </w:r>
      <w:r w:rsidR="00894CDD" w:rsidRPr="00880FB8">
        <w:rPr>
          <w:sz w:val="28"/>
          <w:szCs w:val="28"/>
          <w:lang w:val="en-US"/>
        </w:rPr>
        <w:t>B</w:t>
      </w:r>
      <w:r w:rsidR="00375922" w:rsidRPr="00880FB8">
        <w:rPr>
          <w:sz w:val="28"/>
          <w:szCs w:val="28"/>
        </w:rPr>
        <w:t>);</w:t>
      </w:r>
    </w:p>
    <w:p w:rsidR="00375922" w:rsidRPr="00880FB8" w:rsidRDefault="00375922" w:rsidP="006B705D">
      <w:pPr>
        <w:pStyle w:val="a3"/>
        <w:spacing w:line="360" w:lineRule="auto"/>
        <w:ind w:left="0" w:firstLine="709"/>
        <w:rPr>
          <w:sz w:val="28"/>
          <w:szCs w:val="28"/>
        </w:rPr>
      </w:pPr>
      <w:r w:rsidRPr="00880FB8">
        <w:rPr>
          <w:sz w:val="28"/>
          <w:szCs w:val="28"/>
        </w:rPr>
        <w:t>- средняя ширина прикрепленной десны;</w:t>
      </w:r>
    </w:p>
    <w:p w:rsidR="00375922" w:rsidRPr="00880FB8" w:rsidRDefault="00375922" w:rsidP="006B705D">
      <w:pPr>
        <w:pStyle w:val="a3"/>
        <w:spacing w:line="360" w:lineRule="auto"/>
        <w:ind w:left="0" w:firstLine="709"/>
        <w:rPr>
          <w:sz w:val="28"/>
          <w:szCs w:val="28"/>
        </w:rPr>
      </w:pPr>
      <w:r w:rsidRPr="00880FB8">
        <w:rPr>
          <w:sz w:val="28"/>
          <w:szCs w:val="28"/>
        </w:rPr>
        <w:t>- цвет и консистенция десны;</w:t>
      </w:r>
      <w:r w:rsidRPr="00880FB8">
        <w:rPr>
          <w:sz w:val="28"/>
          <w:szCs w:val="28"/>
        </w:rPr>
        <w:br/>
        <w:t>- биотип тканей пародонта;</w:t>
      </w:r>
    </w:p>
    <w:p w:rsidR="00375922" w:rsidRPr="00880FB8" w:rsidRDefault="00375922" w:rsidP="006B705D">
      <w:pPr>
        <w:pStyle w:val="a3"/>
        <w:spacing w:line="360" w:lineRule="auto"/>
        <w:ind w:left="0" w:firstLine="709"/>
        <w:rPr>
          <w:sz w:val="28"/>
          <w:szCs w:val="28"/>
        </w:rPr>
      </w:pPr>
      <w:r w:rsidRPr="00880FB8">
        <w:rPr>
          <w:sz w:val="28"/>
          <w:szCs w:val="28"/>
        </w:rPr>
        <w:t>- наличие и характер (минерализованные или неминерализованные) наддесневых и поддесневых отложений;</w:t>
      </w:r>
      <w:r w:rsidRPr="00880FB8">
        <w:rPr>
          <w:sz w:val="28"/>
          <w:szCs w:val="28"/>
        </w:rPr>
        <w:br/>
        <w:t xml:space="preserve">- оценка количества зубов с подвижностью, а также степени их подвижности </w:t>
      </w:r>
      <w:r w:rsidRPr="00880FB8">
        <w:rPr>
          <w:sz w:val="28"/>
          <w:szCs w:val="28"/>
          <w:lang w:val="en-US"/>
        </w:rPr>
        <w:t>Miller</w:t>
      </w:r>
      <w:r w:rsidRPr="00880FB8">
        <w:rPr>
          <w:sz w:val="28"/>
          <w:szCs w:val="28"/>
        </w:rPr>
        <w:t xml:space="preserve"> в модификации </w:t>
      </w:r>
      <w:r w:rsidRPr="00880FB8">
        <w:rPr>
          <w:sz w:val="28"/>
          <w:szCs w:val="28"/>
          <w:lang w:val="en-US"/>
        </w:rPr>
        <w:t>Fleszar</w:t>
      </w:r>
      <w:r w:rsidRPr="00880FB8">
        <w:rPr>
          <w:sz w:val="28"/>
          <w:szCs w:val="28"/>
        </w:rPr>
        <w:t xml:space="preserve"> (1980):</w:t>
      </w:r>
    </w:p>
    <w:p w:rsidR="00375922" w:rsidRPr="00880FB8" w:rsidRDefault="00375922" w:rsidP="006B705D">
      <w:pPr>
        <w:pStyle w:val="a3"/>
        <w:numPr>
          <w:ilvl w:val="0"/>
          <w:numId w:val="38"/>
        </w:numPr>
        <w:spacing w:line="360" w:lineRule="auto"/>
        <w:ind w:left="426" w:firstLine="709"/>
        <w:rPr>
          <w:sz w:val="28"/>
          <w:szCs w:val="28"/>
        </w:rPr>
      </w:pPr>
      <w:r w:rsidRPr="00880FB8">
        <w:rPr>
          <w:sz w:val="28"/>
          <w:szCs w:val="28"/>
        </w:rPr>
        <w:t>0 - зуб устойчив, подвижность находится в пределах физиологической;</w:t>
      </w:r>
    </w:p>
    <w:p w:rsidR="00375922" w:rsidRPr="00880FB8" w:rsidRDefault="006130A7" w:rsidP="006B705D">
      <w:pPr>
        <w:pStyle w:val="a3"/>
        <w:numPr>
          <w:ilvl w:val="0"/>
          <w:numId w:val="38"/>
        </w:numPr>
        <w:spacing w:line="360" w:lineRule="auto"/>
        <w:ind w:left="426" w:firstLine="709"/>
        <w:rPr>
          <w:sz w:val="28"/>
          <w:szCs w:val="28"/>
        </w:rPr>
      </w:pPr>
      <w:r w:rsidRPr="00880FB8">
        <w:rPr>
          <w:sz w:val="28"/>
          <w:szCs w:val="28"/>
          <w:lang w:val="en-US"/>
        </w:rPr>
        <w:t>I</w:t>
      </w:r>
      <w:r w:rsidR="00375922" w:rsidRPr="00880FB8">
        <w:rPr>
          <w:sz w:val="28"/>
          <w:szCs w:val="28"/>
        </w:rPr>
        <w:t>-я степень - зуб смещается относительно</w:t>
      </w:r>
      <w:r w:rsidRPr="00880FB8">
        <w:rPr>
          <w:sz w:val="28"/>
          <w:szCs w:val="28"/>
        </w:rPr>
        <w:t xml:space="preserve"> продольной</w:t>
      </w:r>
      <w:r w:rsidR="00375922" w:rsidRPr="00880FB8">
        <w:rPr>
          <w:sz w:val="28"/>
          <w:szCs w:val="28"/>
        </w:rPr>
        <w:t xml:space="preserve"> оси, </w:t>
      </w:r>
      <w:r w:rsidR="00FD45A6">
        <w:rPr>
          <w:sz w:val="28"/>
          <w:szCs w:val="28"/>
        </w:rPr>
        <w:t>смещение не превышает</w:t>
      </w:r>
      <w:r w:rsidRPr="00880FB8">
        <w:rPr>
          <w:sz w:val="28"/>
          <w:szCs w:val="28"/>
        </w:rPr>
        <w:t xml:space="preserve"> </w:t>
      </w:r>
      <w:r w:rsidR="00375922" w:rsidRPr="00880FB8">
        <w:rPr>
          <w:sz w:val="28"/>
          <w:szCs w:val="28"/>
        </w:rPr>
        <w:t>1мм;</w:t>
      </w:r>
    </w:p>
    <w:p w:rsidR="00375922" w:rsidRPr="00880FB8" w:rsidRDefault="006130A7" w:rsidP="006B705D">
      <w:pPr>
        <w:pStyle w:val="a3"/>
        <w:numPr>
          <w:ilvl w:val="0"/>
          <w:numId w:val="38"/>
        </w:numPr>
        <w:spacing w:line="360" w:lineRule="auto"/>
        <w:ind w:left="426" w:firstLine="709"/>
        <w:rPr>
          <w:sz w:val="28"/>
          <w:szCs w:val="28"/>
        </w:rPr>
      </w:pPr>
      <w:r w:rsidRPr="00880FB8">
        <w:rPr>
          <w:sz w:val="28"/>
          <w:szCs w:val="28"/>
          <w:lang w:val="en-US"/>
        </w:rPr>
        <w:lastRenderedPageBreak/>
        <w:t>II</w:t>
      </w:r>
      <w:r w:rsidR="00375922" w:rsidRPr="00880FB8">
        <w:rPr>
          <w:sz w:val="28"/>
          <w:szCs w:val="28"/>
        </w:rPr>
        <w:t>-я степень - зуб смещается на 1-2мм в щечно-язычном направлении</w:t>
      </w:r>
      <w:r w:rsidRPr="00880FB8">
        <w:rPr>
          <w:sz w:val="28"/>
          <w:szCs w:val="28"/>
        </w:rPr>
        <w:t xml:space="preserve"> без нарушения функции</w:t>
      </w:r>
      <w:r w:rsidR="00375922" w:rsidRPr="00880FB8">
        <w:rPr>
          <w:sz w:val="28"/>
          <w:szCs w:val="28"/>
        </w:rPr>
        <w:t>;</w:t>
      </w:r>
    </w:p>
    <w:p w:rsidR="00375922" w:rsidRPr="00880FB8" w:rsidRDefault="006130A7" w:rsidP="006B705D">
      <w:pPr>
        <w:pStyle w:val="a3"/>
        <w:numPr>
          <w:ilvl w:val="0"/>
          <w:numId w:val="38"/>
        </w:numPr>
        <w:spacing w:line="360" w:lineRule="auto"/>
        <w:ind w:left="426" w:firstLine="709"/>
        <w:rPr>
          <w:sz w:val="28"/>
          <w:szCs w:val="28"/>
        </w:rPr>
      </w:pPr>
      <w:r w:rsidRPr="00880FB8">
        <w:rPr>
          <w:sz w:val="28"/>
          <w:szCs w:val="28"/>
          <w:lang w:val="en-US"/>
        </w:rPr>
        <w:t>III</w:t>
      </w:r>
      <w:r w:rsidR="00375922" w:rsidRPr="00880FB8">
        <w:rPr>
          <w:sz w:val="28"/>
          <w:szCs w:val="28"/>
        </w:rPr>
        <w:t xml:space="preserve">-я степень </w:t>
      </w:r>
      <w:r w:rsidRPr="00880FB8">
        <w:rPr>
          <w:sz w:val="28"/>
          <w:szCs w:val="28"/>
        </w:rPr>
        <w:t>–</w:t>
      </w:r>
      <w:r w:rsidR="00375922" w:rsidRPr="00880FB8">
        <w:rPr>
          <w:sz w:val="28"/>
          <w:szCs w:val="28"/>
        </w:rPr>
        <w:t xml:space="preserve"> </w:t>
      </w:r>
      <w:r w:rsidRPr="00880FB8">
        <w:rPr>
          <w:sz w:val="28"/>
          <w:szCs w:val="28"/>
        </w:rPr>
        <w:t>резко выраженная подвижность как в щечно-язычном направлении, так и по вертикальной оси – с нарушением функции</w:t>
      </w:r>
      <w:r w:rsidR="00375922" w:rsidRPr="00880FB8">
        <w:rPr>
          <w:sz w:val="28"/>
          <w:szCs w:val="28"/>
        </w:rPr>
        <w:t>;</w:t>
      </w:r>
    </w:p>
    <w:p w:rsidR="00C1708E" w:rsidRPr="00880FB8" w:rsidRDefault="00372C1E" w:rsidP="006B705D">
      <w:pPr>
        <w:pStyle w:val="a3"/>
        <w:numPr>
          <w:ilvl w:val="0"/>
          <w:numId w:val="37"/>
        </w:numPr>
        <w:spacing w:line="360" w:lineRule="auto"/>
        <w:ind w:left="0" w:firstLine="709"/>
        <w:jc w:val="both"/>
        <w:rPr>
          <w:sz w:val="28"/>
          <w:szCs w:val="28"/>
        </w:rPr>
      </w:pPr>
      <w:r w:rsidRPr="00880FB8">
        <w:rPr>
          <w:sz w:val="28"/>
          <w:szCs w:val="28"/>
        </w:rPr>
        <w:t>Расчет</w:t>
      </w:r>
      <w:r w:rsidR="00375922" w:rsidRPr="00880FB8">
        <w:rPr>
          <w:sz w:val="28"/>
          <w:szCs w:val="28"/>
        </w:rPr>
        <w:t xml:space="preserve"> индексов</w:t>
      </w:r>
      <w:r w:rsidR="00375922" w:rsidRPr="00880FB8">
        <w:rPr>
          <w:sz w:val="28"/>
          <w:szCs w:val="28"/>
          <w:lang w:val="en-US"/>
        </w:rPr>
        <w:t>:</w:t>
      </w:r>
    </w:p>
    <w:p w:rsidR="00C1708E" w:rsidRPr="00880FB8" w:rsidRDefault="00C1708E" w:rsidP="006B705D">
      <w:pPr>
        <w:pStyle w:val="a3"/>
        <w:spacing w:line="360" w:lineRule="auto"/>
        <w:ind w:left="0" w:firstLine="709"/>
        <w:jc w:val="both"/>
        <w:rPr>
          <w:sz w:val="28"/>
          <w:szCs w:val="28"/>
        </w:rPr>
      </w:pPr>
    </w:p>
    <w:p w:rsidR="00375922" w:rsidRPr="00880FB8" w:rsidRDefault="00375922" w:rsidP="006B705D">
      <w:pPr>
        <w:pStyle w:val="a3"/>
        <w:spacing w:line="360" w:lineRule="auto"/>
        <w:ind w:left="0" w:firstLine="709"/>
        <w:jc w:val="both"/>
        <w:rPr>
          <w:sz w:val="28"/>
          <w:szCs w:val="28"/>
        </w:rPr>
      </w:pPr>
      <w:r w:rsidRPr="00880FB8">
        <w:rPr>
          <w:sz w:val="28"/>
          <w:szCs w:val="28"/>
        </w:rPr>
        <w:t>5.1) индекса КПУ зубов (Klein, 1938) для оценки интенсивности кариеса: подсчет зубов, пораженных кариесом (К), запломбированных (П) и удаленных (У);</w:t>
      </w:r>
    </w:p>
    <w:p w:rsidR="00C1708E" w:rsidRPr="00880FB8" w:rsidRDefault="00C1708E" w:rsidP="006B705D">
      <w:pPr>
        <w:pStyle w:val="a3"/>
        <w:spacing w:line="360" w:lineRule="auto"/>
        <w:ind w:left="0" w:firstLine="709"/>
        <w:jc w:val="both"/>
        <w:rPr>
          <w:sz w:val="28"/>
          <w:szCs w:val="28"/>
        </w:rPr>
      </w:pPr>
    </w:p>
    <w:p w:rsidR="00C1708E" w:rsidRPr="00FD45A6" w:rsidRDefault="00375922" w:rsidP="00FD45A6">
      <w:pPr>
        <w:pStyle w:val="a3"/>
        <w:spacing w:line="360" w:lineRule="auto"/>
        <w:ind w:left="0" w:firstLine="709"/>
        <w:rPr>
          <w:sz w:val="28"/>
          <w:szCs w:val="28"/>
        </w:rPr>
      </w:pPr>
      <w:r w:rsidRPr="00880FB8">
        <w:rPr>
          <w:sz w:val="28"/>
          <w:szCs w:val="28"/>
        </w:rPr>
        <w:t xml:space="preserve">5.2) индекса </w:t>
      </w:r>
      <w:r w:rsidRPr="00880FB8">
        <w:rPr>
          <w:sz w:val="28"/>
          <w:szCs w:val="28"/>
          <w:lang w:val="en-US"/>
        </w:rPr>
        <w:t>PMA</w:t>
      </w:r>
      <w:r w:rsidR="00610413" w:rsidRPr="00880FB8">
        <w:rPr>
          <w:sz w:val="28"/>
          <w:szCs w:val="28"/>
        </w:rPr>
        <w:t xml:space="preserve"> - папиллярно-маргиналь</w:t>
      </w:r>
      <w:r w:rsidR="00C1708E" w:rsidRPr="00880FB8">
        <w:rPr>
          <w:sz w:val="28"/>
          <w:szCs w:val="28"/>
        </w:rPr>
        <w:t xml:space="preserve">но-альвеолярный индекс (Parma, </w:t>
      </w:r>
      <w:r w:rsidR="00610413" w:rsidRPr="00880FB8">
        <w:rPr>
          <w:sz w:val="28"/>
          <w:szCs w:val="28"/>
        </w:rPr>
        <w:t>1960)</w:t>
      </w:r>
      <w:r w:rsidR="00FD45A6">
        <w:rPr>
          <w:sz w:val="28"/>
          <w:szCs w:val="28"/>
        </w:rPr>
        <w:t>. Состояние десны оценивают по</w:t>
      </w:r>
      <w:r w:rsidR="00C1708E" w:rsidRPr="00880FB8">
        <w:rPr>
          <w:sz w:val="28"/>
          <w:szCs w:val="28"/>
        </w:rPr>
        <w:t>с</w:t>
      </w:r>
      <w:r w:rsidR="00FD45A6">
        <w:rPr>
          <w:sz w:val="28"/>
          <w:szCs w:val="28"/>
        </w:rPr>
        <w:t>л</w:t>
      </w:r>
      <w:r w:rsidR="00C1708E" w:rsidRPr="00880FB8">
        <w:rPr>
          <w:sz w:val="28"/>
          <w:szCs w:val="28"/>
        </w:rPr>
        <w:t xml:space="preserve">е окрашивания раствором Шиллера –Писарева, путем индикации гликогена воспаленных участков десны в коричневый цвет. </w:t>
      </w:r>
      <w:r w:rsidR="00C1708E" w:rsidRPr="00880FB8">
        <w:rPr>
          <w:sz w:val="28"/>
          <w:szCs w:val="28"/>
        </w:rPr>
        <w:br/>
        <w:t xml:space="preserve">0 — отсутствие </w:t>
      </w:r>
      <w:r w:rsidR="00FD45A6">
        <w:rPr>
          <w:sz w:val="28"/>
          <w:szCs w:val="28"/>
        </w:rPr>
        <w:t xml:space="preserve">индикации </w:t>
      </w:r>
      <w:r w:rsidR="00C1708E" w:rsidRPr="00880FB8">
        <w:rPr>
          <w:sz w:val="28"/>
          <w:szCs w:val="28"/>
        </w:rPr>
        <w:t>воспаления</w:t>
      </w:r>
      <w:r w:rsidR="00FD45A6">
        <w:rPr>
          <w:sz w:val="28"/>
          <w:szCs w:val="28"/>
        </w:rPr>
        <w:t>, окрашивания</w:t>
      </w:r>
      <w:r w:rsidR="00C1708E" w:rsidRPr="00880FB8">
        <w:rPr>
          <w:sz w:val="28"/>
          <w:szCs w:val="28"/>
        </w:rPr>
        <w:t>;</w:t>
      </w:r>
      <w:r w:rsidR="00C1708E" w:rsidRPr="00880FB8">
        <w:rPr>
          <w:sz w:val="28"/>
          <w:szCs w:val="28"/>
        </w:rPr>
        <w:br/>
        <w:t>1(</w:t>
      </w:r>
      <w:r w:rsidR="00C1708E" w:rsidRPr="00880FB8">
        <w:rPr>
          <w:sz w:val="28"/>
          <w:szCs w:val="28"/>
          <w:lang w:val="en-US"/>
        </w:rPr>
        <w:t>P</w:t>
      </w:r>
      <w:r w:rsidR="00C1708E" w:rsidRPr="00880FB8">
        <w:rPr>
          <w:sz w:val="28"/>
          <w:szCs w:val="28"/>
        </w:rPr>
        <w:t>) — воспаление</w:t>
      </w:r>
      <w:r w:rsidR="00FD45A6">
        <w:rPr>
          <w:sz w:val="28"/>
          <w:szCs w:val="28"/>
        </w:rPr>
        <w:t xml:space="preserve"> (окрашивание)</w:t>
      </w:r>
      <w:r w:rsidR="00C1708E" w:rsidRPr="00880FB8">
        <w:rPr>
          <w:sz w:val="28"/>
          <w:szCs w:val="28"/>
        </w:rPr>
        <w:t xml:space="preserve"> только десневого сосочка;</w:t>
      </w:r>
      <w:r w:rsidR="00C1708E" w:rsidRPr="00880FB8">
        <w:rPr>
          <w:sz w:val="28"/>
          <w:szCs w:val="28"/>
        </w:rPr>
        <w:br/>
        <w:t>2(</w:t>
      </w:r>
      <w:r w:rsidR="00C1708E" w:rsidRPr="00880FB8">
        <w:rPr>
          <w:sz w:val="28"/>
          <w:szCs w:val="28"/>
          <w:lang w:val="en-US"/>
        </w:rPr>
        <w:t>M</w:t>
      </w:r>
      <w:r w:rsidR="00C1708E" w:rsidRPr="00880FB8">
        <w:rPr>
          <w:sz w:val="28"/>
          <w:szCs w:val="28"/>
        </w:rPr>
        <w:t xml:space="preserve">) — воспаление </w:t>
      </w:r>
      <w:r w:rsidR="00FD45A6">
        <w:rPr>
          <w:sz w:val="28"/>
          <w:szCs w:val="28"/>
        </w:rPr>
        <w:t xml:space="preserve">(окрашивание) </w:t>
      </w:r>
      <w:r w:rsidR="00C1708E" w:rsidRPr="00880FB8">
        <w:rPr>
          <w:sz w:val="28"/>
          <w:szCs w:val="28"/>
        </w:rPr>
        <w:t>маргинальной десны;</w:t>
      </w:r>
      <w:r w:rsidR="00FD45A6">
        <w:rPr>
          <w:sz w:val="28"/>
          <w:szCs w:val="28"/>
        </w:rPr>
        <w:br/>
      </w:r>
      <w:r w:rsidR="00C1708E" w:rsidRPr="00FD45A6">
        <w:rPr>
          <w:sz w:val="28"/>
          <w:szCs w:val="28"/>
        </w:rPr>
        <w:t>3(</w:t>
      </w:r>
      <w:r w:rsidR="00C1708E" w:rsidRPr="00FD45A6">
        <w:rPr>
          <w:sz w:val="28"/>
          <w:szCs w:val="28"/>
          <w:lang w:val="en-US"/>
        </w:rPr>
        <w:t>A</w:t>
      </w:r>
      <w:r w:rsidR="00C1708E" w:rsidRPr="00FD45A6">
        <w:rPr>
          <w:sz w:val="28"/>
          <w:szCs w:val="28"/>
        </w:rPr>
        <w:t>) — воспаление</w:t>
      </w:r>
      <w:r w:rsidR="00FD45A6">
        <w:rPr>
          <w:sz w:val="28"/>
          <w:szCs w:val="28"/>
        </w:rPr>
        <w:t xml:space="preserve"> (окрашивание)</w:t>
      </w:r>
      <w:r w:rsidR="00C1708E" w:rsidRPr="00FD45A6">
        <w:rPr>
          <w:sz w:val="28"/>
          <w:szCs w:val="28"/>
        </w:rPr>
        <w:t xml:space="preserve"> альвеолярной десны.</w:t>
      </w:r>
    </w:p>
    <w:p w:rsidR="00C1708E" w:rsidRPr="00880FB8" w:rsidRDefault="00C1708E" w:rsidP="006B705D">
      <w:pPr>
        <w:pStyle w:val="a3"/>
        <w:spacing w:line="360" w:lineRule="auto"/>
        <w:ind w:left="0" w:firstLine="709"/>
        <w:jc w:val="both"/>
        <w:rPr>
          <w:sz w:val="28"/>
          <w:szCs w:val="28"/>
        </w:rPr>
      </w:pPr>
      <w:r w:rsidRPr="00880FB8">
        <w:rPr>
          <w:sz w:val="28"/>
          <w:szCs w:val="28"/>
          <w:lang w:val="en-US"/>
        </w:rPr>
        <w:t>PMA</w:t>
      </w:r>
      <w:r w:rsidRPr="00880FB8">
        <w:rPr>
          <w:sz w:val="28"/>
          <w:szCs w:val="28"/>
        </w:rPr>
        <w:t xml:space="preserve">= (Σ(баллов)/3*количество </w:t>
      </w:r>
      <w:proofErr w:type="gramStart"/>
      <w:r w:rsidRPr="00880FB8">
        <w:rPr>
          <w:sz w:val="28"/>
          <w:szCs w:val="28"/>
        </w:rPr>
        <w:t>зубов)*</w:t>
      </w:r>
      <w:proofErr w:type="gramEnd"/>
      <w:r w:rsidRPr="00880FB8">
        <w:rPr>
          <w:sz w:val="28"/>
          <w:szCs w:val="28"/>
        </w:rPr>
        <w:t>100%</w:t>
      </w:r>
    </w:p>
    <w:p w:rsidR="00C1708E" w:rsidRPr="00880FB8" w:rsidRDefault="00C1708E" w:rsidP="006B705D">
      <w:pPr>
        <w:pStyle w:val="a3"/>
        <w:spacing w:line="360" w:lineRule="auto"/>
        <w:ind w:left="0" w:firstLine="709"/>
        <w:jc w:val="both"/>
        <w:rPr>
          <w:sz w:val="28"/>
          <w:szCs w:val="28"/>
        </w:rPr>
      </w:pPr>
      <w:r w:rsidRPr="00880FB8">
        <w:rPr>
          <w:sz w:val="28"/>
          <w:szCs w:val="28"/>
        </w:rPr>
        <w:t>Критерии оценки:</w:t>
      </w:r>
    </w:p>
    <w:p w:rsidR="00C1708E" w:rsidRPr="00880FB8" w:rsidRDefault="00C1708E" w:rsidP="006B705D">
      <w:pPr>
        <w:pStyle w:val="a3"/>
        <w:spacing w:line="360" w:lineRule="auto"/>
        <w:ind w:left="0" w:firstLine="709"/>
        <w:jc w:val="both"/>
        <w:rPr>
          <w:sz w:val="28"/>
          <w:szCs w:val="28"/>
        </w:rPr>
      </w:pPr>
      <w:r w:rsidRPr="00880FB8">
        <w:rPr>
          <w:sz w:val="28"/>
          <w:szCs w:val="28"/>
        </w:rPr>
        <w:t>&lt;31</w:t>
      </w:r>
      <w:proofErr w:type="gramStart"/>
      <w:r w:rsidRPr="00880FB8">
        <w:rPr>
          <w:sz w:val="28"/>
          <w:szCs w:val="28"/>
        </w:rPr>
        <w:t>%  -</w:t>
      </w:r>
      <w:proofErr w:type="gramEnd"/>
      <w:r w:rsidRPr="00880FB8">
        <w:rPr>
          <w:sz w:val="28"/>
          <w:szCs w:val="28"/>
        </w:rPr>
        <w:t xml:space="preserve"> легкая степень тяжести воспаления</w:t>
      </w:r>
      <w:r w:rsidR="009D3F83" w:rsidRPr="00880FB8">
        <w:rPr>
          <w:sz w:val="28"/>
          <w:szCs w:val="28"/>
        </w:rPr>
        <w:t>;</w:t>
      </w:r>
    </w:p>
    <w:p w:rsidR="00C1708E" w:rsidRPr="00880FB8" w:rsidRDefault="00C1708E" w:rsidP="006B705D">
      <w:pPr>
        <w:pStyle w:val="a3"/>
        <w:spacing w:line="360" w:lineRule="auto"/>
        <w:ind w:left="0" w:firstLine="709"/>
        <w:jc w:val="both"/>
        <w:rPr>
          <w:sz w:val="28"/>
          <w:szCs w:val="28"/>
        </w:rPr>
      </w:pPr>
      <w:r w:rsidRPr="00880FB8">
        <w:rPr>
          <w:sz w:val="28"/>
          <w:szCs w:val="28"/>
        </w:rPr>
        <w:t>31%-60% - средняя степень тяжести воспаления</w:t>
      </w:r>
      <w:r w:rsidR="009D3F83" w:rsidRPr="00880FB8">
        <w:rPr>
          <w:sz w:val="28"/>
          <w:szCs w:val="28"/>
        </w:rPr>
        <w:t>;</w:t>
      </w:r>
    </w:p>
    <w:p w:rsidR="00C1708E" w:rsidRPr="00880FB8" w:rsidRDefault="00C1708E" w:rsidP="006B705D">
      <w:pPr>
        <w:pStyle w:val="a3"/>
        <w:spacing w:line="360" w:lineRule="auto"/>
        <w:ind w:left="0" w:firstLine="709"/>
        <w:jc w:val="both"/>
        <w:rPr>
          <w:sz w:val="28"/>
          <w:szCs w:val="28"/>
        </w:rPr>
      </w:pPr>
      <w:r w:rsidRPr="00880FB8">
        <w:rPr>
          <w:sz w:val="28"/>
          <w:szCs w:val="28"/>
        </w:rPr>
        <w:t>61% и более – тяжелая степень тяжести во</w:t>
      </w:r>
      <w:r w:rsidR="009D3F83" w:rsidRPr="00880FB8">
        <w:rPr>
          <w:sz w:val="28"/>
          <w:szCs w:val="28"/>
        </w:rPr>
        <w:t>с</w:t>
      </w:r>
      <w:r w:rsidRPr="00880FB8">
        <w:rPr>
          <w:sz w:val="28"/>
          <w:szCs w:val="28"/>
        </w:rPr>
        <w:t>паления</w:t>
      </w:r>
      <w:r w:rsidR="009D3F83" w:rsidRPr="00880FB8">
        <w:rPr>
          <w:sz w:val="28"/>
          <w:szCs w:val="28"/>
        </w:rPr>
        <w:t>.</w:t>
      </w:r>
    </w:p>
    <w:p w:rsidR="006130A7" w:rsidRPr="00880FB8" w:rsidRDefault="006130A7" w:rsidP="006B705D">
      <w:pPr>
        <w:pStyle w:val="a3"/>
        <w:spacing w:line="360" w:lineRule="auto"/>
        <w:ind w:left="0" w:firstLine="709"/>
        <w:jc w:val="both"/>
        <w:rPr>
          <w:bCs/>
          <w:sz w:val="28"/>
          <w:szCs w:val="28"/>
        </w:rPr>
      </w:pPr>
      <w:r w:rsidRPr="00880FB8">
        <w:rPr>
          <w:sz w:val="28"/>
          <w:szCs w:val="28"/>
        </w:rPr>
        <w:br/>
        <w:t xml:space="preserve">5.3) </w:t>
      </w:r>
      <w:r w:rsidRPr="00880FB8">
        <w:rPr>
          <w:bCs/>
          <w:sz w:val="28"/>
          <w:szCs w:val="28"/>
        </w:rPr>
        <w:t>Упрощенный ин</w:t>
      </w:r>
      <w:r w:rsidR="008B780F" w:rsidRPr="00880FB8">
        <w:rPr>
          <w:bCs/>
          <w:sz w:val="28"/>
          <w:szCs w:val="28"/>
        </w:rPr>
        <w:t>декс гигиены полости рта (</w:t>
      </w:r>
      <w:proofErr w:type="gramStart"/>
      <w:r w:rsidR="00AC4EC8" w:rsidRPr="00880FB8">
        <w:rPr>
          <w:bCs/>
          <w:sz w:val="28"/>
          <w:szCs w:val="28"/>
        </w:rPr>
        <w:t>ИГР-У</w:t>
      </w:r>
      <w:proofErr w:type="gramEnd"/>
      <w:r w:rsidR="00AC4EC8" w:rsidRPr="00880FB8">
        <w:rPr>
          <w:bCs/>
          <w:sz w:val="28"/>
          <w:szCs w:val="28"/>
        </w:rPr>
        <w:t xml:space="preserve">, </w:t>
      </w:r>
      <w:r w:rsidR="008B780F" w:rsidRPr="00880FB8">
        <w:rPr>
          <w:bCs/>
          <w:sz w:val="28"/>
          <w:szCs w:val="28"/>
        </w:rPr>
        <w:t>OHI−S)</w:t>
      </w:r>
      <w:r w:rsidRPr="00880FB8">
        <w:rPr>
          <w:bCs/>
          <w:sz w:val="28"/>
          <w:szCs w:val="28"/>
        </w:rPr>
        <w:t xml:space="preserve"> </w:t>
      </w:r>
      <w:r w:rsidR="008B780F" w:rsidRPr="00880FB8">
        <w:rPr>
          <w:bCs/>
          <w:sz w:val="28"/>
          <w:szCs w:val="28"/>
        </w:rPr>
        <w:t>(</w:t>
      </w:r>
      <w:r w:rsidRPr="00880FB8">
        <w:rPr>
          <w:bCs/>
          <w:sz w:val="28"/>
          <w:szCs w:val="28"/>
        </w:rPr>
        <w:t>Green, Vermillion, 1964)</w:t>
      </w:r>
      <w:r w:rsidR="00610413" w:rsidRPr="00880FB8">
        <w:rPr>
          <w:bCs/>
          <w:sz w:val="28"/>
          <w:szCs w:val="28"/>
        </w:rPr>
        <w:t>.</w:t>
      </w:r>
    </w:p>
    <w:p w:rsidR="008C2080" w:rsidRPr="00880FB8" w:rsidRDefault="00AC4EC8" w:rsidP="006B705D">
      <w:pPr>
        <w:pStyle w:val="a3"/>
        <w:spacing w:line="360" w:lineRule="auto"/>
        <w:ind w:left="0" w:firstLine="709"/>
        <w:jc w:val="both"/>
        <w:rPr>
          <w:bCs/>
          <w:sz w:val="28"/>
          <w:szCs w:val="28"/>
        </w:rPr>
      </w:pPr>
      <w:r w:rsidRPr="00880FB8">
        <w:rPr>
          <w:bCs/>
          <w:sz w:val="28"/>
          <w:szCs w:val="28"/>
        </w:rPr>
        <w:t xml:space="preserve">Исследуют вестибулярные поверхности зубов 1.6, 1.1, 2.6, 3.1 и </w:t>
      </w:r>
      <w:r w:rsidR="008C2080" w:rsidRPr="00880FB8">
        <w:rPr>
          <w:bCs/>
          <w:sz w:val="28"/>
          <w:szCs w:val="28"/>
        </w:rPr>
        <w:t xml:space="preserve">оральные поверхности 3.6 и 4.6 зубов. Оценка зубного налета может быть произведена без специальных окрашивающих средств (визуально) или с </w:t>
      </w:r>
      <w:r w:rsidR="008C2080" w:rsidRPr="00880FB8">
        <w:rPr>
          <w:bCs/>
          <w:sz w:val="28"/>
          <w:szCs w:val="28"/>
        </w:rPr>
        <w:lastRenderedPageBreak/>
        <w:t>помощью растворов Шиллера-Писарева, фуксина или эритрозина; в свою очередь определение над- и под- десневых минерализованных зубных отложений проводят с помощью стоматологического зонда или кюрет.</w:t>
      </w:r>
    </w:p>
    <w:p w:rsidR="008C2080" w:rsidRPr="00880FB8" w:rsidRDefault="008C2080" w:rsidP="00055537">
      <w:pPr>
        <w:pStyle w:val="a3"/>
        <w:spacing w:line="360" w:lineRule="auto"/>
        <w:ind w:left="0"/>
        <w:jc w:val="both"/>
        <w:rPr>
          <w:bCs/>
          <w:sz w:val="28"/>
          <w:szCs w:val="28"/>
        </w:rPr>
      </w:pPr>
    </w:p>
    <w:p w:rsidR="008C2080" w:rsidRPr="00880FB8" w:rsidRDefault="008C2080" w:rsidP="00055537">
      <w:pPr>
        <w:pStyle w:val="a3"/>
        <w:spacing w:line="360" w:lineRule="auto"/>
        <w:ind w:left="0"/>
        <w:jc w:val="both"/>
        <w:rPr>
          <w:bCs/>
          <w:sz w:val="28"/>
          <w:szCs w:val="28"/>
        </w:rPr>
      </w:pPr>
      <w:r w:rsidRPr="00880FB8">
        <w:rPr>
          <w:bCs/>
          <w:sz w:val="28"/>
          <w:szCs w:val="28"/>
        </w:rPr>
        <w:t>Коды и критерии оценки:</w:t>
      </w:r>
    </w:p>
    <w:tbl>
      <w:tblPr>
        <w:tblStyle w:val="a7"/>
        <w:tblW w:w="0" w:type="auto"/>
        <w:tblLook w:val="04A0" w:firstRow="1" w:lastRow="0" w:firstColumn="1" w:lastColumn="0" w:noHBand="0" w:noVBand="1"/>
      </w:tblPr>
      <w:tblGrid>
        <w:gridCol w:w="969"/>
        <w:gridCol w:w="4111"/>
        <w:gridCol w:w="4217"/>
      </w:tblGrid>
      <w:tr w:rsidR="008C2080" w:rsidRPr="00880FB8" w:rsidTr="00E0141A">
        <w:tc>
          <w:tcPr>
            <w:tcW w:w="959" w:type="dxa"/>
          </w:tcPr>
          <w:p w:rsidR="008C2080" w:rsidRPr="00880FB8" w:rsidRDefault="008C2080" w:rsidP="00055537">
            <w:pPr>
              <w:spacing w:line="360" w:lineRule="auto"/>
              <w:jc w:val="both"/>
              <w:rPr>
                <w:bCs/>
                <w:sz w:val="28"/>
                <w:szCs w:val="28"/>
              </w:rPr>
            </w:pPr>
            <w:r w:rsidRPr="00880FB8">
              <w:rPr>
                <w:bCs/>
                <w:sz w:val="28"/>
                <w:szCs w:val="28"/>
              </w:rPr>
              <w:t>Баллы</w:t>
            </w:r>
          </w:p>
        </w:tc>
        <w:tc>
          <w:tcPr>
            <w:tcW w:w="4111" w:type="dxa"/>
          </w:tcPr>
          <w:p w:rsidR="008C2080" w:rsidRPr="00880FB8" w:rsidRDefault="008C2080" w:rsidP="00055537">
            <w:pPr>
              <w:spacing w:line="360" w:lineRule="auto"/>
              <w:jc w:val="both"/>
              <w:rPr>
                <w:bCs/>
                <w:sz w:val="28"/>
                <w:szCs w:val="28"/>
              </w:rPr>
            </w:pPr>
            <w:r w:rsidRPr="00880FB8">
              <w:rPr>
                <w:bCs/>
                <w:sz w:val="28"/>
                <w:szCs w:val="28"/>
              </w:rPr>
              <w:t>Индекс зубного налета (зн)</w:t>
            </w:r>
          </w:p>
        </w:tc>
        <w:tc>
          <w:tcPr>
            <w:tcW w:w="4217" w:type="dxa"/>
          </w:tcPr>
          <w:p w:rsidR="008C2080" w:rsidRPr="00880FB8" w:rsidRDefault="008C2080" w:rsidP="00055537">
            <w:pPr>
              <w:spacing w:line="360" w:lineRule="auto"/>
              <w:jc w:val="both"/>
              <w:rPr>
                <w:bCs/>
                <w:sz w:val="28"/>
                <w:szCs w:val="28"/>
              </w:rPr>
            </w:pPr>
            <w:r w:rsidRPr="00880FB8">
              <w:rPr>
                <w:bCs/>
                <w:sz w:val="28"/>
                <w:szCs w:val="28"/>
              </w:rPr>
              <w:t>Индекс зубного камня (зк)</w:t>
            </w:r>
          </w:p>
        </w:tc>
      </w:tr>
      <w:tr w:rsidR="008C2080" w:rsidRPr="00880FB8" w:rsidTr="00E0141A">
        <w:tc>
          <w:tcPr>
            <w:tcW w:w="959" w:type="dxa"/>
          </w:tcPr>
          <w:p w:rsidR="008C2080" w:rsidRPr="00880FB8" w:rsidRDefault="008C2080" w:rsidP="00055537">
            <w:pPr>
              <w:spacing w:line="360" w:lineRule="auto"/>
              <w:jc w:val="both"/>
              <w:rPr>
                <w:bCs/>
                <w:sz w:val="28"/>
                <w:szCs w:val="28"/>
              </w:rPr>
            </w:pPr>
            <w:r w:rsidRPr="00880FB8">
              <w:rPr>
                <w:bCs/>
                <w:sz w:val="28"/>
                <w:szCs w:val="28"/>
              </w:rPr>
              <w:t>0</w:t>
            </w:r>
          </w:p>
        </w:tc>
        <w:tc>
          <w:tcPr>
            <w:tcW w:w="4111" w:type="dxa"/>
          </w:tcPr>
          <w:p w:rsidR="008C2080" w:rsidRPr="00880FB8" w:rsidRDefault="003E65F9" w:rsidP="00055537">
            <w:pPr>
              <w:spacing w:line="360" w:lineRule="auto"/>
              <w:jc w:val="both"/>
              <w:rPr>
                <w:bCs/>
                <w:sz w:val="28"/>
                <w:szCs w:val="28"/>
              </w:rPr>
            </w:pPr>
            <w:r w:rsidRPr="00880FB8">
              <w:rPr>
                <w:bCs/>
                <w:sz w:val="28"/>
                <w:szCs w:val="28"/>
              </w:rPr>
              <w:t>О</w:t>
            </w:r>
            <w:r w:rsidR="008C2080" w:rsidRPr="00880FB8">
              <w:rPr>
                <w:bCs/>
                <w:sz w:val="28"/>
                <w:szCs w:val="28"/>
              </w:rPr>
              <w:t>тсутствует</w:t>
            </w:r>
          </w:p>
        </w:tc>
        <w:tc>
          <w:tcPr>
            <w:tcW w:w="4217" w:type="dxa"/>
          </w:tcPr>
          <w:p w:rsidR="008C2080" w:rsidRPr="00880FB8" w:rsidRDefault="008C2080" w:rsidP="00055537">
            <w:pPr>
              <w:spacing w:line="360" w:lineRule="auto"/>
              <w:jc w:val="both"/>
              <w:rPr>
                <w:bCs/>
                <w:sz w:val="28"/>
                <w:szCs w:val="28"/>
              </w:rPr>
            </w:pPr>
            <w:r w:rsidRPr="00880FB8">
              <w:rPr>
                <w:bCs/>
                <w:sz w:val="28"/>
                <w:szCs w:val="28"/>
              </w:rPr>
              <w:t>отсутствует</w:t>
            </w:r>
          </w:p>
        </w:tc>
      </w:tr>
      <w:tr w:rsidR="008C2080" w:rsidRPr="00880FB8" w:rsidTr="00E0141A">
        <w:tc>
          <w:tcPr>
            <w:tcW w:w="959" w:type="dxa"/>
          </w:tcPr>
          <w:p w:rsidR="008C2080" w:rsidRPr="00880FB8" w:rsidRDefault="008C2080" w:rsidP="00055537">
            <w:pPr>
              <w:spacing w:line="360" w:lineRule="auto"/>
              <w:jc w:val="both"/>
              <w:rPr>
                <w:bCs/>
                <w:sz w:val="28"/>
                <w:szCs w:val="28"/>
              </w:rPr>
            </w:pPr>
            <w:r w:rsidRPr="00880FB8">
              <w:rPr>
                <w:bCs/>
                <w:sz w:val="28"/>
                <w:szCs w:val="28"/>
              </w:rPr>
              <w:t>1</w:t>
            </w:r>
          </w:p>
          <w:p w:rsidR="008C2080" w:rsidRPr="00880FB8" w:rsidRDefault="008C2080" w:rsidP="00055537">
            <w:pPr>
              <w:pStyle w:val="a3"/>
              <w:spacing w:line="360" w:lineRule="auto"/>
              <w:ind w:left="0"/>
              <w:jc w:val="both"/>
              <w:rPr>
                <w:bCs/>
                <w:sz w:val="28"/>
                <w:szCs w:val="28"/>
              </w:rPr>
            </w:pPr>
          </w:p>
        </w:tc>
        <w:tc>
          <w:tcPr>
            <w:tcW w:w="4111" w:type="dxa"/>
          </w:tcPr>
          <w:p w:rsidR="008C2080" w:rsidRPr="00880FB8" w:rsidRDefault="008C2080" w:rsidP="00055537">
            <w:pPr>
              <w:spacing w:line="360" w:lineRule="auto"/>
              <w:jc w:val="both"/>
              <w:rPr>
                <w:bCs/>
                <w:sz w:val="28"/>
                <w:szCs w:val="28"/>
              </w:rPr>
            </w:pPr>
            <w:r w:rsidRPr="00880FB8">
              <w:rPr>
                <w:bCs/>
                <w:sz w:val="28"/>
                <w:szCs w:val="28"/>
              </w:rPr>
              <w:t xml:space="preserve">мягкий зубной налет определяется на площади не более 1/3 коронки </w:t>
            </w:r>
            <w:r w:rsidRPr="00880FB8">
              <w:rPr>
                <w:bCs/>
                <w:sz w:val="28"/>
                <w:szCs w:val="28"/>
              </w:rPr>
              <w:br/>
              <w:t>[</w:t>
            </w:r>
            <w:r w:rsidR="00610413" w:rsidRPr="00880FB8">
              <w:rPr>
                <w:bCs/>
                <w:sz w:val="28"/>
                <w:szCs w:val="28"/>
              </w:rPr>
              <w:t>=</w:t>
            </w:r>
            <w:r w:rsidRPr="00880FB8">
              <w:rPr>
                <w:bCs/>
                <w:sz w:val="28"/>
                <w:szCs w:val="28"/>
              </w:rPr>
              <w:t>любое количество плотного пигментного налета]</w:t>
            </w:r>
          </w:p>
        </w:tc>
        <w:tc>
          <w:tcPr>
            <w:tcW w:w="4217" w:type="dxa"/>
          </w:tcPr>
          <w:p w:rsidR="008C2080" w:rsidRPr="00880FB8" w:rsidRDefault="008C2080" w:rsidP="00055537">
            <w:pPr>
              <w:spacing w:line="360" w:lineRule="auto"/>
              <w:jc w:val="both"/>
              <w:rPr>
                <w:bCs/>
                <w:sz w:val="28"/>
                <w:szCs w:val="28"/>
              </w:rPr>
            </w:pPr>
            <w:r w:rsidRPr="00880FB8">
              <w:rPr>
                <w:bCs/>
                <w:sz w:val="28"/>
                <w:szCs w:val="28"/>
              </w:rPr>
              <w:t>наддесневой зубной камень определяется не более чем на 1/3  площади коронки</w:t>
            </w:r>
          </w:p>
        </w:tc>
      </w:tr>
      <w:tr w:rsidR="008C2080" w:rsidRPr="00880FB8" w:rsidTr="00E0141A">
        <w:tc>
          <w:tcPr>
            <w:tcW w:w="959" w:type="dxa"/>
          </w:tcPr>
          <w:p w:rsidR="008C2080" w:rsidRPr="00880FB8" w:rsidRDefault="008C2080" w:rsidP="00055537">
            <w:pPr>
              <w:spacing w:line="360" w:lineRule="auto"/>
              <w:jc w:val="both"/>
              <w:rPr>
                <w:bCs/>
                <w:sz w:val="28"/>
                <w:szCs w:val="28"/>
              </w:rPr>
            </w:pPr>
            <w:r w:rsidRPr="00880FB8">
              <w:rPr>
                <w:bCs/>
                <w:sz w:val="28"/>
                <w:szCs w:val="28"/>
              </w:rPr>
              <w:t>2</w:t>
            </w:r>
          </w:p>
        </w:tc>
        <w:tc>
          <w:tcPr>
            <w:tcW w:w="4111" w:type="dxa"/>
          </w:tcPr>
          <w:p w:rsidR="008C2080" w:rsidRPr="00880FB8" w:rsidRDefault="008C2080" w:rsidP="00055537">
            <w:pPr>
              <w:spacing w:line="360" w:lineRule="auto"/>
              <w:jc w:val="both"/>
              <w:rPr>
                <w:bCs/>
                <w:sz w:val="28"/>
                <w:szCs w:val="28"/>
              </w:rPr>
            </w:pPr>
            <w:r w:rsidRPr="00880FB8">
              <w:rPr>
                <w:bCs/>
                <w:sz w:val="28"/>
                <w:szCs w:val="28"/>
              </w:rPr>
              <w:t>налет определяется на площади от 1/3 до 2/3 поверхности коронки зуба</w:t>
            </w:r>
          </w:p>
        </w:tc>
        <w:tc>
          <w:tcPr>
            <w:tcW w:w="4217" w:type="dxa"/>
          </w:tcPr>
          <w:p w:rsidR="008C2080" w:rsidRPr="00880FB8" w:rsidRDefault="008C2080" w:rsidP="00055537">
            <w:pPr>
              <w:spacing w:line="360" w:lineRule="auto"/>
              <w:jc w:val="both"/>
              <w:rPr>
                <w:bCs/>
                <w:sz w:val="28"/>
                <w:szCs w:val="28"/>
              </w:rPr>
            </w:pPr>
            <w:r w:rsidRPr="00880FB8">
              <w:rPr>
                <w:bCs/>
                <w:sz w:val="28"/>
                <w:szCs w:val="28"/>
              </w:rPr>
              <w:t xml:space="preserve">наддесневой зубной камень на площади от 1/3 до 2/3 </w:t>
            </w:r>
            <w:r w:rsidR="00610413" w:rsidRPr="00880FB8">
              <w:rPr>
                <w:bCs/>
                <w:sz w:val="28"/>
                <w:szCs w:val="28"/>
              </w:rPr>
              <w:t xml:space="preserve">поверхности </w:t>
            </w:r>
            <w:r w:rsidRPr="00880FB8">
              <w:rPr>
                <w:bCs/>
                <w:sz w:val="28"/>
                <w:szCs w:val="28"/>
              </w:rPr>
              <w:t>коронки</w:t>
            </w:r>
            <w:r w:rsidR="00610413" w:rsidRPr="00880FB8">
              <w:rPr>
                <w:bCs/>
                <w:sz w:val="28"/>
                <w:szCs w:val="28"/>
              </w:rPr>
              <w:t xml:space="preserve"> зуба</w:t>
            </w:r>
            <w:r w:rsidRPr="00880FB8">
              <w:rPr>
                <w:bCs/>
                <w:sz w:val="28"/>
                <w:szCs w:val="28"/>
              </w:rPr>
              <w:t xml:space="preserve"> </w:t>
            </w:r>
            <w:r w:rsidR="00610413" w:rsidRPr="00880FB8">
              <w:rPr>
                <w:bCs/>
                <w:sz w:val="28"/>
                <w:szCs w:val="28"/>
              </w:rPr>
              <w:t>[=</w:t>
            </w:r>
            <w:r w:rsidRPr="00880FB8">
              <w:rPr>
                <w:bCs/>
                <w:sz w:val="28"/>
                <w:szCs w:val="28"/>
              </w:rPr>
              <w:t>поддесневой зубной камень в виде отдельных глыбок</w:t>
            </w:r>
            <w:r w:rsidR="00610413" w:rsidRPr="00880FB8">
              <w:rPr>
                <w:bCs/>
                <w:sz w:val="28"/>
                <w:szCs w:val="28"/>
              </w:rPr>
              <w:t>]</w:t>
            </w:r>
          </w:p>
        </w:tc>
      </w:tr>
      <w:tr w:rsidR="008C2080" w:rsidRPr="00880FB8" w:rsidTr="00E0141A">
        <w:tc>
          <w:tcPr>
            <w:tcW w:w="959" w:type="dxa"/>
          </w:tcPr>
          <w:p w:rsidR="008C2080" w:rsidRPr="00880FB8" w:rsidRDefault="008C2080" w:rsidP="00055537">
            <w:pPr>
              <w:spacing w:line="360" w:lineRule="auto"/>
              <w:jc w:val="both"/>
              <w:rPr>
                <w:bCs/>
                <w:sz w:val="28"/>
                <w:szCs w:val="28"/>
              </w:rPr>
            </w:pPr>
            <w:r w:rsidRPr="00880FB8">
              <w:rPr>
                <w:bCs/>
                <w:sz w:val="28"/>
                <w:szCs w:val="28"/>
              </w:rPr>
              <w:t>3</w:t>
            </w:r>
          </w:p>
        </w:tc>
        <w:tc>
          <w:tcPr>
            <w:tcW w:w="4111" w:type="dxa"/>
          </w:tcPr>
          <w:p w:rsidR="008C2080" w:rsidRPr="00880FB8" w:rsidRDefault="008C2080" w:rsidP="00055537">
            <w:pPr>
              <w:spacing w:line="360" w:lineRule="auto"/>
              <w:jc w:val="both"/>
              <w:rPr>
                <w:bCs/>
                <w:sz w:val="28"/>
                <w:szCs w:val="28"/>
              </w:rPr>
            </w:pPr>
            <w:r w:rsidRPr="00880FB8">
              <w:rPr>
                <w:bCs/>
                <w:sz w:val="28"/>
                <w:szCs w:val="28"/>
              </w:rPr>
              <w:t xml:space="preserve">мягкий </w:t>
            </w:r>
            <w:r w:rsidR="00610413" w:rsidRPr="00880FB8">
              <w:rPr>
                <w:bCs/>
                <w:sz w:val="28"/>
                <w:szCs w:val="28"/>
              </w:rPr>
              <w:t xml:space="preserve">зубной </w:t>
            </w:r>
            <w:r w:rsidRPr="00880FB8">
              <w:rPr>
                <w:bCs/>
                <w:sz w:val="28"/>
                <w:szCs w:val="28"/>
              </w:rPr>
              <w:t xml:space="preserve">налет покрывает </w:t>
            </w:r>
            <w:r w:rsidR="00610413" w:rsidRPr="00880FB8">
              <w:rPr>
                <w:bCs/>
                <w:sz w:val="28"/>
                <w:szCs w:val="28"/>
              </w:rPr>
              <w:t>не менее 2/3 площади поверхности зуба</w:t>
            </w:r>
          </w:p>
        </w:tc>
        <w:tc>
          <w:tcPr>
            <w:tcW w:w="4217" w:type="dxa"/>
          </w:tcPr>
          <w:p w:rsidR="008C2080" w:rsidRPr="00880FB8" w:rsidRDefault="008C2080" w:rsidP="00055537">
            <w:pPr>
              <w:spacing w:line="360" w:lineRule="auto"/>
              <w:jc w:val="both"/>
              <w:rPr>
                <w:bCs/>
                <w:sz w:val="28"/>
                <w:szCs w:val="28"/>
              </w:rPr>
            </w:pPr>
            <w:r w:rsidRPr="00880FB8">
              <w:rPr>
                <w:bCs/>
                <w:sz w:val="28"/>
                <w:szCs w:val="28"/>
              </w:rPr>
              <w:t xml:space="preserve">наддесневой зубной камень </w:t>
            </w:r>
            <w:r w:rsidR="00610413" w:rsidRPr="00880FB8">
              <w:rPr>
                <w:bCs/>
                <w:sz w:val="28"/>
                <w:szCs w:val="28"/>
              </w:rPr>
              <w:t>определяется не менее чем на 2/3 площади поверхности зуба</w:t>
            </w:r>
            <w:r w:rsidRPr="00880FB8">
              <w:rPr>
                <w:bCs/>
                <w:sz w:val="28"/>
                <w:szCs w:val="28"/>
              </w:rPr>
              <w:t xml:space="preserve"> </w:t>
            </w:r>
            <w:r w:rsidR="00610413" w:rsidRPr="00880FB8">
              <w:rPr>
                <w:bCs/>
                <w:sz w:val="28"/>
                <w:szCs w:val="28"/>
              </w:rPr>
              <w:t>[=</w:t>
            </w:r>
            <w:r w:rsidRPr="00880FB8">
              <w:rPr>
                <w:bCs/>
                <w:sz w:val="28"/>
                <w:szCs w:val="28"/>
              </w:rPr>
              <w:t xml:space="preserve"> поддесневой зубной камень циркулярно охватывает шейку зуба</w:t>
            </w:r>
            <w:r w:rsidR="00610413" w:rsidRPr="00880FB8">
              <w:rPr>
                <w:bCs/>
                <w:sz w:val="28"/>
                <w:szCs w:val="28"/>
              </w:rPr>
              <w:t>]</w:t>
            </w:r>
          </w:p>
        </w:tc>
      </w:tr>
    </w:tbl>
    <w:p w:rsidR="00610413" w:rsidRPr="00880FB8" w:rsidRDefault="00610413" w:rsidP="00055537">
      <w:pPr>
        <w:spacing w:line="360" w:lineRule="auto"/>
        <w:jc w:val="both"/>
        <w:rPr>
          <w:bCs/>
          <w:sz w:val="28"/>
          <w:szCs w:val="28"/>
        </w:rPr>
      </w:pPr>
    </w:p>
    <w:p w:rsidR="00610413" w:rsidRPr="00880FB8" w:rsidRDefault="00610413" w:rsidP="006B705D">
      <w:pPr>
        <w:spacing w:line="360" w:lineRule="auto"/>
        <w:ind w:firstLine="709"/>
        <w:jc w:val="both"/>
        <w:rPr>
          <w:bCs/>
          <w:sz w:val="28"/>
          <w:szCs w:val="28"/>
        </w:rPr>
      </w:pPr>
      <w:proofErr w:type="gramStart"/>
      <w:r w:rsidRPr="00880FB8">
        <w:rPr>
          <w:bCs/>
          <w:sz w:val="28"/>
          <w:szCs w:val="28"/>
        </w:rPr>
        <w:t>ИГР-У</w:t>
      </w:r>
      <w:proofErr w:type="gramEnd"/>
      <w:r w:rsidR="008C2080" w:rsidRPr="00880FB8">
        <w:rPr>
          <w:bCs/>
          <w:sz w:val="28"/>
          <w:szCs w:val="28"/>
        </w:rPr>
        <w:t xml:space="preserve"> = индекс зубного налета (∑(ЗН/n)) + индекс зубного камня(∑(ЗК/n)), где </w:t>
      </w:r>
      <w:r w:rsidRPr="00880FB8">
        <w:rPr>
          <w:bCs/>
          <w:sz w:val="28"/>
          <w:szCs w:val="28"/>
        </w:rPr>
        <w:t xml:space="preserve">за </w:t>
      </w:r>
      <w:r w:rsidR="008C2080" w:rsidRPr="00880FB8">
        <w:rPr>
          <w:bCs/>
          <w:sz w:val="28"/>
          <w:szCs w:val="28"/>
          <w:lang w:val="en-US"/>
        </w:rPr>
        <w:t>n</w:t>
      </w:r>
      <w:r w:rsidRPr="00880FB8">
        <w:rPr>
          <w:bCs/>
          <w:sz w:val="28"/>
          <w:szCs w:val="28"/>
        </w:rPr>
        <w:t xml:space="preserve"> принято количество зубов.</w:t>
      </w:r>
    </w:p>
    <w:p w:rsidR="00610413" w:rsidRPr="00880FB8" w:rsidRDefault="00610413" w:rsidP="006B705D">
      <w:pPr>
        <w:spacing w:line="360" w:lineRule="auto"/>
        <w:ind w:firstLine="709"/>
        <w:jc w:val="both"/>
        <w:rPr>
          <w:bCs/>
          <w:sz w:val="28"/>
          <w:szCs w:val="28"/>
        </w:rPr>
      </w:pPr>
    </w:p>
    <w:p w:rsidR="008C2080" w:rsidRPr="00880FB8" w:rsidRDefault="00E0342A" w:rsidP="006B705D">
      <w:pPr>
        <w:spacing w:line="360" w:lineRule="auto"/>
        <w:ind w:firstLine="709"/>
        <w:jc w:val="both"/>
        <w:rPr>
          <w:bCs/>
          <w:sz w:val="28"/>
          <w:szCs w:val="28"/>
        </w:rPr>
      </w:pPr>
      <w:r w:rsidRPr="00880FB8">
        <w:rPr>
          <w:bCs/>
          <w:sz w:val="28"/>
          <w:szCs w:val="28"/>
        </w:rPr>
        <w:t>Интерпретация</w:t>
      </w:r>
      <w:r w:rsidR="008C2080" w:rsidRPr="00880FB8">
        <w:rPr>
          <w:bCs/>
          <w:sz w:val="28"/>
          <w:szCs w:val="28"/>
        </w:rPr>
        <w:t xml:space="preserve"> результатов:</w:t>
      </w:r>
    </w:p>
    <w:p w:rsidR="008C2080" w:rsidRPr="00880FB8" w:rsidRDefault="00BB74B1" w:rsidP="006B705D">
      <w:pPr>
        <w:pStyle w:val="a3"/>
        <w:numPr>
          <w:ilvl w:val="0"/>
          <w:numId w:val="39"/>
        </w:numPr>
        <w:spacing w:line="360" w:lineRule="auto"/>
        <w:ind w:firstLine="709"/>
        <w:jc w:val="both"/>
        <w:rPr>
          <w:bCs/>
          <w:sz w:val="28"/>
          <w:szCs w:val="28"/>
        </w:rPr>
      </w:pPr>
      <w:r>
        <w:rPr>
          <w:bCs/>
          <w:sz w:val="28"/>
          <w:szCs w:val="28"/>
        </w:rPr>
        <w:lastRenderedPageBreak/>
        <w:t>0–1,2 балла — низкое значение индекса, хороший</w:t>
      </w:r>
      <w:r w:rsidR="008C2080" w:rsidRPr="00880FB8">
        <w:rPr>
          <w:bCs/>
          <w:sz w:val="28"/>
          <w:szCs w:val="28"/>
        </w:rPr>
        <w:t xml:space="preserve"> </w:t>
      </w:r>
      <w:r>
        <w:rPr>
          <w:bCs/>
          <w:sz w:val="28"/>
          <w:szCs w:val="28"/>
        </w:rPr>
        <w:t>уровень гигиены полости рта</w:t>
      </w:r>
      <w:r w:rsidR="008C2080" w:rsidRPr="00880FB8">
        <w:rPr>
          <w:bCs/>
          <w:sz w:val="28"/>
          <w:szCs w:val="28"/>
        </w:rPr>
        <w:t>;</w:t>
      </w:r>
    </w:p>
    <w:p w:rsidR="008C2080" w:rsidRPr="00880FB8" w:rsidRDefault="00BB74B1" w:rsidP="006B705D">
      <w:pPr>
        <w:pStyle w:val="a3"/>
        <w:numPr>
          <w:ilvl w:val="0"/>
          <w:numId w:val="39"/>
        </w:numPr>
        <w:spacing w:line="360" w:lineRule="auto"/>
        <w:ind w:firstLine="709"/>
        <w:jc w:val="both"/>
        <w:rPr>
          <w:bCs/>
          <w:sz w:val="28"/>
          <w:szCs w:val="28"/>
        </w:rPr>
      </w:pPr>
      <w:r>
        <w:rPr>
          <w:bCs/>
          <w:sz w:val="28"/>
          <w:szCs w:val="28"/>
        </w:rPr>
        <w:t>1,3–3,0 балла — среднее значение индекса, удовлетворительный уровень гигиены полости рта</w:t>
      </w:r>
      <w:r w:rsidR="008C2080" w:rsidRPr="00880FB8">
        <w:rPr>
          <w:bCs/>
          <w:sz w:val="28"/>
          <w:szCs w:val="28"/>
        </w:rPr>
        <w:t>;</w:t>
      </w:r>
    </w:p>
    <w:p w:rsidR="008C2080" w:rsidRPr="00880FB8" w:rsidRDefault="00BB74B1" w:rsidP="006B705D">
      <w:pPr>
        <w:pStyle w:val="a3"/>
        <w:numPr>
          <w:ilvl w:val="0"/>
          <w:numId w:val="39"/>
        </w:numPr>
        <w:spacing w:line="360" w:lineRule="auto"/>
        <w:ind w:firstLine="709"/>
        <w:jc w:val="both"/>
        <w:rPr>
          <w:bCs/>
          <w:sz w:val="28"/>
          <w:szCs w:val="28"/>
        </w:rPr>
      </w:pPr>
      <w:r>
        <w:rPr>
          <w:bCs/>
          <w:sz w:val="28"/>
          <w:szCs w:val="28"/>
        </w:rPr>
        <w:t>3,1–6,0 балла — высокое значение индекса, неудовлетворительный уровень гигиены полости рта</w:t>
      </w:r>
      <w:r w:rsidR="008C2080" w:rsidRPr="00880FB8">
        <w:rPr>
          <w:bCs/>
          <w:sz w:val="28"/>
          <w:szCs w:val="28"/>
        </w:rPr>
        <w:t>;</w:t>
      </w:r>
    </w:p>
    <w:p w:rsidR="008C2080" w:rsidRPr="00880FB8" w:rsidRDefault="008C2080" w:rsidP="006B705D">
      <w:pPr>
        <w:pStyle w:val="a3"/>
        <w:numPr>
          <w:ilvl w:val="0"/>
          <w:numId w:val="39"/>
        </w:numPr>
        <w:spacing w:line="360" w:lineRule="auto"/>
        <w:ind w:firstLine="709"/>
        <w:jc w:val="both"/>
        <w:rPr>
          <w:bCs/>
          <w:sz w:val="28"/>
          <w:szCs w:val="28"/>
        </w:rPr>
      </w:pPr>
      <w:r w:rsidRPr="00880FB8">
        <w:rPr>
          <w:bCs/>
          <w:sz w:val="28"/>
          <w:szCs w:val="28"/>
        </w:rPr>
        <w:t>6,</w:t>
      </w:r>
      <w:r w:rsidR="00BB74B1">
        <w:rPr>
          <w:bCs/>
          <w:sz w:val="28"/>
          <w:szCs w:val="28"/>
        </w:rPr>
        <w:t>0 баллов и более — очень высокое значение индекса</w:t>
      </w:r>
      <w:r w:rsidRPr="00880FB8">
        <w:rPr>
          <w:bCs/>
          <w:sz w:val="28"/>
          <w:szCs w:val="28"/>
        </w:rPr>
        <w:t>, пло</w:t>
      </w:r>
      <w:r w:rsidR="00BB74B1">
        <w:rPr>
          <w:bCs/>
          <w:sz w:val="28"/>
          <w:szCs w:val="28"/>
        </w:rPr>
        <w:t>хой уровень гигиены полости рта</w:t>
      </w:r>
      <w:r w:rsidRPr="00880FB8">
        <w:rPr>
          <w:bCs/>
          <w:sz w:val="28"/>
          <w:szCs w:val="28"/>
        </w:rPr>
        <w:t>.</w:t>
      </w:r>
    </w:p>
    <w:p w:rsidR="008C2080" w:rsidRPr="00880FB8" w:rsidRDefault="00610413" w:rsidP="006B705D">
      <w:pPr>
        <w:spacing w:line="360" w:lineRule="auto"/>
        <w:ind w:firstLine="709"/>
        <w:jc w:val="both"/>
        <w:rPr>
          <w:bCs/>
          <w:sz w:val="28"/>
          <w:szCs w:val="28"/>
        </w:rPr>
      </w:pPr>
      <w:r w:rsidRPr="00880FB8">
        <w:rPr>
          <w:bCs/>
          <w:sz w:val="28"/>
          <w:szCs w:val="28"/>
        </w:rPr>
        <w:t xml:space="preserve">5.3) </w:t>
      </w:r>
      <w:r w:rsidR="009D3F83" w:rsidRPr="00880FB8">
        <w:rPr>
          <w:bCs/>
          <w:sz w:val="28"/>
          <w:szCs w:val="28"/>
        </w:rPr>
        <w:t>Индекс кровоточивости при зондировании пародонта (ВОР) (Аinаmo, Вау, 1975).</w:t>
      </w:r>
    </w:p>
    <w:p w:rsidR="009D3F83" w:rsidRPr="00880FB8" w:rsidRDefault="009D3F83" w:rsidP="006B705D">
      <w:pPr>
        <w:spacing w:line="360" w:lineRule="auto"/>
        <w:ind w:firstLine="709"/>
        <w:jc w:val="both"/>
        <w:rPr>
          <w:bCs/>
          <w:sz w:val="28"/>
          <w:szCs w:val="28"/>
        </w:rPr>
      </w:pPr>
      <w:r w:rsidRPr="00880FB8">
        <w:rPr>
          <w:bCs/>
          <w:sz w:val="28"/>
          <w:szCs w:val="28"/>
        </w:rPr>
        <w:t xml:space="preserve">При определении индекса обследуют пародонт в области поверхностей зубов для выявления кровоточивости, выражается в %: </w:t>
      </w:r>
    </w:p>
    <w:p w:rsidR="009D3F83" w:rsidRPr="00880FB8" w:rsidRDefault="009D3F83" w:rsidP="006B705D">
      <w:pPr>
        <w:spacing w:line="360" w:lineRule="auto"/>
        <w:ind w:firstLine="709"/>
        <w:jc w:val="both"/>
        <w:rPr>
          <w:bCs/>
          <w:sz w:val="28"/>
          <w:szCs w:val="28"/>
        </w:rPr>
      </w:pPr>
      <w:r w:rsidRPr="00880FB8">
        <w:rPr>
          <w:bCs/>
          <w:sz w:val="28"/>
          <w:szCs w:val="28"/>
        </w:rPr>
        <w:t>ВОР = (количество кровоточащих точек)/ (количество точек, в которых произведены замеры) *100%.</w:t>
      </w:r>
    </w:p>
    <w:p w:rsidR="009D3F83" w:rsidRPr="00880FB8" w:rsidRDefault="009D3F83" w:rsidP="006B705D">
      <w:pPr>
        <w:spacing w:line="360" w:lineRule="auto"/>
        <w:ind w:firstLine="709"/>
        <w:jc w:val="both"/>
        <w:rPr>
          <w:bCs/>
          <w:sz w:val="28"/>
          <w:szCs w:val="28"/>
        </w:rPr>
      </w:pPr>
    </w:p>
    <w:p w:rsidR="009D3F83" w:rsidRPr="00880FB8" w:rsidRDefault="009D3F83" w:rsidP="006B705D">
      <w:pPr>
        <w:spacing w:line="360" w:lineRule="auto"/>
        <w:ind w:firstLine="709"/>
        <w:jc w:val="both"/>
        <w:rPr>
          <w:bCs/>
          <w:sz w:val="28"/>
          <w:szCs w:val="28"/>
        </w:rPr>
      </w:pPr>
      <w:r w:rsidRPr="00880FB8">
        <w:rPr>
          <w:bCs/>
          <w:sz w:val="28"/>
          <w:szCs w:val="28"/>
        </w:rPr>
        <w:t xml:space="preserve">5.4) </w:t>
      </w:r>
      <w:r w:rsidR="0006051F" w:rsidRPr="00880FB8">
        <w:rPr>
          <w:bCs/>
          <w:sz w:val="28"/>
          <w:szCs w:val="28"/>
        </w:rPr>
        <w:t>CPITN - и</w:t>
      </w:r>
      <w:r w:rsidRPr="00880FB8">
        <w:rPr>
          <w:bCs/>
          <w:sz w:val="28"/>
          <w:szCs w:val="28"/>
        </w:rPr>
        <w:t>ндекс нуждаемости в пародонтологическом лечении (Аinаmo et al., 1982)</w:t>
      </w:r>
      <w:r w:rsidR="0006051F" w:rsidRPr="00880FB8">
        <w:rPr>
          <w:bCs/>
          <w:sz w:val="28"/>
          <w:szCs w:val="28"/>
        </w:rPr>
        <w:t>.</w:t>
      </w:r>
    </w:p>
    <w:p w:rsidR="005F5D6A" w:rsidRPr="00880FB8" w:rsidRDefault="005F5D6A" w:rsidP="006B705D">
      <w:pPr>
        <w:spacing w:line="360" w:lineRule="auto"/>
        <w:ind w:firstLine="709"/>
        <w:jc w:val="both"/>
        <w:rPr>
          <w:bCs/>
          <w:sz w:val="28"/>
          <w:szCs w:val="28"/>
        </w:rPr>
      </w:pPr>
      <w:r w:rsidRPr="00880FB8">
        <w:rPr>
          <w:bCs/>
          <w:sz w:val="28"/>
          <w:szCs w:val="28"/>
        </w:rPr>
        <w:t>Для проведения обследования зубной ряд условно делится на 6 секстантов: по 3 на каждой челюсти - центральным определен секстант от клыка одной стороны до клыка другой стороны, а до 20 лет принято исключать 2-ые моляры из обследования, так как возможен ложноположительный результат. Обследование проводится только с помощью пародонтального (пуговчатого) зонда с маркационными насечками и диаметром шарика на конце не более 0,5 мм.</w:t>
      </w:r>
    </w:p>
    <w:p w:rsidR="005F5D6A" w:rsidRPr="00880FB8" w:rsidRDefault="005F5D6A" w:rsidP="006B705D">
      <w:pPr>
        <w:spacing w:line="360" w:lineRule="auto"/>
        <w:ind w:firstLine="709"/>
        <w:jc w:val="both"/>
        <w:rPr>
          <w:bCs/>
          <w:sz w:val="28"/>
          <w:szCs w:val="28"/>
        </w:rPr>
      </w:pPr>
    </w:p>
    <w:p w:rsidR="0006051F" w:rsidRPr="00880FB8" w:rsidRDefault="0006051F" w:rsidP="006B705D">
      <w:pPr>
        <w:spacing w:line="360" w:lineRule="auto"/>
        <w:ind w:firstLine="709"/>
        <w:jc w:val="both"/>
        <w:rPr>
          <w:bCs/>
          <w:sz w:val="28"/>
          <w:szCs w:val="28"/>
        </w:rPr>
      </w:pPr>
      <w:r w:rsidRPr="00880FB8">
        <w:rPr>
          <w:bCs/>
          <w:sz w:val="28"/>
          <w:szCs w:val="28"/>
        </w:rPr>
        <w:t>Коды и критерии оценки:</w:t>
      </w:r>
    </w:p>
    <w:p w:rsidR="0006051F" w:rsidRPr="00880FB8" w:rsidRDefault="0006051F" w:rsidP="006B705D">
      <w:pPr>
        <w:spacing w:line="360" w:lineRule="auto"/>
        <w:ind w:firstLine="709"/>
        <w:jc w:val="both"/>
        <w:rPr>
          <w:bCs/>
          <w:sz w:val="28"/>
          <w:szCs w:val="28"/>
        </w:rPr>
      </w:pPr>
      <w:r w:rsidRPr="00880FB8">
        <w:rPr>
          <w:bCs/>
          <w:sz w:val="28"/>
          <w:szCs w:val="28"/>
        </w:rPr>
        <w:t>Код Х – исключен, так как присутствует</w:t>
      </w:r>
      <w:r w:rsidR="005F5D6A" w:rsidRPr="00880FB8">
        <w:rPr>
          <w:bCs/>
          <w:sz w:val="28"/>
          <w:szCs w:val="28"/>
        </w:rPr>
        <w:t xml:space="preserve"> только один зуб, либо в секста</w:t>
      </w:r>
      <w:r w:rsidRPr="00880FB8">
        <w:rPr>
          <w:bCs/>
          <w:sz w:val="28"/>
          <w:szCs w:val="28"/>
        </w:rPr>
        <w:t>нте полная адентия;</w:t>
      </w:r>
      <w:r w:rsidRPr="00880FB8">
        <w:rPr>
          <w:bCs/>
          <w:sz w:val="28"/>
          <w:szCs w:val="28"/>
        </w:rPr>
        <w:br/>
        <w:t>Код 0 – здоров;</w:t>
      </w:r>
    </w:p>
    <w:p w:rsidR="0006051F" w:rsidRPr="00880FB8" w:rsidRDefault="0006051F" w:rsidP="006B705D">
      <w:pPr>
        <w:spacing w:line="360" w:lineRule="auto"/>
        <w:ind w:firstLine="709"/>
        <w:jc w:val="both"/>
        <w:rPr>
          <w:bCs/>
          <w:sz w:val="28"/>
          <w:szCs w:val="28"/>
        </w:rPr>
      </w:pPr>
      <w:r w:rsidRPr="00880FB8">
        <w:rPr>
          <w:bCs/>
          <w:sz w:val="28"/>
          <w:szCs w:val="28"/>
        </w:rPr>
        <w:lastRenderedPageBreak/>
        <w:t>Код 1 – кровоточивость сразу после или во время зондирования;</w:t>
      </w:r>
    </w:p>
    <w:p w:rsidR="0006051F" w:rsidRPr="00880FB8" w:rsidRDefault="0006051F" w:rsidP="006B705D">
      <w:pPr>
        <w:spacing w:line="360" w:lineRule="auto"/>
        <w:ind w:firstLine="709"/>
        <w:jc w:val="both"/>
        <w:rPr>
          <w:bCs/>
          <w:sz w:val="28"/>
          <w:szCs w:val="28"/>
        </w:rPr>
      </w:pPr>
      <w:r w:rsidRPr="00880FB8">
        <w:rPr>
          <w:bCs/>
          <w:sz w:val="28"/>
          <w:szCs w:val="28"/>
        </w:rPr>
        <w:t>Код 2 – зубной камень, факторы задерживающие зубной налет видимы или ощущаются во время зондирования;</w:t>
      </w:r>
    </w:p>
    <w:p w:rsidR="0006051F" w:rsidRPr="00880FB8" w:rsidRDefault="0006051F" w:rsidP="006B705D">
      <w:pPr>
        <w:spacing w:line="360" w:lineRule="auto"/>
        <w:ind w:firstLine="709"/>
        <w:jc w:val="both"/>
        <w:rPr>
          <w:bCs/>
          <w:sz w:val="28"/>
          <w:szCs w:val="28"/>
        </w:rPr>
      </w:pPr>
      <w:r w:rsidRPr="00880FB8">
        <w:rPr>
          <w:bCs/>
          <w:sz w:val="28"/>
          <w:szCs w:val="28"/>
        </w:rPr>
        <w:t>Код 3 – пародонтальный карман величиной 4-5 мм;</w:t>
      </w:r>
    </w:p>
    <w:p w:rsidR="0006051F" w:rsidRPr="00880FB8" w:rsidRDefault="0006051F" w:rsidP="006B705D">
      <w:pPr>
        <w:spacing w:line="360" w:lineRule="auto"/>
        <w:ind w:firstLine="709"/>
        <w:jc w:val="both"/>
        <w:rPr>
          <w:bCs/>
          <w:sz w:val="28"/>
          <w:szCs w:val="28"/>
        </w:rPr>
      </w:pPr>
      <w:r w:rsidRPr="00880FB8">
        <w:rPr>
          <w:bCs/>
          <w:sz w:val="28"/>
          <w:szCs w:val="28"/>
        </w:rPr>
        <w:t xml:space="preserve">Код 4 – пародонтальный карман величиной 6 мм и более. </w:t>
      </w:r>
    </w:p>
    <w:p w:rsidR="00375922" w:rsidRPr="00880FB8" w:rsidRDefault="00375922" w:rsidP="006B705D">
      <w:pPr>
        <w:spacing w:line="360" w:lineRule="auto"/>
        <w:ind w:firstLine="709"/>
        <w:jc w:val="both"/>
        <w:rPr>
          <w:sz w:val="28"/>
          <w:szCs w:val="28"/>
        </w:rPr>
      </w:pPr>
    </w:p>
    <w:p w:rsidR="005F5D6A" w:rsidRPr="00880FB8" w:rsidRDefault="005F5D6A" w:rsidP="006B705D">
      <w:pPr>
        <w:spacing w:line="360" w:lineRule="auto"/>
        <w:ind w:firstLine="709"/>
        <w:jc w:val="both"/>
        <w:rPr>
          <w:sz w:val="28"/>
          <w:szCs w:val="28"/>
        </w:rPr>
      </w:pPr>
      <w:r w:rsidRPr="00880FB8">
        <w:rPr>
          <w:sz w:val="28"/>
          <w:szCs w:val="28"/>
        </w:rPr>
        <w:t>При обследовании секстанта записывается наибольший код, обнаруженный в данном участке.</w:t>
      </w:r>
      <w:r w:rsidRPr="00880FB8">
        <w:rPr>
          <w:sz w:val="28"/>
          <w:szCs w:val="28"/>
        </w:rPr>
        <w:br/>
      </w:r>
      <w:r w:rsidRPr="00880FB8">
        <w:rPr>
          <w:sz w:val="28"/>
          <w:szCs w:val="28"/>
        </w:rPr>
        <w:br/>
        <w:t>Интерпретация кодировки:</w:t>
      </w:r>
      <w:r w:rsidRPr="00880FB8">
        <w:rPr>
          <w:sz w:val="28"/>
          <w:szCs w:val="28"/>
        </w:rPr>
        <w:br/>
        <w:t>Код 0 – в лечении не нуждается;</w:t>
      </w:r>
      <w:r w:rsidRPr="00880FB8">
        <w:rPr>
          <w:sz w:val="28"/>
          <w:szCs w:val="28"/>
        </w:rPr>
        <w:br/>
        <w:t>Код 1 – нуждается в коррекции гигиенического поведения;</w:t>
      </w:r>
      <w:r w:rsidRPr="00880FB8">
        <w:rPr>
          <w:sz w:val="28"/>
          <w:szCs w:val="28"/>
        </w:rPr>
        <w:br/>
        <w:t>Код 2 – нуждается в проведении профессиональной гигиены полости рта;</w:t>
      </w:r>
    </w:p>
    <w:p w:rsidR="005F5D6A" w:rsidRPr="00880FB8" w:rsidRDefault="005F5D6A" w:rsidP="006B705D">
      <w:pPr>
        <w:spacing w:line="360" w:lineRule="auto"/>
        <w:ind w:firstLine="709"/>
        <w:jc w:val="both"/>
        <w:rPr>
          <w:sz w:val="28"/>
          <w:szCs w:val="28"/>
        </w:rPr>
      </w:pPr>
      <w:r w:rsidRPr="00880FB8">
        <w:rPr>
          <w:sz w:val="28"/>
          <w:szCs w:val="28"/>
        </w:rPr>
        <w:t>Код 3 - нуждается в проведении профессиональной гигиены полости рта, кюретажа;</w:t>
      </w:r>
    </w:p>
    <w:p w:rsidR="005F5D6A" w:rsidRPr="00880FB8" w:rsidRDefault="005F5D6A" w:rsidP="006B705D">
      <w:pPr>
        <w:spacing w:line="360" w:lineRule="auto"/>
        <w:ind w:firstLine="709"/>
        <w:jc w:val="both"/>
        <w:rPr>
          <w:sz w:val="28"/>
          <w:szCs w:val="28"/>
        </w:rPr>
      </w:pPr>
      <w:r w:rsidRPr="00880FB8">
        <w:rPr>
          <w:sz w:val="28"/>
          <w:szCs w:val="28"/>
        </w:rPr>
        <w:t>Код 4 – нуждается в хирургическом лечении, кюретаже и профессиональной гигиене полости рта.</w:t>
      </w:r>
    </w:p>
    <w:p w:rsidR="005F5D6A" w:rsidRPr="00880FB8" w:rsidRDefault="005F5D6A" w:rsidP="006B705D">
      <w:pPr>
        <w:spacing w:line="360" w:lineRule="auto"/>
        <w:ind w:firstLine="709"/>
        <w:jc w:val="both"/>
        <w:rPr>
          <w:sz w:val="28"/>
          <w:szCs w:val="28"/>
        </w:rPr>
      </w:pPr>
    </w:p>
    <w:p w:rsidR="005F5D6A" w:rsidRPr="00880FB8" w:rsidRDefault="007B3589" w:rsidP="006B705D">
      <w:pPr>
        <w:spacing w:line="360" w:lineRule="auto"/>
        <w:ind w:firstLine="709"/>
        <w:jc w:val="both"/>
        <w:rPr>
          <w:sz w:val="28"/>
          <w:szCs w:val="28"/>
        </w:rPr>
      </w:pPr>
      <w:r w:rsidRPr="00880FB8">
        <w:rPr>
          <w:sz w:val="28"/>
          <w:szCs w:val="28"/>
        </w:rPr>
        <w:t>Распространенность заболеваний пародонта в группе может быть вычислена как доля пациентов, у которых индекс равен не 0 от общего числа пациентов в группе, выраженная в процентах.</w:t>
      </w:r>
    </w:p>
    <w:p w:rsidR="0097143B" w:rsidRPr="00880FB8" w:rsidRDefault="007B3589" w:rsidP="006B705D">
      <w:pPr>
        <w:spacing w:line="360" w:lineRule="auto"/>
        <w:ind w:firstLine="709"/>
        <w:jc w:val="both"/>
        <w:rPr>
          <w:sz w:val="28"/>
          <w:szCs w:val="28"/>
        </w:rPr>
      </w:pPr>
      <w:r w:rsidRPr="00880FB8">
        <w:rPr>
          <w:sz w:val="28"/>
          <w:szCs w:val="28"/>
        </w:rPr>
        <w:t xml:space="preserve">Также возможно выявить распространенность заболеваний пародонта по определенному коду: </w:t>
      </w:r>
      <w:r w:rsidR="0097143B" w:rsidRPr="00880FB8">
        <w:rPr>
          <w:sz w:val="28"/>
          <w:szCs w:val="28"/>
        </w:rPr>
        <w:t>отношение числа</w:t>
      </w:r>
      <w:r w:rsidRPr="00880FB8">
        <w:rPr>
          <w:sz w:val="28"/>
          <w:szCs w:val="28"/>
        </w:rPr>
        <w:t xml:space="preserve"> человек, у которых обнар</w:t>
      </w:r>
      <w:r w:rsidR="0097143B" w:rsidRPr="00880FB8">
        <w:rPr>
          <w:sz w:val="28"/>
          <w:szCs w:val="28"/>
        </w:rPr>
        <w:t>ужено поражение по данному коду, к общему числу обследованных, выраженное в процентах.</w:t>
      </w:r>
    </w:p>
    <w:p w:rsidR="0097143B" w:rsidRPr="00880FB8" w:rsidRDefault="0097143B" w:rsidP="006B705D">
      <w:pPr>
        <w:spacing w:line="360" w:lineRule="auto"/>
        <w:ind w:firstLine="709"/>
        <w:jc w:val="both"/>
        <w:rPr>
          <w:sz w:val="28"/>
          <w:szCs w:val="28"/>
        </w:rPr>
      </w:pPr>
    </w:p>
    <w:p w:rsidR="00375922" w:rsidRPr="00880FB8" w:rsidRDefault="00375922" w:rsidP="00055537">
      <w:pPr>
        <w:pStyle w:val="a3"/>
        <w:spacing w:line="360" w:lineRule="auto"/>
        <w:jc w:val="both"/>
        <w:rPr>
          <w:sz w:val="28"/>
          <w:szCs w:val="28"/>
        </w:rPr>
      </w:pPr>
    </w:p>
    <w:p w:rsidR="00147D15" w:rsidRPr="00880FB8" w:rsidRDefault="0061245B" w:rsidP="00055537">
      <w:pPr>
        <w:pStyle w:val="a3"/>
        <w:numPr>
          <w:ilvl w:val="1"/>
          <w:numId w:val="42"/>
        </w:numPr>
        <w:spacing w:line="360" w:lineRule="auto"/>
        <w:jc w:val="both"/>
        <w:rPr>
          <w:b/>
          <w:sz w:val="28"/>
          <w:szCs w:val="28"/>
        </w:rPr>
      </w:pPr>
      <w:r w:rsidRPr="00880FB8">
        <w:rPr>
          <w:b/>
          <w:sz w:val="28"/>
          <w:szCs w:val="28"/>
        </w:rPr>
        <w:t xml:space="preserve"> </w:t>
      </w:r>
      <w:r w:rsidR="00D27027" w:rsidRPr="00880FB8">
        <w:rPr>
          <w:b/>
          <w:sz w:val="28"/>
          <w:szCs w:val="28"/>
        </w:rPr>
        <w:t>Оценка конусно</w:t>
      </w:r>
      <w:r w:rsidR="00813DDD" w:rsidRPr="00880FB8">
        <w:rPr>
          <w:b/>
          <w:sz w:val="28"/>
          <w:szCs w:val="28"/>
        </w:rPr>
        <w:t>-лучевых компьютерных томограмм</w:t>
      </w:r>
    </w:p>
    <w:p w:rsidR="00D27027" w:rsidRPr="00880FB8" w:rsidRDefault="00D27027" w:rsidP="00055537">
      <w:pPr>
        <w:spacing w:line="360" w:lineRule="auto"/>
        <w:jc w:val="both"/>
        <w:rPr>
          <w:sz w:val="28"/>
          <w:szCs w:val="28"/>
        </w:rPr>
      </w:pPr>
      <w:r w:rsidRPr="00880FB8">
        <w:rPr>
          <w:sz w:val="28"/>
          <w:szCs w:val="28"/>
        </w:rPr>
        <w:lastRenderedPageBreak/>
        <w:t>Все пациенты были обследованы с помощью Консно-лучевого компьютерного томографа GALILEOS (</w:t>
      </w:r>
      <w:r w:rsidRPr="00880FB8">
        <w:rPr>
          <w:sz w:val="28"/>
          <w:szCs w:val="28"/>
          <w:lang w:val="en-US"/>
        </w:rPr>
        <w:t>Sirona</w:t>
      </w:r>
      <w:r w:rsidRPr="00880FB8">
        <w:rPr>
          <w:sz w:val="28"/>
          <w:szCs w:val="28"/>
        </w:rPr>
        <w:t>, Германия). На серии реконструированных срезов производилась оценка:</w:t>
      </w:r>
    </w:p>
    <w:p w:rsidR="00D27027" w:rsidRPr="00880FB8" w:rsidRDefault="00D27027" w:rsidP="00055537">
      <w:pPr>
        <w:pStyle w:val="a3"/>
        <w:numPr>
          <w:ilvl w:val="0"/>
          <w:numId w:val="40"/>
        </w:numPr>
        <w:spacing w:line="360" w:lineRule="auto"/>
        <w:jc w:val="both"/>
        <w:rPr>
          <w:sz w:val="28"/>
          <w:szCs w:val="28"/>
        </w:rPr>
      </w:pPr>
      <w:r w:rsidRPr="00880FB8">
        <w:rPr>
          <w:sz w:val="28"/>
          <w:szCs w:val="28"/>
        </w:rPr>
        <w:t>Наличия (количества) или отсутствия периапикальных изменений</w:t>
      </w:r>
      <w:r w:rsidR="00813DDD" w:rsidRPr="00880FB8">
        <w:rPr>
          <w:sz w:val="28"/>
          <w:szCs w:val="28"/>
        </w:rPr>
        <w:t>;</w:t>
      </w:r>
    </w:p>
    <w:p w:rsidR="00D27027" w:rsidRPr="00880FB8" w:rsidRDefault="00D27027" w:rsidP="00055537">
      <w:pPr>
        <w:pStyle w:val="a3"/>
        <w:numPr>
          <w:ilvl w:val="0"/>
          <w:numId w:val="40"/>
        </w:numPr>
        <w:spacing w:line="360" w:lineRule="auto"/>
        <w:jc w:val="both"/>
        <w:rPr>
          <w:sz w:val="28"/>
          <w:szCs w:val="28"/>
        </w:rPr>
      </w:pPr>
      <w:r w:rsidRPr="00880FB8">
        <w:rPr>
          <w:sz w:val="28"/>
          <w:szCs w:val="28"/>
        </w:rPr>
        <w:t>Деструкция кортикальной пластинки альвеолярной кости и ее степень</w:t>
      </w:r>
      <w:r w:rsidR="00813DDD" w:rsidRPr="00880FB8">
        <w:rPr>
          <w:sz w:val="28"/>
          <w:szCs w:val="28"/>
        </w:rPr>
        <w:t>;</w:t>
      </w:r>
    </w:p>
    <w:p w:rsidR="00D27027" w:rsidRPr="00880FB8" w:rsidRDefault="00D27027" w:rsidP="00E0342A">
      <w:pPr>
        <w:pStyle w:val="a3"/>
        <w:numPr>
          <w:ilvl w:val="0"/>
          <w:numId w:val="40"/>
        </w:numPr>
        <w:spacing w:line="360" w:lineRule="auto"/>
        <w:rPr>
          <w:sz w:val="28"/>
          <w:szCs w:val="28"/>
        </w:rPr>
      </w:pPr>
      <w:r w:rsidRPr="00880FB8">
        <w:rPr>
          <w:sz w:val="28"/>
          <w:szCs w:val="28"/>
        </w:rPr>
        <w:t>Степень деструкции костной ткани в области пораженных зубов</w:t>
      </w:r>
      <w:r w:rsidR="00813DDD" w:rsidRPr="00880FB8">
        <w:rPr>
          <w:sz w:val="28"/>
          <w:szCs w:val="28"/>
        </w:rPr>
        <w:t>:</w:t>
      </w:r>
      <w:r w:rsidRPr="00880FB8">
        <w:rPr>
          <w:sz w:val="28"/>
          <w:szCs w:val="28"/>
        </w:rPr>
        <w:br/>
        <w:t>1 – до 1/3 длины корня;</w:t>
      </w:r>
      <w:r w:rsidRPr="00880FB8">
        <w:rPr>
          <w:sz w:val="28"/>
          <w:szCs w:val="28"/>
        </w:rPr>
        <w:br/>
        <w:t>2 – от 1/3 до ½ длины корня;</w:t>
      </w:r>
      <w:r w:rsidRPr="00880FB8">
        <w:rPr>
          <w:sz w:val="28"/>
          <w:szCs w:val="28"/>
        </w:rPr>
        <w:br/>
        <w:t xml:space="preserve">3 – более ½ </w:t>
      </w:r>
      <w:r w:rsidR="00813DDD" w:rsidRPr="00880FB8">
        <w:rPr>
          <w:sz w:val="28"/>
          <w:szCs w:val="28"/>
        </w:rPr>
        <w:t>длины корня;</w:t>
      </w:r>
    </w:p>
    <w:p w:rsidR="00813DDD" w:rsidRPr="00880FB8" w:rsidRDefault="00813DDD" w:rsidP="00055537">
      <w:pPr>
        <w:pStyle w:val="a3"/>
        <w:numPr>
          <w:ilvl w:val="0"/>
          <w:numId w:val="40"/>
        </w:numPr>
        <w:spacing w:line="360" w:lineRule="auto"/>
        <w:jc w:val="both"/>
        <w:rPr>
          <w:sz w:val="28"/>
          <w:szCs w:val="28"/>
        </w:rPr>
      </w:pPr>
      <w:r w:rsidRPr="00880FB8">
        <w:rPr>
          <w:sz w:val="28"/>
          <w:szCs w:val="28"/>
        </w:rPr>
        <w:t>Количество костных карманов.</w:t>
      </w:r>
      <w:r w:rsidRPr="00880FB8">
        <w:rPr>
          <w:sz w:val="28"/>
          <w:szCs w:val="28"/>
        </w:rPr>
        <w:br/>
      </w:r>
    </w:p>
    <w:p w:rsidR="00813DDD" w:rsidRPr="00880FB8" w:rsidRDefault="0061245B" w:rsidP="00F033A9">
      <w:pPr>
        <w:pStyle w:val="a3"/>
        <w:numPr>
          <w:ilvl w:val="1"/>
          <w:numId w:val="42"/>
        </w:numPr>
        <w:spacing w:line="360" w:lineRule="auto"/>
        <w:jc w:val="both"/>
        <w:rPr>
          <w:b/>
          <w:sz w:val="28"/>
          <w:szCs w:val="28"/>
        </w:rPr>
      </w:pPr>
      <w:r w:rsidRPr="00880FB8">
        <w:rPr>
          <w:b/>
          <w:sz w:val="28"/>
          <w:szCs w:val="28"/>
        </w:rPr>
        <w:t xml:space="preserve"> </w:t>
      </w:r>
      <w:r w:rsidR="00813DDD" w:rsidRPr="00880FB8">
        <w:rPr>
          <w:b/>
          <w:sz w:val="28"/>
          <w:szCs w:val="28"/>
        </w:rPr>
        <w:t>Микробиологические и генетические методы исследования</w:t>
      </w:r>
    </w:p>
    <w:p w:rsidR="00813DDD" w:rsidRPr="00880FB8" w:rsidRDefault="00813DDD" w:rsidP="00055537">
      <w:pPr>
        <w:pStyle w:val="a3"/>
        <w:numPr>
          <w:ilvl w:val="2"/>
          <w:numId w:val="42"/>
        </w:numPr>
        <w:spacing w:line="360" w:lineRule="auto"/>
        <w:jc w:val="both"/>
        <w:rPr>
          <w:b/>
          <w:sz w:val="28"/>
          <w:szCs w:val="28"/>
        </w:rPr>
      </w:pPr>
      <w:r w:rsidRPr="00880FB8">
        <w:rPr>
          <w:b/>
          <w:sz w:val="28"/>
          <w:szCs w:val="28"/>
        </w:rPr>
        <w:t>Забор материала</w:t>
      </w:r>
    </w:p>
    <w:p w:rsidR="00813DDD" w:rsidRPr="00880FB8" w:rsidRDefault="00813DDD" w:rsidP="00334330">
      <w:pPr>
        <w:spacing w:line="360" w:lineRule="auto"/>
        <w:ind w:firstLine="709"/>
        <w:jc w:val="both"/>
        <w:rPr>
          <w:sz w:val="28"/>
          <w:szCs w:val="28"/>
        </w:rPr>
      </w:pPr>
      <w:r w:rsidRPr="00880FB8">
        <w:rPr>
          <w:sz w:val="28"/>
          <w:szCs w:val="28"/>
        </w:rPr>
        <w:t xml:space="preserve">Забор содержимого пародонтальных </w:t>
      </w:r>
      <w:proofErr w:type="gramStart"/>
      <w:r w:rsidRPr="00880FB8">
        <w:rPr>
          <w:sz w:val="28"/>
          <w:szCs w:val="28"/>
        </w:rPr>
        <w:t>карманов</w:t>
      </w:r>
      <w:proofErr w:type="gramEnd"/>
      <w:r w:rsidRPr="00880FB8">
        <w:rPr>
          <w:sz w:val="28"/>
          <w:szCs w:val="28"/>
        </w:rPr>
        <w:t xml:space="preserve"> исследуемых производился с помощью стерильных бумажных эндодонтических абсорберов Absorbent Paper Points, фирмы Euronda (размер №25 по </w:t>
      </w:r>
      <w:r w:rsidRPr="00880FB8">
        <w:rPr>
          <w:sz w:val="28"/>
          <w:szCs w:val="28"/>
          <w:lang w:val="en-US"/>
        </w:rPr>
        <w:t>ISO</w:t>
      </w:r>
      <w:r w:rsidR="00E0342A" w:rsidRPr="00880FB8">
        <w:rPr>
          <w:sz w:val="28"/>
          <w:szCs w:val="28"/>
        </w:rPr>
        <w:t>), вводимых</w:t>
      </w:r>
      <w:r w:rsidRPr="00880FB8">
        <w:rPr>
          <w:sz w:val="28"/>
          <w:szCs w:val="28"/>
        </w:rPr>
        <w:t xml:space="preserve"> в пародонтальные карманы на 15 секунд с обеспечением минимального </w:t>
      </w:r>
      <w:r w:rsidR="00E0342A" w:rsidRPr="00880FB8">
        <w:rPr>
          <w:sz w:val="28"/>
          <w:szCs w:val="28"/>
        </w:rPr>
        <w:t>контакта с атмосферным воздухом. З</w:t>
      </w:r>
      <w:r w:rsidRPr="00880FB8">
        <w:rPr>
          <w:sz w:val="28"/>
          <w:szCs w:val="28"/>
        </w:rPr>
        <w:t>атем эндодонтические абсорберы немедленно помещались в стерильную герм</w:t>
      </w:r>
      <w:r w:rsidR="00E0342A" w:rsidRPr="00880FB8">
        <w:rPr>
          <w:sz w:val="28"/>
          <w:szCs w:val="28"/>
        </w:rPr>
        <w:t>етичную пробирку типа Eppendorf, п</w:t>
      </w:r>
      <w:r w:rsidRPr="00880FB8">
        <w:rPr>
          <w:sz w:val="28"/>
          <w:szCs w:val="28"/>
        </w:rPr>
        <w:t xml:space="preserve">осле </w:t>
      </w:r>
      <w:r w:rsidR="00E0342A" w:rsidRPr="00880FB8">
        <w:rPr>
          <w:sz w:val="28"/>
          <w:szCs w:val="28"/>
        </w:rPr>
        <w:t>чего</w:t>
      </w:r>
      <w:r w:rsidRPr="00880FB8">
        <w:rPr>
          <w:sz w:val="28"/>
          <w:szCs w:val="28"/>
        </w:rPr>
        <w:t xml:space="preserve"> адсорберы в пробирке помещали</w:t>
      </w:r>
      <w:r w:rsidR="00E0342A" w:rsidRPr="00880FB8">
        <w:rPr>
          <w:sz w:val="28"/>
          <w:szCs w:val="28"/>
        </w:rPr>
        <w:t>сь</w:t>
      </w:r>
      <w:r w:rsidRPr="00880FB8">
        <w:rPr>
          <w:sz w:val="28"/>
          <w:szCs w:val="28"/>
        </w:rPr>
        <w:t xml:space="preserve"> в устройство для охлаждения, в котором производилась транспортировка материа</w:t>
      </w:r>
      <w:r w:rsidR="002F0D99" w:rsidRPr="00880FB8">
        <w:rPr>
          <w:sz w:val="28"/>
          <w:szCs w:val="28"/>
        </w:rPr>
        <w:t>л</w:t>
      </w:r>
      <w:r w:rsidRPr="00880FB8">
        <w:rPr>
          <w:sz w:val="28"/>
          <w:szCs w:val="28"/>
        </w:rPr>
        <w:t>а в лабораторию.</w:t>
      </w:r>
      <w:r w:rsidR="002F0D99" w:rsidRPr="00880FB8">
        <w:rPr>
          <w:sz w:val="28"/>
          <w:szCs w:val="28"/>
        </w:rPr>
        <w:t xml:space="preserve"> Для каждого пациента производился забор в 3 пробирки типа Eppendorf: в пробирке</w:t>
      </w:r>
      <w:r w:rsidR="00F02329" w:rsidRPr="00880FB8">
        <w:rPr>
          <w:sz w:val="28"/>
          <w:szCs w:val="28"/>
        </w:rPr>
        <w:t xml:space="preserve"> с физиологическим раствором </w:t>
      </w:r>
      <w:r w:rsidR="002F0D99" w:rsidRPr="00880FB8">
        <w:rPr>
          <w:sz w:val="28"/>
          <w:szCs w:val="28"/>
        </w:rPr>
        <w:t>доставлялся материал для культивирования факультативно анаэробных микроорганизмов, в пробирке с тиогликолевой транспортной средой – материал для культивирования облигатно анаэробных микроорганизмов, а в</w:t>
      </w:r>
      <w:r w:rsidR="00F02329" w:rsidRPr="00880FB8">
        <w:rPr>
          <w:sz w:val="28"/>
          <w:szCs w:val="28"/>
        </w:rPr>
        <w:t xml:space="preserve"> пустые</w:t>
      </w:r>
      <w:r w:rsidR="002F0D99" w:rsidRPr="00880FB8">
        <w:rPr>
          <w:sz w:val="28"/>
          <w:szCs w:val="28"/>
        </w:rPr>
        <w:t xml:space="preserve"> пробирки собирался материал для скрининга с помощью </w:t>
      </w:r>
      <w:r w:rsidR="00F02329" w:rsidRPr="00880FB8">
        <w:rPr>
          <w:sz w:val="28"/>
          <w:szCs w:val="28"/>
        </w:rPr>
        <w:t>п</w:t>
      </w:r>
      <w:r w:rsidR="002F0D99" w:rsidRPr="00880FB8">
        <w:rPr>
          <w:sz w:val="28"/>
          <w:szCs w:val="28"/>
        </w:rPr>
        <w:t>олимеразной цепной реакции, в связи с чем после транспортировки данный материал подвергался заморозке.</w:t>
      </w:r>
    </w:p>
    <w:p w:rsidR="002F0D99" w:rsidRPr="00880FB8" w:rsidRDefault="002F0D99" w:rsidP="00055537">
      <w:pPr>
        <w:spacing w:line="360" w:lineRule="auto"/>
        <w:jc w:val="both"/>
        <w:rPr>
          <w:sz w:val="28"/>
          <w:szCs w:val="28"/>
        </w:rPr>
      </w:pPr>
    </w:p>
    <w:p w:rsidR="00813DDD" w:rsidRPr="00880FB8" w:rsidRDefault="002F0D99" w:rsidP="00055537">
      <w:pPr>
        <w:pStyle w:val="a3"/>
        <w:numPr>
          <w:ilvl w:val="2"/>
          <w:numId w:val="42"/>
        </w:numPr>
        <w:spacing w:line="360" w:lineRule="auto"/>
        <w:jc w:val="both"/>
        <w:rPr>
          <w:b/>
          <w:sz w:val="28"/>
          <w:szCs w:val="28"/>
        </w:rPr>
      </w:pPr>
      <w:r w:rsidRPr="00880FB8">
        <w:rPr>
          <w:b/>
          <w:sz w:val="28"/>
          <w:szCs w:val="28"/>
        </w:rPr>
        <w:lastRenderedPageBreak/>
        <w:t>Культуральные среды и условия роста</w:t>
      </w:r>
    </w:p>
    <w:p w:rsidR="002F0D99" w:rsidRPr="00880FB8" w:rsidRDefault="002F0D99" w:rsidP="00334330">
      <w:pPr>
        <w:spacing w:line="360" w:lineRule="auto"/>
        <w:ind w:firstLine="709"/>
        <w:jc w:val="both"/>
        <w:rPr>
          <w:sz w:val="28"/>
          <w:szCs w:val="28"/>
        </w:rPr>
      </w:pPr>
      <w:r w:rsidRPr="00880FB8">
        <w:rPr>
          <w:sz w:val="28"/>
          <w:szCs w:val="28"/>
        </w:rPr>
        <w:t>Культивирование факульт</w:t>
      </w:r>
      <w:r w:rsidR="00BA08AC" w:rsidRPr="00880FB8">
        <w:rPr>
          <w:sz w:val="28"/>
          <w:szCs w:val="28"/>
        </w:rPr>
        <w:t>ативных анаэробов проводили на 2,</w:t>
      </w:r>
      <w:r w:rsidRPr="00880FB8">
        <w:rPr>
          <w:sz w:val="28"/>
          <w:szCs w:val="28"/>
        </w:rPr>
        <w:t>5% плотной среде THB (Difco, США) с добавлением 0.5% дрожжевого экстракта (Helicon, Россия) и 5% крови барана при температуре 37°С и 5% СО</w:t>
      </w:r>
      <w:r w:rsidR="00F00FB9" w:rsidRPr="00880FB8">
        <w:rPr>
          <w:sz w:val="28"/>
          <w:szCs w:val="28"/>
          <w:vertAlign w:val="subscript"/>
        </w:rPr>
        <w:t>2</w:t>
      </w:r>
      <w:r w:rsidRPr="00880FB8">
        <w:rPr>
          <w:sz w:val="28"/>
          <w:szCs w:val="28"/>
        </w:rPr>
        <w:t xml:space="preserve"> в течение 18 часов. </w:t>
      </w:r>
    </w:p>
    <w:p w:rsidR="002F0D99" w:rsidRPr="00880FB8" w:rsidRDefault="002F0D99" w:rsidP="00334330">
      <w:pPr>
        <w:spacing w:line="360" w:lineRule="auto"/>
        <w:ind w:firstLine="709"/>
        <w:jc w:val="both"/>
        <w:rPr>
          <w:sz w:val="28"/>
          <w:szCs w:val="28"/>
        </w:rPr>
      </w:pPr>
      <w:r w:rsidRPr="00880FB8">
        <w:rPr>
          <w:sz w:val="28"/>
          <w:szCs w:val="28"/>
        </w:rPr>
        <w:t xml:space="preserve">Культивирование облигатных анаэробов проводили </w:t>
      </w:r>
      <w:r w:rsidR="00BA08AC" w:rsidRPr="00880FB8">
        <w:rPr>
          <w:sz w:val="28"/>
          <w:szCs w:val="28"/>
        </w:rPr>
        <w:t>на описанной выше питательной среде с добавлением селективно-стимулирующей добавки для анаэробов (НИЦФ, Россия) и витамина К в анаэробных условиях в течение 5 суток при 37°С, используя газогенерирующие пакеты (BD GasPak-EZ, США) для анаэробных микроорганизмов.</w:t>
      </w:r>
    </w:p>
    <w:p w:rsidR="00BA08AC" w:rsidRPr="00880FB8" w:rsidRDefault="00BA08AC" w:rsidP="00055537">
      <w:pPr>
        <w:spacing w:line="360" w:lineRule="auto"/>
        <w:jc w:val="both"/>
        <w:rPr>
          <w:sz w:val="28"/>
          <w:szCs w:val="28"/>
        </w:rPr>
      </w:pPr>
    </w:p>
    <w:p w:rsidR="002912DF" w:rsidRPr="00880FB8" w:rsidRDefault="002912DF" w:rsidP="00055537">
      <w:pPr>
        <w:pStyle w:val="a3"/>
        <w:numPr>
          <w:ilvl w:val="2"/>
          <w:numId w:val="42"/>
        </w:numPr>
        <w:spacing w:line="360" w:lineRule="auto"/>
        <w:jc w:val="both"/>
        <w:rPr>
          <w:b/>
          <w:sz w:val="28"/>
          <w:szCs w:val="28"/>
        </w:rPr>
      </w:pPr>
      <w:r w:rsidRPr="00880FB8">
        <w:rPr>
          <w:b/>
          <w:sz w:val="28"/>
          <w:szCs w:val="28"/>
        </w:rPr>
        <w:t>Культивирование смешанных культур</w:t>
      </w:r>
    </w:p>
    <w:p w:rsidR="00BA08AC" w:rsidRPr="00880FB8" w:rsidRDefault="00BA08AC" w:rsidP="00334330">
      <w:pPr>
        <w:spacing w:line="360" w:lineRule="auto"/>
        <w:ind w:firstLine="709"/>
        <w:jc w:val="both"/>
        <w:rPr>
          <w:sz w:val="28"/>
          <w:szCs w:val="28"/>
        </w:rPr>
      </w:pPr>
      <w:r w:rsidRPr="00880FB8">
        <w:rPr>
          <w:sz w:val="28"/>
          <w:szCs w:val="28"/>
        </w:rPr>
        <w:t xml:space="preserve">Рассев исходного биологического материала производили следующим образом: на подготовленном рабочем поле включали газовую горелку и в стерильной зоне стерильным пинцетом производили выемку бумажных адсорберов из стерильной пробирки, а затем производили перенос жидкости, впитанной адсорберами на первую зону чашки Петри с питательной средой. В случае с </w:t>
      </w:r>
      <w:r w:rsidR="00820621" w:rsidRPr="00880FB8">
        <w:rPr>
          <w:sz w:val="28"/>
          <w:szCs w:val="28"/>
        </w:rPr>
        <w:t>культивированием облигатных анаэробов</w:t>
      </w:r>
      <w:r w:rsidRPr="00880FB8">
        <w:rPr>
          <w:sz w:val="28"/>
          <w:szCs w:val="28"/>
        </w:rPr>
        <w:t xml:space="preserve"> дополнительно производили центрифугирование тиогликолевой транспортной среды, </w:t>
      </w:r>
      <w:r w:rsidR="00820621" w:rsidRPr="00880FB8">
        <w:rPr>
          <w:sz w:val="28"/>
          <w:szCs w:val="28"/>
        </w:rPr>
        <w:t xml:space="preserve">в которой содержались адсорберы, производили забор 80 мкл нижней части отцентрифугированной транспортной среды и распределяли </w:t>
      </w:r>
      <w:r w:rsidR="000D2A44" w:rsidRPr="00880FB8">
        <w:rPr>
          <w:sz w:val="28"/>
          <w:szCs w:val="28"/>
        </w:rPr>
        <w:t>в</w:t>
      </w:r>
      <w:r w:rsidR="00F00FB9" w:rsidRPr="00880FB8">
        <w:rPr>
          <w:sz w:val="28"/>
          <w:szCs w:val="28"/>
        </w:rPr>
        <w:t xml:space="preserve"> первом</w:t>
      </w:r>
      <w:r w:rsidR="00820621" w:rsidRPr="00880FB8">
        <w:rPr>
          <w:sz w:val="28"/>
          <w:szCs w:val="28"/>
        </w:rPr>
        <w:t xml:space="preserve"> </w:t>
      </w:r>
      <w:r w:rsidR="00F00FB9" w:rsidRPr="00880FB8">
        <w:rPr>
          <w:sz w:val="28"/>
          <w:szCs w:val="28"/>
        </w:rPr>
        <w:t>секторе</w:t>
      </w:r>
      <w:r w:rsidR="00820621" w:rsidRPr="00880FB8">
        <w:rPr>
          <w:sz w:val="28"/>
          <w:szCs w:val="28"/>
        </w:rPr>
        <w:t xml:space="preserve"> твердой питательной среды.</w:t>
      </w:r>
    </w:p>
    <w:p w:rsidR="00820621" w:rsidRPr="00880FB8" w:rsidRDefault="000D0C86" w:rsidP="00334330">
      <w:pPr>
        <w:spacing w:line="360" w:lineRule="auto"/>
        <w:ind w:firstLine="709"/>
        <w:jc w:val="both"/>
        <w:rPr>
          <w:sz w:val="28"/>
          <w:szCs w:val="28"/>
        </w:rPr>
      </w:pPr>
      <w:r w:rsidRPr="00880FB8">
        <w:rPr>
          <w:sz w:val="28"/>
          <w:szCs w:val="28"/>
        </w:rPr>
        <w:t>И</w:t>
      </w:r>
      <w:r w:rsidR="00820621" w:rsidRPr="00880FB8">
        <w:rPr>
          <w:sz w:val="28"/>
          <w:szCs w:val="28"/>
        </w:rPr>
        <w:t>сходн</w:t>
      </w:r>
      <w:r w:rsidRPr="00880FB8">
        <w:rPr>
          <w:sz w:val="28"/>
          <w:szCs w:val="28"/>
        </w:rPr>
        <w:t>ый</w:t>
      </w:r>
      <w:r w:rsidR="00820621" w:rsidRPr="00880FB8">
        <w:rPr>
          <w:sz w:val="28"/>
          <w:szCs w:val="28"/>
        </w:rPr>
        <w:t xml:space="preserve"> материал рассев</w:t>
      </w:r>
      <w:r w:rsidRPr="00880FB8">
        <w:rPr>
          <w:sz w:val="28"/>
          <w:szCs w:val="28"/>
        </w:rPr>
        <w:t>али</w:t>
      </w:r>
      <w:r w:rsidR="00820621" w:rsidRPr="00880FB8">
        <w:rPr>
          <w:sz w:val="28"/>
          <w:szCs w:val="28"/>
        </w:rPr>
        <w:t xml:space="preserve"> методом «исто</w:t>
      </w:r>
      <w:r w:rsidR="00E14FC6">
        <w:rPr>
          <w:sz w:val="28"/>
          <w:szCs w:val="28"/>
        </w:rPr>
        <w:t>щающего</w:t>
      </w:r>
      <w:r w:rsidR="00820621" w:rsidRPr="00880FB8">
        <w:rPr>
          <w:sz w:val="28"/>
          <w:szCs w:val="28"/>
        </w:rPr>
        <w:t xml:space="preserve"> штриха» (по Дригальс</w:t>
      </w:r>
      <w:r w:rsidR="002912DF" w:rsidRPr="00880FB8">
        <w:rPr>
          <w:sz w:val="28"/>
          <w:szCs w:val="28"/>
        </w:rPr>
        <w:t xml:space="preserve">ки). Данный метод подразумевает: </w:t>
      </w:r>
      <w:r w:rsidR="00820621" w:rsidRPr="00880FB8">
        <w:rPr>
          <w:sz w:val="28"/>
          <w:szCs w:val="28"/>
        </w:rPr>
        <w:t>нанесение 40 штрихов из области первичного нанесения биологического материала в чисту</w:t>
      </w:r>
      <w:r w:rsidR="0073339C" w:rsidRPr="00880FB8">
        <w:rPr>
          <w:sz w:val="28"/>
          <w:szCs w:val="28"/>
        </w:rPr>
        <w:t>ю часть чашки Петри под углом 45</w:t>
      </w:r>
      <w:r w:rsidR="002912DF" w:rsidRPr="00880FB8">
        <w:rPr>
          <w:sz w:val="28"/>
          <w:szCs w:val="28"/>
        </w:rPr>
        <w:t>° стерильной петлей (</w:t>
      </w:r>
      <w:r w:rsidR="00F00FB9" w:rsidRPr="00880FB8">
        <w:rPr>
          <w:sz w:val="28"/>
          <w:szCs w:val="28"/>
        </w:rPr>
        <w:t xml:space="preserve">во </w:t>
      </w:r>
      <w:r w:rsidR="002912DF" w:rsidRPr="00880FB8">
        <w:rPr>
          <w:sz w:val="28"/>
          <w:szCs w:val="28"/>
        </w:rPr>
        <w:t>втор</w:t>
      </w:r>
      <w:r w:rsidR="006D5F78" w:rsidRPr="00880FB8">
        <w:rPr>
          <w:sz w:val="28"/>
          <w:szCs w:val="28"/>
        </w:rPr>
        <w:t>ой</w:t>
      </w:r>
      <w:r w:rsidR="002912DF" w:rsidRPr="00880FB8">
        <w:rPr>
          <w:sz w:val="28"/>
          <w:szCs w:val="28"/>
        </w:rPr>
        <w:t xml:space="preserve"> </w:t>
      </w:r>
      <w:r w:rsidR="006D5F78" w:rsidRPr="00880FB8">
        <w:rPr>
          <w:sz w:val="28"/>
          <w:szCs w:val="28"/>
        </w:rPr>
        <w:t>сектор</w:t>
      </w:r>
      <w:r w:rsidR="002912DF" w:rsidRPr="00880FB8">
        <w:rPr>
          <w:sz w:val="28"/>
          <w:szCs w:val="28"/>
        </w:rPr>
        <w:t xml:space="preserve">), затем стерилизацию петли в пламени горелки, охлаждение петли, нанесение еще 4 штрихов из </w:t>
      </w:r>
      <w:r w:rsidR="0073339C" w:rsidRPr="00880FB8">
        <w:rPr>
          <w:sz w:val="28"/>
          <w:szCs w:val="28"/>
        </w:rPr>
        <w:t>второ</w:t>
      </w:r>
      <w:r w:rsidR="006D5F78" w:rsidRPr="00880FB8">
        <w:rPr>
          <w:sz w:val="28"/>
          <w:szCs w:val="28"/>
        </w:rPr>
        <w:t>го сектора</w:t>
      </w:r>
      <w:r w:rsidR="0073339C" w:rsidRPr="00880FB8">
        <w:rPr>
          <w:sz w:val="28"/>
          <w:szCs w:val="28"/>
        </w:rPr>
        <w:t xml:space="preserve"> под углом 90</w:t>
      </w:r>
      <w:r w:rsidR="002912DF" w:rsidRPr="00880FB8">
        <w:rPr>
          <w:sz w:val="28"/>
          <w:szCs w:val="28"/>
        </w:rPr>
        <w:t>° в чистую часть чашки Петри (</w:t>
      </w:r>
      <w:r w:rsidR="00F00FB9" w:rsidRPr="00880FB8">
        <w:rPr>
          <w:sz w:val="28"/>
          <w:szCs w:val="28"/>
        </w:rPr>
        <w:t xml:space="preserve">в </w:t>
      </w:r>
      <w:r w:rsidR="002912DF" w:rsidRPr="00880FB8">
        <w:rPr>
          <w:sz w:val="28"/>
          <w:szCs w:val="28"/>
        </w:rPr>
        <w:t>трет</w:t>
      </w:r>
      <w:r w:rsidR="006D5F78" w:rsidRPr="00880FB8">
        <w:rPr>
          <w:sz w:val="28"/>
          <w:szCs w:val="28"/>
        </w:rPr>
        <w:t>ий</w:t>
      </w:r>
      <w:r w:rsidR="002912DF" w:rsidRPr="00880FB8">
        <w:rPr>
          <w:sz w:val="28"/>
          <w:szCs w:val="28"/>
        </w:rPr>
        <w:t xml:space="preserve"> </w:t>
      </w:r>
      <w:r w:rsidR="006D5F78" w:rsidRPr="00880FB8">
        <w:rPr>
          <w:sz w:val="28"/>
          <w:szCs w:val="28"/>
        </w:rPr>
        <w:t>сектор</w:t>
      </w:r>
      <w:r w:rsidR="002912DF" w:rsidRPr="00880FB8">
        <w:rPr>
          <w:sz w:val="28"/>
          <w:szCs w:val="28"/>
        </w:rPr>
        <w:t>), стерилизацию</w:t>
      </w:r>
      <w:r w:rsidRPr="00880FB8">
        <w:rPr>
          <w:sz w:val="28"/>
          <w:szCs w:val="28"/>
        </w:rPr>
        <w:t xml:space="preserve"> и</w:t>
      </w:r>
      <w:r w:rsidR="002912DF" w:rsidRPr="00880FB8">
        <w:rPr>
          <w:sz w:val="28"/>
          <w:szCs w:val="28"/>
        </w:rPr>
        <w:t xml:space="preserve"> </w:t>
      </w:r>
      <w:proofErr w:type="gramStart"/>
      <w:r w:rsidR="002912DF" w:rsidRPr="00880FB8">
        <w:rPr>
          <w:sz w:val="28"/>
          <w:szCs w:val="28"/>
        </w:rPr>
        <w:t>охлаждение петли</w:t>
      </w:r>
      <w:proofErr w:type="gramEnd"/>
      <w:r w:rsidR="002912DF" w:rsidRPr="00880FB8">
        <w:rPr>
          <w:sz w:val="28"/>
          <w:szCs w:val="28"/>
        </w:rPr>
        <w:t xml:space="preserve"> и </w:t>
      </w:r>
      <w:r w:rsidR="00F00FB9" w:rsidRPr="00880FB8">
        <w:rPr>
          <w:sz w:val="28"/>
          <w:szCs w:val="28"/>
        </w:rPr>
        <w:t xml:space="preserve">нанесение </w:t>
      </w:r>
      <w:r w:rsidR="002912DF" w:rsidRPr="00880FB8">
        <w:rPr>
          <w:sz w:val="28"/>
          <w:szCs w:val="28"/>
        </w:rPr>
        <w:t>петлей 4 штрихов из третье</w:t>
      </w:r>
      <w:r w:rsidR="006D5F78" w:rsidRPr="00880FB8">
        <w:rPr>
          <w:sz w:val="28"/>
          <w:szCs w:val="28"/>
        </w:rPr>
        <w:t xml:space="preserve">го </w:t>
      </w:r>
      <w:r w:rsidR="006D5F78" w:rsidRPr="00880FB8">
        <w:rPr>
          <w:sz w:val="28"/>
          <w:szCs w:val="28"/>
        </w:rPr>
        <w:lastRenderedPageBreak/>
        <w:t>сектора</w:t>
      </w:r>
      <w:r w:rsidR="002912DF" w:rsidRPr="00880FB8">
        <w:rPr>
          <w:sz w:val="28"/>
          <w:szCs w:val="28"/>
        </w:rPr>
        <w:t xml:space="preserve"> в чистую </w:t>
      </w:r>
      <w:r w:rsidR="0073339C" w:rsidRPr="00880FB8">
        <w:rPr>
          <w:sz w:val="28"/>
          <w:szCs w:val="28"/>
        </w:rPr>
        <w:t>часть чашки Петри под углом 90</w:t>
      </w:r>
      <w:r w:rsidR="002912DF" w:rsidRPr="00880FB8">
        <w:rPr>
          <w:sz w:val="28"/>
          <w:szCs w:val="28"/>
        </w:rPr>
        <w:t>°</w:t>
      </w:r>
      <w:r w:rsidR="006D5F78" w:rsidRPr="00880FB8">
        <w:rPr>
          <w:sz w:val="28"/>
          <w:szCs w:val="28"/>
        </w:rPr>
        <w:t xml:space="preserve"> (</w:t>
      </w:r>
      <w:r w:rsidR="005B00D5" w:rsidRPr="00880FB8">
        <w:rPr>
          <w:sz w:val="28"/>
          <w:szCs w:val="28"/>
        </w:rPr>
        <w:t xml:space="preserve">в </w:t>
      </w:r>
      <w:r w:rsidR="006D5F78" w:rsidRPr="00880FB8">
        <w:rPr>
          <w:sz w:val="28"/>
          <w:szCs w:val="28"/>
        </w:rPr>
        <w:t>четвертый сектор)</w:t>
      </w:r>
      <w:r w:rsidR="002912DF" w:rsidRPr="00880FB8">
        <w:rPr>
          <w:sz w:val="28"/>
          <w:szCs w:val="28"/>
        </w:rPr>
        <w:t>.</w:t>
      </w:r>
      <w:r w:rsidR="00391069" w:rsidRPr="00880FB8">
        <w:rPr>
          <w:sz w:val="28"/>
          <w:szCs w:val="28"/>
        </w:rPr>
        <w:t xml:space="preserve"> При таком рассеве происходит разведение исходного биологического материала в десять раз в ново</w:t>
      </w:r>
      <w:r w:rsidR="006D5F78" w:rsidRPr="00880FB8">
        <w:rPr>
          <w:sz w:val="28"/>
          <w:szCs w:val="28"/>
        </w:rPr>
        <w:t>м</w:t>
      </w:r>
      <w:r w:rsidR="005B00D5" w:rsidRPr="00880FB8">
        <w:rPr>
          <w:sz w:val="28"/>
          <w:szCs w:val="28"/>
        </w:rPr>
        <w:t xml:space="preserve"> секторе: т</w:t>
      </w:r>
      <w:r w:rsidR="00391069" w:rsidRPr="00880FB8">
        <w:rPr>
          <w:sz w:val="28"/>
          <w:szCs w:val="28"/>
        </w:rPr>
        <w:t>аким образом, в последне</w:t>
      </w:r>
      <w:r w:rsidR="006D5F78" w:rsidRPr="00880FB8">
        <w:rPr>
          <w:sz w:val="28"/>
          <w:szCs w:val="28"/>
        </w:rPr>
        <w:t>м</w:t>
      </w:r>
      <w:r w:rsidR="00391069" w:rsidRPr="00880FB8">
        <w:rPr>
          <w:sz w:val="28"/>
          <w:szCs w:val="28"/>
        </w:rPr>
        <w:t xml:space="preserve"> </w:t>
      </w:r>
      <w:r w:rsidR="005B00D5" w:rsidRPr="00880FB8">
        <w:rPr>
          <w:sz w:val="28"/>
          <w:szCs w:val="28"/>
        </w:rPr>
        <w:t>(</w:t>
      </w:r>
      <w:r w:rsidR="00391069" w:rsidRPr="00880FB8">
        <w:rPr>
          <w:sz w:val="28"/>
          <w:szCs w:val="28"/>
        </w:rPr>
        <w:t>четверто</w:t>
      </w:r>
      <w:r w:rsidR="006D5F78" w:rsidRPr="00880FB8">
        <w:rPr>
          <w:sz w:val="28"/>
          <w:szCs w:val="28"/>
        </w:rPr>
        <w:t>м</w:t>
      </w:r>
      <w:r w:rsidR="00391069" w:rsidRPr="00880FB8">
        <w:rPr>
          <w:sz w:val="28"/>
          <w:szCs w:val="28"/>
        </w:rPr>
        <w:t xml:space="preserve"> </w:t>
      </w:r>
      <w:r w:rsidR="006D5F78" w:rsidRPr="00880FB8">
        <w:rPr>
          <w:sz w:val="28"/>
          <w:szCs w:val="28"/>
        </w:rPr>
        <w:t>секторе</w:t>
      </w:r>
      <w:r w:rsidR="005B00D5" w:rsidRPr="00880FB8">
        <w:rPr>
          <w:sz w:val="28"/>
          <w:szCs w:val="28"/>
        </w:rPr>
        <w:t>)</w:t>
      </w:r>
      <w:r w:rsidR="00391069" w:rsidRPr="00880FB8">
        <w:rPr>
          <w:sz w:val="28"/>
          <w:szCs w:val="28"/>
        </w:rPr>
        <w:t xml:space="preserve"> исходный материал был разведен в 10</w:t>
      </w:r>
      <w:r w:rsidR="00391069" w:rsidRPr="00880FB8">
        <w:rPr>
          <w:sz w:val="28"/>
          <w:szCs w:val="28"/>
          <w:vertAlign w:val="superscript"/>
        </w:rPr>
        <w:t>3</w:t>
      </w:r>
      <w:r w:rsidR="00391069" w:rsidRPr="00880FB8">
        <w:rPr>
          <w:sz w:val="28"/>
          <w:szCs w:val="28"/>
        </w:rPr>
        <w:t xml:space="preserve"> раз.</w:t>
      </w:r>
    </w:p>
    <w:p w:rsidR="002912DF" w:rsidRPr="00880FB8" w:rsidRDefault="00BE4B95" w:rsidP="00334330">
      <w:pPr>
        <w:spacing w:line="360" w:lineRule="auto"/>
        <w:ind w:firstLine="709"/>
        <w:jc w:val="both"/>
        <w:rPr>
          <w:sz w:val="28"/>
          <w:szCs w:val="28"/>
        </w:rPr>
      </w:pPr>
      <w:r w:rsidRPr="00880FB8">
        <w:rPr>
          <w:strike/>
          <w:noProof/>
          <w:sz w:val="28"/>
          <w:szCs w:val="28"/>
          <w:highlight w:val="yellow"/>
        </w:rPr>
        <w:drawing>
          <wp:anchor distT="0" distB="0" distL="114300" distR="114300" simplePos="0" relativeHeight="251659264" behindDoc="0" locked="0" layoutInCell="1" allowOverlap="1" wp14:anchorId="1AA671D8" wp14:editId="7E6A368B">
            <wp:simplePos x="0" y="0"/>
            <wp:positionH relativeFrom="margin">
              <wp:posOffset>3145155</wp:posOffset>
            </wp:positionH>
            <wp:positionV relativeFrom="margin">
              <wp:posOffset>2452370</wp:posOffset>
            </wp:positionV>
            <wp:extent cx="2602230" cy="2592705"/>
            <wp:effectExtent l="0" t="0" r="7620" b="0"/>
            <wp:wrapTopAndBottom/>
            <wp:docPr id="8"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602230" cy="259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FB8">
        <w:rPr>
          <w:noProof/>
          <w:sz w:val="28"/>
          <w:szCs w:val="28"/>
        </w:rPr>
        <w:drawing>
          <wp:anchor distT="0" distB="0" distL="114300" distR="114300" simplePos="0" relativeHeight="251658240" behindDoc="0" locked="0" layoutInCell="1" allowOverlap="1" wp14:anchorId="67F0F6C6" wp14:editId="2237F5E7">
            <wp:simplePos x="0" y="0"/>
            <wp:positionH relativeFrom="margin">
              <wp:posOffset>80645</wp:posOffset>
            </wp:positionH>
            <wp:positionV relativeFrom="margin">
              <wp:posOffset>2453005</wp:posOffset>
            </wp:positionV>
            <wp:extent cx="2658745" cy="2624455"/>
            <wp:effectExtent l="0" t="0" r="8255" b="4445"/>
            <wp:wrapTopAndBottom/>
            <wp:docPr id="7"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658745" cy="262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2DF" w:rsidRPr="00880FB8">
        <w:rPr>
          <w:sz w:val="28"/>
          <w:szCs w:val="28"/>
        </w:rPr>
        <w:t xml:space="preserve"> </w:t>
      </w:r>
      <w:r w:rsidR="000D0C86" w:rsidRPr="00880FB8">
        <w:rPr>
          <w:sz w:val="28"/>
          <w:szCs w:val="28"/>
        </w:rPr>
        <w:t>Ч</w:t>
      </w:r>
      <w:r w:rsidR="002912DF" w:rsidRPr="00880FB8">
        <w:rPr>
          <w:sz w:val="28"/>
          <w:szCs w:val="28"/>
        </w:rPr>
        <w:t xml:space="preserve">ашки с </w:t>
      </w:r>
      <w:r w:rsidR="000D0C86" w:rsidRPr="00880FB8">
        <w:rPr>
          <w:sz w:val="28"/>
          <w:szCs w:val="28"/>
        </w:rPr>
        <w:t xml:space="preserve">посевным </w:t>
      </w:r>
      <w:r w:rsidR="002912DF" w:rsidRPr="00880FB8">
        <w:rPr>
          <w:sz w:val="28"/>
          <w:szCs w:val="28"/>
        </w:rPr>
        <w:t>материалом помещали в описанные в пункте 2.4.2 условия для культивирования смешанных культур микроорганизмов.</w:t>
      </w:r>
      <w:r w:rsidR="0030185A">
        <w:rPr>
          <w:sz w:val="28"/>
          <w:szCs w:val="28"/>
        </w:rPr>
        <w:t xml:space="preserve"> Примеры чашек со смешанными культурами облигатных и факультативных анаэробов представлены на рисунках 1 и 2, а также в приложениях 1, 2, 3 и 4.</w:t>
      </w:r>
    </w:p>
    <w:p w:rsidR="00F74D11" w:rsidRPr="00880FB8" w:rsidRDefault="00F74D11" w:rsidP="00055537">
      <w:pPr>
        <w:spacing w:line="360" w:lineRule="auto"/>
        <w:jc w:val="both"/>
        <w:rPr>
          <w:sz w:val="28"/>
          <w:szCs w:val="28"/>
        </w:rPr>
      </w:pPr>
    </w:p>
    <w:p w:rsidR="00867C8F" w:rsidRPr="00880FB8" w:rsidRDefault="00867C8F" w:rsidP="00055537">
      <w:pPr>
        <w:spacing w:line="360" w:lineRule="auto"/>
        <w:jc w:val="both"/>
        <w:rPr>
          <w:sz w:val="28"/>
          <w:szCs w:val="28"/>
        </w:rPr>
        <w:sectPr w:rsidR="00867C8F" w:rsidRPr="00880FB8" w:rsidSect="0067128F">
          <w:footerReference w:type="default" r:id="rId13"/>
          <w:pgSz w:w="11906" w:h="16838"/>
          <w:pgMar w:top="1134" w:right="850" w:bottom="1134" w:left="1701" w:header="708" w:footer="708" w:gutter="0"/>
          <w:cols w:space="708"/>
          <w:titlePg/>
          <w:docGrid w:linePitch="360"/>
        </w:sectPr>
      </w:pPr>
    </w:p>
    <w:p w:rsidR="001C5FDB" w:rsidRPr="001C5FDB" w:rsidRDefault="001C5FDB" w:rsidP="00055537">
      <w:pPr>
        <w:spacing w:line="360" w:lineRule="auto"/>
        <w:jc w:val="both"/>
        <w:rPr>
          <w:b/>
          <w:sz w:val="28"/>
          <w:szCs w:val="28"/>
        </w:rPr>
      </w:pPr>
      <w:r w:rsidRPr="001C5FDB">
        <w:rPr>
          <w:b/>
          <w:sz w:val="28"/>
          <w:szCs w:val="28"/>
        </w:rPr>
        <w:lastRenderedPageBreak/>
        <w:t>Рис. 1</w:t>
      </w:r>
      <w:r w:rsidR="008D3EB7" w:rsidRPr="001C5FDB">
        <w:rPr>
          <w:b/>
          <w:sz w:val="28"/>
          <w:szCs w:val="28"/>
        </w:rPr>
        <w:t xml:space="preserve"> </w:t>
      </w:r>
    </w:p>
    <w:p w:rsidR="0073339C" w:rsidRPr="00880FB8" w:rsidRDefault="008D3EB7" w:rsidP="00055537">
      <w:pPr>
        <w:spacing w:line="360" w:lineRule="auto"/>
        <w:jc w:val="both"/>
        <w:rPr>
          <w:sz w:val="28"/>
          <w:szCs w:val="28"/>
        </w:rPr>
      </w:pPr>
      <w:r w:rsidRPr="00880FB8">
        <w:rPr>
          <w:sz w:val="28"/>
          <w:szCs w:val="28"/>
        </w:rPr>
        <w:t xml:space="preserve">Фотография </w:t>
      </w:r>
      <w:r w:rsidR="0073339C" w:rsidRPr="00880FB8">
        <w:rPr>
          <w:sz w:val="28"/>
          <w:szCs w:val="28"/>
        </w:rPr>
        <w:t>смешанных кул</w:t>
      </w:r>
      <w:r w:rsidR="00622867">
        <w:rPr>
          <w:sz w:val="28"/>
          <w:szCs w:val="28"/>
        </w:rPr>
        <w:t>ьтур факультативных анаэробов: п</w:t>
      </w:r>
      <w:r w:rsidR="0073339C" w:rsidRPr="00880FB8">
        <w:rPr>
          <w:sz w:val="28"/>
          <w:szCs w:val="28"/>
        </w:rPr>
        <w:t>осев материала от пациента № 19</w:t>
      </w:r>
      <w:r w:rsidR="00880FB8" w:rsidRPr="002B40A2">
        <w:rPr>
          <w:sz w:val="28"/>
          <w:szCs w:val="28"/>
        </w:rPr>
        <w:t xml:space="preserve"> </w:t>
      </w:r>
      <w:r w:rsidR="00880FB8">
        <w:rPr>
          <w:sz w:val="28"/>
          <w:szCs w:val="28"/>
        </w:rPr>
        <w:t>(42)</w:t>
      </w:r>
      <w:r w:rsidR="00880FB8" w:rsidRPr="002B40A2">
        <w:rPr>
          <w:sz w:val="28"/>
          <w:szCs w:val="28"/>
        </w:rPr>
        <w:t xml:space="preserve"> </w:t>
      </w:r>
      <w:r w:rsidR="00622867">
        <w:rPr>
          <w:sz w:val="28"/>
          <w:szCs w:val="28"/>
        </w:rPr>
        <w:t>(произведен рассев методом «исто</w:t>
      </w:r>
      <w:r w:rsidR="00E14FC6">
        <w:rPr>
          <w:sz w:val="28"/>
          <w:szCs w:val="28"/>
        </w:rPr>
        <w:t>щ</w:t>
      </w:r>
      <w:r w:rsidR="00622867">
        <w:rPr>
          <w:sz w:val="28"/>
          <w:szCs w:val="28"/>
        </w:rPr>
        <w:t>ающего штриха» (по Дригальски).</w:t>
      </w:r>
    </w:p>
    <w:p w:rsidR="001C5FDB" w:rsidRPr="001C5FDB" w:rsidRDefault="001C5FDB" w:rsidP="00055537">
      <w:pPr>
        <w:spacing w:line="360" w:lineRule="auto"/>
        <w:jc w:val="both"/>
        <w:rPr>
          <w:b/>
          <w:sz w:val="28"/>
          <w:szCs w:val="28"/>
        </w:rPr>
      </w:pPr>
      <w:r w:rsidRPr="001C5FDB">
        <w:rPr>
          <w:b/>
          <w:sz w:val="28"/>
          <w:szCs w:val="28"/>
        </w:rPr>
        <w:lastRenderedPageBreak/>
        <w:t>Рис. 2</w:t>
      </w:r>
      <w:r w:rsidR="0073339C" w:rsidRPr="001C5FDB">
        <w:rPr>
          <w:b/>
          <w:sz w:val="28"/>
          <w:szCs w:val="28"/>
        </w:rPr>
        <w:t xml:space="preserve"> </w:t>
      </w:r>
    </w:p>
    <w:p w:rsidR="00F033A9" w:rsidRPr="00622867" w:rsidRDefault="0073339C" w:rsidP="00055537">
      <w:pPr>
        <w:spacing w:line="360" w:lineRule="auto"/>
        <w:jc w:val="both"/>
        <w:rPr>
          <w:sz w:val="28"/>
          <w:szCs w:val="28"/>
        </w:rPr>
        <w:sectPr w:rsidR="00F033A9" w:rsidRPr="00622867" w:rsidSect="00F033A9">
          <w:type w:val="continuous"/>
          <w:pgSz w:w="11906" w:h="16838"/>
          <w:pgMar w:top="1134" w:right="850" w:bottom="1134" w:left="1701" w:header="708" w:footer="708" w:gutter="0"/>
          <w:cols w:num="2" w:space="708"/>
          <w:docGrid w:linePitch="360"/>
        </w:sectPr>
      </w:pPr>
      <w:r w:rsidRPr="00880FB8">
        <w:rPr>
          <w:sz w:val="28"/>
          <w:szCs w:val="28"/>
        </w:rPr>
        <w:t>Фотография смешанн</w:t>
      </w:r>
      <w:r w:rsidR="00622867">
        <w:rPr>
          <w:sz w:val="28"/>
          <w:szCs w:val="28"/>
        </w:rPr>
        <w:t>ых культур облигатных анаэробов: п</w:t>
      </w:r>
      <w:r w:rsidRPr="00880FB8">
        <w:rPr>
          <w:sz w:val="28"/>
          <w:szCs w:val="28"/>
        </w:rPr>
        <w:t>осев материала от пациента № 19</w:t>
      </w:r>
      <w:r w:rsidR="00880FB8" w:rsidRPr="00622867">
        <w:rPr>
          <w:sz w:val="28"/>
          <w:szCs w:val="28"/>
        </w:rPr>
        <w:t xml:space="preserve"> </w:t>
      </w:r>
      <w:r w:rsidRPr="00880FB8">
        <w:rPr>
          <w:sz w:val="28"/>
          <w:szCs w:val="28"/>
        </w:rPr>
        <w:t>(42)</w:t>
      </w:r>
      <w:r w:rsidR="00622867">
        <w:rPr>
          <w:sz w:val="28"/>
          <w:szCs w:val="28"/>
        </w:rPr>
        <w:t xml:space="preserve"> (произведен рассев методом «исто</w:t>
      </w:r>
      <w:r w:rsidR="00E14FC6">
        <w:rPr>
          <w:sz w:val="28"/>
          <w:szCs w:val="28"/>
        </w:rPr>
        <w:t>щ</w:t>
      </w:r>
      <w:r w:rsidR="00622867">
        <w:rPr>
          <w:sz w:val="28"/>
          <w:szCs w:val="28"/>
        </w:rPr>
        <w:t>ающего штриха» (по Дригальски).</w:t>
      </w:r>
    </w:p>
    <w:p w:rsidR="00F033A9" w:rsidRPr="00880FB8" w:rsidRDefault="00F033A9" w:rsidP="00055537">
      <w:pPr>
        <w:spacing w:line="360" w:lineRule="auto"/>
        <w:jc w:val="both"/>
        <w:rPr>
          <w:sz w:val="28"/>
          <w:szCs w:val="28"/>
        </w:rPr>
      </w:pPr>
    </w:p>
    <w:p w:rsidR="00F74D11" w:rsidRPr="00880FB8" w:rsidRDefault="00F74D11" w:rsidP="00055537">
      <w:pPr>
        <w:pStyle w:val="a3"/>
        <w:numPr>
          <w:ilvl w:val="2"/>
          <w:numId w:val="42"/>
        </w:numPr>
        <w:spacing w:line="360" w:lineRule="auto"/>
        <w:jc w:val="both"/>
        <w:rPr>
          <w:sz w:val="28"/>
          <w:szCs w:val="28"/>
        </w:rPr>
      </w:pPr>
      <w:r w:rsidRPr="00880FB8">
        <w:rPr>
          <w:sz w:val="28"/>
          <w:szCs w:val="28"/>
        </w:rPr>
        <w:t xml:space="preserve">Подсчет </w:t>
      </w:r>
      <w:r w:rsidR="00340859" w:rsidRPr="00880FB8">
        <w:rPr>
          <w:sz w:val="28"/>
          <w:szCs w:val="28"/>
        </w:rPr>
        <w:t>колониеобразующих единиц чистых культур</w:t>
      </w:r>
    </w:p>
    <w:p w:rsidR="00F74D11" w:rsidRPr="00880FB8" w:rsidRDefault="00F74D11" w:rsidP="00334330">
      <w:pPr>
        <w:spacing w:line="360" w:lineRule="auto"/>
        <w:ind w:firstLine="709"/>
        <w:jc w:val="both"/>
        <w:rPr>
          <w:sz w:val="28"/>
          <w:szCs w:val="28"/>
        </w:rPr>
      </w:pPr>
      <w:r w:rsidRPr="00880FB8">
        <w:rPr>
          <w:sz w:val="28"/>
          <w:szCs w:val="28"/>
        </w:rPr>
        <w:t xml:space="preserve">После </w:t>
      </w:r>
      <w:r w:rsidR="00340859" w:rsidRPr="00880FB8">
        <w:rPr>
          <w:sz w:val="28"/>
          <w:szCs w:val="28"/>
        </w:rPr>
        <w:t xml:space="preserve">культивирования исходного биологического материала </w:t>
      </w:r>
      <w:r w:rsidR="00E0141A" w:rsidRPr="00880FB8">
        <w:rPr>
          <w:sz w:val="28"/>
          <w:szCs w:val="28"/>
        </w:rPr>
        <w:t>проводил</w:t>
      </w:r>
      <w:r w:rsidR="0063347F" w:rsidRPr="00880FB8">
        <w:rPr>
          <w:sz w:val="28"/>
          <w:szCs w:val="28"/>
        </w:rPr>
        <w:t>и</w:t>
      </w:r>
      <w:r w:rsidR="00E0141A" w:rsidRPr="00880FB8">
        <w:rPr>
          <w:sz w:val="28"/>
          <w:szCs w:val="28"/>
        </w:rPr>
        <w:t xml:space="preserve"> подсчет</w:t>
      </w:r>
      <w:r w:rsidR="0090352D" w:rsidRPr="00880FB8">
        <w:rPr>
          <w:sz w:val="28"/>
          <w:szCs w:val="28"/>
        </w:rPr>
        <w:t xml:space="preserve"> колониеобразующих единиц (КОЕ) </w:t>
      </w:r>
      <w:r w:rsidR="00E0141A" w:rsidRPr="00880FB8">
        <w:rPr>
          <w:sz w:val="28"/>
          <w:szCs w:val="28"/>
        </w:rPr>
        <w:t>доминирующих</w:t>
      </w:r>
      <w:r w:rsidR="00382BE9" w:rsidRPr="00880FB8">
        <w:rPr>
          <w:sz w:val="28"/>
          <w:szCs w:val="28"/>
        </w:rPr>
        <w:t xml:space="preserve"> чистых культур.</w:t>
      </w:r>
      <w:r w:rsidR="00E0141A" w:rsidRPr="00880FB8">
        <w:rPr>
          <w:sz w:val="28"/>
          <w:szCs w:val="28"/>
        </w:rPr>
        <w:t xml:space="preserve"> </w:t>
      </w:r>
      <w:r w:rsidR="009C500E" w:rsidRPr="00880FB8">
        <w:rPr>
          <w:sz w:val="28"/>
          <w:szCs w:val="28"/>
        </w:rPr>
        <w:t>Первоначально п</w:t>
      </w:r>
      <w:r w:rsidR="00723132" w:rsidRPr="00880FB8">
        <w:rPr>
          <w:sz w:val="28"/>
          <w:szCs w:val="28"/>
        </w:rPr>
        <w:t xml:space="preserve">одсчитывали КОЕ чистых культур в </w:t>
      </w:r>
      <w:r w:rsidR="00723132" w:rsidRPr="00880FB8">
        <w:rPr>
          <w:sz w:val="28"/>
          <w:szCs w:val="28"/>
        </w:rPr>
        <w:lastRenderedPageBreak/>
        <w:t>определенном секторе</w:t>
      </w:r>
      <w:r w:rsidR="009C500E" w:rsidRPr="00880FB8">
        <w:rPr>
          <w:sz w:val="28"/>
          <w:szCs w:val="28"/>
        </w:rPr>
        <w:t>. Далее</w:t>
      </w:r>
      <w:r w:rsidR="00723132" w:rsidRPr="00880FB8">
        <w:rPr>
          <w:sz w:val="28"/>
          <w:szCs w:val="28"/>
        </w:rPr>
        <w:t xml:space="preserve"> учитывая коэффициент разведения </w:t>
      </w:r>
      <w:r w:rsidR="009C500E" w:rsidRPr="00880FB8">
        <w:rPr>
          <w:sz w:val="28"/>
          <w:szCs w:val="28"/>
        </w:rPr>
        <w:t xml:space="preserve">при посеве по Дригальски </w:t>
      </w:r>
      <w:r w:rsidR="00723132" w:rsidRPr="00880FB8">
        <w:rPr>
          <w:sz w:val="28"/>
          <w:szCs w:val="28"/>
        </w:rPr>
        <w:t xml:space="preserve">получали КОЕ в исходном секторе. </w:t>
      </w:r>
      <w:r w:rsidR="009C500E" w:rsidRPr="00880FB8">
        <w:rPr>
          <w:sz w:val="28"/>
          <w:szCs w:val="28"/>
        </w:rPr>
        <w:t>После этого</w:t>
      </w:r>
      <w:r w:rsidR="00723132" w:rsidRPr="00880FB8">
        <w:rPr>
          <w:sz w:val="28"/>
          <w:szCs w:val="28"/>
        </w:rPr>
        <w:t xml:space="preserve"> пересчитывали КОЕ/мл в исходном биологическом материале, учитывая объем впитывания биологического материала абсорбером (</w:t>
      </w:r>
      <w:r w:rsidR="005B00D5" w:rsidRPr="00880FB8">
        <w:rPr>
          <w:sz w:val="28"/>
          <w:szCs w:val="28"/>
        </w:rPr>
        <w:t>2 мкл) и количество абсорберов.</w:t>
      </w:r>
    </w:p>
    <w:p w:rsidR="00AE79FA" w:rsidRPr="00880FB8" w:rsidRDefault="00AE79FA" w:rsidP="00334330">
      <w:pPr>
        <w:spacing w:line="360" w:lineRule="auto"/>
        <w:ind w:firstLine="709"/>
        <w:jc w:val="both"/>
        <w:rPr>
          <w:sz w:val="28"/>
          <w:szCs w:val="28"/>
        </w:rPr>
      </w:pPr>
      <w:r w:rsidRPr="00880FB8">
        <w:rPr>
          <w:sz w:val="28"/>
          <w:szCs w:val="28"/>
        </w:rPr>
        <w:t>После подсчета КОЕ/мл, выбранные колонии пересевал</w:t>
      </w:r>
      <w:r w:rsidR="00F033A9" w:rsidRPr="00880FB8">
        <w:rPr>
          <w:sz w:val="28"/>
          <w:szCs w:val="28"/>
        </w:rPr>
        <w:t xml:space="preserve">и </w:t>
      </w:r>
      <w:r w:rsidR="000D1F8E" w:rsidRPr="00880FB8">
        <w:rPr>
          <w:sz w:val="28"/>
          <w:szCs w:val="28"/>
        </w:rPr>
        <w:t xml:space="preserve">на плотную среду </w:t>
      </w:r>
      <w:r w:rsidR="00F033A9" w:rsidRPr="00880FB8">
        <w:rPr>
          <w:sz w:val="28"/>
          <w:szCs w:val="28"/>
        </w:rPr>
        <w:t>для выделения</w:t>
      </w:r>
      <w:r w:rsidR="000D1F8E" w:rsidRPr="00880FB8">
        <w:rPr>
          <w:sz w:val="28"/>
          <w:szCs w:val="28"/>
        </w:rPr>
        <w:t xml:space="preserve"> и идентификации</w:t>
      </w:r>
      <w:r w:rsidR="00F033A9" w:rsidRPr="00880FB8">
        <w:rPr>
          <w:sz w:val="28"/>
          <w:szCs w:val="28"/>
        </w:rPr>
        <w:t xml:space="preserve"> чистых культур.</w:t>
      </w:r>
    </w:p>
    <w:p w:rsidR="00F033A9" w:rsidRPr="00880FB8" w:rsidRDefault="00F033A9" w:rsidP="00055537">
      <w:pPr>
        <w:spacing w:line="360" w:lineRule="auto"/>
        <w:jc w:val="both"/>
        <w:rPr>
          <w:sz w:val="28"/>
          <w:szCs w:val="28"/>
        </w:rPr>
      </w:pPr>
    </w:p>
    <w:p w:rsidR="00F74D11" w:rsidRPr="00880FB8" w:rsidRDefault="00AE79FA" w:rsidP="00055537">
      <w:pPr>
        <w:pStyle w:val="a3"/>
        <w:numPr>
          <w:ilvl w:val="2"/>
          <w:numId w:val="42"/>
        </w:numPr>
        <w:spacing w:line="360" w:lineRule="auto"/>
        <w:jc w:val="both"/>
        <w:rPr>
          <w:b/>
          <w:sz w:val="28"/>
          <w:szCs w:val="28"/>
        </w:rPr>
      </w:pPr>
      <w:r w:rsidRPr="00880FB8">
        <w:rPr>
          <w:b/>
          <w:sz w:val="28"/>
          <w:szCs w:val="28"/>
        </w:rPr>
        <w:t>Выделение чистых культур.</w:t>
      </w:r>
    </w:p>
    <w:p w:rsidR="00372DD9" w:rsidRPr="00880FB8" w:rsidRDefault="00AE79FA" w:rsidP="00334330">
      <w:pPr>
        <w:spacing w:line="360" w:lineRule="auto"/>
        <w:ind w:firstLine="709"/>
        <w:jc w:val="both"/>
        <w:rPr>
          <w:sz w:val="28"/>
          <w:szCs w:val="28"/>
        </w:rPr>
      </w:pPr>
      <w:r w:rsidRPr="00880FB8">
        <w:rPr>
          <w:sz w:val="28"/>
          <w:szCs w:val="28"/>
        </w:rPr>
        <w:t>Для выделения чистых культур использовали</w:t>
      </w:r>
      <w:r w:rsidR="005B00D5" w:rsidRPr="00880FB8">
        <w:rPr>
          <w:sz w:val="28"/>
          <w:szCs w:val="28"/>
        </w:rPr>
        <w:t xml:space="preserve"> чашки Петри с</w:t>
      </w:r>
      <w:r w:rsidRPr="00880FB8">
        <w:rPr>
          <w:sz w:val="28"/>
          <w:szCs w:val="28"/>
        </w:rPr>
        <w:t xml:space="preserve"> </w:t>
      </w:r>
      <w:r w:rsidR="00A453C7" w:rsidRPr="00880FB8">
        <w:rPr>
          <w:sz w:val="28"/>
          <w:szCs w:val="28"/>
        </w:rPr>
        <w:t xml:space="preserve">плотными </w:t>
      </w:r>
      <w:r w:rsidRPr="00880FB8">
        <w:rPr>
          <w:sz w:val="28"/>
          <w:szCs w:val="28"/>
        </w:rPr>
        <w:t xml:space="preserve">питательными средами идентичными тем, что описаны в пункте 2.4.2. С чашки со смешанными культурами </w:t>
      </w:r>
      <w:r w:rsidR="00A453C7" w:rsidRPr="00880FB8">
        <w:rPr>
          <w:sz w:val="28"/>
          <w:szCs w:val="28"/>
        </w:rPr>
        <w:t>проводили</w:t>
      </w:r>
      <w:r w:rsidRPr="00880FB8">
        <w:rPr>
          <w:sz w:val="28"/>
          <w:szCs w:val="28"/>
        </w:rPr>
        <w:t xml:space="preserve"> забор колонии стерильной петлей</w:t>
      </w:r>
      <w:r w:rsidR="00FC2006" w:rsidRPr="00880FB8">
        <w:rPr>
          <w:sz w:val="28"/>
          <w:szCs w:val="28"/>
        </w:rPr>
        <w:t xml:space="preserve"> </w:t>
      </w:r>
      <w:r w:rsidR="00DA7230" w:rsidRPr="00880FB8">
        <w:rPr>
          <w:sz w:val="28"/>
          <w:szCs w:val="28"/>
        </w:rPr>
        <w:t xml:space="preserve">и </w:t>
      </w:r>
      <w:r w:rsidR="00FC2006" w:rsidRPr="00880FB8">
        <w:rPr>
          <w:sz w:val="28"/>
          <w:szCs w:val="28"/>
        </w:rPr>
        <w:t xml:space="preserve">нанесение </w:t>
      </w:r>
      <w:r w:rsidR="00DA7230" w:rsidRPr="00880FB8">
        <w:rPr>
          <w:sz w:val="28"/>
          <w:szCs w:val="28"/>
        </w:rPr>
        <w:t xml:space="preserve">штрихом </w:t>
      </w:r>
      <w:r w:rsidR="00FC2006" w:rsidRPr="00880FB8">
        <w:rPr>
          <w:sz w:val="28"/>
          <w:szCs w:val="28"/>
        </w:rPr>
        <w:t>в первый сектор чашки Петри, предназначенной для культивирования чистых культур</w:t>
      </w:r>
      <w:r w:rsidR="005B00D5" w:rsidRPr="00880FB8">
        <w:rPr>
          <w:sz w:val="28"/>
          <w:szCs w:val="28"/>
        </w:rPr>
        <w:t>.</w:t>
      </w:r>
      <w:r w:rsidR="00FC2006" w:rsidRPr="00880FB8">
        <w:rPr>
          <w:sz w:val="28"/>
          <w:szCs w:val="28"/>
        </w:rPr>
        <w:t xml:space="preserve"> После стерилизации и охлаждения петли из первого сектора под углом 90° </w:t>
      </w:r>
      <w:r w:rsidR="002C1F06" w:rsidRPr="00880FB8">
        <w:rPr>
          <w:sz w:val="28"/>
          <w:szCs w:val="28"/>
        </w:rPr>
        <w:t>наносили</w:t>
      </w:r>
      <w:r w:rsidR="00FC2006" w:rsidRPr="00880FB8">
        <w:rPr>
          <w:sz w:val="28"/>
          <w:szCs w:val="28"/>
        </w:rPr>
        <w:t xml:space="preserve"> четыре линейных штриха, затем</w:t>
      </w:r>
      <w:r w:rsidR="005B00D5" w:rsidRPr="00880FB8">
        <w:rPr>
          <w:sz w:val="28"/>
          <w:szCs w:val="28"/>
        </w:rPr>
        <w:t>,</w:t>
      </w:r>
      <w:r w:rsidR="00FC2006" w:rsidRPr="00880FB8">
        <w:rPr>
          <w:sz w:val="28"/>
          <w:szCs w:val="28"/>
        </w:rPr>
        <w:t xml:space="preserve"> </w:t>
      </w:r>
      <w:r w:rsidR="002C1F06" w:rsidRPr="00880FB8">
        <w:rPr>
          <w:sz w:val="28"/>
          <w:szCs w:val="28"/>
        </w:rPr>
        <w:t>после стерилизации и охлаждения петли</w:t>
      </w:r>
      <w:r w:rsidR="005B00D5" w:rsidRPr="00880FB8">
        <w:rPr>
          <w:sz w:val="28"/>
          <w:szCs w:val="28"/>
        </w:rPr>
        <w:t>,</w:t>
      </w:r>
      <w:r w:rsidR="002C1F06" w:rsidRPr="00880FB8">
        <w:rPr>
          <w:sz w:val="28"/>
          <w:szCs w:val="28"/>
        </w:rPr>
        <w:t xml:space="preserve"> наносили </w:t>
      </w:r>
      <w:r w:rsidR="00FC2006" w:rsidRPr="00880FB8">
        <w:rPr>
          <w:sz w:val="28"/>
          <w:szCs w:val="28"/>
        </w:rPr>
        <w:t xml:space="preserve">еще 4 штриха под углом 90° к первым. </w:t>
      </w:r>
      <w:r w:rsidR="00364361" w:rsidRPr="00880FB8">
        <w:rPr>
          <w:sz w:val="28"/>
          <w:szCs w:val="28"/>
        </w:rPr>
        <w:t xml:space="preserve">После </w:t>
      </w:r>
      <w:r w:rsidR="002C1F06" w:rsidRPr="00880FB8">
        <w:rPr>
          <w:sz w:val="28"/>
          <w:szCs w:val="28"/>
        </w:rPr>
        <w:t xml:space="preserve">посевов </w:t>
      </w:r>
      <w:r w:rsidR="00364361" w:rsidRPr="00880FB8">
        <w:rPr>
          <w:sz w:val="28"/>
          <w:szCs w:val="28"/>
        </w:rPr>
        <w:t xml:space="preserve">чашки </w:t>
      </w:r>
      <w:r w:rsidR="002573CD" w:rsidRPr="00880FB8">
        <w:rPr>
          <w:sz w:val="28"/>
          <w:szCs w:val="28"/>
        </w:rPr>
        <w:t xml:space="preserve">инкубировали </w:t>
      </w:r>
      <w:r w:rsidR="00F60D95" w:rsidRPr="00880FB8">
        <w:rPr>
          <w:sz w:val="28"/>
          <w:szCs w:val="28"/>
        </w:rPr>
        <w:t xml:space="preserve">в анаэростатах </w:t>
      </w:r>
      <w:r w:rsidR="00364361" w:rsidRPr="00880FB8">
        <w:rPr>
          <w:sz w:val="28"/>
          <w:szCs w:val="28"/>
        </w:rPr>
        <w:t xml:space="preserve">в соответствие </w:t>
      </w:r>
      <w:proofErr w:type="gramStart"/>
      <w:r w:rsidR="00364361" w:rsidRPr="00880FB8">
        <w:rPr>
          <w:sz w:val="28"/>
          <w:szCs w:val="28"/>
        </w:rPr>
        <w:t>с у</w:t>
      </w:r>
      <w:r w:rsidR="002C1F06" w:rsidRPr="00880FB8">
        <w:rPr>
          <w:sz w:val="28"/>
          <w:szCs w:val="28"/>
        </w:rPr>
        <w:t>с</w:t>
      </w:r>
      <w:r w:rsidR="00364361" w:rsidRPr="00880FB8">
        <w:rPr>
          <w:sz w:val="28"/>
          <w:szCs w:val="28"/>
        </w:rPr>
        <w:t>ловиями</w:t>
      </w:r>
      <w:proofErr w:type="gramEnd"/>
      <w:r w:rsidR="00364361" w:rsidRPr="00880FB8">
        <w:rPr>
          <w:sz w:val="28"/>
          <w:szCs w:val="28"/>
        </w:rPr>
        <w:t xml:space="preserve"> описанными в пункте 2.4.2 данной главы.</w:t>
      </w:r>
    </w:p>
    <w:p w:rsidR="00F033A9" w:rsidRPr="00880FB8" w:rsidRDefault="00F033A9" w:rsidP="00055537">
      <w:pPr>
        <w:spacing w:line="360" w:lineRule="auto"/>
        <w:jc w:val="both"/>
        <w:rPr>
          <w:sz w:val="28"/>
          <w:szCs w:val="28"/>
        </w:rPr>
      </w:pPr>
    </w:p>
    <w:p w:rsidR="00372DD9" w:rsidRPr="00880FB8" w:rsidRDefault="00372DD9" w:rsidP="00055537">
      <w:pPr>
        <w:pStyle w:val="a3"/>
        <w:numPr>
          <w:ilvl w:val="2"/>
          <w:numId w:val="42"/>
        </w:numPr>
        <w:spacing w:line="360" w:lineRule="auto"/>
        <w:jc w:val="both"/>
        <w:rPr>
          <w:b/>
          <w:sz w:val="28"/>
          <w:szCs w:val="28"/>
        </w:rPr>
      </w:pPr>
      <w:r w:rsidRPr="00880FB8">
        <w:rPr>
          <w:b/>
          <w:sz w:val="28"/>
          <w:szCs w:val="28"/>
        </w:rPr>
        <w:t>Идентификация выделенных чистых культур</w:t>
      </w:r>
    </w:p>
    <w:p w:rsidR="00372DD9" w:rsidRPr="00880FB8" w:rsidRDefault="00372DD9" w:rsidP="00334330">
      <w:pPr>
        <w:spacing w:line="360" w:lineRule="auto"/>
        <w:ind w:firstLine="709"/>
        <w:jc w:val="both"/>
        <w:rPr>
          <w:sz w:val="28"/>
          <w:szCs w:val="28"/>
        </w:rPr>
      </w:pPr>
      <w:r w:rsidRPr="00880FB8">
        <w:rPr>
          <w:sz w:val="28"/>
          <w:szCs w:val="28"/>
        </w:rPr>
        <w:t xml:space="preserve">Идентификацию выделенных чистых культур производили с помощью аппарата </w:t>
      </w:r>
      <w:r w:rsidRPr="00880FB8">
        <w:rPr>
          <w:sz w:val="28"/>
          <w:szCs w:val="28"/>
          <w:lang w:val="en-US"/>
        </w:rPr>
        <w:t>MALDI</w:t>
      </w:r>
      <w:r w:rsidRPr="00880FB8">
        <w:rPr>
          <w:sz w:val="28"/>
          <w:szCs w:val="28"/>
        </w:rPr>
        <w:t>-</w:t>
      </w:r>
      <w:r w:rsidRPr="00880FB8">
        <w:rPr>
          <w:sz w:val="28"/>
          <w:szCs w:val="28"/>
          <w:lang w:val="en-US"/>
        </w:rPr>
        <w:t>TOF</w:t>
      </w:r>
      <w:r w:rsidRPr="00880FB8">
        <w:rPr>
          <w:sz w:val="28"/>
          <w:szCs w:val="28"/>
        </w:rPr>
        <w:t xml:space="preserve"> </w:t>
      </w:r>
      <w:r w:rsidRPr="00880FB8">
        <w:rPr>
          <w:sz w:val="28"/>
          <w:szCs w:val="28"/>
          <w:lang w:val="en-US"/>
        </w:rPr>
        <w:t>Microflex</w:t>
      </w:r>
      <w:r w:rsidRPr="00880FB8">
        <w:rPr>
          <w:sz w:val="28"/>
          <w:szCs w:val="28"/>
        </w:rPr>
        <w:t xml:space="preserve"> </w:t>
      </w:r>
      <w:r w:rsidRPr="00880FB8">
        <w:rPr>
          <w:sz w:val="28"/>
          <w:szCs w:val="28"/>
          <w:lang w:val="en-US"/>
        </w:rPr>
        <w:t>LT</w:t>
      </w:r>
      <w:r w:rsidRPr="00880FB8">
        <w:rPr>
          <w:sz w:val="28"/>
          <w:szCs w:val="28"/>
        </w:rPr>
        <w:t xml:space="preserve"> (</w:t>
      </w:r>
      <w:r w:rsidRPr="00880FB8">
        <w:rPr>
          <w:sz w:val="28"/>
          <w:szCs w:val="28"/>
          <w:lang w:val="en-US"/>
        </w:rPr>
        <w:t>Brucker</w:t>
      </w:r>
      <w:r w:rsidRPr="00880FB8">
        <w:rPr>
          <w:sz w:val="28"/>
          <w:szCs w:val="28"/>
        </w:rPr>
        <w:t xml:space="preserve"> </w:t>
      </w:r>
      <w:r w:rsidRPr="00880FB8">
        <w:rPr>
          <w:sz w:val="28"/>
          <w:szCs w:val="28"/>
          <w:lang w:val="en-US"/>
        </w:rPr>
        <w:t>Daltonics</w:t>
      </w:r>
      <w:r w:rsidRPr="00880FB8">
        <w:rPr>
          <w:sz w:val="28"/>
          <w:szCs w:val="28"/>
        </w:rPr>
        <w:t>, Германия) путем нанесения свежекультивированных чистых культур на планшет (рис.3), который фиксировался в аппарате.</w:t>
      </w:r>
      <w:r w:rsidR="00F0123E" w:rsidRPr="00880FB8">
        <w:rPr>
          <w:sz w:val="28"/>
          <w:szCs w:val="28"/>
        </w:rPr>
        <w:t xml:space="preserve"> Полученные </w:t>
      </w:r>
      <w:r w:rsidR="00F60D95" w:rsidRPr="00880FB8">
        <w:rPr>
          <w:sz w:val="28"/>
          <w:szCs w:val="28"/>
        </w:rPr>
        <w:t xml:space="preserve">в результате анализа </w:t>
      </w:r>
      <w:r w:rsidR="00F0123E" w:rsidRPr="00880FB8">
        <w:rPr>
          <w:sz w:val="28"/>
          <w:szCs w:val="28"/>
        </w:rPr>
        <w:t>спектры сравнивали со спектрами известных микроорганизмов.</w:t>
      </w:r>
    </w:p>
    <w:p w:rsidR="00372DD9" w:rsidRPr="00880FB8" w:rsidRDefault="00372DD9" w:rsidP="00055537">
      <w:pPr>
        <w:spacing w:line="360" w:lineRule="auto"/>
        <w:jc w:val="both"/>
        <w:rPr>
          <w:sz w:val="28"/>
          <w:szCs w:val="28"/>
        </w:rPr>
      </w:pPr>
    </w:p>
    <w:p w:rsidR="00372DD9" w:rsidRPr="00880FB8" w:rsidRDefault="00622867" w:rsidP="00055537">
      <w:pPr>
        <w:spacing w:line="360" w:lineRule="auto"/>
        <w:jc w:val="both"/>
        <w:rPr>
          <w:sz w:val="28"/>
          <w:szCs w:val="28"/>
        </w:rPr>
      </w:pPr>
      <w:r w:rsidRPr="00880FB8">
        <w:rPr>
          <w:noProof/>
          <w:sz w:val="28"/>
          <w:szCs w:val="28"/>
        </w:rPr>
        <w:lastRenderedPageBreak/>
        <mc:AlternateContent>
          <mc:Choice Requires="wps">
            <w:drawing>
              <wp:anchor distT="45720" distB="45720" distL="114300" distR="114300" simplePos="0" relativeHeight="251661312" behindDoc="0" locked="0" layoutInCell="1" allowOverlap="1" wp14:anchorId="30393AE1" wp14:editId="1E94A215">
                <wp:simplePos x="0" y="0"/>
                <wp:positionH relativeFrom="column">
                  <wp:posOffset>-635</wp:posOffset>
                </wp:positionH>
                <wp:positionV relativeFrom="paragraph">
                  <wp:posOffset>3178810</wp:posOffset>
                </wp:positionV>
                <wp:extent cx="5905500" cy="12636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63650"/>
                        </a:xfrm>
                        <a:prstGeom prst="rect">
                          <a:avLst/>
                        </a:prstGeom>
                        <a:solidFill>
                          <a:srgbClr val="FFFFFF"/>
                        </a:solidFill>
                        <a:ln w="9525">
                          <a:noFill/>
                          <a:miter lim="800000"/>
                          <a:headEnd/>
                          <a:tailEnd/>
                        </a:ln>
                      </wps:spPr>
                      <wps:txbx>
                        <w:txbxContent>
                          <w:p w:rsidR="0060409F" w:rsidRDefault="0060409F">
                            <w:pPr>
                              <w:rPr>
                                <w:sz w:val="28"/>
                                <w:szCs w:val="28"/>
                              </w:rPr>
                            </w:pPr>
                            <w:r w:rsidRPr="001C5FDB">
                              <w:rPr>
                                <w:b/>
                                <w:sz w:val="28"/>
                                <w:szCs w:val="28"/>
                              </w:rPr>
                              <w:t>Рис. 3</w:t>
                            </w:r>
                            <w:r w:rsidRPr="00CF1C14">
                              <w:rPr>
                                <w:sz w:val="28"/>
                                <w:szCs w:val="28"/>
                              </w:rPr>
                              <w:t xml:space="preserve"> </w:t>
                            </w:r>
                          </w:p>
                          <w:p w:rsidR="0060409F" w:rsidRPr="006C6FB1" w:rsidRDefault="0060409F">
                            <w:pPr>
                              <w:rPr>
                                <w:sz w:val="28"/>
                                <w:szCs w:val="28"/>
                              </w:rPr>
                            </w:pPr>
                            <w:r w:rsidRPr="00CF1C14">
                              <w:rPr>
                                <w:sz w:val="28"/>
                                <w:szCs w:val="28"/>
                              </w:rPr>
                              <w:t>Планшет аппарата MALDI-TOF Microflex LT для нанесения образцов чистых культур микроорганизмов.</w:t>
                            </w:r>
                            <w:r>
                              <w:rPr>
                                <w:sz w:val="28"/>
                                <w:szCs w:val="28"/>
                              </w:rPr>
                              <w:t xml:space="preserve"> На отражающую поверхность планшета нанесены образцы свежекультивированных чистых культур – по 2 образца в ряду (</w:t>
                            </w:r>
                            <w:r>
                              <w:rPr>
                                <w:sz w:val="28"/>
                                <w:szCs w:val="28"/>
                                <w:lang w:val="en-US"/>
                              </w:rPr>
                              <w:t>A</w:t>
                            </w:r>
                            <w:r w:rsidRPr="006C6FB1">
                              <w:rPr>
                                <w:sz w:val="28"/>
                                <w:szCs w:val="28"/>
                              </w:rPr>
                              <w:t>1+</w:t>
                            </w:r>
                            <w:r>
                              <w:rPr>
                                <w:sz w:val="28"/>
                                <w:szCs w:val="28"/>
                                <w:lang w:val="en-US"/>
                              </w:rPr>
                              <w:t>A</w:t>
                            </w:r>
                            <w:r w:rsidRPr="006C6FB1">
                              <w:rPr>
                                <w:sz w:val="28"/>
                                <w:szCs w:val="28"/>
                              </w:rPr>
                              <w:t xml:space="preserve">2; </w:t>
                            </w:r>
                            <w:r>
                              <w:rPr>
                                <w:sz w:val="28"/>
                                <w:szCs w:val="28"/>
                                <w:lang w:val="en-US"/>
                              </w:rPr>
                              <w:t>B</w:t>
                            </w:r>
                            <w:r w:rsidRPr="006C6FB1">
                              <w:rPr>
                                <w:sz w:val="28"/>
                                <w:szCs w:val="28"/>
                              </w:rPr>
                              <w:t>1+</w:t>
                            </w:r>
                            <w:r>
                              <w:rPr>
                                <w:sz w:val="28"/>
                                <w:szCs w:val="28"/>
                                <w:lang w:val="en-US"/>
                              </w:rPr>
                              <w:t>B</w:t>
                            </w:r>
                            <w:r w:rsidRPr="006C6FB1">
                              <w:rPr>
                                <w:sz w:val="28"/>
                                <w:szCs w:val="28"/>
                              </w:rPr>
                              <w:t xml:space="preserve">2 </w:t>
                            </w:r>
                            <w:r>
                              <w:rPr>
                                <w:sz w:val="28"/>
                                <w:szCs w:val="28"/>
                              </w:rPr>
                              <w:t>и так далее).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93AE1" id="_x0000_t202" coordsize="21600,21600" o:spt="202" path="m,l,21600r21600,l21600,xe">
                <v:stroke joinstyle="miter"/>
                <v:path gradientshapeok="t" o:connecttype="rect"/>
              </v:shapetype>
              <v:shape id="Надпись 2" o:spid="_x0000_s1026" type="#_x0000_t202" style="position:absolute;left:0;text-align:left;margin-left:-.05pt;margin-top:250.3pt;width:465pt;height:9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8shOQIAACQEAAAOAAAAZHJzL2Uyb0RvYy54bWysU82O0zAQviPxDpbvND803W3UdLV0KUJa&#10;fqSFB3Acp7FwPMF2myw37rwC78CBAzdeoftGjJ1ut1puCB8sj2f8eeabbxYXQ6vIThgrQRc0mcSU&#10;CM2hknpT0I8f1s/OKbGO6Yop0KKgt8LSi+XTJ4u+y0UKDahKGIIg2uZ9V9DGuS6PIssb0TI7gU5o&#10;dNZgWubQNJuoMqxH9FZFaRzPoh5M1Rngwlq8vRqddBnw61pw966urXBEFRRzc2E3YS/9Hi0XLN8Y&#10;1jWSH9Jg/5BFy6TGT49QV8wxsjXyL6hWcgMWajfh0EZQ15KLUANWk8SPqrlpWCdCLUiO7Y402f8H&#10;y9/u3hsiq4KmyRklmrXYpP33/Y/9z/3v/a+7r3ffSOpZ6jubY/BNh+FueAEDdjtUbLtr4J8s0bBq&#10;mN6IS2OgbwSrMMvEv4xOno441oOU/Ruo8DO2dRCAhtq0nkIkhSA6duv22CExOMLxMpvHWRaji6Mv&#10;SWfPZ1noYcTy++edse6VgJb4Q0ENSiDAs921dT4dlt+H+N8sKFmtpVLBMJtypQzZMZTLOqxQwaMw&#10;pUlf0HmWZgFZg38flNRKh3JWsi3oeezXKDBPx0tdhRDHpBrPmInSB348JSM5bigHDPSklVDdIlMG&#10;RtnimOGhAfOFkh4lW1D7ecuMoES91sj2PJlOvcaDMc3OUjTMqac89TDNEaqgjpLxuHJhLjwPGi6x&#10;K7UMfD1kcsgVpRhoPIyN1/qpHaIehnv5BwAA//8DAFBLAwQUAAYACAAAACEAX6gNWN0AAAAJAQAA&#10;DwAAAGRycy9kb3ducmV2LnhtbEyPwU7DMBBE70j8g7VIXFDrtKIpDtlUgATi2tIP2CRuEhGvo9ht&#10;0r9nOcFxNKOZN/ludr262DF0nhFWywSU5crXHTcIx6/3xROoEIlr6j1bhKsNsCtub3LKaj/x3l4O&#10;sVFSwiEjhDbGIdM6VK11FJZ+sCzeyY+Oosix0fVIk5S7Xq+TJNWOOpaFlgb71trq+3B2CKfP6WFj&#10;pvIjHrf7x/SVum3pr4j3d/PLM6ho5/gXhl98QYdCmEp/5jqoHmGxkiDCRkZAiW/WxoAqEVJjUtBF&#10;rv8/KH4AAAD//wMAUEsBAi0AFAAGAAgAAAAhALaDOJL+AAAA4QEAABMAAAAAAAAAAAAAAAAAAAAA&#10;AFtDb250ZW50X1R5cGVzXS54bWxQSwECLQAUAAYACAAAACEAOP0h/9YAAACUAQAACwAAAAAAAAAA&#10;AAAAAAAvAQAAX3JlbHMvLnJlbHNQSwECLQAUAAYACAAAACEAUO/LITkCAAAkBAAADgAAAAAAAAAA&#10;AAAAAAAuAgAAZHJzL2Uyb0RvYy54bWxQSwECLQAUAAYACAAAACEAX6gNWN0AAAAJAQAADwAAAAAA&#10;AAAAAAAAAACTBAAAZHJzL2Rvd25yZXYueG1sUEsFBgAAAAAEAAQA8wAAAJ0FAAAAAA==&#10;" stroked="f">
                <v:textbox>
                  <w:txbxContent>
                    <w:p w:rsidR="0060409F" w:rsidRDefault="0060409F">
                      <w:pPr>
                        <w:rPr>
                          <w:sz w:val="28"/>
                          <w:szCs w:val="28"/>
                        </w:rPr>
                      </w:pPr>
                      <w:r w:rsidRPr="001C5FDB">
                        <w:rPr>
                          <w:b/>
                          <w:sz w:val="28"/>
                          <w:szCs w:val="28"/>
                        </w:rPr>
                        <w:t>Рис. 3</w:t>
                      </w:r>
                      <w:r w:rsidRPr="00CF1C14">
                        <w:rPr>
                          <w:sz w:val="28"/>
                          <w:szCs w:val="28"/>
                        </w:rPr>
                        <w:t xml:space="preserve"> </w:t>
                      </w:r>
                    </w:p>
                    <w:p w:rsidR="0060409F" w:rsidRPr="006C6FB1" w:rsidRDefault="0060409F">
                      <w:pPr>
                        <w:rPr>
                          <w:sz w:val="28"/>
                          <w:szCs w:val="28"/>
                        </w:rPr>
                      </w:pPr>
                      <w:r w:rsidRPr="00CF1C14">
                        <w:rPr>
                          <w:sz w:val="28"/>
                          <w:szCs w:val="28"/>
                        </w:rPr>
                        <w:t>Планшет аппарата MALDI-TOF Microflex LT для нанесения образцов чистых культур микроорганизмов.</w:t>
                      </w:r>
                      <w:r>
                        <w:rPr>
                          <w:sz w:val="28"/>
                          <w:szCs w:val="28"/>
                        </w:rPr>
                        <w:t xml:space="preserve"> На отражающую поверхность планшета нанесены образцы свежекультивированных чистых культур – по 2 образца в ряду (</w:t>
                      </w:r>
                      <w:r>
                        <w:rPr>
                          <w:sz w:val="28"/>
                          <w:szCs w:val="28"/>
                          <w:lang w:val="en-US"/>
                        </w:rPr>
                        <w:t>A</w:t>
                      </w:r>
                      <w:r w:rsidRPr="006C6FB1">
                        <w:rPr>
                          <w:sz w:val="28"/>
                          <w:szCs w:val="28"/>
                        </w:rPr>
                        <w:t>1+</w:t>
                      </w:r>
                      <w:r>
                        <w:rPr>
                          <w:sz w:val="28"/>
                          <w:szCs w:val="28"/>
                          <w:lang w:val="en-US"/>
                        </w:rPr>
                        <w:t>A</w:t>
                      </w:r>
                      <w:r w:rsidRPr="006C6FB1">
                        <w:rPr>
                          <w:sz w:val="28"/>
                          <w:szCs w:val="28"/>
                        </w:rPr>
                        <w:t xml:space="preserve">2; </w:t>
                      </w:r>
                      <w:r>
                        <w:rPr>
                          <w:sz w:val="28"/>
                          <w:szCs w:val="28"/>
                          <w:lang w:val="en-US"/>
                        </w:rPr>
                        <w:t>B</w:t>
                      </w:r>
                      <w:r w:rsidRPr="006C6FB1">
                        <w:rPr>
                          <w:sz w:val="28"/>
                          <w:szCs w:val="28"/>
                        </w:rPr>
                        <w:t>1+</w:t>
                      </w:r>
                      <w:r>
                        <w:rPr>
                          <w:sz w:val="28"/>
                          <w:szCs w:val="28"/>
                          <w:lang w:val="en-US"/>
                        </w:rPr>
                        <w:t>B</w:t>
                      </w:r>
                      <w:r w:rsidRPr="006C6FB1">
                        <w:rPr>
                          <w:sz w:val="28"/>
                          <w:szCs w:val="28"/>
                        </w:rPr>
                        <w:t xml:space="preserve">2 </w:t>
                      </w:r>
                      <w:r>
                        <w:rPr>
                          <w:sz w:val="28"/>
                          <w:szCs w:val="28"/>
                        </w:rPr>
                        <w:t>и так далее).</w:t>
                      </w:r>
                    </w:p>
                  </w:txbxContent>
                </v:textbox>
                <w10:wrap type="square"/>
              </v:shape>
            </w:pict>
          </mc:Fallback>
        </mc:AlternateContent>
      </w:r>
      <w:r w:rsidR="00372DD9" w:rsidRPr="00880FB8">
        <w:rPr>
          <w:noProof/>
          <w:sz w:val="28"/>
          <w:szCs w:val="28"/>
        </w:rPr>
        <w:drawing>
          <wp:inline distT="0" distB="0" distL="0" distR="0" wp14:anchorId="109A64E4" wp14:editId="0E1D2B6A">
            <wp:extent cx="4213859" cy="3013296"/>
            <wp:effectExtent l="0" t="0" r="0" b="0"/>
            <wp:docPr id="3" name="Рисунок 3" descr="C:\Users\Артём Карманов\Desktop\Микробиота\IMG_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ём Карманов\Desktop\Микробиота\IMG_4323.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214597" cy="3013824"/>
                    </a:xfrm>
                    <a:prstGeom prst="rect">
                      <a:avLst/>
                    </a:prstGeom>
                    <a:noFill/>
                    <a:ln>
                      <a:noFill/>
                    </a:ln>
                    <a:extLst>
                      <a:ext uri="{53640926-AAD7-44D8-BBD7-CCE9431645EC}">
                        <a14:shadowObscured xmlns:a14="http://schemas.microsoft.com/office/drawing/2010/main"/>
                      </a:ext>
                    </a:extLst>
                  </pic:spPr>
                </pic:pic>
              </a:graphicData>
            </a:graphic>
          </wp:inline>
        </w:drawing>
      </w:r>
    </w:p>
    <w:p w:rsidR="00334330" w:rsidRDefault="00334330" w:rsidP="00334330">
      <w:pPr>
        <w:pStyle w:val="a3"/>
        <w:spacing w:line="360" w:lineRule="auto"/>
        <w:ind w:left="2160"/>
        <w:jc w:val="both"/>
        <w:rPr>
          <w:b/>
          <w:sz w:val="28"/>
          <w:szCs w:val="28"/>
        </w:rPr>
      </w:pPr>
    </w:p>
    <w:p w:rsidR="00AE79FA" w:rsidRPr="00880FB8" w:rsidRDefault="00364361" w:rsidP="00055537">
      <w:pPr>
        <w:pStyle w:val="a3"/>
        <w:numPr>
          <w:ilvl w:val="2"/>
          <w:numId w:val="42"/>
        </w:numPr>
        <w:spacing w:line="360" w:lineRule="auto"/>
        <w:jc w:val="both"/>
        <w:rPr>
          <w:b/>
          <w:sz w:val="28"/>
          <w:szCs w:val="28"/>
        </w:rPr>
      </w:pPr>
      <w:r w:rsidRPr="00880FB8">
        <w:rPr>
          <w:b/>
          <w:sz w:val="28"/>
          <w:szCs w:val="28"/>
        </w:rPr>
        <w:t>Выделение тотальной ДНК из исходного биологического материала</w:t>
      </w:r>
    </w:p>
    <w:p w:rsidR="00364361" w:rsidRPr="00880FB8" w:rsidRDefault="00E25FF4" w:rsidP="00334330">
      <w:pPr>
        <w:spacing w:line="360" w:lineRule="auto"/>
        <w:ind w:firstLine="709"/>
        <w:jc w:val="both"/>
        <w:rPr>
          <w:sz w:val="28"/>
          <w:szCs w:val="28"/>
        </w:rPr>
      </w:pPr>
      <w:r w:rsidRPr="00880FB8">
        <w:rPr>
          <w:sz w:val="28"/>
          <w:szCs w:val="28"/>
        </w:rPr>
        <w:t>Для выделения</w:t>
      </w:r>
      <w:r w:rsidR="00364361" w:rsidRPr="00880FB8">
        <w:rPr>
          <w:sz w:val="28"/>
          <w:szCs w:val="28"/>
        </w:rPr>
        <w:t xml:space="preserve"> тотальной ДНК из полученного материала </w:t>
      </w:r>
      <w:r w:rsidRPr="00880FB8">
        <w:rPr>
          <w:sz w:val="28"/>
          <w:szCs w:val="28"/>
        </w:rPr>
        <w:t>использовали тест-систему</w:t>
      </w:r>
      <w:r w:rsidR="00364361" w:rsidRPr="00880FB8">
        <w:rPr>
          <w:sz w:val="28"/>
          <w:szCs w:val="28"/>
        </w:rPr>
        <w:t xml:space="preserve"> «ДНК-экспресс» (Литех, Россия) </w:t>
      </w:r>
      <w:r w:rsidRPr="00880FB8">
        <w:rPr>
          <w:sz w:val="28"/>
          <w:szCs w:val="28"/>
        </w:rPr>
        <w:t>для ПЦР.</w:t>
      </w:r>
    </w:p>
    <w:p w:rsidR="009B48B5" w:rsidRPr="00880FB8" w:rsidRDefault="009B48B5" w:rsidP="00334330">
      <w:pPr>
        <w:spacing w:line="360" w:lineRule="auto"/>
        <w:ind w:firstLine="709"/>
        <w:jc w:val="both"/>
        <w:rPr>
          <w:sz w:val="28"/>
          <w:szCs w:val="28"/>
        </w:rPr>
      </w:pPr>
    </w:p>
    <w:p w:rsidR="009B48B5" w:rsidRPr="00880FB8" w:rsidRDefault="009B48B5" w:rsidP="00334330">
      <w:pPr>
        <w:spacing w:line="360" w:lineRule="auto"/>
        <w:ind w:firstLine="709"/>
        <w:jc w:val="both"/>
        <w:rPr>
          <w:sz w:val="28"/>
          <w:szCs w:val="28"/>
        </w:rPr>
      </w:pPr>
      <w:r w:rsidRPr="00880FB8">
        <w:rPr>
          <w:sz w:val="28"/>
          <w:szCs w:val="28"/>
        </w:rPr>
        <w:t xml:space="preserve">120 мкл реагента добавлялось в пробирку типа </w:t>
      </w:r>
      <w:r w:rsidRPr="00880FB8">
        <w:rPr>
          <w:sz w:val="28"/>
          <w:szCs w:val="28"/>
          <w:lang w:val="en-US"/>
        </w:rPr>
        <w:t>Eppendorf</w:t>
      </w:r>
      <w:r w:rsidRPr="00880FB8">
        <w:rPr>
          <w:sz w:val="28"/>
          <w:szCs w:val="28"/>
        </w:rPr>
        <w:t xml:space="preserve"> с эндодонтическими адсорберами, после чего содержимое </w:t>
      </w:r>
      <w:r w:rsidR="005B64BB">
        <w:rPr>
          <w:sz w:val="28"/>
          <w:szCs w:val="28"/>
        </w:rPr>
        <w:t>пробирки тщательно встряхивали</w:t>
      </w:r>
      <w:r w:rsidRPr="00880FB8">
        <w:rPr>
          <w:sz w:val="28"/>
          <w:szCs w:val="28"/>
        </w:rPr>
        <w:t xml:space="preserve"> на </w:t>
      </w:r>
      <w:r w:rsidR="00B24F0D" w:rsidRPr="00880FB8">
        <w:rPr>
          <w:sz w:val="28"/>
          <w:szCs w:val="28"/>
        </w:rPr>
        <w:t>вортексе</w:t>
      </w:r>
      <w:r w:rsidRPr="00880FB8">
        <w:rPr>
          <w:sz w:val="28"/>
          <w:szCs w:val="28"/>
        </w:rPr>
        <w:t xml:space="preserve"> (Vortex, Biosan) в течение 10 секунд. </w:t>
      </w:r>
      <w:r w:rsidR="00B24F0D" w:rsidRPr="00880FB8">
        <w:rPr>
          <w:sz w:val="28"/>
          <w:szCs w:val="28"/>
        </w:rPr>
        <w:t>Абсорберы</w:t>
      </w:r>
      <w:r w:rsidRPr="00880FB8">
        <w:rPr>
          <w:sz w:val="28"/>
          <w:szCs w:val="28"/>
        </w:rPr>
        <w:t xml:space="preserve"> </w:t>
      </w:r>
      <w:r w:rsidR="00B24F0D" w:rsidRPr="00880FB8">
        <w:rPr>
          <w:sz w:val="28"/>
          <w:szCs w:val="28"/>
        </w:rPr>
        <w:t xml:space="preserve">извлекали </w:t>
      </w:r>
      <w:r w:rsidRPr="00880FB8">
        <w:rPr>
          <w:sz w:val="28"/>
          <w:szCs w:val="28"/>
        </w:rPr>
        <w:t>из пробирки с отжатием впитанного содержимого крышкой пробирки, затем пробирки</w:t>
      </w:r>
      <w:r w:rsidR="00B24F0D" w:rsidRPr="00880FB8">
        <w:rPr>
          <w:sz w:val="28"/>
          <w:szCs w:val="28"/>
        </w:rPr>
        <w:t xml:space="preserve"> помещали </w:t>
      </w:r>
      <w:r w:rsidRPr="00880FB8">
        <w:rPr>
          <w:sz w:val="28"/>
          <w:szCs w:val="28"/>
        </w:rPr>
        <w:t>в твердотельный термостат и инкубировали (</w:t>
      </w:r>
      <w:r w:rsidRPr="00880FB8">
        <w:rPr>
          <w:sz w:val="28"/>
          <w:szCs w:val="28"/>
          <w:lang w:val="en-US"/>
        </w:rPr>
        <w:t>t</w:t>
      </w:r>
      <w:r w:rsidRPr="00880FB8">
        <w:rPr>
          <w:sz w:val="28"/>
          <w:szCs w:val="28"/>
        </w:rPr>
        <w:t xml:space="preserve">=+98°С; 20 минут). </w:t>
      </w:r>
      <w:r w:rsidR="000E4B0A" w:rsidRPr="00880FB8">
        <w:rPr>
          <w:sz w:val="28"/>
          <w:szCs w:val="28"/>
        </w:rPr>
        <w:t xml:space="preserve">После инкубации пробирки </w:t>
      </w:r>
      <w:r w:rsidRPr="00880FB8">
        <w:rPr>
          <w:sz w:val="28"/>
          <w:szCs w:val="28"/>
        </w:rPr>
        <w:t xml:space="preserve">центрифугировали </w:t>
      </w:r>
      <w:r w:rsidR="000E4B0A" w:rsidRPr="00880FB8">
        <w:rPr>
          <w:sz w:val="28"/>
          <w:szCs w:val="28"/>
        </w:rPr>
        <w:t>на скорости</w:t>
      </w:r>
      <w:r w:rsidRPr="00880FB8">
        <w:rPr>
          <w:sz w:val="28"/>
          <w:szCs w:val="28"/>
        </w:rPr>
        <w:t xml:space="preserve"> 12000 об/мин</w:t>
      </w:r>
      <w:r w:rsidR="000E4B0A" w:rsidRPr="00880FB8">
        <w:rPr>
          <w:sz w:val="28"/>
          <w:szCs w:val="28"/>
        </w:rPr>
        <w:t xml:space="preserve"> </w:t>
      </w:r>
      <w:r w:rsidRPr="00880FB8">
        <w:rPr>
          <w:sz w:val="28"/>
          <w:szCs w:val="28"/>
        </w:rPr>
        <w:t xml:space="preserve">в течение 15 секунд. </w:t>
      </w:r>
      <w:r w:rsidR="000E4B0A" w:rsidRPr="00880FB8">
        <w:rPr>
          <w:sz w:val="28"/>
          <w:szCs w:val="28"/>
        </w:rPr>
        <w:t>Полученный</w:t>
      </w:r>
      <w:r w:rsidRPr="00880FB8">
        <w:rPr>
          <w:sz w:val="28"/>
          <w:szCs w:val="28"/>
        </w:rPr>
        <w:t xml:space="preserve"> супернатант </w:t>
      </w:r>
      <w:r w:rsidR="00B24F0D" w:rsidRPr="00880FB8">
        <w:rPr>
          <w:sz w:val="28"/>
          <w:szCs w:val="28"/>
        </w:rPr>
        <w:t>использовали</w:t>
      </w:r>
      <w:r w:rsidRPr="00880FB8">
        <w:rPr>
          <w:sz w:val="28"/>
          <w:szCs w:val="28"/>
        </w:rPr>
        <w:t xml:space="preserve"> </w:t>
      </w:r>
      <w:r w:rsidR="000E4B0A" w:rsidRPr="00880FB8">
        <w:rPr>
          <w:sz w:val="28"/>
          <w:szCs w:val="28"/>
        </w:rPr>
        <w:t>в дальнейшем при постановке</w:t>
      </w:r>
      <w:r w:rsidR="00B24F0D" w:rsidRPr="00880FB8">
        <w:rPr>
          <w:sz w:val="28"/>
          <w:szCs w:val="28"/>
        </w:rPr>
        <w:t xml:space="preserve"> полимеразной цепной</w:t>
      </w:r>
      <w:r w:rsidR="00F60D95" w:rsidRPr="00880FB8">
        <w:rPr>
          <w:sz w:val="28"/>
          <w:szCs w:val="28"/>
        </w:rPr>
        <w:t xml:space="preserve"> реакции</w:t>
      </w:r>
      <w:r w:rsidRPr="00880FB8">
        <w:rPr>
          <w:sz w:val="28"/>
          <w:szCs w:val="28"/>
        </w:rPr>
        <w:t>.</w:t>
      </w:r>
    </w:p>
    <w:p w:rsidR="000E4B0A" w:rsidRPr="00880FB8" w:rsidRDefault="000E4B0A" w:rsidP="00055537">
      <w:pPr>
        <w:spacing w:line="360" w:lineRule="auto"/>
        <w:jc w:val="both"/>
        <w:rPr>
          <w:sz w:val="28"/>
          <w:szCs w:val="28"/>
        </w:rPr>
      </w:pPr>
    </w:p>
    <w:p w:rsidR="00AE79FA" w:rsidRPr="00880FB8" w:rsidRDefault="000E4B0A" w:rsidP="00055537">
      <w:pPr>
        <w:pStyle w:val="a3"/>
        <w:numPr>
          <w:ilvl w:val="2"/>
          <w:numId w:val="42"/>
        </w:numPr>
        <w:spacing w:line="360" w:lineRule="auto"/>
        <w:jc w:val="both"/>
        <w:rPr>
          <w:b/>
          <w:sz w:val="28"/>
          <w:szCs w:val="28"/>
        </w:rPr>
      </w:pPr>
      <w:r w:rsidRPr="00880FB8">
        <w:rPr>
          <w:b/>
          <w:sz w:val="28"/>
          <w:szCs w:val="28"/>
        </w:rPr>
        <w:t>Конструирование олигонуклеотидных праймеров</w:t>
      </w:r>
    </w:p>
    <w:p w:rsidR="000E4B0A" w:rsidRPr="00880FB8" w:rsidRDefault="000E4B0A" w:rsidP="00334330">
      <w:pPr>
        <w:spacing w:line="360" w:lineRule="auto"/>
        <w:ind w:firstLine="709"/>
        <w:jc w:val="both"/>
        <w:rPr>
          <w:bCs/>
          <w:sz w:val="28"/>
          <w:szCs w:val="28"/>
        </w:rPr>
      </w:pPr>
      <w:r w:rsidRPr="00880FB8">
        <w:rPr>
          <w:bCs/>
          <w:sz w:val="28"/>
          <w:szCs w:val="28"/>
        </w:rPr>
        <w:t>Констр</w:t>
      </w:r>
      <w:r w:rsidR="002F7540">
        <w:rPr>
          <w:bCs/>
          <w:sz w:val="28"/>
          <w:szCs w:val="28"/>
        </w:rPr>
        <w:t>уирование и</w:t>
      </w:r>
      <w:r w:rsidRPr="00880FB8">
        <w:rPr>
          <w:bCs/>
          <w:sz w:val="28"/>
          <w:szCs w:val="28"/>
        </w:rPr>
        <w:t xml:space="preserve"> анал</w:t>
      </w:r>
      <w:r w:rsidR="002F7540">
        <w:rPr>
          <w:bCs/>
          <w:sz w:val="28"/>
          <w:szCs w:val="28"/>
        </w:rPr>
        <w:t>из олигонуклеотидных праймеров, а также</w:t>
      </w:r>
      <w:r w:rsidRPr="00880FB8">
        <w:rPr>
          <w:bCs/>
          <w:sz w:val="28"/>
          <w:szCs w:val="28"/>
        </w:rPr>
        <w:t xml:space="preserve"> определение</w:t>
      </w:r>
      <w:r w:rsidR="002F7540">
        <w:rPr>
          <w:bCs/>
          <w:sz w:val="28"/>
          <w:szCs w:val="28"/>
        </w:rPr>
        <w:t xml:space="preserve"> температурного режима</w:t>
      </w:r>
      <w:r w:rsidRPr="00880FB8">
        <w:rPr>
          <w:bCs/>
          <w:sz w:val="28"/>
          <w:szCs w:val="28"/>
        </w:rPr>
        <w:t xml:space="preserve"> плавления праймеров осуществляли с помощью программ</w:t>
      </w:r>
      <w:r w:rsidR="002F7540">
        <w:rPr>
          <w:bCs/>
          <w:sz w:val="28"/>
          <w:szCs w:val="28"/>
        </w:rPr>
        <w:t xml:space="preserve"> для компьютеров</w:t>
      </w:r>
      <w:r w:rsidRPr="00880FB8">
        <w:rPr>
          <w:bCs/>
          <w:sz w:val="28"/>
          <w:szCs w:val="28"/>
        </w:rPr>
        <w:t xml:space="preserve"> Primer 3 и OLIGO 4.0.</w:t>
      </w:r>
    </w:p>
    <w:p w:rsidR="006C6FB1" w:rsidRDefault="006C6FB1" w:rsidP="00055537">
      <w:pPr>
        <w:spacing w:line="360" w:lineRule="auto"/>
        <w:jc w:val="both"/>
        <w:rPr>
          <w:bCs/>
          <w:sz w:val="28"/>
          <w:szCs w:val="28"/>
        </w:rPr>
      </w:pPr>
    </w:p>
    <w:p w:rsidR="006C6FB1" w:rsidRPr="006C6FB1" w:rsidRDefault="006C6FB1" w:rsidP="006C6FB1">
      <w:pPr>
        <w:spacing w:line="360" w:lineRule="auto"/>
        <w:jc w:val="right"/>
        <w:rPr>
          <w:b/>
          <w:bCs/>
          <w:sz w:val="28"/>
          <w:szCs w:val="28"/>
          <w:lang w:val="en-US"/>
        </w:rPr>
      </w:pPr>
      <w:r w:rsidRPr="006C6FB1">
        <w:rPr>
          <w:b/>
          <w:bCs/>
          <w:sz w:val="28"/>
          <w:szCs w:val="28"/>
        </w:rPr>
        <w:t>Таблица</w:t>
      </w:r>
      <w:r w:rsidRPr="006C6FB1">
        <w:rPr>
          <w:b/>
          <w:bCs/>
          <w:sz w:val="28"/>
          <w:szCs w:val="28"/>
          <w:lang w:val="en-US"/>
        </w:rPr>
        <w:t xml:space="preserve"> 1</w:t>
      </w:r>
    </w:p>
    <w:p w:rsidR="000E4B0A" w:rsidRPr="00880FB8" w:rsidRDefault="000E4B0A" w:rsidP="00055537">
      <w:pPr>
        <w:spacing w:line="360" w:lineRule="auto"/>
        <w:jc w:val="both"/>
        <w:rPr>
          <w:bCs/>
          <w:sz w:val="28"/>
          <w:szCs w:val="28"/>
          <w:lang w:val="en-US"/>
        </w:rPr>
      </w:pPr>
      <w:r w:rsidRPr="005B64BB">
        <w:rPr>
          <w:bCs/>
          <w:sz w:val="28"/>
          <w:szCs w:val="28"/>
        </w:rPr>
        <w:t>Олигонуклеотидные</w:t>
      </w:r>
      <w:r w:rsidRPr="005B64BB">
        <w:rPr>
          <w:bCs/>
          <w:sz w:val="28"/>
          <w:szCs w:val="28"/>
          <w:lang w:val="en-US"/>
        </w:rPr>
        <w:t xml:space="preserve"> </w:t>
      </w:r>
      <w:r w:rsidRPr="005B64BB">
        <w:rPr>
          <w:bCs/>
          <w:sz w:val="28"/>
          <w:szCs w:val="28"/>
        </w:rPr>
        <w:t>праймеры</w:t>
      </w:r>
      <w:r w:rsidRPr="005B64BB">
        <w:rPr>
          <w:bCs/>
          <w:i/>
          <w:sz w:val="28"/>
          <w:szCs w:val="28"/>
          <w:lang w:val="en-US"/>
        </w:rPr>
        <w:t xml:space="preserve"> Porphyromonas gingivalis, Prevotella intermedia, Tannerella</w:t>
      </w:r>
      <w:r w:rsidR="002F7540" w:rsidRPr="005B64BB">
        <w:rPr>
          <w:bCs/>
          <w:i/>
          <w:sz w:val="28"/>
          <w:szCs w:val="28"/>
          <w:lang w:val="en-US"/>
        </w:rPr>
        <w:t xml:space="preserve"> </w:t>
      </w:r>
      <w:r w:rsidRPr="005B64BB">
        <w:rPr>
          <w:bCs/>
          <w:i/>
          <w:sz w:val="28"/>
          <w:szCs w:val="28"/>
          <w:lang w:val="en-US"/>
        </w:rPr>
        <w:t>forsythia</w:t>
      </w:r>
      <w:r w:rsidRPr="00880FB8">
        <w:rPr>
          <w:bCs/>
          <w:sz w:val="28"/>
          <w:szCs w:val="28"/>
          <w:lang w:val="en-US"/>
        </w:rPr>
        <w:t xml:space="preserve">             </w:t>
      </w:r>
    </w:p>
    <w:tbl>
      <w:tblPr>
        <w:tblW w:w="95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8"/>
        <w:gridCol w:w="4536"/>
        <w:gridCol w:w="850"/>
        <w:gridCol w:w="2205"/>
      </w:tblGrid>
      <w:tr w:rsidR="002F7540" w:rsidRPr="0060409F" w:rsidTr="006C6FB1">
        <w:trPr>
          <w:cantSplit/>
          <w:trHeight w:val="1134"/>
        </w:trPr>
        <w:tc>
          <w:tcPr>
            <w:tcW w:w="567"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p>
        </w:tc>
        <w:tc>
          <w:tcPr>
            <w:tcW w:w="1418" w:type="dxa"/>
            <w:tcBorders>
              <w:top w:val="single" w:sz="4" w:space="0" w:color="auto"/>
              <w:left w:val="single" w:sz="4" w:space="0" w:color="auto"/>
              <w:bottom w:val="single" w:sz="4" w:space="0" w:color="auto"/>
              <w:right w:val="single" w:sz="4" w:space="0" w:color="auto"/>
            </w:tcBorders>
            <w:hideMark/>
          </w:tcPr>
          <w:p w:rsidR="002F7540" w:rsidRPr="002F7540" w:rsidRDefault="002F7540" w:rsidP="002F7540">
            <w:pPr>
              <w:spacing w:line="360" w:lineRule="auto"/>
              <w:jc w:val="both"/>
              <w:rPr>
                <w:sz w:val="28"/>
                <w:szCs w:val="28"/>
              </w:rPr>
            </w:pPr>
            <w:r w:rsidRPr="002F7540">
              <w:rPr>
                <w:sz w:val="28"/>
                <w:szCs w:val="28"/>
              </w:rPr>
              <w:t>Название</w:t>
            </w:r>
          </w:p>
        </w:tc>
        <w:tc>
          <w:tcPr>
            <w:tcW w:w="4536" w:type="dxa"/>
            <w:tcBorders>
              <w:top w:val="single" w:sz="4" w:space="0" w:color="auto"/>
              <w:left w:val="single" w:sz="4" w:space="0" w:color="auto"/>
              <w:bottom w:val="single" w:sz="4" w:space="0" w:color="auto"/>
              <w:right w:val="single" w:sz="4" w:space="0" w:color="auto"/>
            </w:tcBorders>
            <w:hideMark/>
          </w:tcPr>
          <w:p w:rsidR="002F7540" w:rsidRPr="002F7540" w:rsidRDefault="002F7540" w:rsidP="002F7540">
            <w:pPr>
              <w:spacing w:line="360" w:lineRule="auto"/>
              <w:jc w:val="both"/>
              <w:rPr>
                <w:sz w:val="28"/>
                <w:szCs w:val="28"/>
                <w:lang w:val="en-US"/>
              </w:rPr>
            </w:pPr>
            <w:r w:rsidRPr="002F7540">
              <w:rPr>
                <w:sz w:val="28"/>
                <w:szCs w:val="28"/>
              </w:rPr>
              <w:t>5</w:t>
            </w:r>
            <w:r w:rsidRPr="002F7540">
              <w:rPr>
                <w:sz w:val="28"/>
                <w:szCs w:val="28"/>
                <w:lang w:val="en-US"/>
              </w:rPr>
              <w:t>’→3’</w:t>
            </w:r>
          </w:p>
        </w:tc>
        <w:tc>
          <w:tcPr>
            <w:tcW w:w="850" w:type="dxa"/>
            <w:tcBorders>
              <w:top w:val="single" w:sz="4" w:space="0" w:color="auto"/>
              <w:left w:val="single" w:sz="4" w:space="0" w:color="auto"/>
              <w:bottom w:val="single" w:sz="4" w:space="0" w:color="auto"/>
              <w:right w:val="single" w:sz="4" w:space="0" w:color="auto"/>
            </w:tcBorders>
            <w:textDirection w:val="tbRl"/>
            <w:hideMark/>
          </w:tcPr>
          <w:p w:rsidR="002F7540" w:rsidRPr="002F7540" w:rsidRDefault="002F7540" w:rsidP="005B64BB">
            <w:pPr>
              <w:spacing w:line="360" w:lineRule="auto"/>
              <w:ind w:left="113" w:right="113"/>
              <w:jc w:val="both"/>
              <w:rPr>
                <w:sz w:val="28"/>
                <w:szCs w:val="28"/>
                <w:vertAlign w:val="subscript"/>
              </w:rPr>
            </w:pPr>
            <w:r w:rsidRPr="002F7540">
              <w:rPr>
                <w:sz w:val="28"/>
                <w:szCs w:val="28"/>
              </w:rPr>
              <w:t>Т</w:t>
            </w:r>
            <w:r w:rsidR="005B64BB">
              <w:rPr>
                <w:sz w:val="28"/>
                <w:szCs w:val="28"/>
                <w:vertAlign w:val="subscript"/>
              </w:rPr>
              <w:t>отжига</w:t>
            </w:r>
          </w:p>
        </w:tc>
        <w:tc>
          <w:tcPr>
            <w:tcW w:w="2205" w:type="dxa"/>
            <w:tcBorders>
              <w:top w:val="single" w:sz="4" w:space="0" w:color="auto"/>
              <w:left w:val="single" w:sz="4" w:space="0" w:color="auto"/>
              <w:bottom w:val="single" w:sz="4" w:space="0" w:color="auto"/>
              <w:right w:val="single" w:sz="4" w:space="0" w:color="auto"/>
            </w:tcBorders>
            <w:hideMark/>
          </w:tcPr>
          <w:p w:rsidR="002F7540" w:rsidRPr="002F7540" w:rsidRDefault="002F7540" w:rsidP="002F7540">
            <w:pPr>
              <w:spacing w:line="360" w:lineRule="auto"/>
              <w:jc w:val="both"/>
              <w:rPr>
                <w:sz w:val="28"/>
                <w:szCs w:val="28"/>
              </w:rPr>
            </w:pPr>
            <w:r w:rsidRPr="002F7540">
              <w:rPr>
                <w:sz w:val="28"/>
                <w:szCs w:val="28"/>
              </w:rPr>
              <w:t>Размер фрагмента</w:t>
            </w:r>
          </w:p>
          <w:p w:rsidR="002F7540" w:rsidRPr="0060409F" w:rsidRDefault="0060409F" w:rsidP="002F7540">
            <w:pPr>
              <w:spacing w:line="360" w:lineRule="auto"/>
              <w:jc w:val="both"/>
              <w:rPr>
                <w:sz w:val="28"/>
                <w:szCs w:val="28"/>
                <w:lang w:val="en-US"/>
              </w:rPr>
            </w:pPr>
            <w:r w:rsidRPr="0060409F">
              <w:rPr>
                <w:sz w:val="28"/>
                <w:szCs w:val="28"/>
                <w:lang w:val="en-US"/>
              </w:rPr>
              <w:t>(</w:t>
            </w:r>
            <w:r>
              <w:rPr>
                <w:sz w:val="28"/>
                <w:szCs w:val="28"/>
              </w:rPr>
              <w:t>п</w:t>
            </w:r>
            <w:r w:rsidRPr="0060409F">
              <w:rPr>
                <w:sz w:val="28"/>
                <w:szCs w:val="28"/>
                <w:lang w:val="en-US"/>
              </w:rPr>
              <w:t xml:space="preserve">. </w:t>
            </w:r>
            <w:r>
              <w:rPr>
                <w:sz w:val="28"/>
                <w:szCs w:val="28"/>
              </w:rPr>
              <w:t>н</w:t>
            </w:r>
            <w:r w:rsidRPr="0060409F">
              <w:rPr>
                <w:sz w:val="28"/>
                <w:szCs w:val="28"/>
                <w:lang w:val="en-US"/>
              </w:rPr>
              <w:t>.</w:t>
            </w:r>
            <w:r w:rsidR="002F7540" w:rsidRPr="0060409F">
              <w:rPr>
                <w:sz w:val="28"/>
                <w:szCs w:val="28"/>
                <w:lang w:val="en-US"/>
              </w:rPr>
              <w:t>)</w:t>
            </w:r>
          </w:p>
        </w:tc>
      </w:tr>
      <w:tr w:rsidR="002F7540" w:rsidRPr="0060409F" w:rsidTr="006C6FB1">
        <w:tc>
          <w:tcPr>
            <w:tcW w:w="567" w:type="dxa"/>
            <w:tcBorders>
              <w:top w:val="single" w:sz="4" w:space="0" w:color="auto"/>
              <w:left w:val="single" w:sz="4" w:space="0" w:color="auto"/>
              <w:bottom w:val="single" w:sz="4" w:space="0" w:color="auto"/>
              <w:right w:val="nil"/>
            </w:tcBorders>
          </w:tcPr>
          <w:p w:rsidR="002F7540" w:rsidRPr="002F7540" w:rsidRDefault="002F7540" w:rsidP="002F7540">
            <w:pPr>
              <w:spacing w:line="360" w:lineRule="auto"/>
              <w:jc w:val="both"/>
              <w:rPr>
                <w:b/>
                <w:sz w:val="28"/>
                <w:szCs w:val="28"/>
                <w:lang w:val="en-US"/>
              </w:rPr>
            </w:pPr>
          </w:p>
        </w:tc>
        <w:tc>
          <w:tcPr>
            <w:tcW w:w="5954" w:type="dxa"/>
            <w:gridSpan w:val="2"/>
            <w:tcBorders>
              <w:top w:val="single" w:sz="4" w:space="0" w:color="auto"/>
              <w:left w:val="nil"/>
              <w:bottom w:val="single" w:sz="4" w:space="0" w:color="auto"/>
              <w:right w:val="nil"/>
            </w:tcBorders>
            <w:hideMark/>
          </w:tcPr>
          <w:p w:rsidR="002F7540" w:rsidRPr="0060409F" w:rsidRDefault="002F7540" w:rsidP="002F7540">
            <w:pPr>
              <w:spacing w:line="360" w:lineRule="auto"/>
              <w:jc w:val="both"/>
              <w:rPr>
                <w:b/>
                <w:sz w:val="28"/>
                <w:szCs w:val="28"/>
                <w:lang w:val="en-US"/>
              </w:rPr>
            </w:pPr>
            <w:r w:rsidRPr="002F7540">
              <w:rPr>
                <w:b/>
                <w:i/>
                <w:iCs/>
                <w:sz w:val="28"/>
                <w:szCs w:val="28"/>
                <w:lang w:val="en-US"/>
              </w:rPr>
              <w:t>Porphyromonas gingivalis</w:t>
            </w:r>
          </w:p>
        </w:tc>
        <w:tc>
          <w:tcPr>
            <w:tcW w:w="850" w:type="dxa"/>
            <w:tcBorders>
              <w:top w:val="single" w:sz="4" w:space="0" w:color="auto"/>
              <w:left w:val="nil"/>
              <w:bottom w:val="single" w:sz="4" w:space="0" w:color="auto"/>
              <w:right w:val="nil"/>
            </w:tcBorders>
          </w:tcPr>
          <w:p w:rsidR="002F7540" w:rsidRPr="002F7540" w:rsidRDefault="002F7540" w:rsidP="002F7540">
            <w:pPr>
              <w:spacing w:line="360" w:lineRule="auto"/>
              <w:jc w:val="both"/>
              <w:rPr>
                <w:sz w:val="28"/>
                <w:szCs w:val="28"/>
                <w:lang w:val="en-US"/>
              </w:rPr>
            </w:pPr>
          </w:p>
        </w:tc>
        <w:tc>
          <w:tcPr>
            <w:tcW w:w="2205" w:type="dxa"/>
            <w:tcBorders>
              <w:top w:val="single" w:sz="4" w:space="0" w:color="auto"/>
              <w:left w:val="nil"/>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p>
        </w:tc>
      </w:tr>
      <w:tr w:rsidR="002F7540" w:rsidRPr="0060409F" w:rsidTr="006C6FB1">
        <w:tc>
          <w:tcPr>
            <w:tcW w:w="567" w:type="dxa"/>
            <w:tcBorders>
              <w:top w:val="single" w:sz="4" w:space="0" w:color="auto"/>
              <w:left w:val="single" w:sz="4" w:space="0" w:color="auto"/>
              <w:bottom w:val="single" w:sz="4" w:space="0" w:color="auto"/>
              <w:right w:val="single" w:sz="4" w:space="0" w:color="auto"/>
            </w:tcBorders>
            <w:hideMark/>
          </w:tcPr>
          <w:p w:rsidR="002F7540" w:rsidRPr="0060409F" w:rsidRDefault="005B64BB" w:rsidP="002F7540">
            <w:pPr>
              <w:spacing w:line="360" w:lineRule="auto"/>
              <w:jc w:val="both"/>
              <w:rPr>
                <w:sz w:val="28"/>
                <w:szCs w:val="28"/>
                <w:lang w:val="en-US"/>
              </w:rPr>
            </w:pPr>
            <w:r w:rsidRPr="0060409F">
              <w:rPr>
                <w:sz w:val="28"/>
                <w:szCs w:val="28"/>
                <w:lang w:val="en-US"/>
              </w:rPr>
              <w:t>1</w:t>
            </w:r>
          </w:p>
        </w:tc>
        <w:tc>
          <w:tcPr>
            <w:tcW w:w="1418" w:type="dxa"/>
            <w:tcBorders>
              <w:top w:val="single" w:sz="4" w:space="0" w:color="auto"/>
              <w:left w:val="single" w:sz="4" w:space="0" w:color="auto"/>
              <w:bottom w:val="single" w:sz="4" w:space="0" w:color="auto"/>
              <w:right w:val="single" w:sz="4" w:space="0" w:color="auto"/>
            </w:tcBorders>
            <w:hideMark/>
          </w:tcPr>
          <w:p w:rsidR="002F7540" w:rsidRPr="0060409F" w:rsidRDefault="002F7540" w:rsidP="002F7540">
            <w:pPr>
              <w:spacing w:line="360" w:lineRule="auto"/>
              <w:jc w:val="both"/>
              <w:rPr>
                <w:sz w:val="28"/>
                <w:szCs w:val="28"/>
                <w:lang w:val="en-US"/>
              </w:rPr>
            </w:pPr>
            <w:r w:rsidRPr="002F7540">
              <w:rPr>
                <w:sz w:val="28"/>
                <w:szCs w:val="28"/>
                <w:lang w:val="en-US"/>
              </w:rPr>
              <w:t>Gin1</w:t>
            </w:r>
            <w:r w:rsidRPr="0060409F">
              <w:rPr>
                <w:sz w:val="28"/>
                <w:szCs w:val="28"/>
                <w:lang w:val="en-US"/>
              </w:rPr>
              <w:t xml:space="preserve"> </w:t>
            </w:r>
          </w:p>
          <w:p w:rsidR="002F7540" w:rsidRPr="002F7540" w:rsidRDefault="002F7540" w:rsidP="002F7540">
            <w:pPr>
              <w:spacing w:line="360" w:lineRule="auto"/>
              <w:jc w:val="both"/>
              <w:rPr>
                <w:sz w:val="28"/>
                <w:szCs w:val="28"/>
                <w:lang w:val="en-US"/>
              </w:rPr>
            </w:pPr>
          </w:p>
        </w:tc>
        <w:tc>
          <w:tcPr>
            <w:tcW w:w="4536"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r w:rsidRPr="002F7540">
              <w:rPr>
                <w:sz w:val="28"/>
                <w:szCs w:val="28"/>
                <w:lang w:val="en-US"/>
              </w:rPr>
              <w:t>GTATATGCTCGACGAGGTGGAA</w:t>
            </w:r>
            <w:r w:rsidRPr="002F7540">
              <w:rPr>
                <w:sz w:val="28"/>
                <w:szCs w:val="28"/>
                <w:lang w:val="en-US"/>
              </w:rPr>
              <w:tab/>
            </w:r>
          </w:p>
        </w:tc>
        <w:tc>
          <w:tcPr>
            <w:tcW w:w="850" w:type="dxa"/>
            <w:tcBorders>
              <w:top w:val="single" w:sz="4" w:space="0" w:color="auto"/>
              <w:left w:val="single" w:sz="4" w:space="0" w:color="auto"/>
              <w:bottom w:val="single" w:sz="4" w:space="0" w:color="auto"/>
              <w:right w:val="single" w:sz="4" w:space="0" w:color="auto"/>
            </w:tcBorders>
            <w:hideMark/>
          </w:tcPr>
          <w:p w:rsidR="002F7540" w:rsidRPr="0060409F" w:rsidRDefault="002F7540" w:rsidP="002F7540">
            <w:pPr>
              <w:spacing w:line="360" w:lineRule="auto"/>
              <w:jc w:val="both"/>
              <w:rPr>
                <w:sz w:val="28"/>
                <w:szCs w:val="28"/>
                <w:lang w:val="en-US"/>
              </w:rPr>
            </w:pPr>
            <w:r w:rsidRPr="0060409F">
              <w:rPr>
                <w:sz w:val="28"/>
                <w:szCs w:val="28"/>
                <w:lang w:val="en-US"/>
              </w:rPr>
              <w:t>57,0</w:t>
            </w:r>
          </w:p>
        </w:tc>
        <w:tc>
          <w:tcPr>
            <w:tcW w:w="2205" w:type="dxa"/>
            <w:tcBorders>
              <w:top w:val="single" w:sz="4" w:space="0" w:color="auto"/>
              <w:left w:val="single" w:sz="4" w:space="0" w:color="auto"/>
              <w:bottom w:val="single" w:sz="4" w:space="0" w:color="auto"/>
              <w:right w:val="single" w:sz="4" w:space="0" w:color="auto"/>
            </w:tcBorders>
            <w:hideMark/>
          </w:tcPr>
          <w:p w:rsidR="002F7540" w:rsidRPr="0060409F" w:rsidRDefault="002F7540" w:rsidP="002F7540">
            <w:pPr>
              <w:spacing w:line="360" w:lineRule="auto"/>
              <w:jc w:val="both"/>
              <w:rPr>
                <w:sz w:val="28"/>
                <w:szCs w:val="28"/>
                <w:lang w:val="en-US"/>
              </w:rPr>
            </w:pPr>
            <w:r w:rsidRPr="0060409F">
              <w:rPr>
                <w:sz w:val="28"/>
                <w:szCs w:val="28"/>
                <w:lang w:val="en-US"/>
              </w:rPr>
              <w:t>334</w:t>
            </w:r>
          </w:p>
        </w:tc>
      </w:tr>
      <w:tr w:rsidR="002F7540" w:rsidRPr="0060409F" w:rsidTr="006C6FB1">
        <w:tc>
          <w:tcPr>
            <w:tcW w:w="567" w:type="dxa"/>
            <w:tcBorders>
              <w:top w:val="single" w:sz="4" w:space="0" w:color="auto"/>
              <w:left w:val="single" w:sz="4" w:space="0" w:color="auto"/>
              <w:bottom w:val="single" w:sz="4" w:space="0" w:color="auto"/>
              <w:right w:val="single" w:sz="4" w:space="0" w:color="auto"/>
            </w:tcBorders>
            <w:hideMark/>
          </w:tcPr>
          <w:p w:rsidR="002F7540" w:rsidRPr="0060409F" w:rsidRDefault="005B64BB" w:rsidP="002F7540">
            <w:pPr>
              <w:spacing w:line="360" w:lineRule="auto"/>
              <w:jc w:val="both"/>
              <w:rPr>
                <w:sz w:val="28"/>
                <w:szCs w:val="28"/>
                <w:lang w:val="en-US"/>
              </w:rPr>
            </w:pPr>
            <w:r w:rsidRPr="0060409F">
              <w:rPr>
                <w:sz w:val="28"/>
                <w:szCs w:val="28"/>
                <w:lang w:val="en-US"/>
              </w:rPr>
              <w:t>2</w:t>
            </w:r>
          </w:p>
        </w:tc>
        <w:tc>
          <w:tcPr>
            <w:tcW w:w="1418" w:type="dxa"/>
            <w:tcBorders>
              <w:top w:val="single" w:sz="4" w:space="0" w:color="auto"/>
              <w:left w:val="single" w:sz="4" w:space="0" w:color="auto"/>
              <w:bottom w:val="single" w:sz="4" w:space="0" w:color="auto"/>
              <w:right w:val="single" w:sz="4" w:space="0" w:color="auto"/>
            </w:tcBorders>
            <w:hideMark/>
          </w:tcPr>
          <w:p w:rsidR="002F7540" w:rsidRPr="002F7540" w:rsidRDefault="002F7540" w:rsidP="002F7540">
            <w:pPr>
              <w:spacing w:line="360" w:lineRule="auto"/>
              <w:jc w:val="both"/>
              <w:rPr>
                <w:sz w:val="28"/>
                <w:szCs w:val="28"/>
                <w:lang w:val="en-US"/>
              </w:rPr>
            </w:pPr>
            <w:r w:rsidRPr="002F7540">
              <w:rPr>
                <w:sz w:val="28"/>
                <w:szCs w:val="28"/>
                <w:lang w:val="en-US"/>
              </w:rPr>
              <w:t>Gin2</w:t>
            </w:r>
          </w:p>
        </w:tc>
        <w:tc>
          <w:tcPr>
            <w:tcW w:w="4536"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r w:rsidRPr="002F7540">
              <w:rPr>
                <w:sz w:val="28"/>
                <w:szCs w:val="28"/>
                <w:lang w:val="en-US"/>
              </w:rPr>
              <w:t>ATTGTCCAGGGTAACTTCTTCG</w:t>
            </w:r>
          </w:p>
        </w:tc>
        <w:tc>
          <w:tcPr>
            <w:tcW w:w="850"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p>
        </w:tc>
        <w:tc>
          <w:tcPr>
            <w:tcW w:w="2205"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p>
        </w:tc>
      </w:tr>
      <w:tr w:rsidR="002F7540" w:rsidRPr="002F7540" w:rsidTr="00726F64">
        <w:tc>
          <w:tcPr>
            <w:tcW w:w="9576" w:type="dxa"/>
            <w:gridSpan w:val="5"/>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b/>
                <w:sz w:val="28"/>
                <w:szCs w:val="28"/>
                <w:lang w:val="en-US"/>
              </w:rPr>
            </w:pPr>
            <w:r w:rsidRPr="002F7540">
              <w:rPr>
                <w:b/>
                <w:i/>
                <w:iCs/>
                <w:sz w:val="28"/>
                <w:szCs w:val="28"/>
                <w:lang w:val="en-US"/>
              </w:rPr>
              <w:t>Prevotella intermedia</w:t>
            </w:r>
          </w:p>
        </w:tc>
      </w:tr>
      <w:tr w:rsidR="002F7540" w:rsidRPr="002F7540" w:rsidTr="006C6FB1">
        <w:tc>
          <w:tcPr>
            <w:tcW w:w="567" w:type="dxa"/>
            <w:tcBorders>
              <w:top w:val="single" w:sz="4" w:space="0" w:color="auto"/>
              <w:left w:val="single" w:sz="4" w:space="0" w:color="auto"/>
              <w:bottom w:val="single" w:sz="4" w:space="0" w:color="auto"/>
              <w:right w:val="single" w:sz="4" w:space="0" w:color="auto"/>
            </w:tcBorders>
          </w:tcPr>
          <w:p w:rsidR="002F7540" w:rsidRPr="002F7540" w:rsidRDefault="005B64BB" w:rsidP="002F7540">
            <w:pPr>
              <w:spacing w:line="360" w:lineRule="auto"/>
              <w:jc w:val="both"/>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rPr>
            </w:pPr>
            <w:r w:rsidRPr="002F7540">
              <w:rPr>
                <w:sz w:val="28"/>
                <w:szCs w:val="28"/>
                <w:lang w:val="en-US"/>
              </w:rPr>
              <w:t>Int 1</w:t>
            </w:r>
          </w:p>
          <w:p w:rsidR="002F7540" w:rsidRPr="002F7540" w:rsidRDefault="002F7540" w:rsidP="002F7540">
            <w:pPr>
              <w:spacing w:line="360" w:lineRule="auto"/>
              <w:jc w:val="both"/>
              <w:rPr>
                <w:sz w:val="28"/>
                <w:szCs w:val="28"/>
                <w:lang w:val="en-US"/>
              </w:rPr>
            </w:pPr>
          </w:p>
        </w:tc>
        <w:tc>
          <w:tcPr>
            <w:tcW w:w="4536"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r w:rsidRPr="002F7540">
              <w:rPr>
                <w:sz w:val="28"/>
                <w:szCs w:val="28"/>
                <w:lang w:val="en-US"/>
              </w:rPr>
              <w:t>AATACAGCCTTCGAGGGTTT</w:t>
            </w:r>
          </w:p>
        </w:tc>
        <w:tc>
          <w:tcPr>
            <w:tcW w:w="850"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rPr>
            </w:pPr>
            <w:r w:rsidRPr="002F7540">
              <w:rPr>
                <w:sz w:val="28"/>
                <w:szCs w:val="28"/>
              </w:rPr>
              <w:t>55,0</w:t>
            </w:r>
          </w:p>
        </w:tc>
        <w:tc>
          <w:tcPr>
            <w:tcW w:w="2205"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rPr>
            </w:pPr>
            <w:r w:rsidRPr="002F7540">
              <w:rPr>
                <w:sz w:val="28"/>
                <w:szCs w:val="28"/>
              </w:rPr>
              <w:t>335</w:t>
            </w:r>
          </w:p>
        </w:tc>
      </w:tr>
      <w:tr w:rsidR="002F7540" w:rsidRPr="002F7540" w:rsidTr="006C6FB1">
        <w:tc>
          <w:tcPr>
            <w:tcW w:w="567" w:type="dxa"/>
            <w:tcBorders>
              <w:top w:val="single" w:sz="4" w:space="0" w:color="auto"/>
              <w:left w:val="single" w:sz="4" w:space="0" w:color="auto"/>
              <w:bottom w:val="single" w:sz="4" w:space="0" w:color="auto"/>
              <w:right w:val="single" w:sz="4" w:space="0" w:color="auto"/>
            </w:tcBorders>
          </w:tcPr>
          <w:p w:rsidR="002F7540" w:rsidRPr="002F7540" w:rsidRDefault="005B64BB" w:rsidP="002F7540">
            <w:pPr>
              <w:spacing w:line="360" w:lineRule="auto"/>
              <w:jc w:val="both"/>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rPr>
            </w:pPr>
            <w:r w:rsidRPr="002F7540">
              <w:rPr>
                <w:sz w:val="28"/>
                <w:szCs w:val="28"/>
                <w:lang w:val="en-US"/>
              </w:rPr>
              <w:t>Int 2</w:t>
            </w:r>
          </w:p>
          <w:p w:rsidR="002F7540" w:rsidRPr="002F7540" w:rsidRDefault="002F7540" w:rsidP="002F7540">
            <w:pPr>
              <w:spacing w:line="360" w:lineRule="auto"/>
              <w:jc w:val="both"/>
              <w:rPr>
                <w:sz w:val="28"/>
                <w:szCs w:val="28"/>
                <w:lang w:val="en-US"/>
              </w:rPr>
            </w:pPr>
          </w:p>
        </w:tc>
        <w:tc>
          <w:tcPr>
            <w:tcW w:w="4536"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r w:rsidRPr="002F7540">
              <w:rPr>
                <w:sz w:val="28"/>
                <w:szCs w:val="28"/>
                <w:lang w:val="en-US"/>
              </w:rPr>
              <w:t>TTCGGTCAAGACAGTAGGGA</w:t>
            </w:r>
          </w:p>
        </w:tc>
        <w:tc>
          <w:tcPr>
            <w:tcW w:w="850"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p>
        </w:tc>
        <w:tc>
          <w:tcPr>
            <w:tcW w:w="2205"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p>
        </w:tc>
      </w:tr>
      <w:tr w:rsidR="002F7540" w:rsidRPr="002F7540" w:rsidTr="00726F64">
        <w:tc>
          <w:tcPr>
            <w:tcW w:w="9576" w:type="dxa"/>
            <w:gridSpan w:val="5"/>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b/>
                <w:sz w:val="28"/>
                <w:szCs w:val="28"/>
                <w:lang w:val="en-US"/>
              </w:rPr>
            </w:pPr>
            <w:r w:rsidRPr="002F7540">
              <w:rPr>
                <w:b/>
                <w:i/>
                <w:iCs/>
                <w:sz w:val="28"/>
                <w:szCs w:val="28"/>
                <w:lang w:val="en-US"/>
              </w:rPr>
              <w:t>Tannerella (Bacteroides) forsythia</w:t>
            </w:r>
          </w:p>
        </w:tc>
      </w:tr>
      <w:tr w:rsidR="002F7540" w:rsidRPr="002F7540" w:rsidTr="006C6FB1">
        <w:tc>
          <w:tcPr>
            <w:tcW w:w="567" w:type="dxa"/>
            <w:tcBorders>
              <w:top w:val="single" w:sz="4" w:space="0" w:color="auto"/>
              <w:left w:val="single" w:sz="4" w:space="0" w:color="auto"/>
              <w:bottom w:val="single" w:sz="4" w:space="0" w:color="auto"/>
              <w:right w:val="single" w:sz="4" w:space="0" w:color="auto"/>
            </w:tcBorders>
          </w:tcPr>
          <w:p w:rsidR="002F7540" w:rsidRPr="002F7540" w:rsidRDefault="005B64BB" w:rsidP="002F7540">
            <w:pPr>
              <w:spacing w:line="360" w:lineRule="auto"/>
              <w:jc w:val="both"/>
              <w:rPr>
                <w:sz w:val="28"/>
                <w:szCs w:val="28"/>
              </w:rPr>
            </w:pPr>
            <w:r>
              <w:rPr>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r w:rsidRPr="002F7540">
              <w:rPr>
                <w:sz w:val="28"/>
                <w:szCs w:val="28"/>
                <w:lang w:val="en-US"/>
              </w:rPr>
              <w:t>For1</w:t>
            </w:r>
          </w:p>
        </w:tc>
        <w:tc>
          <w:tcPr>
            <w:tcW w:w="4536"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r w:rsidRPr="002F7540">
              <w:rPr>
                <w:sz w:val="28"/>
                <w:szCs w:val="28"/>
                <w:lang w:val="en-US"/>
              </w:rPr>
              <w:t>CGAGGGTTCAATACGCTGTT</w:t>
            </w:r>
          </w:p>
        </w:tc>
        <w:tc>
          <w:tcPr>
            <w:tcW w:w="850"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rPr>
            </w:pPr>
            <w:r w:rsidRPr="002F7540">
              <w:rPr>
                <w:sz w:val="28"/>
                <w:szCs w:val="28"/>
              </w:rPr>
              <w:t>54,0</w:t>
            </w:r>
          </w:p>
        </w:tc>
        <w:tc>
          <w:tcPr>
            <w:tcW w:w="2205"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rPr>
            </w:pPr>
            <w:r w:rsidRPr="002F7540">
              <w:rPr>
                <w:sz w:val="28"/>
                <w:szCs w:val="28"/>
              </w:rPr>
              <w:t>572</w:t>
            </w:r>
          </w:p>
        </w:tc>
      </w:tr>
      <w:tr w:rsidR="002F7540" w:rsidRPr="002F7540" w:rsidTr="006C6FB1">
        <w:tc>
          <w:tcPr>
            <w:tcW w:w="567" w:type="dxa"/>
            <w:tcBorders>
              <w:top w:val="single" w:sz="4" w:space="0" w:color="auto"/>
              <w:left w:val="single" w:sz="4" w:space="0" w:color="auto"/>
              <w:bottom w:val="single" w:sz="4" w:space="0" w:color="auto"/>
              <w:right w:val="single" w:sz="4" w:space="0" w:color="auto"/>
            </w:tcBorders>
          </w:tcPr>
          <w:p w:rsidR="002F7540" w:rsidRPr="002F7540" w:rsidRDefault="005B64BB" w:rsidP="002F7540">
            <w:pPr>
              <w:spacing w:line="360" w:lineRule="auto"/>
              <w:jc w:val="both"/>
              <w:rPr>
                <w:sz w:val="28"/>
                <w:szCs w:val="28"/>
              </w:rPr>
            </w:pPr>
            <w:r>
              <w:rPr>
                <w:sz w:val="28"/>
                <w:szCs w:val="28"/>
              </w:rPr>
              <w:t>6</w:t>
            </w:r>
          </w:p>
        </w:tc>
        <w:tc>
          <w:tcPr>
            <w:tcW w:w="1418"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r w:rsidRPr="002F7540">
              <w:rPr>
                <w:sz w:val="28"/>
                <w:szCs w:val="28"/>
                <w:lang w:val="en-US"/>
              </w:rPr>
              <w:t>For2</w:t>
            </w:r>
          </w:p>
        </w:tc>
        <w:tc>
          <w:tcPr>
            <w:tcW w:w="4536"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r w:rsidRPr="002F7540">
              <w:rPr>
                <w:sz w:val="28"/>
                <w:szCs w:val="28"/>
                <w:lang w:val="en-US"/>
              </w:rPr>
              <w:t>ATAAAAATCGCATCGCAAGG</w:t>
            </w:r>
          </w:p>
        </w:tc>
        <w:tc>
          <w:tcPr>
            <w:tcW w:w="850"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p>
        </w:tc>
        <w:tc>
          <w:tcPr>
            <w:tcW w:w="2205"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lang w:val="en-US"/>
              </w:rPr>
            </w:pPr>
          </w:p>
        </w:tc>
      </w:tr>
      <w:tr w:rsidR="002F7540" w:rsidRPr="002F7540" w:rsidTr="006C6FB1">
        <w:tc>
          <w:tcPr>
            <w:tcW w:w="567" w:type="dxa"/>
            <w:tcBorders>
              <w:top w:val="single" w:sz="4" w:space="0" w:color="auto"/>
              <w:left w:val="single" w:sz="4" w:space="0" w:color="auto"/>
              <w:bottom w:val="single" w:sz="4" w:space="0" w:color="auto"/>
              <w:right w:val="single" w:sz="4" w:space="0" w:color="auto"/>
            </w:tcBorders>
            <w:hideMark/>
          </w:tcPr>
          <w:p w:rsidR="002F7540" w:rsidRPr="002F7540" w:rsidRDefault="005B64BB" w:rsidP="002F7540">
            <w:pPr>
              <w:spacing w:line="360" w:lineRule="auto"/>
              <w:jc w:val="both"/>
              <w:rPr>
                <w:sz w:val="28"/>
                <w:szCs w:val="28"/>
              </w:rPr>
            </w:pPr>
            <w:r>
              <w:rPr>
                <w:sz w:val="28"/>
                <w:szCs w:val="28"/>
              </w:rPr>
              <w:t>7</w:t>
            </w:r>
          </w:p>
        </w:tc>
        <w:tc>
          <w:tcPr>
            <w:tcW w:w="1418" w:type="dxa"/>
            <w:tcBorders>
              <w:top w:val="single" w:sz="4" w:space="0" w:color="auto"/>
              <w:left w:val="single" w:sz="4" w:space="0" w:color="auto"/>
              <w:bottom w:val="single" w:sz="4" w:space="0" w:color="auto"/>
              <w:right w:val="single" w:sz="4" w:space="0" w:color="auto"/>
            </w:tcBorders>
            <w:hideMark/>
          </w:tcPr>
          <w:p w:rsidR="002F7540" w:rsidRPr="002F7540" w:rsidRDefault="002F7540" w:rsidP="002F7540">
            <w:pPr>
              <w:spacing w:line="360" w:lineRule="auto"/>
              <w:jc w:val="both"/>
              <w:rPr>
                <w:sz w:val="28"/>
                <w:szCs w:val="28"/>
              </w:rPr>
            </w:pPr>
            <w:r w:rsidRPr="002F7540">
              <w:rPr>
                <w:sz w:val="28"/>
                <w:szCs w:val="28"/>
                <w:lang w:val="en-US"/>
              </w:rPr>
              <w:t>UniBF</w:t>
            </w:r>
          </w:p>
        </w:tc>
        <w:tc>
          <w:tcPr>
            <w:tcW w:w="4536" w:type="dxa"/>
            <w:tcBorders>
              <w:top w:val="single" w:sz="4" w:space="0" w:color="auto"/>
              <w:left w:val="single" w:sz="4" w:space="0" w:color="auto"/>
              <w:bottom w:val="single" w:sz="4" w:space="0" w:color="auto"/>
              <w:right w:val="single" w:sz="4" w:space="0" w:color="auto"/>
            </w:tcBorders>
            <w:vAlign w:val="center"/>
            <w:hideMark/>
          </w:tcPr>
          <w:p w:rsidR="002F7540" w:rsidRPr="002F7540" w:rsidRDefault="002F7540" w:rsidP="002F7540">
            <w:pPr>
              <w:spacing w:line="360" w:lineRule="auto"/>
              <w:jc w:val="both"/>
              <w:rPr>
                <w:sz w:val="28"/>
                <w:szCs w:val="28"/>
                <w:lang w:val="en-US"/>
              </w:rPr>
            </w:pPr>
            <w:r w:rsidRPr="002F7540">
              <w:rPr>
                <w:sz w:val="28"/>
                <w:szCs w:val="28"/>
                <w:lang w:val="en-US"/>
              </w:rPr>
              <w:t>AGAGTTTGATCCTGGCTCAG</w:t>
            </w:r>
          </w:p>
        </w:tc>
        <w:tc>
          <w:tcPr>
            <w:tcW w:w="850" w:type="dxa"/>
            <w:tcBorders>
              <w:top w:val="single" w:sz="4" w:space="0" w:color="auto"/>
              <w:left w:val="single" w:sz="4" w:space="0" w:color="auto"/>
              <w:bottom w:val="single" w:sz="4" w:space="0" w:color="auto"/>
              <w:right w:val="single" w:sz="4" w:space="0" w:color="auto"/>
            </w:tcBorders>
            <w:vAlign w:val="center"/>
            <w:hideMark/>
          </w:tcPr>
          <w:p w:rsidR="002F7540" w:rsidRPr="002F7540" w:rsidRDefault="002F7540" w:rsidP="002F7540">
            <w:pPr>
              <w:spacing w:line="360" w:lineRule="auto"/>
              <w:jc w:val="both"/>
              <w:rPr>
                <w:sz w:val="28"/>
                <w:szCs w:val="28"/>
                <w:lang w:val="en-US"/>
              </w:rPr>
            </w:pPr>
            <w:r w:rsidRPr="002F7540">
              <w:rPr>
                <w:sz w:val="28"/>
                <w:szCs w:val="28"/>
                <w:lang w:val="en-US"/>
              </w:rPr>
              <w:t>55,4</w:t>
            </w:r>
          </w:p>
        </w:tc>
        <w:tc>
          <w:tcPr>
            <w:tcW w:w="2205"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rPr>
            </w:pPr>
          </w:p>
        </w:tc>
      </w:tr>
      <w:tr w:rsidR="002F7540" w:rsidRPr="002F7540" w:rsidTr="006C6FB1">
        <w:tc>
          <w:tcPr>
            <w:tcW w:w="567" w:type="dxa"/>
            <w:tcBorders>
              <w:top w:val="single" w:sz="4" w:space="0" w:color="auto"/>
              <w:left w:val="single" w:sz="4" w:space="0" w:color="auto"/>
              <w:bottom w:val="single" w:sz="4" w:space="0" w:color="auto"/>
              <w:right w:val="single" w:sz="4" w:space="0" w:color="auto"/>
            </w:tcBorders>
            <w:hideMark/>
          </w:tcPr>
          <w:p w:rsidR="002F7540" w:rsidRPr="002F7540" w:rsidRDefault="005B64BB" w:rsidP="002F7540">
            <w:pPr>
              <w:spacing w:line="360" w:lineRule="auto"/>
              <w:jc w:val="both"/>
              <w:rPr>
                <w:sz w:val="28"/>
                <w:szCs w:val="28"/>
              </w:rPr>
            </w:pPr>
            <w:r>
              <w:rPr>
                <w:sz w:val="28"/>
                <w:szCs w:val="28"/>
              </w:rPr>
              <w:t>8</w:t>
            </w:r>
          </w:p>
        </w:tc>
        <w:tc>
          <w:tcPr>
            <w:tcW w:w="1418" w:type="dxa"/>
            <w:tcBorders>
              <w:top w:val="single" w:sz="4" w:space="0" w:color="auto"/>
              <w:left w:val="single" w:sz="4" w:space="0" w:color="auto"/>
              <w:bottom w:val="single" w:sz="4" w:space="0" w:color="auto"/>
              <w:right w:val="single" w:sz="4" w:space="0" w:color="auto"/>
            </w:tcBorders>
            <w:hideMark/>
          </w:tcPr>
          <w:p w:rsidR="002F7540" w:rsidRPr="002F7540" w:rsidRDefault="002F7540" w:rsidP="002F7540">
            <w:pPr>
              <w:spacing w:line="360" w:lineRule="auto"/>
              <w:jc w:val="both"/>
              <w:rPr>
                <w:sz w:val="28"/>
                <w:szCs w:val="28"/>
              </w:rPr>
            </w:pPr>
            <w:r w:rsidRPr="002F7540">
              <w:rPr>
                <w:sz w:val="28"/>
                <w:szCs w:val="28"/>
                <w:lang w:val="en-US"/>
              </w:rPr>
              <w:t>UniBR</w:t>
            </w:r>
          </w:p>
        </w:tc>
        <w:tc>
          <w:tcPr>
            <w:tcW w:w="4536" w:type="dxa"/>
            <w:tcBorders>
              <w:top w:val="single" w:sz="4" w:space="0" w:color="auto"/>
              <w:left w:val="single" w:sz="4" w:space="0" w:color="auto"/>
              <w:bottom w:val="single" w:sz="4" w:space="0" w:color="auto"/>
              <w:right w:val="single" w:sz="4" w:space="0" w:color="auto"/>
            </w:tcBorders>
            <w:vAlign w:val="center"/>
            <w:hideMark/>
          </w:tcPr>
          <w:p w:rsidR="002F7540" w:rsidRPr="002F7540" w:rsidRDefault="002F7540" w:rsidP="002F7540">
            <w:pPr>
              <w:spacing w:line="360" w:lineRule="auto"/>
              <w:jc w:val="both"/>
              <w:rPr>
                <w:sz w:val="28"/>
                <w:szCs w:val="28"/>
                <w:lang w:val="en-US"/>
              </w:rPr>
            </w:pPr>
            <w:r w:rsidRPr="002F7540">
              <w:rPr>
                <w:sz w:val="28"/>
                <w:szCs w:val="28"/>
                <w:lang w:val="en-US"/>
              </w:rPr>
              <w:t>GGACTACCAGGGTATCTAAT</w:t>
            </w:r>
          </w:p>
        </w:tc>
        <w:tc>
          <w:tcPr>
            <w:tcW w:w="850" w:type="dxa"/>
            <w:tcBorders>
              <w:top w:val="single" w:sz="4" w:space="0" w:color="auto"/>
              <w:left w:val="single" w:sz="4" w:space="0" w:color="auto"/>
              <w:bottom w:val="single" w:sz="4" w:space="0" w:color="auto"/>
              <w:right w:val="single" w:sz="4" w:space="0" w:color="auto"/>
            </w:tcBorders>
            <w:vAlign w:val="center"/>
            <w:hideMark/>
          </w:tcPr>
          <w:p w:rsidR="002F7540" w:rsidRPr="002F7540" w:rsidRDefault="002F7540" w:rsidP="002F7540">
            <w:pPr>
              <w:spacing w:line="360" w:lineRule="auto"/>
              <w:jc w:val="both"/>
              <w:rPr>
                <w:sz w:val="28"/>
                <w:szCs w:val="28"/>
              </w:rPr>
            </w:pPr>
            <w:r w:rsidRPr="002F7540">
              <w:rPr>
                <w:sz w:val="28"/>
                <w:szCs w:val="28"/>
                <w:lang w:val="en-US"/>
              </w:rPr>
              <w:t>51,</w:t>
            </w:r>
            <w:r w:rsidRPr="002F7540">
              <w:rPr>
                <w:sz w:val="28"/>
                <w:szCs w:val="28"/>
              </w:rPr>
              <w:t>9</w:t>
            </w:r>
          </w:p>
        </w:tc>
        <w:tc>
          <w:tcPr>
            <w:tcW w:w="2205" w:type="dxa"/>
            <w:tcBorders>
              <w:top w:val="single" w:sz="4" w:space="0" w:color="auto"/>
              <w:left w:val="single" w:sz="4" w:space="0" w:color="auto"/>
              <w:bottom w:val="single" w:sz="4" w:space="0" w:color="auto"/>
              <w:right w:val="single" w:sz="4" w:space="0" w:color="auto"/>
            </w:tcBorders>
          </w:tcPr>
          <w:p w:rsidR="002F7540" w:rsidRPr="002F7540" w:rsidRDefault="002F7540" w:rsidP="002F7540">
            <w:pPr>
              <w:spacing w:line="360" w:lineRule="auto"/>
              <w:jc w:val="both"/>
              <w:rPr>
                <w:sz w:val="28"/>
                <w:szCs w:val="28"/>
              </w:rPr>
            </w:pPr>
          </w:p>
        </w:tc>
      </w:tr>
    </w:tbl>
    <w:p w:rsidR="000E4B0A" w:rsidRPr="00880FB8" w:rsidRDefault="000E4B0A" w:rsidP="00055537">
      <w:pPr>
        <w:spacing w:line="360" w:lineRule="auto"/>
        <w:jc w:val="both"/>
        <w:rPr>
          <w:sz w:val="28"/>
          <w:szCs w:val="28"/>
          <w:lang w:val="en-US"/>
        </w:rPr>
      </w:pPr>
    </w:p>
    <w:p w:rsidR="000E4B0A" w:rsidRPr="00880FB8" w:rsidRDefault="000E4B0A" w:rsidP="00055537">
      <w:pPr>
        <w:pStyle w:val="a3"/>
        <w:numPr>
          <w:ilvl w:val="2"/>
          <w:numId w:val="42"/>
        </w:numPr>
        <w:spacing w:line="360" w:lineRule="auto"/>
        <w:jc w:val="both"/>
        <w:rPr>
          <w:b/>
          <w:sz w:val="28"/>
          <w:szCs w:val="28"/>
          <w:lang w:val="en-US"/>
        </w:rPr>
      </w:pPr>
      <w:r w:rsidRPr="00880FB8">
        <w:rPr>
          <w:b/>
          <w:sz w:val="28"/>
          <w:szCs w:val="28"/>
        </w:rPr>
        <w:t>Полимеразная цепная реакция</w:t>
      </w:r>
    </w:p>
    <w:p w:rsidR="0024531B" w:rsidRPr="00880FB8" w:rsidRDefault="000E4B0A" w:rsidP="00334330">
      <w:pPr>
        <w:spacing w:line="360" w:lineRule="auto"/>
        <w:ind w:firstLine="709"/>
        <w:jc w:val="both"/>
        <w:rPr>
          <w:sz w:val="28"/>
          <w:szCs w:val="28"/>
        </w:rPr>
      </w:pPr>
      <w:r w:rsidRPr="00880FB8">
        <w:rPr>
          <w:sz w:val="28"/>
          <w:szCs w:val="28"/>
        </w:rPr>
        <w:lastRenderedPageBreak/>
        <w:t>Полимеразаная цепная реакция заключается в амплификации исследуемого участка ДНК, то есть получение большого количества копий ДНК путем многократного циклического реплицирования и денатурации нитей ДНК. Копирование и преумножение участка ДНК происходит только при условии его наличия в образце исследуемого материала.</w:t>
      </w:r>
    </w:p>
    <w:p w:rsidR="00E05A55" w:rsidRPr="00880FB8" w:rsidRDefault="0024531B" w:rsidP="00334330">
      <w:pPr>
        <w:pStyle w:val="a3"/>
        <w:spacing w:line="360" w:lineRule="auto"/>
        <w:ind w:left="0" w:firstLine="709"/>
        <w:jc w:val="both"/>
        <w:rPr>
          <w:sz w:val="28"/>
          <w:szCs w:val="28"/>
        </w:rPr>
      </w:pPr>
      <w:r w:rsidRPr="00880FB8">
        <w:rPr>
          <w:sz w:val="28"/>
          <w:szCs w:val="28"/>
        </w:rPr>
        <w:t xml:space="preserve">Смесь для амплификации состояла из: 5 мкл </w:t>
      </w:r>
      <w:r w:rsidR="00810FBE" w:rsidRPr="00880FB8">
        <w:rPr>
          <w:sz w:val="28"/>
          <w:szCs w:val="28"/>
        </w:rPr>
        <w:t>исследуемой ДНК</w:t>
      </w:r>
      <w:r w:rsidRPr="00880FB8">
        <w:rPr>
          <w:sz w:val="28"/>
          <w:szCs w:val="28"/>
        </w:rPr>
        <w:t>, 10 мкмолей праймеров, 0,2 мМ каждого из 4 дезоксирибонуклеотидтрифосфатов, буферного раствор с добавлением магния, 0,4 мкл термостабильной ДНК полимеразы и объёма воды, необходимого для доведения объёма до 25 мкл. На поверхность смеси наслаива</w:t>
      </w:r>
      <w:r w:rsidR="00F81666" w:rsidRPr="00880FB8">
        <w:rPr>
          <w:sz w:val="28"/>
          <w:szCs w:val="28"/>
        </w:rPr>
        <w:t>лось 30 мкл минерального масла, после чего смесь аккура</w:t>
      </w:r>
      <w:r w:rsidR="0067539B" w:rsidRPr="00880FB8">
        <w:rPr>
          <w:sz w:val="28"/>
          <w:szCs w:val="28"/>
        </w:rPr>
        <w:t>тно встряхивалась вручную.</w:t>
      </w:r>
      <w:r w:rsidR="00E05A55" w:rsidRPr="00880FB8">
        <w:rPr>
          <w:sz w:val="28"/>
          <w:szCs w:val="28"/>
        </w:rPr>
        <w:t xml:space="preserve"> </w:t>
      </w:r>
      <w:r w:rsidR="00E05A55" w:rsidRPr="00880FB8">
        <w:rPr>
          <w:bCs/>
          <w:sz w:val="28"/>
          <w:szCs w:val="28"/>
        </w:rPr>
        <w:t xml:space="preserve">Пробирки помещали в амплификатор (Терцик, Россия). Смесь инкубировали </w:t>
      </w:r>
      <w:r w:rsidR="006C6FB1" w:rsidRPr="00880FB8">
        <w:rPr>
          <w:bCs/>
          <w:sz w:val="28"/>
          <w:szCs w:val="28"/>
        </w:rPr>
        <w:t>при t</w:t>
      </w:r>
      <w:r w:rsidR="00E05A55" w:rsidRPr="00880FB8">
        <w:rPr>
          <w:bCs/>
          <w:sz w:val="28"/>
          <w:szCs w:val="28"/>
        </w:rPr>
        <w:t xml:space="preserve"> = 94 </w:t>
      </w:r>
      <w:r w:rsidR="00E05A55" w:rsidRPr="00880FB8">
        <w:rPr>
          <w:bCs/>
          <w:sz w:val="28"/>
          <w:szCs w:val="28"/>
          <w:vertAlign w:val="superscript"/>
        </w:rPr>
        <w:t>о</w:t>
      </w:r>
      <w:r w:rsidR="00E05A55" w:rsidRPr="00880FB8">
        <w:rPr>
          <w:bCs/>
          <w:sz w:val="28"/>
          <w:szCs w:val="28"/>
        </w:rPr>
        <w:t xml:space="preserve">С в течение 3 минут. Прибор программировали на цикл денатурации </w:t>
      </w:r>
      <w:r w:rsidR="00E05A55" w:rsidRPr="00880FB8">
        <w:rPr>
          <w:bCs/>
          <w:sz w:val="28"/>
          <w:szCs w:val="28"/>
          <w:lang w:val="en-US"/>
        </w:rPr>
        <w:t>t</w:t>
      </w:r>
      <w:r w:rsidR="00E05A55" w:rsidRPr="00880FB8">
        <w:rPr>
          <w:bCs/>
          <w:sz w:val="28"/>
          <w:szCs w:val="28"/>
        </w:rPr>
        <w:t xml:space="preserve"> = 94 </w:t>
      </w:r>
      <w:r w:rsidR="00E05A55" w:rsidRPr="00880FB8">
        <w:rPr>
          <w:bCs/>
          <w:sz w:val="28"/>
          <w:szCs w:val="28"/>
          <w:vertAlign w:val="superscript"/>
          <w:lang w:val="en-US"/>
        </w:rPr>
        <w:t>o</w:t>
      </w:r>
      <w:r w:rsidR="00E05A55" w:rsidRPr="00880FB8">
        <w:rPr>
          <w:bCs/>
          <w:sz w:val="28"/>
          <w:szCs w:val="28"/>
        </w:rPr>
        <w:t>С на 15 секунд, цикл отжига праймеров на 15 секунд</w:t>
      </w:r>
      <w:r w:rsidR="006C6FB1">
        <w:rPr>
          <w:bCs/>
          <w:sz w:val="28"/>
          <w:szCs w:val="28"/>
        </w:rPr>
        <w:t xml:space="preserve"> (температура отжига праймеров отличалась для разных праймеров и указана в таблицах 1 и 2)</w:t>
      </w:r>
      <w:r w:rsidR="00E05A55" w:rsidRPr="00880FB8">
        <w:rPr>
          <w:bCs/>
          <w:sz w:val="28"/>
          <w:szCs w:val="28"/>
        </w:rPr>
        <w:t xml:space="preserve">, цикл синтеза ДНК </w:t>
      </w:r>
      <w:r w:rsidR="00E05A55" w:rsidRPr="00880FB8">
        <w:rPr>
          <w:bCs/>
          <w:sz w:val="28"/>
          <w:szCs w:val="28"/>
          <w:lang w:val="en-US"/>
        </w:rPr>
        <w:t>t</w:t>
      </w:r>
      <w:r w:rsidR="00E05A55" w:rsidRPr="00880FB8">
        <w:rPr>
          <w:bCs/>
          <w:sz w:val="28"/>
          <w:szCs w:val="28"/>
        </w:rPr>
        <w:t xml:space="preserve"> = 72 </w:t>
      </w:r>
      <w:r w:rsidR="00E05A55" w:rsidRPr="00880FB8">
        <w:rPr>
          <w:bCs/>
          <w:sz w:val="28"/>
          <w:szCs w:val="28"/>
          <w:vertAlign w:val="superscript"/>
          <w:lang w:val="en-US"/>
        </w:rPr>
        <w:t>o</w:t>
      </w:r>
      <w:r w:rsidR="00E05A55" w:rsidRPr="00880FB8">
        <w:rPr>
          <w:bCs/>
          <w:sz w:val="28"/>
          <w:szCs w:val="28"/>
        </w:rPr>
        <w:t xml:space="preserve">С на 20 секунд. Последовательность таких циклов повторялась 35 раз. После чего смесь инкубировали при </w:t>
      </w:r>
      <w:r w:rsidR="00E05A55" w:rsidRPr="00880FB8">
        <w:rPr>
          <w:bCs/>
          <w:sz w:val="28"/>
          <w:szCs w:val="28"/>
          <w:lang w:val="en-US"/>
        </w:rPr>
        <w:t>t</w:t>
      </w:r>
      <w:r w:rsidR="00E05A55" w:rsidRPr="00880FB8">
        <w:rPr>
          <w:bCs/>
          <w:sz w:val="28"/>
          <w:szCs w:val="28"/>
        </w:rPr>
        <w:t xml:space="preserve"> = 72 </w:t>
      </w:r>
      <w:r w:rsidR="00E05A55" w:rsidRPr="00880FB8">
        <w:rPr>
          <w:bCs/>
          <w:sz w:val="28"/>
          <w:szCs w:val="28"/>
          <w:vertAlign w:val="superscript"/>
          <w:lang w:val="en-US"/>
        </w:rPr>
        <w:t>o</w:t>
      </w:r>
      <w:r w:rsidR="00E05A55" w:rsidRPr="00880FB8">
        <w:rPr>
          <w:bCs/>
          <w:sz w:val="28"/>
          <w:szCs w:val="28"/>
        </w:rPr>
        <w:t>С в течение 5 минут.</w:t>
      </w:r>
    </w:p>
    <w:p w:rsidR="0067539B" w:rsidRPr="00880FB8" w:rsidRDefault="0067539B" w:rsidP="00055537">
      <w:pPr>
        <w:spacing w:line="360" w:lineRule="auto"/>
        <w:jc w:val="both"/>
        <w:rPr>
          <w:sz w:val="28"/>
          <w:szCs w:val="28"/>
        </w:rPr>
      </w:pPr>
    </w:p>
    <w:p w:rsidR="000E4B0A" w:rsidRDefault="00580631" w:rsidP="00055537">
      <w:pPr>
        <w:pStyle w:val="a3"/>
        <w:numPr>
          <w:ilvl w:val="2"/>
          <w:numId w:val="42"/>
        </w:numPr>
        <w:spacing w:line="360" w:lineRule="auto"/>
        <w:jc w:val="both"/>
        <w:rPr>
          <w:b/>
          <w:sz w:val="28"/>
          <w:szCs w:val="28"/>
        </w:rPr>
      </w:pPr>
      <w:r w:rsidRPr="00880FB8">
        <w:rPr>
          <w:b/>
          <w:sz w:val="28"/>
          <w:szCs w:val="28"/>
        </w:rPr>
        <w:t xml:space="preserve"> </w:t>
      </w:r>
      <w:r w:rsidR="00F46BB9">
        <w:rPr>
          <w:b/>
          <w:sz w:val="28"/>
          <w:szCs w:val="28"/>
        </w:rPr>
        <w:t>Мультиплексная полимеразная цепная реакция</w:t>
      </w:r>
    </w:p>
    <w:p w:rsidR="00F46BB9" w:rsidRPr="006C6FB1" w:rsidRDefault="0060409F" w:rsidP="00334330">
      <w:pPr>
        <w:spacing w:line="360" w:lineRule="auto"/>
        <w:ind w:firstLine="709"/>
        <w:jc w:val="both"/>
        <w:rPr>
          <w:rStyle w:val="ae"/>
          <w:sz w:val="28"/>
          <w:szCs w:val="28"/>
        </w:rPr>
      </w:pPr>
      <w:hyperlink r:id="rId15" w:tgtFrame="_blank" w:history="1">
        <w:r w:rsidR="0076162B" w:rsidRPr="0076162B">
          <w:rPr>
            <w:bCs/>
            <w:sz w:val="28"/>
            <w:szCs w:val="28"/>
          </w:rPr>
          <w:t xml:space="preserve">Мультиплексная </w:t>
        </w:r>
      </w:hyperlink>
      <w:r w:rsidR="0076162B">
        <w:rPr>
          <w:bCs/>
          <w:sz w:val="28"/>
          <w:szCs w:val="28"/>
        </w:rPr>
        <w:t xml:space="preserve"> полимеразная цепная реакция – вид полимеразной цепной реакции</w:t>
      </w:r>
      <w:r w:rsidR="0076162B" w:rsidRPr="0076162B">
        <w:rPr>
          <w:sz w:val="28"/>
          <w:szCs w:val="28"/>
        </w:rPr>
        <w:t>, в которой одновременно используют более одной пары олигонуклеотидных праймеров, что приводит к ко</w:t>
      </w:r>
      <w:r w:rsidR="0076162B">
        <w:rPr>
          <w:sz w:val="28"/>
          <w:szCs w:val="28"/>
        </w:rPr>
        <w:t>-</w:t>
      </w:r>
      <w:r w:rsidR="0076162B" w:rsidRPr="0076162B">
        <w:rPr>
          <w:sz w:val="28"/>
          <w:szCs w:val="28"/>
        </w:rPr>
        <w:t>амплификации нескольких</w:t>
      </w:r>
      <w:r w:rsidR="0076162B">
        <w:rPr>
          <w:sz w:val="28"/>
          <w:szCs w:val="28"/>
        </w:rPr>
        <w:t xml:space="preserve"> различных</w:t>
      </w:r>
      <w:r w:rsidR="0076162B" w:rsidRPr="0076162B">
        <w:rPr>
          <w:sz w:val="28"/>
          <w:szCs w:val="28"/>
        </w:rPr>
        <w:t xml:space="preserve"> ДНК-матриц или нескольких фрагментов одной ДНК-матрицы. В данной работе проводили мультиплексную ПЦР с использованием пяти пар олигонуклеотидных праймеров для идентификации пяти </w:t>
      </w:r>
      <w:r w:rsidR="0076162B">
        <w:rPr>
          <w:sz w:val="28"/>
          <w:szCs w:val="28"/>
        </w:rPr>
        <w:t xml:space="preserve">наиболее распространенных </w:t>
      </w:r>
      <w:r w:rsidR="0076162B" w:rsidRPr="0076162B">
        <w:rPr>
          <w:sz w:val="28"/>
          <w:szCs w:val="28"/>
        </w:rPr>
        <w:t xml:space="preserve">серотипов </w:t>
      </w:r>
      <w:r w:rsidR="0076162B" w:rsidRPr="00880FB8">
        <w:rPr>
          <w:i/>
          <w:sz w:val="28"/>
          <w:szCs w:val="28"/>
        </w:rPr>
        <w:t>Aggregatibacter</w:t>
      </w:r>
      <w:r w:rsidR="0076162B" w:rsidRPr="0076162B">
        <w:rPr>
          <w:rStyle w:val="ae"/>
          <w:sz w:val="28"/>
          <w:szCs w:val="28"/>
        </w:rPr>
        <w:t xml:space="preserve"> actinomycetemcomitans (А, B, </w:t>
      </w:r>
      <w:r w:rsidR="0076162B" w:rsidRPr="0076162B">
        <w:rPr>
          <w:rStyle w:val="ae"/>
          <w:sz w:val="28"/>
          <w:szCs w:val="28"/>
          <w:lang w:val="en-US"/>
        </w:rPr>
        <w:t>C</w:t>
      </w:r>
      <w:r w:rsidR="0076162B" w:rsidRPr="0076162B">
        <w:rPr>
          <w:rStyle w:val="ae"/>
          <w:sz w:val="28"/>
          <w:szCs w:val="28"/>
        </w:rPr>
        <w:t xml:space="preserve">, </w:t>
      </w:r>
      <w:r w:rsidR="0076162B" w:rsidRPr="0076162B">
        <w:rPr>
          <w:rStyle w:val="ae"/>
          <w:sz w:val="28"/>
          <w:szCs w:val="28"/>
          <w:lang w:val="en-US"/>
        </w:rPr>
        <w:t>D</w:t>
      </w:r>
      <w:r w:rsidR="0076162B" w:rsidRPr="0076162B">
        <w:rPr>
          <w:rStyle w:val="ae"/>
          <w:sz w:val="28"/>
          <w:szCs w:val="28"/>
        </w:rPr>
        <w:t xml:space="preserve">, </w:t>
      </w:r>
      <w:r w:rsidR="0076162B" w:rsidRPr="0076162B">
        <w:rPr>
          <w:rStyle w:val="ae"/>
          <w:sz w:val="28"/>
          <w:szCs w:val="28"/>
          <w:lang w:val="en-US"/>
        </w:rPr>
        <w:t>E</w:t>
      </w:r>
      <w:r w:rsidR="0076162B">
        <w:rPr>
          <w:rStyle w:val="ae"/>
          <w:sz w:val="28"/>
          <w:szCs w:val="28"/>
        </w:rPr>
        <w:t xml:space="preserve">) </w:t>
      </w:r>
      <w:proofErr w:type="gramStart"/>
      <w:r w:rsidR="0076162B">
        <w:rPr>
          <w:rStyle w:val="ae"/>
          <w:i w:val="0"/>
          <w:sz w:val="28"/>
          <w:szCs w:val="28"/>
        </w:rPr>
        <w:t>по материалам</w:t>
      </w:r>
      <w:proofErr w:type="gramEnd"/>
      <w:r w:rsidR="0076162B">
        <w:rPr>
          <w:rStyle w:val="ae"/>
          <w:i w:val="0"/>
          <w:sz w:val="28"/>
          <w:szCs w:val="28"/>
        </w:rPr>
        <w:t xml:space="preserve"> изложенным</w:t>
      </w:r>
      <w:r w:rsidR="0076162B" w:rsidRPr="0076162B">
        <w:rPr>
          <w:sz w:val="28"/>
          <w:szCs w:val="28"/>
        </w:rPr>
        <w:t xml:space="preserve"> Suzuki </w:t>
      </w:r>
      <w:r w:rsidR="0076162B" w:rsidRPr="0076162B">
        <w:rPr>
          <w:sz w:val="28"/>
          <w:szCs w:val="28"/>
          <w:lang w:val="en-US"/>
        </w:rPr>
        <w:t>et</w:t>
      </w:r>
      <w:r w:rsidR="0076162B" w:rsidRPr="0076162B">
        <w:rPr>
          <w:sz w:val="28"/>
          <w:szCs w:val="28"/>
        </w:rPr>
        <w:t xml:space="preserve"> </w:t>
      </w:r>
      <w:r w:rsidR="0076162B" w:rsidRPr="0076162B">
        <w:rPr>
          <w:sz w:val="28"/>
          <w:szCs w:val="28"/>
          <w:lang w:val="en-US"/>
        </w:rPr>
        <w:t>al</w:t>
      </w:r>
      <w:r w:rsidR="0076162B" w:rsidRPr="0076162B">
        <w:rPr>
          <w:sz w:val="28"/>
          <w:szCs w:val="28"/>
        </w:rPr>
        <w:t>. (2001)</w:t>
      </w:r>
      <w:r w:rsidR="0076162B" w:rsidRPr="0076162B">
        <w:rPr>
          <w:i/>
          <w:sz w:val="28"/>
          <w:szCs w:val="28"/>
        </w:rPr>
        <w:t>.</w:t>
      </w:r>
      <w:r w:rsidR="0076162B" w:rsidRPr="0076162B">
        <w:rPr>
          <w:sz w:val="28"/>
          <w:szCs w:val="28"/>
        </w:rPr>
        <w:t xml:space="preserve"> </w:t>
      </w:r>
      <w:r w:rsidR="0076162B" w:rsidRPr="0076162B">
        <w:rPr>
          <w:rStyle w:val="ae"/>
          <w:i w:val="0"/>
          <w:sz w:val="28"/>
          <w:szCs w:val="28"/>
        </w:rPr>
        <w:t xml:space="preserve">Последовательности олигонуклеотидных праймеров </w:t>
      </w:r>
      <w:r w:rsidR="0076162B" w:rsidRPr="0076162B">
        <w:rPr>
          <w:i/>
          <w:sz w:val="28"/>
          <w:szCs w:val="28"/>
        </w:rPr>
        <w:t xml:space="preserve">представлены в </w:t>
      </w:r>
      <w:r w:rsidR="0076162B" w:rsidRPr="006C6FB1">
        <w:rPr>
          <w:rStyle w:val="ae"/>
          <w:i w:val="0"/>
          <w:sz w:val="28"/>
          <w:szCs w:val="28"/>
        </w:rPr>
        <w:t>таблице</w:t>
      </w:r>
      <w:r w:rsidR="006C6FB1" w:rsidRPr="006C6FB1">
        <w:rPr>
          <w:rStyle w:val="ae"/>
          <w:i w:val="0"/>
          <w:sz w:val="28"/>
          <w:szCs w:val="28"/>
        </w:rPr>
        <w:t xml:space="preserve"> 2</w:t>
      </w:r>
      <w:r w:rsidR="0076162B" w:rsidRPr="006C6FB1">
        <w:rPr>
          <w:rStyle w:val="ae"/>
          <w:sz w:val="28"/>
          <w:szCs w:val="28"/>
        </w:rPr>
        <w:t>.</w:t>
      </w:r>
    </w:p>
    <w:p w:rsidR="00726F64" w:rsidRPr="006C6FB1" w:rsidRDefault="00726F64" w:rsidP="00726F64">
      <w:pPr>
        <w:spacing w:line="360" w:lineRule="auto"/>
        <w:ind w:firstLine="708"/>
        <w:jc w:val="right"/>
        <w:rPr>
          <w:b/>
          <w:bCs/>
          <w:sz w:val="28"/>
          <w:szCs w:val="28"/>
        </w:rPr>
      </w:pPr>
      <w:r w:rsidRPr="006C6FB1">
        <w:rPr>
          <w:b/>
          <w:bCs/>
          <w:sz w:val="28"/>
          <w:szCs w:val="28"/>
        </w:rPr>
        <w:t xml:space="preserve">Таблица </w:t>
      </w:r>
      <w:r w:rsidR="006C6FB1" w:rsidRPr="006C6FB1">
        <w:rPr>
          <w:b/>
          <w:bCs/>
          <w:sz w:val="28"/>
          <w:szCs w:val="28"/>
        </w:rPr>
        <w:t>2</w:t>
      </w:r>
    </w:p>
    <w:p w:rsidR="00726F64" w:rsidRPr="00726F64" w:rsidRDefault="00726F64" w:rsidP="00726F64">
      <w:pPr>
        <w:spacing w:line="360" w:lineRule="auto"/>
        <w:jc w:val="both"/>
        <w:rPr>
          <w:bCs/>
          <w:sz w:val="28"/>
          <w:szCs w:val="28"/>
        </w:rPr>
      </w:pPr>
      <w:r w:rsidRPr="006C6FB1">
        <w:rPr>
          <w:bCs/>
          <w:sz w:val="28"/>
          <w:szCs w:val="28"/>
        </w:rPr>
        <w:lastRenderedPageBreak/>
        <w:t xml:space="preserve">Олигонуклеотидные праймеры для идентификации </w:t>
      </w:r>
      <w:r w:rsidRPr="006C6FB1">
        <w:rPr>
          <w:i/>
          <w:sz w:val="28"/>
          <w:szCs w:val="28"/>
        </w:rPr>
        <w:t>Aggregatibacter</w:t>
      </w:r>
      <w:r w:rsidRPr="006C6FB1">
        <w:rPr>
          <w:rStyle w:val="ae"/>
          <w:sz w:val="28"/>
          <w:szCs w:val="28"/>
        </w:rPr>
        <w:t xml:space="preserve"> actinomycetemcomitans </w:t>
      </w:r>
      <w:r w:rsidRPr="006C6FB1">
        <w:rPr>
          <w:rStyle w:val="ae"/>
          <w:i w:val="0"/>
          <w:sz w:val="28"/>
          <w:szCs w:val="28"/>
        </w:rPr>
        <w:t xml:space="preserve">серотипов А, B, </w:t>
      </w:r>
      <w:r w:rsidRPr="006C6FB1">
        <w:rPr>
          <w:rStyle w:val="ae"/>
          <w:i w:val="0"/>
          <w:sz w:val="28"/>
          <w:szCs w:val="28"/>
          <w:lang w:val="en-US"/>
        </w:rPr>
        <w:t>C</w:t>
      </w:r>
      <w:r w:rsidRPr="006C6FB1">
        <w:rPr>
          <w:rStyle w:val="ae"/>
          <w:i w:val="0"/>
          <w:sz w:val="28"/>
          <w:szCs w:val="28"/>
        </w:rPr>
        <w:t xml:space="preserve">, </w:t>
      </w:r>
      <w:r w:rsidRPr="006C6FB1">
        <w:rPr>
          <w:rStyle w:val="ae"/>
          <w:i w:val="0"/>
          <w:sz w:val="28"/>
          <w:szCs w:val="28"/>
          <w:lang w:val="en-US"/>
        </w:rPr>
        <w:t>D</w:t>
      </w:r>
      <w:r w:rsidRPr="006C6FB1">
        <w:rPr>
          <w:rStyle w:val="ae"/>
          <w:i w:val="0"/>
          <w:sz w:val="28"/>
          <w:szCs w:val="28"/>
        </w:rPr>
        <w:t xml:space="preserve">, </w:t>
      </w:r>
      <w:r w:rsidRPr="006C6FB1">
        <w:rPr>
          <w:rStyle w:val="ae"/>
          <w:i w:val="0"/>
          <w:sz w:val="28"/>
          <w:szCs w:val="28"/>
          <w:lang w:val="en-US"/>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1002"/>
        <w:gridCol w:w="5559"/>
        <w:gridCol w:w="815"/>
        <w:gridCol w:w="1473"/>
      </w:tblGrid>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Назва</w:t>
            </w:r>
            <w:r w:rsidR="006C6FB1">
              <w:rPr>
                <w:rFonts w:ascii="Times New Roman" w:eastAsia="Times New Roman" w:hAnsi="Times New Roman" w:cs="Times New Roman"/>
                <w:color w:val="auto"/>
                <w:sz w:val="28"/>
                <w:szCs w:val="28"/>
                <w:lang w:eastAsia="ru-RU"/>
              </w:rPr>
              <w:t>-</w:t>
            </w:r>
            <w:r w:rsidRPr="00726F64">
              <w:rPr>
                <w:rFonts w:ascii="Times New Roman" w:eastAsia="Times New Roman" w:hAnsi="Times New Roman" w:cs="Times New Roman"/>
                <w:color w:val="auto"/>
                <w:sz w:val="28"/>
                <w:szCs w:val="28"/>
                <w:lang w:eastAsia="ru-RU"/>
              </w:rPr>
              <w:t>ние</w:t>
            </w:r>
          </w:p>
        </w:tc>
        <w:tc>
          <w:tcPr>
            <w:tcW w:w="5006"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5</w:t>
            </w:r>
            <w:r w:rsidRPr="00726F64">
              <w:rPr>
                <w:rFonts w:ascii="Times New Roman" w:eastAsia="Times New Roman" w:hAnsi="Times New Roman" w:cs="Times New Roman"/>
                <w:color w:val="auto"/>
                <w:sz w:val="28"/>
                <w:szCs w:val="28"/>
                <w:lang w:val="en-US" w:eastAsia="ru-RU"/>
              </w:rPr>
              <w:t>’→3’</w:t>
            </w:r>
          </w:p>
        </w:tc>
        <w:tc>
          <w:tcPr>
            <w:tcW w:w="792"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vertAlign w:val="subscript"/>
                <w:lang w:eastAsia="ru-RU"/>
              </w:rPr>
            </w:pPr>
            <w:r w:rsidRPr="00726F64">
              <w:rPr>
                <w:rFonts w:ascii="Times New Roman" w:eastAsia="Times New Roman" w:hAnsi="Times New Roman" w:cs="Times New Roman"/>
                <w:color w:val="auto"/>
                <w:sz w:val="28"/>
                <w:szCs w:val="28"/>
                <w:lang w:eastAsia="ru-RU"/>
              </w:rPr>
              <w:t>Т</w:t>
            </w:r>
            <w:r w:rsidRPr="00726F64">
              <w:rPr>
                <w:rFonts w:ascii="Times New Roman" w:eastAsia="Times New Roman" w:hAnsi="Times New Roman" w:cs="Times New Roman"/>
                <w:color w:val="auto"/>
                <w:sz w:val="28"/>
                <w:szCs w:val="28"/>
                <w:vertAlign w:val="superscript"/>
                <w:lang w:eastAsia="ru-RU"/>
              </w:rPr>
              <w:t>0</w:t>
            </w:r>
            <w:r w:rsidRPr="00726F64">
              <w:rPr>
                <w:rFonts w:ascii="Times New Roman" w:eastAsia="Times New Roman" w:hAnsi="Times New Roman" w:cs="Times New Roman"/>
                <w:color w:val="auto"/>
                <w:sz w:val="28"/>
                <w:szCs w:val="28"/>
                <w:vertAlign w:val="subscript"/>
                <w:lang w:eastAsia="ru-RU"/>
              </w:rPr>
              <w:t>отж.</w:t>
            </w: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Размер фрагмента</w:t>
            </w:r>
          </w:p>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(п.н.)</w:t>
            </w:r>
          </w:p>
        </w:tc>
      </w:tr>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1</w:t>
            </w: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SA-F</w:t>
            </w:r>
          </w:p>
        </w:tc>
        <w:tc>
          <w:tcPr>
            <w:tcW w:w="5006"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GCAATGATGTATTGTCTTCTTTTGGA</w:t>
            </w:r>
          </w:p>
        </w:tc>
        <w:tc>
          <w:tcPr>
            <w:tcW w:w="792"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54</w:t>
            </w: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428</w:t>
            </w:r>
          </w:p>
        </w:tc>
      </w:tr>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2</w:t>
            </w: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SA-R</w:t>
            </w:r>
          </w:p>
        </w:tc>
        <w:tc>
          <w:tcPr>
            <w:tcW w:w="5006"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CTTCAGTTGAATGGGGATTGACTAAAAC</w:t>
            </w:r>
          </w:p>
        </w:tc>
        <w:tc>
          <w:tcPr>
            <w:tcW w:w="792"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p>
        </w:tc>
      </w:tr>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3</w:t>
            </w: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SB-F</w:t>
            </w:r>
          </w:p>
        </w:tc>
        <w:tc>
          <w:tcPr>
            <w:tcW w:w="5006"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CGGAAATGGAATGCTTGC</w:t>
            </w:r>
          </w:p>
        </w:tc>
        <w:tc>
          <w:tcPr>
            <w:tcW w:w="792"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54</w:t>
            </w: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298</w:t>
            </w:r>
          </w:p>
        </w:tc>
      </w:tr>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4</w:t>
            </w: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SB-R</w:t>
            </w:r>
          </w:p>
        </w:tc>
        <w:tc>
          <w:tcPr>
            <w:tcW w:w="5006"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CTGAGGAAGCCTAGCAAT</w:t>
            </w:r>
          </w:p>
        </w:tc>
        <w:tc>
          <w:tcPr>
            <w:tcW w:w="792"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p>
        </w:tc>
      </w:tr>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5</w:t>
            </w: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SC-F</w:t>
            </w:r>
          </w:p>
        </w:tc>
        <w:tc>
          <w:tcPr>
            <w:tcW w:w="5006"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AATGACTGCTGTCGGAGT</w:t>
            </w:r>
          </w:p>
        </w:tc>
        <w:tc>
          <w:tcPr>
            <w:tcW w:w="792"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54</w:t>
            </w: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559</w:t>
            </w:r>
          </w:p>
        </w:tc>
      </w:tr>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6</w:t>
            </w: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SC-R</w:t>
            </w:r>
          </w:p>
        </w:tc>
        <w:tc>
          <w:tcPr>
            <w:tcW w:w="5006"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CGCTGAAGGTAATGTCAG</w:t>
            </w:r>
          </w:p>
        </w:tc>
        <w:tc>
          <w:tcPr>
            <w:tcW w:w="792"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eastAsia="ru-RU"/>
              </w:rPr>
            </w:pP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p>
        </w:tc>
      </w:tr>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7</w:t>
            </w: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SD-F</w:t>
            </w:r>
          </w:p>
        </w:tc>
        <w:tc>
          <w:tcPr>
            <w:tcW w:w="5006"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TTACCAGGTGTCTAGTCGGA</w:t>
            </w:r>
          </w:p>
        </w:tc>
        <w:tc>
          <w:tcPr>
            <w:tcW w:w="792"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54</w:t>
            </w: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690</w:t>
            </w:r>
          </w:p>
        </w:tc>
      </w:tr>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8</w:t>
            </w: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SD-R</w:t>
            </w:r>
          </w:p>
        </w:tc>
        <w:tc>
          <w:tcPr>
            <w:tcW w:w="5006"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GGCTCCTGACAACATTGGAT</w:t>
            </w:r>
          </w:p>
        </w:tc>
        <w:tc>
          <w:tcPr>
            <w:tcW w:w="792"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val="en-US" w:eastAsia="ru-RU"/>
              </w:rPr>
            </w:pP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p>
        </w:tc>
      </w:tr>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9</w:t>
            </w: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SE-F</w:t>
            </w:r>
          </w:p>
        </w:tc>
        <w:tc>
          <w:tcPr>
            <w:tcW w:w="5006"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CGTAAGCAGAAGAATAGTAAACGT</w:t>
            </w:r>
          </w:p>
        </w:tc>
        <w:tc>
          <w:tcPr>
            <w:tcW w:w="792"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54</w:t>
            </w: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211</w:t>
            </w:r>
          </w:p>
        </w:tc>
      </w:tr>
      <w:tr w:rsidR="00726F64" w:rsidRPr="00726F64" w:rsidTr="006C6FB1">
        <w:tc>
          <w:tcPr>
            <w:tcW w:w="48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r w:rsidRPr="00726F64">
              <w:rPr>
                <w:rFonts w:ascii="Times New Roman" w:eastAsia="Times New Roman" w:hAnsi="Times New Roman" w:cs="Times New Roman"/>
                <w:color w:val="auto"/>
                <w:sz w:val="28"/>
                <w:szCs w:val="28"/>
                <w:lang w:eastAsia="ru-RU"/>
              </w:rPr>
              <w:t>10</w:t>
            </w:r>
          </w:p>
        </w:tc>
        <w:tc>
          <w:tcPr>
            <w:tcW w:w="1637"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SE-R</w:t>
            </w:r>
          </w:p>
        </w:tc>
        <w:tc>
          <w:tcPr>
            <w:tcW w:w="5006"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val="en-US" w:eastAsia="ru-RU"/>
              </w:rPr>
            </w:pPr>
            <w:r w:rsidRPr="00726F64">
              <w:rPr>
                <w:rFonts w:ascii="Times New Roman" w:eastAsia="Times New Roman" w:hAnsi="Times New Roman" w:cs="Times New Roman"/>
                <w:color w:val="auto"/>
                <w:sz w:val="28"/>
                <w:szCs w:val="28"/>
                <w:lang w:eastAsia="ru-RU"/>
              </w:rPr>
              <w:t>AATAACGATGGCACATCAGACTTT</w:t>
            </w:r>
          </w:p>
        </w:tc>
        <w:tc>
          <w:tcPr>
            <w:tcW w:w="792" w:type="dxa"/>
            <w:shd w:val="clear" w:color="auto" w:fill="auto"/>
            <w:vAlign w:val="center"/>
          </w:tcPr>
          <w:p w:rsidR="00726F64" w:rsidRPr="00726F64" w:rsidRDefault="00726F64" w:rsidP="00656F29">
            <w:pPr>
              <w:pStyle w:val="3"/>
              <w:rPr>
                <w:rFonts w:ascii="Times New Roman" w:eastAsia="Times New Roman" w:hAnsi="Times New Roman" w:cs="Times New Roman"/>
                <w:color w:val="auto"/>
                <w:sz w:val="28"/>
                <w:szCs w:val="28"/>
                <w:lang w:val="en-US" w:eastAsia="ru-RU"/>
              </w:rPr>
            </w:pPr>
          </w:p>
        </w:tc>
        <w:tc>
          <w:tcPr>
            <w:tcW w:w="1425" w:type="dxa"/>
            <w:shd w:val="clear" w:color="auto" w:fill="auto"/>
          </w:tcPr>
          <w:p w:rsidR="00726F64" w:rsidRPr="00726F64" w:rsidRDefault="00726F64" w:rsidP="00656F29">
            <w:pPr>
              <w:pStyle w:val="3"/>
              <w:rPr>
                <w:rFonts w:ascii="Times New Roman" w:eastAsia="Times New Roman" w:hAnsi="Times New Roman" w:cs="Times New Roman"/>
                <w:color w:val="auto"/>
                <w:sz w:val="28"/>
                <w:szCs w:val="28"/>
                <w:lang w:eastAsia="ru-RU"/>
              </w:rPr>
            </w:pPr>
          </w:p>
        </w:tc>
      </w:tr>
    </w:tbl>
    <w:p w:rsidR="0076162B" w:rsidRPr="0076162B" w:rsidRDefault="0076162B" w:rsidP="00F46BB9">
      <w:pPr>
        <w:spacing w:line="360" w:lineRule="auto"/>
        <w:jc w:val="both"/>
        <w:rPr>
          <w:rStyle w:val="ae"/>
          <w:i w:val="0"/>
          <w:sz w:val="28"/>
          <w:szCs w:val="28"/>
        </w:rPr>
      </w:pPr>
    </w:p>
    <w:p w:rsidR="0076162B" w:rsidRPr="0076162B" w:rsidRDefault="0076162B" w:rsidP="00F46BB9">
      <w:pPr>
        <w:spacing w:line="360" w:lineRule="auto"/>
        <w:jc w:val="both"/>
        <w:rPr>
          <w:b/>
          <w:sz w:val="28"/>
          <w:szCs w:val="28"/>
        </w:rPr>
      </w:pPr>
    </w:p>
    <w:p w:rsidR="00F46BB9" w:rsidRPr="00880FB8" w:rsidRDefault="00F46BB9" w:rsidP="00055537">
      <w:pPr>
        <w:pStyle w:val="a3"/>
        <w:numPr>
          <w:ilvl w:val="2"/>
          <w:numId w:val="42"/>
        </w:numPr>
        <w:spacing w:line="360" w:lineRule="auto"/>
        <w:jc w:val="both"/>
        <w:rPr>
          <w:b/>
          <w:sz w:val="28"/>
          <w:szCs w:val="28"/>
        </w:rPr>
      </w:pPr>
      <w:r w:rsidRPr="00880FB8">
        <w:rPr>
          <w:b/>
          <w:sz w:val="28"/>
          <w:szCs w:val="28"/>
        </w:rPr>
        <w:t>Электрофорез ДНК</w:t>
      </w:r>
    </w:p>
    <w:p w:rsidR="00982D5D" w:rsidRPr="00880FB8" w:rsidRDefault="0067539B" w:rsidP="00334330">
      <w:pPr>
        <w:spacing w:line="360" w:lineRule="auto"/>
        <w:ind w:firstLine="709"/>
        <w:jc w:val="both"/>
        <w:rPr>
          <w:sz w:val="28"/>
          <w:szCs w:val="28"/>
        </w:rPr>
      </w:pPr>
      <w:r w:rsidRPr="00880FB8">
        <w:rPr>
          <w:sz w:val="28"/>
          <w:szCs w:val="28"/>
        </w:rPr>
        <w:t>В полученную после амплификации смесь добавлялся краситель</w:t>
      </w:r>
      <w:r w:rsidR="00776369" w:rsidRPr="00880FB8">
        <w:rPr>
          <w:sz w:val="28"/>
          <w:szCs w:val="28"/>
        </w:rPr>
        <w:t xml:space="preserve"> для нанесения образцов (</w:t>
      </w:r>
      <w:r w:rsidR="00776369" w:rsidRPr="00880FB8">
        <w:rPr>
          <w:sz w:val="28"/>
          <w:szCs w:val="28"/>
          <w:lang w:val="en-US"/>
        </w:rPr>
        <w:t>Thermo</w:t>
      </w:r>
      <w:r w:rsidR="00776369" w:rsidRPr="00880FB8">
        <w:rPr>
          <w:sz w:val="28"/>
          <w:szCs w:val="28"/>
        </w:rPr>
        <w:t xml:space="preserve"> </w:t>
      </w:r>
      <w:r w:rsidR="00776369" w:rsidRPr="00880FB8">
        <w:rPr>
          <w:sz w:val="28"/>
          <w:szCs w:val="28"/>
          <w:lang w:val="en-US"/>
        </w:rPr>
        <w:t>Scientific</w:t>
      </w:r>
      <w:r w:rsidR="0047340D" w:rsidRPr="00880FB8">
        <w:rPr>
          <w:sz w:val="28"/>
          <w:szCs w:val="28"/>
        </w:rPr>
        <w:t>, Германия</w:t>
      </w:r>
      <w:r w:rsidR="00776369" w:rsidRPr="00880FB8">
        <w:rPr>
          <w:sz w:val="28"/>
          <w:szCs w:val="28"/>
        </w:rPr>
        <w:t>).</w:t>
      </w:r>
      <w:r w:rsidRPr="00880FB8">
        <w:rPr>
          <w:sz w:val="28"/>
          <w:szCs w:val="28"/>
        </w:rPr>
        <w:t xml:space="preserve"> </w:t>
      </w:r>
      <w:r w:rsidR="00776369" w:rsidRPr="00880FB8">
        <w:rPr>
          <w:sz w:val="28"/>
          <w:szCs w:val="28"/>
        </w:rPr>
        <w:t xml:space="preserve">Затем образцы наносили </w:t>
      </w:r>
      <w:r w:rsidRPr="00880FB8">
        <w:rPr>
          <w:sz w:val="28"/>
          <w:szCs w:val="28"/>
        </w:rPr>
        <w:t>в лунки агарозного 1,0% геля с добавлением бромистого этидия (в концентрации 0,5 мкг/мл)</w:t>
      </w:r>
      <w:r w:rsidR="00982D5D" w:rsidRPr="00880FB8">
        <w:rPr>
          <w:sz w:val="28"/>
          <w:szCs w:val="28"/>
        </w:rPr>
        <w:t>, помещенного</w:t>
      </w:r>
      <w:r w:rsidRPr="00880FB8">
        <w:rPr>
          <w:sz w:val="28"/>
          <w:szCs w:val="28"/>
        </w:rPr>
        <w:t xml:space="preserve"> в </w:t>
      </w:r>
      <w:r w:rsidR="005B64BB" w:rsidRPr="004270A4">
        <w:rPr>
          <w:sz w:val="28"/>
          <w:szCs w:val="28"/>
        </w:rPr>
        <w:t>трис-ацетатный (ТАЕ)</w:t>
      </w:r>
      <w:r w:rsidRPr="004270A4">
        <w:rPr>
          <w:sz w:val="28"/>
          <w:szCs w:val="28"/>
        </w:rPr>
        <w:t xml:space="preserve"> </w:t>
      </w:r>
      <w:r w:rsidR="00776369" w:rsidRPr="004270A4">
        <w:rPr>
          <w:sz w:val="28"/>
          <w:szCs w:val="28"/>
        </w:rPr>
        <w:t xml:space="preserve">электрофорезный </w:t>
      </w:r>
      <w:r w:rsidRPr="004270A4">
        <w:rPr>
          <w:sz w:val="28"/>
          <w:szCs w:val="28"/>
        </w:rPr>
        <w:t>буфер</w:t>
      </w:r>
      <w:r w:rsidR="00776369" w:rsidRPr="004270A4">
        <w:rPr>
          <w:sz w:val="28"/>
          <w:szCs w:val="28"/>
        </w:rPr>
        <w:t xml:space="preserve"> (</w:t>
      </w:r>
      <w:r w:rsidR="00776369" w:rsidRPr="004270A4">
        <w:rPr>
          <w:sz w:val="28"/>
          <w:szCs w:val="28"/>
          <w:lang w:val="en-US"/>
        </w:rPr>
        <w:t>Thermo</w:t>
      </w:r>
      <w:r w:rsidR="00776369" w:rsidRPr="004270A4">
        <w:rPr>
          <w:sz w:val="28"/>
          <w:szCs w:val="28"/>
        </w:rPr>
        <w:t xml:space="preserve"> </w:t>
      </w:r>
      <w:r w:rsidR="00776369" w:rsidRPr="004270A4">
        <w:rPr>
          <w:sz w:val="28"/>
          <w:szCs w:val="28"/>
          <w:lang w:val="en-US"/>
        </w:rPr>
        <w:t>Scientific</w:t>
      </w:r>
      <w:r w:rsidR="0047340D" w:rsidRPr="004270A4">
        <w:rPr>
          <w:sz w:val="28"/>
          <w:szCs w:val="28"/>
        </w:rPr>
        <w:t>, Германия</w:t>
      </w:r>
      <w:r w:rsidR="00776369" w:rsidRPr="004270A4">
        <w:rPr>
          <w:sz w:val="28"/>
          <w:szCs w:val="28"/>
        </w:rPr>
        <w:t>)</w:t>
      </w:r>
      <w:r w:rsidR="004270A4" w:rsidRPr="004270A4">
        <w:rPr>
          <w:sz w:val="28"/>
          <w:szCs w:val="28"/>
        </w:rPr>
        <w:t xml:space="preserve"> (содержит ЭДТА, уксусную кислоту и трис)</w:t>
      </w:r>
      <w:r w:rsidR="005324B3" w:rsidRPr="004270A4">
        <w:rPr>
          <w:sz w:val="28"/>
          <w:szCs w:val="28"/>
        </w:rPr>
        <w:t>.</w:t>
      </w:r>
      <w:r w:rsidR="00982D5D" w:rsidRPr="00880FB8">
        <w:rPr>
          <w:sz w:val="28"/>
          <w:szCs w:val="28"/>
        </w:rPr>
        <w:t xml:space="preserve"> В первую лунку </w:t>
      </w:r>
      <w:r w:rsidR="00776369" w:rsidRPr="00880FB8">
        <w:rPr>
          <w:sz w:val="28"/>
          <w:szCs w:val="28"/>
        </w:rPr>
        <w:t>наносили</w:t>
      </w:r>
      <w:r w:rsidR="00982D5D" w:rsidRPr="00880FB8">
        <w:rPr>
          <w:sz w:val="28"/>
          <w:szCs w:val="28"/>
        </w:rPr>
        <w:t xml:space="preserve"> ДНК-маркер «100 bp Plus DNA ladder» для расчета молекулярных масс исследуемых фрагментов ДНК. По истечении 30 минут гель помещали для визуализации результатов в аппарат «Versa Doc MP 4000» (Bio Rad</w:t>
      </w:r>
      <w:r w:rsidR="00AE64A8" w:rsidRPr="004270A4">
        <w:rPr>
          <w:sz w:val="28"/>
          <w:szCs w:val="28"/>
        </w:rPr>
        <w:t>,</w:t>
      </w:r>
      <w:r w:rsidR="00327A63" w:rsidRPr="004270A4">
        <w:rPr>
          <w:sz w:val="28"/>
          <w:szCs w:val="28"/>
        </w:rPr>
        <w:t xml:space="preserve"> США</w:t>
      </w:r>
      <w:r w:rsidR="00982D5D" w:rsidRPr="004270A4">
        <w:rPr>
          <w:sz w:val="28"/>
          <w:szCs w:val="28"/>
        </w:rPr>
        <w:t>),</w:t>
      </w:r>
      <w:r w:rsidR="00982D5D" w:rsidRPr="00880FB8">
        <w:rPr>
          <w:sz w:val="28"/>
          <w:szCs w:val="28"/>
        </w:rPr>
        <w:t xml:space="preserve"> где производилась фотофиксация в ультрафиолетовых лучах с последующей обработкой снимка в программе «Quantity One» (США). </w:t>
      </w:r>
    </w:p>
    <w:p w:rsidR="00982D5D" w:rsidRPr="00880FB8" w:rsidRDefault="00982D5D" w:rsidP="00055537">
      <w:pPr>
        <w:spacing w:line="360" w:lineRule="auto"/>
        <w:jc w:val="both"/>
        <w:rPr>
          <w:sz w:val="28"/>
          <w:szCs w:val="28"/>
        </w:rPr>
      </w:pPr>
    </w:p>
    <w:p w:rsidR="002912DF" w:rsidRPr="00880FB8" w:rsidRDefault="0061245B" w:rsidP="00055537">
      <w:pPr>
        <w:pStyle w:val="a3"/>
        <w:numPr>
          <w:ilvl w:val="1"/>
          <w:numId w:val="42"/>
        </w:numPr>
        <w:spacing w:line="360" w:lineRule="auto"/>
        <w:jc w:val="both"/>
        <w:rPr>
          <w:b/>
          <w:sz w:val="28"/>
          <w:szCs w:val="28"/>
        </w:rPr>
      </w:pPr>
      <w:r w:rsidRPr="00880FB8">
        <w:rPr>
          <w:b/>
          <w:sz w:val="28"/>
          <w:szCs w:val="28"/>
        </w:rPr>
        <w:lastRenderedPageBreak/>
        <w:t xml:space="preserve"> </w:t>
      </w:r>
      <w:r w:rsidR="00580631" w:rsidRPr="00880FB8">
        <w:rPr>
          <w:b/>
          <w:sz w:val="28"/>
          <w:szCs w:val="28"/>
        </w:rPr>
        <w:t>Статистическая обработка данных, полученных в результате клинических, рентгенологических и микробиологических методов обследования</w:t>
      </w:r>
    </w:p>
    <w:p w:rsidR="000F6F82" w:rsidRPr="00880FB8" w:rsidRDefault="00172B65" w:rsidP="00334330">
      <w:pPr>
        <w:spacing w:line="360" w:lineRule="auto"/>
        <w:ind w:firstLine="709"/>
        <w:jc w:val="both"/>
        <w:rPr>
          <w:sz w:val="28"/>
          <w:szCs w:val="28"/>
        </w:rPr>
      </w:pPr>
      <w:r w:rsidRPr="00880FB8">
        <w:rPr>
          <w:sz w:val="28"/>
          <w:szCs w:val="28"/>
        </w:rPr>
        <w:t>Расчет</w:t>
      </w:r>
      <w:r w:rsidR="000F6F82" w:rsidRPr="00880FB8">
        <w:rPr>
          <w:sz w:val="28"/>
          <w:szCs w:val="28"/>
        </w:rPr>
        <w:t xml:space="preserve"> среднего арифметического (М) производился по формуле М=Σ</w:t>
      </w:r>
      <w:r w:rsidR="000F6F82" w:rsidRPr="00880FB8">
        <w:rPr>
          <w:sz w:val="28"/>
          <w:szCs w:val="28"/>
          <w:lang w:val="en-US"/>
        </w:rPr>
        <w:t>Vp</w:t>
      </w:r>
      <w:r w:rsidR="000F6F82" w:rsidRPr="00880FB8">
        <w:rPr>
          <w:sz w:val="28"/>
          <w:szCs w:val="28"/>
        </w:rPr>
        <w:t>/</w:t>
      </w:r>
      <w:r w:rsidR="000F6F82" w:rsidRPr="00880FB8">
        <w:rPr>
          <w:sz w:val="28"/>
          <w:szCs w:val="28"/>
          <w:lang w:val="en-US"/>
        </w:rPr>
        <w:t>n</w:t>
      </w:r>
      <w:r w:rsidR="000F6F82" w:rsidRPr="00880FB8">
        <w:rPr>
          <w:sz w:val="28"/>
          <w:szCs w:val="28"/>
        </w:rPr>
        <w:t xml:space="preserve">, где </w:t>
      </w:r>
      <w:r w:rsidR="000F6F82" w:rsidRPr="00880FB8">
        <w:rPr>
          <w:sz w:val="28"/>
          <w:szCs w:val="28"/>
          <w:lang w:val="en-US"/>
        </w:rPr>
        <w:t>n</w:t>
      </w:r>
      <w:r w:rsidR="000F6F82" w:rsidRPr="00880FB8">
        <w:rPr>
          <w:sz w:val="28"/>
          <w:szCs w:val="28"/>
        </w:rPr>
        <w:t xml:space="preserve"> – количество случаев, </w:t>
      </w:r>
      <w:r w:rsidR="000F6F82" w:rsidRPr="00880FB8">
        <w:rPr>
          <w:sz w:val="28"/>
          <w:szCs w:val="28"/>
          <w:lang w:val="en-US"/>
        </w:rPr>
        <w:t>V</w:t>
      </w:r>
      <w:r w:rsidR="000F6F82" w:rsidRPr="00880FB8">
        <w:rPr>
          <w:sz w:val="28"/>
          <w:szCs w:val="28"/>
        </w:rPr>
        <w:t xml:space="preserve"> – варианта, </w:t>
      </w:r>
      <w:r w:rsidR="000F6F82" w:rsidRPr="00880FB8">
        <w:rPr>
          <w:sz w:val="28"/>
          <w:szCs w:val="28"/>
          <w:lang w:val="en-US"/>
        </w:rPr>
        <w:t>p</w:t>
      </w:r>
      <w:r w:rsidR="000F6F82" w:rsidRPr="00880FB8">
        <w:rPr>
          <w:sz w:val="28"/>
          <w:szCs w:val="28"/>
        </w:rPr>
        <w:t xml:space="preserve"> – частота наблюдения варианты в среде.</w:t>
      </w:r>
    </w:p>
    <w:p w:rsidR="000F6F82" w:rsidRPr="00880FB8" w:rsidRDefault="000F6F82" w:rsidP="00334330">
      <w:pPr>
        <w:spacing w:line="360" w:lineRule="auto"/>
        <w:ind w:firstLine="709"/>
        <w:jc w:val="both"/>
        <w:rPr>
          <w:sz w:val="28"/>
          <w:szCs w:val="28"/>
        </w:rPr>
      </w:pPr>
      <w:r w:rsidRPr="00880FB8">
        <w:rPr>
          <w:sz w:val="28"/>
          <w:szCs w:val="28"/>
        </w:rPr>
        <w:t xml:space="preserve">Отклонение любой варианты от средней арифметической (М) выражается как </w:t>
      </w:r>
      <w:r w:rsidRPr="00880FB8">
        <w:rPr>
          <w:sz w:val="28"/>
          <w:szCs w:val="28"/>
          <w:lang w:val="en-US"/>
        </w:rPr>
        <w:t>d</w:t>
      </w:r>
      <w:r w:rsidRPr="00880FB8">
        <w:rPr>
          <w:sz w:val="28"/>
          <w:szCs w:val="28"/>
        </w:rPr>
        <w:t>=</w:t>
      </w:r>
      <w:r w:rsidRPr="00880FB8">
        <w:rPr>
          <w:sz w:val="28"/>
          <w:szCs w:val="28"/>
          <w:lang w:val="en-US"/>
        </w:rPr>
        <w:t>M</w:t>
      </w:r>
      <w:r w:rsidRPr="00880FB8">
        <w:rPr>
          <w:sz w:val="28"/>
          <w:szCs w:val="28"/>
        </w:rPr>
        <w:t>-</w:t>
      </w:r>
      <w:r w:rsidRPr="00880FB8">
        <w:rPr>
          <w:sz w:val="28"/>
          <w:szCs w:val="28"/>
          <w:lang w:val="en-US"/>
        </w:rPr>
        <w:t>V</w:t>
      </w:r>
      <w:r w:rsidRPr="00880FB8">
        <w:rPr>
          <w:sz w:val="28"/>
          <w:szCs w:val="28"/>
        </w:rPr>
        <w:t xml:space="preserve">, где </w:t>
      </w:r>
      <w:r w:rsidRPr="00880FB8">
        <w:rPr>
          <w:sz w:val="28"/>
          <w:szCs w:val="28"/>
          <w:lang w:val="en-US"/>
        </w:rPr>
        <w:t>V</w:t>
      </w:r>
      <w:r w:rsidRPr="00880FB8">
        <w:rPr>
          <w:sz w:val="28"/>
          <w:szCs w:val="28"/>
        </w:rPr>
        <w:t xml:space="preserve"> – варианта.</w:t>
      </w:r>
    </w:p>
    <w:p w:rsidR="00580631" w:rsidRPr="00880FB8" w:rsidRDefault="000F6F82" w:rsidP="00334330">
      <w:pPr>
        <w:spacing w:line="360" w:lineRule="auto"/>
        <w:ind w:firstLine="709"/>
        <w:jc w:val="both"/>
        <w:rPr>
          <w:sz w:val="28"/>
          <w:szCs w:val="28"/>
        </w:rPr>
      </w:pPr>
      <w:r w:rsidRPr="00880FB8">
        <w:rPr>
          <w:sz w:val="28"/>
          <w:szCs w:val="28"/>
        </w:rPr>
        <w:t xml:space="preserve">Среднеквадратическое отклонение рассчитывается как </w:t>
      </w:r>
      <w:r w:rsidRPr="00880FB8">
        <w:rPr>
          <w:sz w:val="28"/>
          <w:szCs w:val="28"/>
          <w:lang w:val="en-US"/>
        </w:rPr>
        <w:t>σ</w:t>
      </w:r>
      <w:r w:rsidRPr="00880FB8">
        <w:rPr>
          <w:sz w:val="28"/>
          <w:szCs w:val="28"/>
        </w:rPr>
        <w:t>=</w:t>
      </w:r>
      <m:oMath>
        <m:r>
          <m:rPr>
            <m:sty m:val="p"/>
          </m:rP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d</m:t>
                    </m:r>
                  </m:e>
                  <m:sup>
                    <m:r>
                      <m:rPr>
                        <m:sty m:val="p"/>
                      </m:rPr>
                      <w:rPr>
                        <w:rFonts w:ascii="Cambria Math" w:hAnsi="Cambria Math"/>
                        <w:sz w:val="28"/>
                        <w:szCs w:val="28"/>
                      </w:rPr>
                      <m:t>2</m:t>
                    </m:r>
                  </m:sup>
                </m:sSup>
                <m:r>
                  <m:rPr>
                    <m:sty m:val="p"/>
                  </m:rPr>
                  <w:rPr>
                    <w:rFonts w:ascii="Cambria Math" w:hAnsi="Cambria Math"/>
                    <w:sz w:val="28"/>
                    <w:szCs w:val="28"/>
                  </w:rPr>
                  <m:t>*p</m:t>
                </m:r>
              </m:num>
              <m:den>
                <m:r>
                  <m:rPr>
                    <m:sty m:val="p"/>
                  </m:rPr>
                  <w:rPr>
                    <w:rFonts w:ascii="Cambria Math" w:hAnsi="Cambria Math"/>
                    <w:sz w:val="28"/>
                    <w:szCs w:val="28"/>
                  </w:rPr>
                  <m:t>n-1</m:t>
                </m:r>
              </m:den>
            </m:f>
          </m:e>
        </m:rad>
      </m:oMath>
      <w:r w:rsidRPr="00880FB8">
        <w:rPr>
          <w:sz w:val="28"/>
          <w:szCs w:val="28"/>
        </w:rPr>
        <w:t xml:space="preserve"> </w:t>
      </w:r>
      <w:r w:rsidR="004004ED" w:rsidRPr="00880FB8">
        <w:rPr>
          <w:sz w:val="28"/>
          <w:szCs w:val="28"/>
        </w:rPr>
        <w:t xml:space="preserve">, где </w:t>
      </w:r>
      <w:r w:rsidR="004004ED" w:rsidRPr="00880FB8">
        <w:rPr>
          <w:sz w:val="28"/>
          <w:szCs w:val="28"/>
          <w:lang w:val="en-US"/>
        </w:rPr>
        <w:t>d</w:t>
      </w:r>
      <w:r w:rsidR="004004ED" w:rsidRPr="00880FB8">
        <w:rPr>
          <w:sz w:val="28"/>
          <w:szCs w:val="28"/>
        </w:rPr>
        <w:t xml:space="preserve"> - отклонение варианты от средней арифметической, </w:t>
      </w:r>
      <w:r w:rsidR="004004ED" w:rsidRPr="00880FB8">
        <w:rPr>
          <w:sz w:val="28"/>
          <w:szCs w:val="28"/>
          <w:lang w:val="en-US"/>
        </w:rPr>
        <w:t>p</w:t>
      </w:r>
      <w:r w:rsidR="004004ED" w:rsidRPr="00880FB8">
        <w:rPr>
          <w:sz w:val="28"/>
          <w:szCs w:val="28"/>
        </w:rPr>
        <w:t xml:space="preserve"> - частота наблюдения варианты в среде, </w:t>
      </w:r>
      <w:r w:rsidR="004004ED" w:rsidRPr="00880FB8">
        <w:rPr>
          <w:sz w:val="28"/>
          <w:szCs w:val="28"/>
          <w:lang w:val="en-US"/>
        </w:rPr>
        <w:t>n</w:t>
      </w:r>
      <w:r w:rsidR="004004ED" w:rsidRPr="00880FB8">
        <w:rPr>
          <w:sz w:val="28"/>
          <w:szCs w:val="28"/>
        </w:rPr>
        <w:t xml:space="preserve"> – количество наблюдений.</w:t>
      </w:r>
    </w:p>
    <w:p w:rsidR="004004ED" w:rsidRPr="00880FB8" w:rsidRDefault="004004ED" w:rsidP="00334330">
      <w:pPr>
        <w:spacing w:line="360" w:lineRule="auto"/>
        <w:ind w:firstLine="709"/>
        <w:jc w:val="both"/>
        <w:rPr>
          <w:sz w:val="28"/>
          <w:szCs w:val="28"/>
        </w:rPr>
      </w:pPr>
    </w:p>
    <w:p w:rsidR="004004ED" w:rsidRPr="00880FB8" w:rsidRDefault="004004ED" w:rsidP="00334330">
      <w:pPr>
        <w:spacing w:line="360" w:lineRule="auto"/>
        <w:ind w:firstLine="709"/>
        <w:jc w:val="both"/>
        <w:rPr>
          <w:sz w:val="28"/>
          <w:szCs w:val="28"/>
        </w:rPr>
      </w:pPr>
      <w:r w:rsidRPr="00880FB8">
        <w:rPr>
          <w:sz w:val="28"/>
          <w:szCs w:val="28"/>
        </w:rPr>
        <w:t xml:space="preserve">Показатель σ </w:t>
      </w:r>
      <w:r w:rsidR="00DF4A44" w:rsidRPr="00880FB8">
        <w:rPr>
          <w:sz w:val="28"/>
          <w:szCs w:val="28"/>
        </w:rPr>
        <w:t xml:space="preserve">является абсолютной величиной, в связи с чем не позволяет оценить степень однородности или вариабельности ряда, для чего в статистике принято использовать показатель «с» - </w:t>
      </w:r>
      <w:r w:rsidR="002B11F3" w:rsidRPr="00880FB8">
        <w:rPr>
          <w:sz w:val="28"/>
          <w:szCs w:val="28"/>
        </w:rPr>
        <w:t>коэффициент вариации: с=σ/М*100%. Как ясно из формулы, данный показатель выражается в процентах и оценивается согласно следующей шкале: до 10% - ряд однороден (малая степень колеблемости ряда), 10-20% - средняя степень однородности ряда; &gt;20% - ряд неоднороден.</w:t>
      </w:r>
    </w:p>
    <w:p w:rsidR="002B11F3" w:rsidRPr="00880FB8" w:rsidRDefault="002B11F3" w:rsidP="00CF4EC5">
      <w:pPr>
        <w:spacing w:line="360" w:lineRule="auto"/>
        <w:ind w:firstLine="709"/>
        <w:jc w:val="both"/>
        <w:rPr>
          <w:sz w:val="28"/>
          <w:szCs w:val="28"/>
        </w:rPr>
      </w:pPr>
      <w:r w:rsidRPr="00880FB8">
        <w:rPr>
          <w:sz w:val="28"/>
          <w:szCs w:val="28"/>
        </w:rPr>
        <w:t xml:space="preserve">Для оценки достоверности средней арифметической принят показатель </w:t>
      </w:r>
      <w:r w:rsidRPr="00880FB8">
        <w:rPr>
          <w:sz w:val="28"/>
          <w:szCs w:val="28"/>
          <w:lang w:val="en-US"/>
        </w:rPr>
        <w:t>m</w:t>
      </w:r>
      <w:r w:rsidRPr="00880FB8">
        <w:rPr>
          <w:sz w:val="28"/>
          <w:szCs w:val="28"/>
        </w:rPr>
        <w:t xml:space="preserve"> (средняя ошибка средней арифметической или случайная ошибка), который определяется как </w:t>
      </w:r>
      <m:oMath>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σ</m:t>
            </m:r>
          </m:num>
          <m:den>
            <m:rad>
              <m:radPr>
                <m:degHide m:val="1"/>
                <m:ctrlPr>
                  <w:rPr>
                    <w:rFonts w:ascii="Cambria Math" w:hAnsi="Cambria Math"/>
                    <w:i/>
                    <w:sz w:val="28"/>
                    <w:szCs w:val="28"/>
                  </w:rPr>
                </m:ctrlPr>
              </m:radPr>
              <m:deg/>
              <m:e>
                <m:r>
                  <w:rPr>
                    <w:rFonts w:ascii="Cambria Math" w:hAnsi="Cambria Math"/>
                    <w:sz w:val="28"/>
                    <w:szCs w:val="28"/>
                  </w:rPr>
                  <m:t>n</m:t>
                </m:r>
              </m:e>
            </m:rad>
          </m:den>
        </m:f>
      </m:oMath>
      <w:r w:rsidRPr="00880FB8">
        <w:rPr>
          <w:sz w:val="28"/>
          <w:szCs w:val="28"/>
        </w:rPr>
        <w:t xml:space="preserve">, где σ – среднеквадратичное отклонение, а </w:t>
      </w:r>
      <w:r w:rsidRPr="00880FB8">
        <w:rPr>
          <w:sz w:val="28"/>
          <w:szCs w:val="28"/>
          <w:lang w:val="en-US"/>
        </w:rPr>
        <w:t>n</w:t>
      </w:r>
      <w:r w:rsidR="00CF4EC5">
        <w:rPr>
          <w:sz w:val="28"/>
          <w:szCs w:val="28"/>
        </w:rPr>
        <w:t xml:space="preserve"> – количество наблюдений.</w:t>
      </w:r>
    </w:p>
    <w:p w:rsidR="00BA08AC" w:rsidRPr="00CF4EC5" w:rsidRDefault="005B4808" w:rsidP="00334330">
      <w:pPr>
        <w:spacing w:line="360" w:lineRule="auto"/>
        <w:ind w:firstLine="709"/>
        <w:jc w:val="both"/>
        <w:rPr>
          <w:sz w:val="28"/>
          <w:szCs w:val="28"/>
        </w:rPr>
      </w:pPr>
      <w:r w:rsidRPr="00880FB8">
        <w:rPr>
          <w:sz w:val="28"/>
          <w:szCs w:val="28"/>
        </w:rPr>
        <w:t>Кросскорреляционный</w:t>
      </w:r>
      <w:r w:rsidR="002B11F3" w:rsidRPr="00880FB8">
        <w:rPr>
          <w:sz w:val="28"/>
          <w:szCs w:val="28"/>
        </w:rPr>
        <w:t xml:space="preserve"> анализ производился в программе </w:t>
      </w:r>
      <w:r w:rsidR="002B11F3" w:rsidRPr="00880FB8">
        <w:rPr>
          <w:sz w:val="28"/>
          <w:szCs w:val="28"/>
          <w:lang w:val="en-US"/>
        </w:rPr>
        <w:t>STATISTICA</w:t>
      </w:r>
      <w:r w:rsidR="002B11F3" w:rsidRPr="00880FB8">
        <w:rPr>
          <w:sz w:val="28"/>
          <w:szCs w:val="28"/>
        </w:rPr>
        <w:t xml:space="preserve"> версии 10.0.228.2 компании </w:t>
      </w:r>
      <w:r w:rsidR="002B11F3" w:rsidRPr="00880FB8">
        <w:rPr>
          <w:sz w:val="28"/>
          <w:szCs w:val="28"/>
          <w:lang w:val="en-US"/>
        </w:rPr>
        <w:t>Statsoft</w:t>
      </w:r>
      <w:r w:rsidR="002B11F3" w:rsidRPr="00880FB8">
        <w:rPr>
          <w:sz w:val="28"/>
          <w:szCs w:val="28"/>
        </w:rPr>
        <w:t xml:space="preserve"> </w:t>
      </w:r>
      <w:r w:rsidR="002B11F3" w:rsidRPr="00880FB8">
        <w:rPr>
          <w:sz w:val="28"/>
          <w:szCs w:val="28"/>
          <w:lang w:val="en-US"/>
        </w:rPr>
        <w:t>inc</w:t>
      </w:r>
      <w:r w:rsidR="002B11F3" w:rsidRPr="00880FB8">
        <w:rPr>
          <w:sz w:val="28"/>
          <w:szCs w:val="28"/>
        </w:rPr>
        <w:t xml:space="preserve">. (США). </w:t>
      </w:r>
      <w:r w:rsidR="00CF4EC5">
        <w:rPr>
          <w:sz w:val="28"/>
          <w:szCs w:val="28"/>
        </w:rPr>
        <w:t xml:space="preserve">Для всех приведенных в работе коэффициентов корреляции </w:t>
      </w:r>
      <w:proofErr w:type="gramStart"/>
      <w:r w:rsidR="00CF4EC5">
        <w:rPr>
          <w:sz w:val="28"/>
          <w:szCs w:val="28"/>
          <w:lang w:val="en-US"/>
        </w:rPr>
        <w:t>p</w:t>
      </w:r>
      <w:r w:rsidR="00CF4EC5" w:rsidRPr="0060409F">
        <w:rPr>
          <w:sz w:val="28"/>
          <w:szCs w:val="28"/>
        </w:rPr>
        <w:t>&lt;</w:t>
      </w:r>
      <w:proofErr w:type="gramEnd"/>
      <w:r w:rsidR="00CF4EC5" w:rsidRPr="0060409F">
        <w:rPr>
          <w:sz w:val="28"/>
          <w:szCs w:val="28"/>
        </w:rPr>
        <w:t>0.05.</w:t>
      </w:r>
    </w:p>
    <w:p w:rsidR="00375BCA" w:rsidRPr="00880FB8" w:rsidRDefault="00375BCA" w:rsidP="00055537">
      <w:pPr>
        <w:spacing w:line="360" w:lineRule="auto"/>
        <w:jc w:val="both"/>
        <w:rPr>
          <w:sz w:val="28"/>
          <w:szCs w:val="28"/>
        </w:rPr>
      </w:pPr>
    </w:p>
    <w:p w:rsidR="003E65F9" w:rsidRDefault="003E65F9">
      <w:pPr>
        <w:spacing w:after="160" w:line="259" w:lineRule="auto"/>
        <w:rPr>
          <w:b/>
          <w:sz w:val="28"/>
          <w:szCs w:val="28"/>
        </w:rPr>
      </w:pPr>
      <w:r>
        <w:rPr>
          <w:b/>
          <w:sz w:val="28"/>
          <w:szCs w:val="28"/>
        </w:rPr>
        <w:br w:type="page"/>
      </w:r>
    </w:p>
    <w:p w:rsidR="00443312" w:rsidRPr="00880FB8" w:rsidRDefault="00982D5D" w:rsidP="00055537">
      <w:pPr>
        <w:spacing w:line="360" w:lineRule="auto"/>
        <w:jc w:val="both"/>
        <w:rPr>
          <w:b/>
          <w:sz w:val="28"/>
          <w:szCs w:val="28"/>
        </w:rPr>
      </w:pPr>
      <w:r w:rsidRPr="00880FB8">
        <w:rPr>
          <w:b/>
          <w:sz w:val="28"/>
          <w:szCs w:val="28"/>
        </w:rPr>
        <w:lastRenderedPageBreak/>
        <w:t>Г</w:t>
      </w:r>
      <w:r w:rsidR="007E0A5A">
        <w:rPr>
          <w:b/>
          <w:sz w:val="28"/>
          <w:szCs w:val="28"/>
        </w:rPr>
        <w:t>лава 3. Результаты исследований</w:t>
      </w:r>
    </w:p>
    <w:p w:rsidR="00982D5D" w:rsidRPr="00880FB8" w:rsidRDefault="00982D5D" w:rsidP="00055537">
      <w:pPr>
        <w:spacing w:line="360" w:lineRule="auto"/>
        <w:jc w:val="both"/>
        <w:rPr>
          <w:b/>
          <w:sz w:val="28"/>
          <w:szCs w:val="28"/>
        </w:rPr>
      </w:pPr>
    </w:p>
    <w:p w:rsidR="00982D5D" w:rsidRPr="00880FB8" w:rsidRDefault="00982D5D" w:rsidP="00055537">
      <w:pPr>
        <w:spacing w:line="360" w:lineRule="auto"/>
        <w:jc w:val="both"/>
        <w:rPr>
          <w:b/>
          <w:sz w:val="28"/>
          <w:szCs w:val="28"/>
        </w:rPr>
      </w:pPr>
      <w:r w:rsidRPr="00880FB8">
        <w:rPr>
          <w:b/>
          <w:sz w:val="28"/>
          <w:szCs w:val="28"/>
        </w:rPr>
        <w:t xml:space="preserve">3.1 Результаты клинических исследований </w:t>
      </w:r>
    </w:p>
    <w:p w:rsidR="003628DD" w:rsidRPr="00880FB8" w:rsidRDefault="003628DD" w:rsidP="00055537">
      <w:pPr>
        <w:spacing w:line="360" w:lineRule="auto"/>
        <w:jc w:val="both"/>
        <w:rPr>
          <w:b/>
          <w:sz w:val="28"/>
          <w:szCs w:val="28"/>
        </w:rPr>
      </w:pPr>
      <w:r w:rsidRPr="00880FB8">
        <w:rPr>
          <w:b/>
          <w:sz w:val="28"/>
          <w:szCs w:val="28"/>
        </w:rPr>
        <w:t>3.1.1 Результаты сбора анамнеза жизни и анамнеза заболевания</w:t>
      </w:r>
    </w:p>
    <w:p w:rsidR="003E65F9" w:rsidRPr="00880FB8" w:rsidRDefault="003E65F9" w:rsidP="00334330">
      <w:pPr>
        <w:spacing w:line="360" w:lineRule="auto"/>
        <w:ind w:firstLine="709"/>
        <w:jc w:val="both"/>
        <w:rPr>
          <w:sz w:val="28"/>
          <w:szCs w:val="28"/>
        </w:rPr>
      </w:pPr>
      <w:r>
        <w:rPr>
          <w:sz w:val="28"/>
          <w:szCs w:val="28"/>
        </w:rPr>
        <w:t>В таблице 3</w:t>
      </w:r>
      <w:r w:rsidRPr="00880FB8">
        <w:rPr>
          <w:sz w:val="28"/>
          <w:szCs w:val="28"/>
        </w:rPr>
        <w:t xml:space="preserve"> представлены выявленные во время сбора анамнеза данные о временных характеристиках исследуемой группы. Обращает на себя внимание то, что возраст пациентов и предполагаемая давность манифестации заболевания характеризуются средней и высокой вариативностью ряда соответственно, в то время как вариативность ряда по признаку предполагаемого возраста манифес</w:t>
      </w:r>
      <w:r w:rsidR="00867C8F">
        <w:rPr>
          <w:sz w:val="28"/>
          <w:szCs w:val="28"/>
        </w:rPr>
        <w:t>тации приближается к однородному ряду</w:t>
      </w:r>
      <w:r w:rsidRPr="00880FB8">
        <w:rPr>
          <w:sz w:val="28"/>
          <w:szCs w:val="28"/>
        </w:rPr>
        <w:t>.</w:t>
      </w:r>
    </w:p>
    <w:p w:rsidR="00BE68EE" w:rsidRPr="00880FB8" w:rsidRDefault="00BE68EE" w:rsidP="00055537">
      <w:pPr>
        <w:spacing w:line="360" w:lineRule="auto"/>
        <w:jc w:val="both"/>
        <w:rPr>
          <w:sz w:val="28"/>
          <w:szCs w:val="28"/>
        </w:rPr>
      </w:pPr>
    </w:p>
    <w:p w:rsidR="00FC5182" w:rsidRPr="006C6FB1" w:rsidRDefault="006C6FB1" w:rsidP="00FC5182">
      <w:pPr>
        <w:spacing w:line="360" w:lineRule="auto"/>
        <w:jc w:val="right"/>
        <w:rPr>
          <w:b/>
          <w:sz w:val="28"/>
          <w:szCs w:val="28"/>
        </w:rPr>
      </w:pPr>
      <w:r w:rsidRPr="006C6FB1">
        <w:rPr>
          <w:b/>
          <w:sz w:val="28"/>
          <w:szCs w:val="28"/>
        </w:rPr>
        <w:t>Таблица 3</w:t>
      </w:r>
    </w:p>
    <w:p w:rsidR="00982D5D" w:rsidRPr="00880FB8" w:rsidRDefault="006C6FB1" w:rsidP="00055537">
      <w:pPr>
        <w:spacing w:line="360" w:lineRule="auto"/>
        <w:jc w:val="both"/>
        <w:rPr>
          <w:sz w:val="28"/>
          <w:szCs w:val="28"/>
        </w:rPr>
      </w:pPr>
      <w:r>
        <w:rPr>
          <w:sz w:val="28"/>
          <w:szCs w:val="28"/>
        </w:rPr>
        <w:t>Данные по возрасту пациентов</w:t>
      </w:r>
      <w:r w:rsidR="000D3D68" w:rsidRPr="00880FB8">
        <w:rPr>
          <w:sz w:val="28"/>
          <w:szCs w:val="28"/>
        </w:rPr>
        <w:t xml:space="preserve"> и </w:t>
      </w:r>
      <w:r w:rsidR="00FC5182">
        <w:rPr>
          <w:sz w:val="28"/>
          <w:szCs w:val="28"/>
        </w:rPr>
        <w:t>временным характеристикам периода течения заболевания</w:t>
      </w:r>
      <w:r w:rsidR="00BE68EE" w:rsidRPr="00880FB8">
        <w:rPr>
          <w:sz w:val="28"/>
          <w:szCs w:val="28"/>
        </w:rPr>
        <w:t xml:space="preserve"> </w:t>
      </w:r>
    </w:p>
    <w:tbl>
      <w:tblPr>
        <w:tblStyle w:val="a7"/>
        <w:tblW w:w="9062" w:type="dxa"/>
        <w:tblLayout w:type="fixed"/>
        <w:tblLook w:val="0420" w:firstRow="1" w:lastRow="0" w:firstColumn="0" w:lastColumn="0" w:noHBand="0" w:noVBand="1"/>
      </w:tblPr>
      <w:tblGrid>
        <w:gridCol w:w="4531"/>
        <w:gridCol w:w="1701"/>
        <w:gridCol w:w="993"/>
        <w:gridCol w:w="992"/>
        <w:gridCol w:w="845"/>
      </w:tblGrid>
      <w:tr w:rsidR="00BE68EE" w:rsidRPr="00880FB8" w:rsidTr="00E0342A">
        <w:trPr>
          <w:trHeight w:val="966"/>
        </w:trPr>
        <w:tc>
          <w:tcPr>
            <w:tcW w:w="4531" w:type="dxa"/>
            <w:hideMark/>
          </w:tcPr>
          <w:p w:rsidR="00BE68EE" w:rsidRPr="006C6FB1" w:rsidRDefault="00BE68EE" w:rsidP="00055537">
            <w:pPr>
              <w:spacing w:line="360" w:lineRule="auto"/>
              <w:jc w:val="both"/>
              <w:rPr>
                <w:sz w:val="28"/>
                <w:szCs w:val="28"/>
              </w:rPr>
            </w:pPr>
            <w:r w:rsidRPr="006C6FB1">
              <w:rPr>
                <w:sz w:val="28"/>
                <w:szCs w:val="28"/>
              </w:rPr>
              <w:t>Признак</w:t>
            </w:r>
          </w:p>
        </w:tc>
        <w:tc>
          <w:tcPr>
            <w:tcW w:w="1701" w:type="dxa"/>
            <w:hideMark/>
          </w:tcPr>
          <w:p w:rsidR="00BE68EE" w:rsidRPr="006C6FB1" w:rsidRDefault="00BE68EE" w:rsidP="00055537">
            <w:pPr>
              <w:spacing w:line="360" w:lineRule="auto"/>
              <w:ind w:right="2508"/>
              <w:jc w:val="both"/>
              <w:rPr>
                <w:sz w:val="28"/>
                <w:szCs w:val="28"/>
                <w:lang w:val="en-US"/>
              </w:rPr>
            </w:pPr>
            <w:r w:rsidRPr="006C6FB1">
              <w:rPr>
                <w:sz w:val="28"/>
                <w:szCs w:val="28"/>
                <w:lang w:val="en-US"/>
              </w:rPr>
              <w:t>M±</w:t>
            </w:r>
          </w:p>
          <w:p w:rsidR="00BE68EE" w:rsidRPr="006C6FB1" w:rsidRDefault="00BE68EE" w:rsidP="00055537">
            <w:pPr>
              <w:spacing w:line="360" w:lineRule="auto"/>
              <w:ind w:right="2508"/>
              <w:jc w:val="both"/>
              <w:rPr>
                <w:sz w:val="28"/>
                <w:szCs w:val="28"/>
                <w:lang w:val="en-US"/>
              </w:rPr>
            </w:pPr>
            <w:r w:rsidRPr="006C6FB1">
              <w:rPr>
                <w:sz w:val="28"/>
                <w:szCs w:val="28"/>
                <w:lang w:val="en-US"/>
              </w:rPr>
              <w:t>m</w:t>
            </w:r>
          </w:p>
        </w:tc>
        <w:tc>
          <w:tcPr>
            <w:tcW w:w="993" w:type="dxa"/>
            <w:hideMark/>
          </w:tcPr>
          <w:p w:rsidR="00BE68EE" w:rsidRPr="006C6FB1" w:rsidRDefault="00BE68EE" w:rsidP="00055537">
            <w:pPr>
              <w:spacing w:line="360" w:lineRule="auto"/>
              <w:jc w:val="both"/>
              <w:rPr>
                <w:sz w:val="28"/>
                <w:szCs w:val="28"/>
              </w:rPr>
            </w:pPr>
            <w:r w:rsidRPr="006C6FB1">
              <w:rPr>
                <w:b/>
                <w:bCs/>
                <w:kern w:val="24"/>
                <w:sz w:val="28"/>
                <w:szCs w:val="28"/>
                <w:lang w:val="en-US"/>
              </w:rPr>
              <w:t>C(%)</w:t>
            </w:r>
          </w:p>
        </w:tc>
        <w:tc>
          <w:tcPr>
            <w:tcW w:w="992" w:type="dxa"/>
            <w:hideMark/>
          </w:tcPr>
          <w:p w:rsidR="00BE68EE" w:rsidRPr="006C6FB1" w:rsidRDefault="00BE68EE" w:rsidP="00055537">
            <w:pPr>
              <w:spacing w:line="360" w:lineRule="auto"/>
              <w:jc w:val="both"/>
              <w:rPr>
                <w:sz w:val="28"/>
                <w:szCs w:val="28"/>
              </w:rPr>
            </w:pPr>
            <w:r w:rsidRPr="006C6FB1">
              <w:rPr>
                <w:b/>
                <w:bCs/>
                <w:kern w:val="24"/>
                <w:sz w:val="28"/>
                <w:szCs w:val="28"/>
                <w:lang w:val="en-US"/>
              </w:rPr>
              <w:t>min</w:t>
            </w:r>
          </w:p>
        </w:tc>
        <w:tc>
          <w:tcPr>
            <w:tcW w:w="845" w:type="dxa"/>
            <w:hideMark/>
          </w:tcPr>
          <w:p w:rsidR="00BE68EE" w:rsidRPr="006C6FB1" w:rsidRDefault="00BE68EE" w:rsidP="00055537">
            <w:pPr>
              <w:spacing w:line="360" w:lineRule="auto"/>
              <w:jc w:val="both"/>
              <w:rPr>
                <w:sz w:val="28"/>
                <w:szCs w:val="28"/>
              </w:rPr>
            </w:pPr>
            <w:r w:rsidRPr="006C6FB1">
              <w:rPr>
                <w:b/>
                <w:bCs/>
                <w:kern w:val="24"/>
                <w:sz w:val="28"/>
                <w:szCs w:val="28"/>
                <w:lang w:val="en-US"/>
              </w:rPr>
              <w:t>max</w:t>
            </w:r>
          </w:p>
        </w:tc>
      </w:tr>
      <w:tr w:rsidR="00BE68EE" w:rsidRPr="00880FB8" w:rsidTr="00E0342A">
        <w:trPr>
          <w:trHeight w:val="313"/>
        </w:trPr>
        <w:tc>
          <w:tcPr>
            <w:tcW w:w="4531" w:type="dxa"/>
            <w:hideMark/>
          </w:tcPr>
          <w:p w:rsidR="00BE68EE" w:rsidRPr="006C6FB1" w:rsidRDefault="00BE68EE" w:rsidP="00055537">
            <w:pPr>
              <w:spacing w:line="360" w:lineRule="auto"/>
              <w:jc w:val="both"/>
              <w:rPr>
                <w:sz w:val="28"/>
                <w:szCs w:val="28"/>
              </w:rPr>
            </w:pPr>
            <w:r w:rsidRPr="006C6FB1">
              <w:rPr>
                <w:color w:val="000000"/>
                <w:kern w:val="24"/>
                <w:sz w:val="28"/>
                <w:szCs w:val="28"/>
              </w:rPr>
              <w:t>Возраст на момент обследования</w:t>
            </w:r>
          </w:p>
        </w:tc>
        <w:tc>
          <w:tcPr>
            <w:tcW w:w="1701" w:type="dxa"/>
            <w:hideMark/>
          </w:tcPr>
          <w:p w:rsidR="00BE68EE" w:rsidRPr="006C6FB1" w:rsidRDefault="00BE68EE" w:rsidP="00055537">
            <w:pPr>
              <w:spacing w:line="360" w:lineRule="auto"/>
              <w:jc w:val="both"/>
              <w:rPr>
                <w:sz w:val="28"/>
                <w:szCs w:val="28"/>
              </w:rPr>
            </w:pPr>
            <w:r w:rsidRPr="006C6FB1">
              <w:rPr>
                <w:color w:val="000000"/>
                <w:kern w:val="24"/>
                <w:sz w:val="28"/>
                <w:szCs w:val="28"/>
              </w:rPr>
              <w:t xml:space="preserve">31,13±0,88 </w:t>
            </w:r>
          </w:p>
        </w:tc>
        <w:tc>
          <w:tcPr>
            <w:tcW w:w="993" w:type="dxa"/>
            <w:hideMark/>
          </w:tcPr>
          <w:p w:rsidR="00BE68EE" w:rsidRPr="006C6FB1" w:rsidRDefault="00BE68EE" w:rsidP="00055537">
            <w:pPr>
              <w:spacing w:line="360" w:lineRule="auto"/>
              <w:jc w:val="both"/>
              <w:rPr>
                <w:sz w:val="28"/>
                <w:szCs w:val="28"/>
              </w:rPr>
            </w:pPr>
            <w:r w:rsidRPr="006C6FB1">
              <w:rPr>
                <w:color w:val="000000"/>
                <w:kern w:val="24"/>
                <w:sz w:val="28"/>
                <w:szCs w:val="28"/>
              </w:rPr>
              <w:t>13,5</w:t>
            </w:r>
          </w:p>
        </w:tc>
        <w:tc>
          <w:tcPr>
            <w:tcW w:w="992" w:type="dxa"/>
            <w:hideMark/>
          </w:tcPr>
          <w:p w:rsidR="00BE68EE" w:rsidRPr="006C6FB1" w:rsidRDefault="00BE68EE" w:rsidP="00055537">
            <w:pPr>
              <w:spacing w:line="360" w:lineRule="auto"/>
              <w:jc w:val="both"/>
              <w:rPr>
                <w:sz w:val="28"/>
                <w:szCs w:val="28"/>
              </w:rPr>
            </w:pPr>
            <w:r w:rsidRPr="006C6FB1">
              <w:rPr>
                <w:color w:val="000000"/>
                <w:kern w:val="24"/>
                <w:sz w:val="28"/>
                <w:szCs w:val="28"/>
              </w:rPr>
              <w:t>24</w:t>
            </w:r>
          </w:p>
        </w:tc>
        <w:tc>
          <w:tcPr>
            <w:tcW w:w="845" w:type="dxa"/>
            <w:hideMark/>
          </w:tcPr>
          <w:p w:rsidR="00BE68EE" w:rsidRPr="006C6FB1" w:rsidRDefault="00BE68EE" w:rsidP="00055537">
            <w:pPr>
              <w:spacing w:line="360" w:lineRule="auto"/>
              <w:jc w:val="both"/>
              <w:rPr>
                <w:sz w:val="28"/>
                <w:szCs w:val="28"/>
              </w:rPr>
            </w:pPr>
            <w:r w:rsidRPr="006C6FB1">
              <w:rPr>
                <w:color w:val="000000"/>
                <w:kern w:val="24"/>
                <w:sz w:val="28"/>
                <w:szCs w:val="28"/>
              </w:rPr>
              <w:t>37</w:t>
            </w:r>
          </w:p>
        </w:tc>
      </w:tr>
      <w:tr w:rsidR="00BE68EE" w:rsidRPr="00880FB8" w:rsidTr="00E0342A">
        <w:trPr>
          <w:trHeight w:val="375"/>
        </w:trPr>
        <w:tc>
          <w:tcPr>
            <w:tcW w:w="4531" w:type="dxa"/>
            <w:hideMark/>
          </w:tcPr>
          <w:p w:rsidR="00BE68EE" w:rsidRPr="006C6FB1" w:rsidRDefault="00BE68EE" w:rsidP="00055537">
            <w:pPr>
              <w:spacing w:line="360" w:lineRule="auto"/>
              <w:jc w:val="both"/>
              <w:rPr>
                <w:sz w:val="28"/>
                <w:szCs w:val="28"/>
              </w:rPr>
            </w:pPr>
            <w:r w:rsidRPr="006C6FB1">
              <w:rPr>
                <w:color w:val="000000"/>
                <w:kern w:val="24"/>
                <w:sz w:val="28"/>
                <w:szCs w:val="28"/>
              </w:rPr>
              <w:t xml:space="preserve">Предполагаемая </w:t>
            </w:r>
            <w:r w:rsidRPr="006C6FB1">
              <w:rPr>
                <w:b/>
                <w:color w:val="000000"/>
                <w:kern w:val="24"/>
                <w:sz w:val="28"/>
                <w:szCs w:val="28"/>
              </w:rPr>
              <w:t>давность манифестации</w:t>
            </w:r>
            <w:r w:rsidRPr="006C6FB1">
              <w:rPr>
                <w:color w:val="000000"/>
                <w:kern w:val="24"/>
                <w:sz w:val="28"/>
                <w:szCs w:val="28"/>
              </w:rPr>
              <w:t xml:space="preserve"> заболевания</w:t>
            </w:r>
          </w:p>
        </w:tc>
        <w:tc>
          <w:tcPr>
            <w:tcW w:w="1701" w:type="dxa"/>
            <w:hideMark/>
          </w:tcPr>
          <w:p w:rsidR="00BE68EE" w:rsidRPr="006C6FB1" w:rsidRDefault="00BE68EE" w:rsidP="00055537">
            <w:pPr>
              <w:spacing w:line="360" w:lineRule="auto"/>
              <w:jc w:val="both"/>
              <w:rPr>
                <w:sz w:val="28"/>
                <w:szCs w:val="28"/>
              </w:rPr>
            </w:pPr>
            <w:r w:rsidRPr="006C6FB1">
              <w:rPr>
                <w:color w:val="000000"/>
                <w:kern w:val="24"/>
                <w:sz w:val="28"/>
                <w:szCs w:val="28"/>
              </w:rPr>
              <w:t>10,5±0,82</w:t>
            </w:r>
          </w:p>
        </w:tc>
        <w:tc>
          <w:tcPr>
            <w:tcW w:w="993" w:type="dxa"/>
            <w:hideMark/>
          </w:tcPr>
          <w:p w:rsidR="00BE68EE" w:rsidRPr="006C6FB1" w:rsidRDefault="00BE68EE" w:rsidP="00055537">
            <w:pPr>
              <w:spacing w:line="360" w:lineRule="auto"/>
              <w:jc w:val="both"/>
              <w:rPr>
                <w:sz w:val="28"/>
                <w:szCs w:val="28"/>
              </w:rPr>
            </w:pPr>
            <w:r w:rsidRPr="006C6FB1">
              <w:rPr>
                <w:color w:val="000000"/>
                <w:kern w:val="24"/>
                <w:sz w:val="28"/>
                <w:szCs w:val="28"/>
              </w:rPr>
              <w:t>37,5</w:t>
            </w:r>
          </w:p>
        </w:tc>
        <w:tc>
          <w:tcPr>
            <w:tcW w:w="992" w:type="dxa"/>
            <w:hideMark/>
          </w:tcPr>
          <w:p w:rsidR="00BE68EE" w:rsidRPr="006C6FB1" w:rsidRDefault="00BE68EE" w:rsidP="00055537">
            <w:pPr>
              <w:spacing w:line="360" w:lineRule="auto"/>
              <w:jc w:val="both"/>
              <w:rPr>
                <w:sz w:val="28"/>
                <w:szCs w:val="28"/>
              </w:rPr>
            </w:pPr>
            <w:r w:rsidRPr="006C6FB1">
              <w:rPr>
                <w:color w:val="000000"/>
                <w:kern w:val="24"/>
                <w:sz w:val="28"/>
                <w:szCs w:val="28"/>
              </w:rPr>
              <w:t>4</w:t>
            </w:r>
          </w:p>
        </w:tc>
        <w:tc>
          <w:tcPr>
            <w:tcW w:w="845" w:type="dxa"/>
            <w:hideMark/>
          </w:tcPr>
          <w:p w:rsidR="00BE68EE" w:rsidRPr="006C6FB1" w:rsidRDefault="00BE68EE" w:rsidP="00055537">
            <w:pPr>
              <w:spacing w:line="360" w:lineRule="auto"/>
              <w:jc w:val="both"/>
              <w:rPr>
                <w:sz w:val="28"/>
                <w:szCs w:val="28"/>
              </w:rPr>
            </w:pPr>
            <w:r w:rsidRPr="006C6FB1">
              <w:rPr>
                <w:color w:val="000000"/>
                <w:kern w:val="24"/>
                <w:sz w:val="28"/>
                <w:szCs w:val="28"/>
              </w:rPr>
              <w:t>18</w:t>
            </w:r>
          </w:p>
        </w:tc>
      </w:tr>
      <w:tr w:rsidR="00BE68EE" w:rsidRPr="00880FB8" w:rsidTr="00E0342A">
        <w:trPr>
          <w:trHeight w:val="495"/>
        </w:trPr>
        <w:tc>
          <w:tcPr>
            <w:tcW w:w="4531" w:type="dxa"/>
            <w:hideMark/>
          </w:tcPr>
          <w:p w:rsidR="00BE68EE" w:rsidRPr="006C6FB1" w:rsidRDefault="00BE68EE" w:rsidP="00055537">
            <w:pPr>
              <w:spacing w:line="360" w:lineRule="auto"/>
              <w:jc w:val="both"/>
              <w:rPr>
                <w:sz w:val="28"/>
                <w:szCs w:val="28"/>
              </w:rPr>
            </w:pPr>
            <w:r w:rsidRPr="006C6FB1">
              <w:rPr>
                <w:color w:val="000000"/>
                <w:kern w:val="24"/>
                <w:sz w:val="28"/>
                <w:szCs w:val="28"/>
              </w:rPr>
              <w:t xml:space="preserve">Предполагаемый </w:t>
            </w:r>
            <w:r w:rsidRPr="006C6FB1">
              <w:rPr>
                <w:b/>
                <w:color w:val="000000"/>
                <w:kern w:val="24"/>
                <w:sz w:val="28"/>
                <w:szCs w:val="28"/>
              </w:rPr>
              <w:t xml:space="preserve">возраст </w:t>
            </w:r>
            <w:r w:rsidR="00E0342A" w:rsidRPr="006C6FB1">
              <w:rPr>
                <w:b/>
                <w:color w:val="000000"/>
                <w:kern w:val="24"/>
                <w:sz w:val="28"/>
                <w:szCs w:val="28"/>
              </w:rPr>
              <w:t xml:space="preserve">на момент </w:t>
            </w:r>
            <w:r w:rsidRPr="006C6FB1">
              <w:rPr>
                <w:b/>
                <w:color w:val="000000"/>
                <w:kern w:val="24"/>
                <w:sz w:val="28"/>
                <w:szCs w:val="28"/>
              </w:rPr>
              <w:t>манифестации</w:t>
            </w:r>
            <w:r w:rsidRPr="006C6FB1">
              <w:rPr>
                <w:color w:val="000000"/>
                <w:kern w:val="24"/>
                <w:sz w:val="28"/>
                <w:szCs w:val="28"/>
              </w:rPr>
              <w:t xml:space="preserve"> заболевания</w:t>
            </w:r>
          </w:p>
        </w:tc>
        <w:tc>
          <w:tcPr>
            <w:tcW w:w="1701" w:type="dxa"/>
            <w:hideMark/>
          </w:tcPr>
          <w:p w:rsidR="00BE68EE" w:rsidRPr="006C6FB1" w:rsidRDefault="00BE68EE" w:rsidP="00055537">
            <w:pPr>
              <w:spacing w:line="360" w:lineRule="auto"/>
              <w:jc w:val="both"/>
              <w:rPr>
                <w:sz w:val="28"/>
                <w:szCs w:val="28"/>
              </w:rPr>
            </w:pPr>
            <w:r w:rsidRPr="006C6FB1">
              <w:rPr>
                <w:color w:val="000000"/>
                <w:kern w:val="24"/>
                <w:sz w:val="28"/>
                <w:szCs w:val="28"/>
              </w:rPr>
              <w:t>20,65±0,45</w:t>
            </w:r>
          </w:p>
        </w:tc>
        <w:tc>
          <w:tcPr>
            <w:tcW w:w="993" w:type="dxa"/>
            <w:hideMark/>
          </w:tcPr>
          <w:p w:rsidR="00BE68EE" w:rsidRPr="006C6FB1" w:rsidRDefault="00BE68EE" w:rsidP="00055537">
            <w:pPr>
              <w:spacing w:line="360" w:lineRule="auto"/>
              <w:jc w:val="both"/>
              <w:rPr>
                <w:sz w:val="28"/>
                <w:szCs w:val="28"/>
              </w:rPr>
            </w:pPr>
            <w:r w:rsidRPr="006C6FB1">
              <w:rPr>
                <w:color w:val="000000"/>
                <w:kern w:val="24"/>
                <w:sz w:val="28"/>
                <w:szCs w:val="28"/>
              </w:rPr>
              <w:t>10,5</w:t>
            </w:r>
          </w:p>
        </w:tc>
        <w:tc>
          <w:tcPr>
            <w:tcW w:w="992" w:type="dxa"/>
            <w:hideMark/>
          </w:tcPr>
          <w:p w:rsidR="00BE68EE" w:rsidRPr="006C6FB1" w:rsidRDefault="00BE68EE" w:rsidP="00055537">
            <w:pPr>
              <w:spacing w:line="360" w:lineRule="auto"/>
              <w:jc w:val="both"/>
              <w:rPr>
                <w:sz w:val="28"/>
                <w:szCs w:val="28"/>
              </w:rPr>
            </w:pPr>
            <w:r w:rsidRPr="006C6FB1">
              <w:rPr>
                <w:color w:val="000000"/>
                <w:kern w:val="24"/>
                <w:sz w:val="28"/>
                <w:szCs w:val="28"/>
              </w:rPr>
              <w:t>17</w:t>
            </w:r>
          </w:p>
        </w:tc>
        <w:tc>
          <w:tcPr>
            <w:tcW w:w="845" w:type="dxa"/>
            <w:hideMark/>
          </w:tcPr>
          <w:p w:rsidR="00BE68EE" w:rsidRPr="006C6FB1" w:rsidRDefault="00BE68EE" w:rsidP="00055537">
            <w:pPr>
              <w:spacing w:line="360" w:lineRule="auto"/>
              <w:jc w:val="both"/>
              <w:rPr>
                <w:sz w:val="28"/>
                <w:szCs w:val="28"/>
              </w:rPr>
            </w:pPr>
            <w:r w:rsidRPr="006C6FB1">
              <w:rPr>
                <w:color w:val="000000"/>
                <w:kern w:val="24"/>
                <w:sz w:val="28"/>
                <w:szCs w:val="28"/>
              </w:rPr>
              <w:t>26</w:t>
            </w:r>
          </w:p>
        </w:tc>
      </w:tr>
    </w:tbl>
    <w:p w:rsidR="00982D5D" w:rsidRPr="00880FB8" w:rsidRDefault="00982D5D" w:rsidP="00055537">
      <w:pPr>
        <w:spacing w:line="360" w:lineRule="auto"/>
        <w:jc w:val="both"/>
        <w:rPr>
          <w:sz w:val="28"/>
          <w:szCs w:val="28"/>
        </w:rPr>
      </w:pPr>
    </w:p>
    <w:p w:rsidR="00683863" w:rsidRPr="00880FB8" w:rsidRDefault="00683863" w:rsidP="00055537">
      <w:pPr>
        <w:spacing w:line="360" w:lineRule="auto"/>
        <w:jc w:val="both"/>
        <w:rPr>
          <w:b/>
          <w:sz w:val="28"/>
          <w:szCs w:val="28"/>
        </w:rPr>
      </w:pPr>
    </w:p>
    <w:p w:rsidR="000D3D68" w:rsidRDefault="000D3D68" w:rsidP="00334330">
      <w:pPr>
        <w:spacing w:line="360" w:lineRule="auto"/>
        <w:ind w:firstLine="709"/>
        <w:jc w:val="both"/>
        <w:rPr>
          <w:sz w:val="28"/>
          <w:szCs w:val="28"/>
        </w:rPr>
      </w:pPr>
      <w:r w:rsidRPr="00880FB8">
        <w:rPr>
          <w:sz w:val="28"/>
          <w:szCs w:val="28"/>
        </w:rPr>
        <w:t>70% пациентов связывало возникновение заболевания с отягощенным наследственным анамнезом, 30% пациентов затруднилось выявить конкретную причину, с которой можно было бы связать манифестацию заболевания. Один пациент указал помимо отягощенного семейного анамнеза в качестве возможной причины манифестации ортодонтическое лечение.</w:t>
      </w:r>
    </w:p>
    <w:p w:rsidR="00B774BB" w:rsidRDefault="00B774BB" w:rsidP="00334330">
      <w:pPr>
        <w:spacing w:line="360" w:lineRule="auto"/>
        <w:ind w:firstLine="709"/>
        <w:jc w:val="both"/>
        <w:rPr>
          <w:sz w:val="28"/>
          <w:szCs w:val="28"/>
        </w:rPr>
      </w:pPr>
    </w:p>
    <w:p w:rsidR="00B774BB" w:rsidRPr="00880FB8" w:rsidRDefault="00827173" w:rsidP="00334330">
      <w:pPr>
        <w:spacing w:line="360" w:lineRule="auto"/>
        <w:ind w:firstLine="709"/>
        <w:jc w:val="both"/>
        <w:rPr>
          <w:sz w:val="28"/>
          <w:szCs w:val="28"/>
        </w:rPr>
      </w:pPr>
      <w:r>
        <w:rPr>
          <w:sz w:val="28"/>
          <w:szCs w:val="28"/>
        </w:rPr>
        <w:t>87% пациентов предъявляли жалобы на подвижность зубов, 57% пациентов – на смещение зубов, 39% - на попадание пищи между зубами, 17% - на неприятный запах из полости рта, 13% - на о</w:t>
      </w:r>
      <w:r w:rsidR="000B1DD3">
        <w:rPr>
          <w:sz w:val="28"/>
          <w:szCs w:val="28"/>
        </w:rPr>
        <w:t>тек и воспаление десен. 26% пац</w:t>
      </w:r>
      <w:r>
        <w:rPr>
          <w:sz w:val="28"/>
          <w:szCs w:val="28"/>
        </w:rPr>
        <w:t>и</w:t>
      </w:r>
      <w:r w:rsidR="000B1DD3">
        <w:rPr>
          <w:sz w:val="28"/>
          <w:szCs w:val="28"/>
        </w:rPr>
        <w:t>е</w:t>
      </w:r>
      <w:r>
        <w:rPr>
          <w:sz w:val="28"/>
          <w:szCs w:val="28"/>
        </w:rPr>
        <w:t xml:space="preserve">нтов </w:t>
      </w:r>
      <w:r w:rsidR="000B1DD3">
        <w:rPr>
          <w:sz w:val="28"/>
          <w:szCs w:val="28"/>
        </w:rPr>
        <w:t xml:space="preserve">предъявляли жалобы на нарушения эстетики, в том числе: 22% пациентов на оголение шеек зубов (из них 4% отмечали в связи с этим чувствительность шеек зубов) и 4% на нарушение контура десны. </w:t>
      </w:r>
    </w:p>
    <w:p w:rsidR="000D3D68" w:rsidRPr="00880FB8" w:rsidRDefault="000D3D68" w:rsidP="00334330">
      <w:pPr>
        <w:spacing w:line="360" w:lineRule="auto"/>
        <w:ind w:firstLine="709"/>
        <w:jc w:val="both"/>
        <w:rPr>
          <w:sz w:val="28"/>
          <w:szCs w:val="28"/>
        </w:rPr>
      </w:pPr>
    </w:p>
    <w:p w:rsidR="000D3D68" w:rsidRPr="00880FB8" w:rsidRDefault="000D3D68" w:rsidP="00334330">
      <w:pPr>
        <w:spacing w:line="360" w:lineRule="auto"/>
        <w:ind w:firstLine="709"/>
        <w:jc w:val="both"/>
        <w:rPr>
          <w:sz w:val="28"/>
          <w:szCs w:val="28"/>
        </w:rPr>
      </w:pPr>
      <w:r w:rsidRPr="00880FB8">
        <w:rPr>
          <w:sz w:val="28"/>
          <w:szCs w:val="28"/>
        </w:rPr>
        <w:t>У 48% пациентов наблюдался кратковременный положительный эффект от профессиональной гигиены полости рта, у 9% - долговременный положительный эффект, у 17% гигиена не принесла улучшения клинического течения заболевания, а у 26% профессиональная гигиена ранее не проводилась.</w:t>
      </w:r>
    </w:p>
    <w:p w:rsidR="000D3D68" w:rsidRPr="00880FB8" w:rsidRDefault="000D3D68" w:rsidP="00334330">
      <w:pPr>
        <w:spacing w:line="360" w:lineRule="auto"/>
        <w:ind w:firstLine="709"/>
        <w:jc w:val="both"/>
        <w:rPr>
          <w:sz w:val="28"/>
          <w:szCs w:val="28"/>
        </w:rPr>
      </w:pPr>
    </w:p>
    <w:p w:rsidR="000D3D68" w:rsidRPr="00880FB8" w:rsidRDefault="00011308" w:rsidP="00334330">
      <w:pPr>
        <w:spacing w:line="360" w:lineRule="auto"/>
        <w:ind w:firstLine="709"/>
        <w:jc w:val="both"/>
        <w:rPr>
          <w:sz w:val="28"/>
          <w:szCs w:val="28"/>
        </w:rPr>
      </w:pPr>
      <w:r w:rsidRPr="00880FB8">
        <w:rPr>
          <w:sz w:val="28"/>
          <w:szCs w:val="28"/>
        </w:rPr>
        <w:t>У 5 пациентов (22%) выявлена привычка курения табака (от 14 до 20 сигарет в день). 30% пациентов чистило зуба 2 раза в день и более, а также регулярно использовало дополнительные средства (ирригатор, флосс и др.), 65% пациентов чистило зубы не менее 2 раз в день, только 4% чистило зубы менее 2 раз в день.</w:t>
      </w:r>
    </w:p>
    <w:p w:rsidR="00011308" w:rsidRPr="00880FB8" w:rsidRDefault="00011308" w:rsidP="00334330">
      <w:pPr>
        <w:spacing w:line="360" w:lineRule="auto"/>
        <w:ind w:firstLine="709"/>
        <w:jc w:val="both"/>
        <w:rPr>
          <w:sz w:val="28"/>
          <w:szCs w:val="28"/>
        </w:rPr>
      </w:pPr>
    </w:p>
    <w:p w:rsidR="00011308" w:rsidRPr="00880FB8" w:rsidRDefault="00011308" w:rsidP="00334330">
      <w:pPr>
        <w:spacing w:line="360" w:lineRule="auto"/>
        <w:ind w:firstLine="709"/>
        <w:jc w:val="both"/>
        <w:rPr>
          <w:sz w:val="28"/>
          <w:szCs w:val="28"/>
        </w:rPr>
      </w:pPr>
      <w:r w:rsidRPr="00880FB8">
        <w:rPr>
          <w:sz w:val="28"/>
          <w:szCs w:val="28"/>
        </w:rPr>
        <w:t>У</w:t>
      </w:r>
      <w:r w:rsidR="003628DD" w:rsidRPr="00880FB8">
        <w:rPr>
          <w:sz w:val="28"/>
          <w:szCs w:val="28"/>
        </w:rPr>
        <w:t xml:space="preserve"> 30% выявлены аллергические реакции в анамнезе:</w:t>
      </w:r>
      <w:r w:rsidRPr="00880FB8">
        <w:rPr>
          <w:sz w:val="28"/>
          <w:szCs w:val="28"/>
        </w:rPr>
        <w:t xml:space="preserve"> 17% пациентов выявлена пищевая аллергия, у 9% - лекарственная аллергия (на антибактериальные препараты), у 13% - на пыль и пыльцу растений.</w:t>
      </w:r>
    </w:p>
    <w:p w:rsidR="003628DD" w:rsidRPr="00880FB8" w:rsidRDefault="003628DD" w:rsidP="00334330">
      <w:pPr>
        <w:spacing w:line="360" w:lineRule="auto"/>
        <w:ind w:firstLine="709"/>
        <w:jc w:val="both"/>
        <w:rPr>
          <w:sz w:val="28"/>
          <w:szCs w:val="28"/>
        </w:rPr>
      </w:pPr>
    </w:p>
    <w:p w:rsidR="003628DD" w:rsidRPr="00880FB8" w:rsidRDefault="003628DD" w:rsidP="00334330">
      <w:pPr>
        <w:spacing w:line="360" w:lineRule="auto"/>
        <w:ind w:firstLine="709"/>
        <w:jc w:val="both"/>
        <w:rPr>
          <w:sz w:val="28"/>
          <w:szCs w:val="28"/>
        </w:rPr>
      </w:pPr>
      <w:r w:rsidRPr="00880FB8">
        <w:rPr>
          <w:sz w:val="28"/>
          <w:szCs w:val="28"/>
        </w:rPr>
        <w:t>У 35% пациентов в анамнезе выявлены заболевания ЖКТ, из них 30% случаев – хронический гастрит и один случай – язвенная болезнь двенадцатиперстной кишки. У 22% пациентов ранее был выявлен дисбактериоз кишечника. У 13% пациентов в анамнезе заболевания сердечно-сосудистой системы.</w:t>
      </w:r>
    </w:p>
    <w:p w:rsidR="003628DD" w:rsidRPr="00880FB8" w:rsidRDefault="003628DD" w:rsidP="00055537">
      <w:pPr>
        <w:spacing w:line="360" w:lineRule="auto"/>
        <w:jc w:val="both"/>
        <w:rPr>
          <w:sz w:val="28"/>
          <w:szCs w:val="28"/>
        </w:rPr>
      </w:pPr>
    </w:p>
    <w:p w:rsidR="003628DD" w:rsidRPr="00880FB8" w:rsidRDefault="003628DD" w:rsidP="00055537">
      <w:pPr>
        <w:spacing w:line="360" w:lineRule="auto"/>
        <w:jc w:val="both"/>
        <w:rPr>
          <w:b/>
          <w:sz w:val="28"/>
          <w:szCs w:val="28"/>
        </w:rPr>
      </w:pPr>
      <w:r w:rsidRPr="00880FB8">
        <w:rPr>
          <w:b/>
          <w:sz w:val="28"/>
          <w:szCs w:val="28"/>
        </w:rPr>
        <w:lastRenderedPageBreak/>
        <w:t>3.1.2 Результаты клинического обследования</w:t>
      </w:r>
    </w:p>
    <w:p w:rsidR="003628DD" w:rsidRPr="00880FB8" w:rsidRDefault="003628DD" w:rsidP="00055537">
      <w:pPr>
        <w:spacing w:line="360" w:lineRule="auto"/>
        <w:jc w:val="both"/>
        <w:rPr>
          <w:sz w:val="28"/>
          <w:szCs w:val="28"/>
        </w:rPr>
      </w:pPr>
    </w:p>
    <w:p w:rsidR="003628DD" w:rsidRPr="00880FB8" w:rsidRDefault="00AE23E5" w:rsidP="00055537">
      <w:pPr>
        <w:spacing w:line="360" w:lineRule="auto"/>
        <w:jc w:val="both"/>
        <w:rPr>
          <w:sz w:val="28"/>
          <w:szCs w:val="28"/>
        </w:rPr>
      </w:pPr>
      <w:r w:rsidRPr="00880FB8">
        <w:rPr>
          <w:sz w:val="28"/>
          <w:szCs w:val="28"/>
        </w:rPr>
        <w:t>3.1.2.1 Местные факторы развития пародонтита</w:t>
      </w:r>
    </w:p>
    <w:p w:rsidR="00AE23E5" w:rsidRPr="00880FB8" w:rsidRDefault="00AE23E5" w:rsidP="00055537">
      <w:pPr>
        <w:spacing w:line="360" w:lineRule="auto"/>
        <w:jc w:val="both"/>
        <w:rPr>
          <w:sz w:val="28"/>
          <w:szCs w:val="28"/>
        </w:rPr>
      </w:pPr>
    </w:p>
    <w:p w:rsidR="00AE23E5" w:rsidRPr="00880FB8" w:rsidRDefault="00AE23E5" w:rsidP="00334330">
      <w:pPr>
        <w:spacing w:line="360" w:lineRule="auto"/>
        <w:ind w:firstLine="709"/>
        <w:jc w:val="both"/>
        <w:rPr>
          <w:sz w:val="28"/>
          <w:szCs w:val="28"/>
        </w:rPr>
      </w:pPr>
      <w:r w:rsidRPr="00880FB8">
        <w:rPr>
          <w:sz w:val="28"/>
          <w:szCs w:val="28"/>
        </w:rPr>
        <w:t>У 39% выявлены металлы, имеющие контакт со слюной, у 11% - нависающие над десной края пломб или керамических реставраций, у 26% - ретенция пищи между зубами, у 22% - преждевременные контакты между зубами, у 22% - наличие трем или диастем, у 30% пациентов в полости рта установлены шинирующие конструкции из комбинации стекловолоконных материалов и композитных пломбировочных материалов, у 17% пациентов установлены ретейнеры,</w:t>
      </w:r>
      <w:r w:rsidR="0060409F">
        <w:rPr>
          <w:sz w:val="28"/>
          <w:szCs w:val="28"/>
        </w:rPr>
        <w:t xml:space="preserve"> 9% постоянно пользуется съемными протезами,</w:t>
      </w:r>
      <w:r w:rsidRPr="00880FB8">
        <w:rPr>
          <w:sz w:val="28"/>
          <w:szCs w:val="28"/>
        </w:rPr>
        <w:t xml:space="preserve"> у 39% - выявлено отсутствие правильно сформированных контактных пунктов между зубами. У 30% выявлены нарушения прикрепления уздечек </w:t>
      </w:r>
      <w:r w:rsidR="003E65F9" w:rsidRPr="00867C8F">
        <w:rPr>
          <w:sz w:val="28"/>
          <w:szCs w:val="28"/>
        </w:rPr>
        <w:t>верхней</w:t>
      </w:r>
      <w:r w:rsidRPr="00880FB8">
        <w:rPr>
          <w:sz w:val="28"/>
          <w:szCs w:val="28"/>
        </w:rPr>
        <w:t xml:space="preserve"> и нижней губы (во всех случаях комбинированное), у 17% - патологические тяжи слизистой оболочки полости рта. </w:t>
      </w:r>
    </w:p>
    <w:p w:rsidR="000D3D68" w:rsidRPr="00880FB8" w:rsidRDefault="000D3D68" w:rsidP="00055537">
      <w:pPr>
        <w:spacing w:line="360" w:lineRule="auto"/>
        <w:jc w:val="both"/>
        <w:rPr>
          <w:b/>
          <w:sz w:val="28"/>
          <w:szCs w:val="28"/>
        </w:rPr>
      </w:pPr>
    </w:p>
    <w:p w:rsidR="00F033A9" w:rsidRPr="00880FB8" w:rsidRDefault="00F033A9" w:rsidP="00F033A9">
      <w:pPr>
        <w:pStyle w:val="a3"/>
        <w:numPr>
          <w:ilvl w:val="3"/>
          <w:numId w:val="41"/>
        </w:numPr>
        <w:spacing w:line="360" w:lineRule="auto"/>
        <w:jc w:val="both"/>
        <w:rPr>
          <w:b/>
          <w:sz w:val="28"/>
          <w:szCs w:val="28"/>
        </w:rPr>
      </w:pPr>
      <w:r w:rsidRPr="00880FB8">
        <w:rPr>
          <w:b/>
          <w:sz w:val="28"/>
          <w:szCs w:val="28"/>
        </w:rPr>
        <w:t>Значения индексов</w:t>
      </w:r>
    </w:p>
    <w:p w:rsidR="003E65F9" w:rsidRPr="003E65F9" w:rsidRDefault="003E65F9" w:rsidP="00334330">
      <w:pPr>
        <w:pStyle w:val="a3"/>
        <w:spacing w:line="360" w:lineRule="auto"/>
        <w:ind w:left="0" w:firstLine="709"/>
        <w:jc w:val="both"/>
        <w:rPr>
          <w:sz w:val="28"/>
          <w:szCs w:val="28"/>
        </w:rPr>
      </w:pPr>
      <w:r w:rsidRPr="003E65F9">
        <w:rPr>
          <w:sz w:val="28"/>
          <w:szCs w:val="28"/>
        </w:rPr>
        <w:t xml:space="preserve">Среднее значение индекса </w:t>
      </w:r>
      <w:r w:rsidRPr="003E65F9">
        <w:rPr>
          <w:sz w:val="28"/>
          <w:szCs w:val="28"/>
          <w:lang w:val="en-US"/>
        </w:rPr>
        <w:t>OHI</w:t>
      </w:r>
      <w:r w:rsidRPr="003E65F9">
        <w:rPr>
          <w:sz w:val="28"/>
          <w:szCs w:val="28"/>
        </w:rPr>
        <w:t>-</w:t>
      </w:r>
      <w:r w:rsidRPr="003E65F9">
        <w:rPr>
          <w:sz w:val="28"/>
          <w:szCs w:val="28"/>
          <w:lang w:val="en-US"/>
        </w:rPr>
        <w:t>S</w:t>
      </w:r>
      <w:r w:rsidRPr="003E65F9">
        <w:rPr>
          <w:sz w:val="28"/>
          <w:szCs w:val="28"/>
        </w:rPr>
        <w:t xml:space="preserve"> (</w:t>
      </w:r>
      <w:proofErr w:type="gramStart"/>
      <w:r w:rsidRPr="003E65F9">
        <w:rPr>
          <w:sz w:val="28"/>
          <w:szCs w:val="28"/>
        </w:rPr>
        <w:t>ИГР-У</w:t>
      </w:r>
      <w:proofErr w:type="gramEnd"/>
      <w:r w:rsidRPr="003E65F9">
        <w:rPr>
          <w:sz w:val="28"/>
          <w:szCs w:val="28"/>
        </w:rPr>
        <w:t xml:space="preserve">) для группы соответствовало значению «хороший уровень гигиены» (&lt;1,2). Величина индекса </w:t>
      </w:r>
      <w:proofErr w:type="gramStart"/>
      <w:r w:rsidRPr="003E65F9">
        <w:rPr>
          <w:sz w:val="28"/>
          <w:szCs w:val="28"/>
          <w:lang w:val="en-US"/>
        </w:rPr>
        <w:t>PMA</w:t>
      </w:r>
      <w:r w:rsidRPr="003E65F9">
        <w:rPr>
          <w:sz w:val="28"/>
          <w:szCs w:val="28"/>
        </w:rPr>
        <w:t xml:space="preserve">  свидетельствует</w:t>
      </w:r>
      <w:proofErr w:type="gramEnd"/>
      <w:r w:rsidRPr="003E65F9">
        <w:rPr>
          <w:sz w:val="28"/>
          <w:szCs w:val="28"/>
        </w:rPr>
        <w:t xml:space="preserve"> о «Легкой степени тяжести гингивита» (&lt;30%). Среднее значение количества пораженных секстантов при подсчете индекса CPITN соответствует «Высокой интенсивности поражения тканей пародонта на уровне популяции» (&lt;2,6), распространенность заболеваний пародонта в группе – 100%, из них по Коду 4 «Пародонтальные карманы глубиной 6 мм и более» распространенность составила 100%, а по Коду 3 «Пародонтальные карманы 4-5 мм глубиной» распространенность составила 39%; при чем среднее значение количества пораженных секстантов по Коду 4 индекса превышало среднее значение индекса по Коду 3 в 2,57 раз, а также ряд значений по признаку Код 3 индекса CPITN показал необычайно высокую неоднородность ряда.</w:t>
      </w:r>
    </w:p>
    <w:p w:rsidR="00FC5182" w:rsidRDefault="00FC5182" w:rsidP="00FC5182">
      <w:pPr>
        <w:spacing w:line="360" w:lineRule="auto"/>
        <w:jc w:val="right"/>
        <w:rPr>
          <w:b/>
          <w:sz w:val="28"/>
          <w:szCs w:val="28"/>
        </w:rPr>
      </w:pPr>
    </w:p>
    <w:p w:rsidR="00FC5182" w:rsidRDefault="000A2112" w:rsidP="00FC5182">
      <w:pPr>
        <w:spacing w:line="360" w:lineRule="auto"/>
        <w:jc w:val="right"/>
        <w:rPr>
          <w:b/>
          <w:sz w:val="28"/>
          <w:szCs w:val="28"/>
        </w:rPr>
      </w:pPr>
      <w:r>
        <w:rPr>
          <w:b/>
          <w:sz w:val="28"/>
          <w:szCs w:val="28"/>
        </w:rPr>
        <w:t>Таблица 4</w:t>
      </w:r>
      <w:r w:rsidR="00A875E6" w:rsidRPr="00880FB8">
        <w:rPr>
          <w:b/>
          <w:sz w:val="28"/>
          <w:szCs w:val="28"/>
        </w:rPr>
        <w:t xml:space="preserve"> </w:t>
      </w:r>
    </w:p>
    <w:p w:rsidR="00A875E6" w:rsidRPr="00FC5182" w:rsidRDefault="00A875E6" w:rsidP="00055537">
      <w:pPr>
        <w:spacing w:line="360" w:lineRule="auto"/>
        <w:jc w:val="both"/>
        <w:rPr>
          <w:sz w:val="28"/>
          <w:szCs w:val="28"/>
        </w:rPr>
      </w:pPr>
      <w:r w:rsidRPr="00FC5182">
        <w:rPr>
          <w:sz w:val="28"/>
          <w:szCs w:val="28"/>
        </w:rPr>
        <w:t>Значения индексов для группы</w:t>
      </w:r>
    </w:p>
    <w:tbl>
      <w:tblPr>
        <w:tblStyle w:val="a7"/>
        <w:tblW w:w="9493" w:type="dxa"/>
        <w:tblLook w:val="0420" w:firstRow="1" w:lastRow="0" w:firstColumn="0" w:lastColumn="0" w:noHBand="0" w:noVBand="1"/>
      </w:tblPr>
      <w:tblGrid>
        <w:gridCol w:w="719"/>
        <w:gridCol w:w="4981"/>
        <w:gridCol w:w="1968"/>
        <w:gridCol w:w="940"/>
        <w:gridCol w:w="885"/>
      </w:tblGrid>
      <w:tr w:rsidR="00BC3938" w:rsidRPr="00880FB8" w:rsidTr="00370CB6">
        <w:trPr>
          <w:trHeight w:val="414"/>
        </w:trPr>
        <w:tc>
          <w:tcPr>
            <w:tcW w:w="5807" w:type="dxa"/>
            <w:gridSpan w:val="2"/>
            <w:hideMark/>
          </w:tcPr>
          <w:p w:rsidR="00BC3938" w:rsidRPr="00880FB8" w:rsidRDefault="00BC3938" w:rsidP="00055537">
            <w:pPr>
              <w:spacing w:line="360" w:lineRule="auto"/>
              <w:jc w:val="both"/>
              <w:rPr>
                <w:sz w:val="28"/>
                <w:szCs w:val="28"/>
              </w:rPr>
            </w:pPr>
          </w:p>
        </w:tc>
        <w:tc>
          <w:tcPr>
            <w:tcW w:w="1985" w:type="dxa"/>
            <w:hideMark/>
          </w:tcPr>
          <w:p w:rsidR="00BC3938" w:rsidRPr="00880FB8" w:rsidRDefault="00BC3938" w:rsidP="00055537">
            <w:pPr>
              <w:spacing w:line="360" w:lineRule="auto"/>
              <w:jc w:val="both"/>
              <w:rPr>
                <w:b/>
                <w:sz w:val="28"/>
                <w:szCs w:val="28"/>
              </w:rPr>
            </w:pPr>
            <w:r w:rsidRPr="00880FB8">
              <w:rPr>
                <w:b/>
                <w:bCs/>
                <w:sz w:val="28"/>
                <w:szCs w:val="28"/>
                <w:lang w:val="en-US"/>
              </w:rPr>
              <w:t>M</w:t>
            </w:r>
            <w:r w:rsidRPr="00FC5182">
              <w:rPr>
                <w:b/>
                <w:bCs/>
                <w:sz w:val="28"/>
                <w:szCs w:val="28"/>
              </w:rPr>
              <w:t>±</w:t>
            </w:r>
            <w:r w:rsidRPr="00880FB8">
              <w:rPr>
                <w:b/>
                <w:bCs/>
                <w:sz w:val="28"/>
                <w:szCs w:val="28"/>
                <w:lang w:val="en-US"/>
              </w:rPr>
              <w:t>m</w:t>
            </w:r>
          </w:p>
        </w:tc>
        <w:tc>
          <w:tcPr>
            <w:tcW w:w="850" w:type="dxa"/>
            <w:hideMark/>
          </w:tcPr>
          <w:p w:rsidR="00BC3938" w:rsidRPr="00880FB8" w:rsidRDefault="00BC3938" w:rsidP="00055537">
            <w:pPr>
              <w:spacing w:line="360" w:lineRule="auto"/>
              <w:jc w:val="both"/>
              <w:rPr>
                <w:b/>
                <w:sz w:val="28"/>
                <w:szCs w:val="28"/>
              </w:rPr>
            </w:pPr>
            <w:r w:rsidRPr="00FC5182">
              <w:rPr>
                <w:b/>
                <w:bCs/>
                <w:sz w:val="28"/>
                <w:szCs w:val="28"/>
              </w:rPr>
              <w:t>2</w:t>
            </w:r>
            <w:r w:rsidRPr="00880FB8">
              <w:rPr>
                <w:b/>
                <w:bCs/>
                <w:sz w:val="28"/>
                <w:szCs w:val="28"/>
                <w:lang w:val="el-GR"/>
              </w:rPr>
              <w:t>σ</w:t>
            </w:r>
          </w:p>
        </w:tc>
        <w:tc>
          <w:tcPr>
            <w:tcW w:w="851" w:type="dxa"/>
            <w:hideMark/>
          </w:tcPr>
          <w:p w:rsidR="00BC3938" w:rsidRPr="00880FB8" w:rsidRDefault="00BC3938" w:rsidP="00055537">
            <w:pPr>
              <w:spacing w:line="360" w:lineRule="auto"/>
              <w:jc w:val="both"/>
              <w:rPr>
                <w:b/>
                <w:sz w:val="28"/>
                <w:szCs w:val="28"/>
              </w:rPr>
            </w:pPr>
            <w:r w:rsidRPr="00880FB8">
              <w:rPr>
                <w:b/>
                <w:bCs/>
                <w:sz w:val="28"/>
                <w:szCs w:val="28"/>
                <w:lang w:val="en-US"/>
              </w:rPr>
              <w:t>C</w:t>
            </w:r>
            <w:r w:rsidRPr="00FC5182">
              <w:rPr>
                <w:b/>
                <w:bCs/>
                <w:sz w:val="28"/>
                <w:szCs w:val="28"/>
              </w:rPr>
              <w:t>(%)</w:t>
            </w:r>
          </w:p>
        </w:tc>
      </w:tr>
      <w:tr w:rsidR="00BC3938" w:rsidRPr="00880FB8" w:rsidTr="00370CB6">
        <w:trPr>
          <w:trHeight w:val="446"/>
        </w:trPr>
        <w:tc>
          <w:tcPr>
            <w:tcW w:w="5807" w:type="dxa"/>
            <w:gridSpan w:val="2"/>
            <w:hideMark/>
          </w:tcPr>
          <w:p w:rsidR="00BC3938" w:rsidRPr="00880FB8" w:rsidRDefault="00BC3938" w:rsidP="00055537">
            <w:pPr>
              <w:spacing w:line="360" w:lineRule="auto"/>
              <w:jc w:val="both"/>
              <w:rPr>
                <w:b/>
                <w:sz w:val="28"/>
                <w:szCs w:val="28"/>
              </w:rPr>
            </w:pPr>
            <w:r w:rsidRPr="00880FB8">
              <w:rPr>
                <w:b/>
                <w:sz w:val="28"/>
                <w:szCs w:val="28"/>
                <w:lang w:val="en-US"/>
              </w:rPr>
              <w:t>BOP</w:t>
            </w:r>
          </w:p>
        </w:tc>
        <w:tc>
          <w:tcPr>
            <w:tcW w:w="1985" w:type="dxa"/>
            <w:hideMark/>
          </w:tcPr>
          <w:p w:rsidR="00BC3938" w:rsidRPr="00880FB8" w:rsidRDefault="00BC3938" w:rsidP="00055537">
            <w:pPr>
              <w:spacing w:line="360" w:lineRule="auto"/>
              <w:jc w:val="both"/>
              <w:rPr>
                <w:sz w:val="28"/>
                <w:szCs w:val="28"/>
              </w:rPr>
            </w:pPr>
            <w:r w:rsidRPr="00880FB8">
              <w:rPr>
                <w:sz w:val="28"/>
                <w:szCs w:val="28"/>
              </w:rPr>
              <w:t>23,7±4,9%</w:t>
            </w:r>
          </w:p>
        </w:tc>
        <w:tc>
          <w:tcPr>
            <w:tcW w:w="850" w:type="dxa"/>
            <w:hideMark/>
          </w:tcPr>
          <w:p w:rsidR="00BC3938" w:rsidRPr="00880FB8" w:rsidRDefault="00BC3938" w:rsidP="00055537">
            <w:pPr>
              <w:spacing w:line="360" w:lineRule="auto"/>
              <w:jc w:val="both"/>
              <w:rPr>
                <w:sz w:val="28"/>
                <w:szCs w:val="28"/>
              </w:rPr>
            </w:pPr>
            <w:r w:rsidRPr="00FC5182">
              <w:rPr>
                <w:sz w:val="28"/>
                <w:szCs w:val="28"/>
              </w:rPr>
              <w:t>15,4%</w:t>
            </w:r>
          </w:p>
        </w:tc>
        <w:tc>
          <w:tcPr>
            <w:tcW w:w="851" w:type="dxa"/>
            <w:hideMark/>
          </w:tcPr>
          <w:p w:rsidR="00BC3938" w:rsidRPr="00880FB8" w:rsidRDefault="00BC3938" w:rsidP="00055537">
            <w:pPr>
              <w:spacing w:line="360" w:lineRule="auto"/>
              <w:jc w:val="both"/>
              <w:rPr>
                <w:sz w:val="28"/>
                <w:szCs w:val="28"/>
              </w:rPr>
            </w:pPr>
            <w:r w:rsidRPr="00FC5182">
              <w:rPr>
                <w:sz w:val="28"/>
                <w:szCs w:val="28"/>
              </w:rPr>
              <w:t>32,5</w:t>
            </w:r>
          </w:p>
        </w:tc>
      </w:tr>
      <w:tr w:rsidR="00BC3938" w:rsidRPr="00880FB8" w:rsidTr="00370CB6">
        <w:trPr>
          <w:trHeight w:val="441"/>
        </w:trPr>
        <w:tc>
          <w:tcPr>
            <w:tcW w:w="5807" w:type="dxa"/>
            <w:gridSpan w:val="2"/>
            <w:hideMark/>
          </w:tcPr>
          <w:p w:rsidR="00BC3938" w:rsidRPr="00880FB8" w:rsidRDefault="00BC3938" w:rsidP="00055537">
            <w:pPr>
              <w:spacing w:line="360" w:lineRule="auto"/>
              <w:jc w:val="both"/>
              <w:rPr>
                <w:b/>
                <w:sz w:val="28"/>
                <w:szCs w:val="28"/>
              </w:rPr>
            </w:pPr>
            <w:r w:rsidRPr="00880FB8">
              <w:rPr>
                <w:b/>
                <w:sz w:val="28"/>
                <w:szCs w:val="28"/>
                <w:lang w:val="en-US"/>
              </w:rPr>
              <w:t>PMA</w:t>
            </w:r>
          </w:p>
        </w:tc>
        <w:tc>
          <w:tcPr>
            <w:tcW w:w="1985" w:type="dxa"/>
            <w:hideMark/>
          </w:tcPr>
          <w:p w:rsidR="00BC3938" w:rsidRPr="00880FB8" w:rsidRDefault="00BC3938" w:rsidP="00055537">
            <w:pPr>
              <w:spacing w:line="360" w:lineRule="auto"/>
              <w:jc w:val="both"/>
              <w:rPr>
                <w:sz w:val="28"/>
                <w:szCs w:val="28"/>
              </w:rPr>
            </w:pPr>
            <w:r w:rsidRPr="00880FB8">
              <w:rPr>
                <w:sz w:val="28"/>
                <w:szCs w:val="28"/>
              </w:rPr>
              <w:t>11,09±2,31</w:t>
            </w:r>
            <w:r w:rsidR="002A5032" w:rsidRPr="00880FB8">
              <w:rPr>
                <w:sz w:val="28"/>
                <w:szCs w:val="28"/>
              </w:rPr>
              <w:t>%</w:t>
            </w:r>
          </w:p>
        </w:tc>
        <w:tc>
          <w:tcPr>
            <w:tcW w:w="850" w:type="dxa"/>
            <w:hideMark/>
          </w:tcPr>
          <w:p w:rsidR="00BC3938" w:rsidRPr="00880FB8" w:rsidRDefault="00BC3938" w:rsidP="00055537">
            <w:pPr>
              <w:spacing w:line="360" w:lineRule="auto"/>
              <w:jc w:val="both"/>
              <w:rPr>
                <w:sz w:val="28"/>
                <w:szCs w:val="28"/>
              </w:rPr>
            </w:pPr>
            <w:r w:rsidRPr="00FC5182">
              <w:rPr>
                <w:sz w:val="28"/>
                <w:szCs w:val="28"/>
              </w:rPr>
              <w:t>9,6</w:t>
            </w:r>
            <w:r w:rsidR="002A5032" w:rsidRPr="00880FB8">
              <w:rPr>
                <w:sz w:val="28"/>
                <w:szCs w:val="28"/>
              </w:rPr>
              <w:t>%</w:t>
            </w:r>
          </w:p>
        </w:tc>
        <w:tc>
          <w:tcPr>
            <w:tcW w:w="851" w:type="dxa"/>
            <w:hideMark/>
          </w:tcPr>
          <w:p w:rsidR="00BC3938" w:rsidRPr="00880FB8" w:rsidRDefault="00BC3938" w:rsidP="00055537">
            <w:pPr>
              <w:spacing w:line="360" w:lineRule="auto"/>
              <w:jc w:val="both"/>
              <w:rPr>
                <w:sz w:val="28"/>
                <w:szCs w:val="28"/>
              </w:rPr>
            </w:pPr>
            <w:r w:rsidRPr="00FC5182">
              <w:rPr>
                <w:sz w:val="28"/>
                <w:szCs w:val="28"/>
              </w:rPr>
              <w:t>43,4</w:t>
            </w:r>
          </w:p>
        </w:tc>
      </w:tr>
      <w:tr w:rsidR="00BC3938" w:rsidRPr="00880FB8" w:rsidTr="00370CB6">
        <w:trPr>
          <w:trHeight w:val="380"/>
        </w:trPr>
        <w:tc>
          <w:tcPr>
            <w:tcW w:w="5807" w:type="dxa"/>
            <w:gridSpan w:val="2"/>
            <w:hideMark/>
          </w:tcPr>
          <w:p w:rsidR="00BC3938" w:rsidRPr="00880FB8" w:rsidRDefault="00BC3938" w:rsidP="00055537">
            <w:pPr>
              <w:spacing w:line="360" w:lineRule="auto"/>
              <w:jc w:val="both"/>
              <w:rPr>
                <w:b/>
                <w:sz w:val="28"/>
                <w:szCs w:val="28"/>
              </w:rPr>
            </w:pPr>
            <w:r w:rsidRPr="00880FB8">
              <w:rPr>
                <w:b/>
                <w:sz w:val="28"/>
                <w:szCs w:val="28"/>
                <w:lang w:val="en-US"/>
              </w:rPr>
              <w:t>OHI</w:t>
            </w:r>
            <w:r w:rsidRPr="00FC5182">
              <w:rPr>
                <w:b/>
                <w:sz w:val="28"/>
                <w:szCs w:val="28"/>
              </w:rPr>
              <w:t>-</w:t>
            </w:r>
            <w:r w:rsidRPr="00880FB8">
              <w:rPr>
                <w:b/>
                <w:sz w:val="28"/>
                <w:szCs w:val="28"/>
                <w:lang w:val="en-US"/>
              </w:rPr>
              <w:t>S</w:t>
            </w:r>
          </w:p>
        </w:tc>
        <w:tc>
          <w:tcPr>
            <w:tcW w:w="1985" w:type="dxa"/>
            <w:hideMark/>
          </w:tcPr>
          <w:p w:rsidR="00BC3938" w:rsidRPr="00880FB8" w:rsidRDefault="00BC3938" w:rsidP="00055537">
            <w:pPr>
              <w:spacing w:line="360" w:lineRule="auto"/>
              <w:jc w:val="both"/>
              <w:rPr>
                <w:sz w:val="28"/>
                <w:szCs w:val="28"/>
              </w:rPr>
            </w:pPr>
            <w:r w:rsidRPr="00880FB8">
              <w:rPr>
                <w:sz w:val="28"/>
                <w:szCs w:val="28"/>
              </w:rPr>
              <w:t>0,8±0,17</w:t>
            </w:r>
          </w:p>
        </w:tc>
        <w:tc>
          <w:tcPr>
            <w:tcW w:w="850" w:type="dxa"/>
            <w:hideMark/>
          </w:tcPr>
          <w:p w:rsidR="00BC3938" w:rsidRPr="00880FB8" w:rsidRDefault="00BC3938" w:rsidP="00055537">
            <w:pPr>
              <w:spacing w:line="360" w:lineRule="auto"/>
              <w:jc w:val="both"/>
              <w:rPr>
                <w:sz w:val="28"/>
                <w:szCs w:val="28"/>
              </w:rPr>
            </w:pPr>
            <w:r w:rsidRPr="00FC5182">
              <w:rPr>
                <w:sz w:val="28"/>
                <w:szCs w:val="28"/>
              </w:rPr>
              <w:t>0,8</w:t>
            </w:r>
          </w:p>
        </w:tc>
        <w:tc>
          <w:tcPr>
            <w:tcW w:w="851" w:type="dxa"/>
            <w:hideMark/>
          </w:tcPr>
          <w:p w:rsidR="00BC3938" w:rsidRPr="00880FB8" w:rsidRDefault="00BC3938" w:rsidP="00055537">
            <w:pPr>
              <w:spacing w:line="360" w:lineRule="auto"/>
              <w:jc w:val="both"/>
              <w:rPr>
                <w:sz w:val="28"/>
                <w:szCs w:val="28"/>
              </w:rPr>
            </w:pPr>
            <w:r w:rsidRPr="00FC5182">
              <w:rPr>
                <w:sz w:val="28"/>
                <w:szCs w:val="28"/>
              </w:rPr>
              <w:t>49,8</w:t>
            </w:r>
          </w:p>
        </w:tc>
      </w:tr>
      <w:tr w:rsidR="00BC3938" w:rsidRPr="00880FB8" w:rsidTr="00370CB6">
        <w:trPr>
          <w:trHeight w:val="910"/>
        </w:trPr>
        <w:tc>
          <w:tcPr>
            <w:tcW w:w="648" w:type="dxa"/>
            <w:vMerge w:val="restart"/>
            <w:textDirection w:val="tbLrV"/>
            <w:hideMark/>
          </w:tcPr>
          <w:p w:rsidR="00BC3938" w:rsidRPr="00880FB8" w:rsidRDefault="00BC3938" w:rsidP="00055537">
            <w:pPr>
              <w:spacing w:line="360" w:lineRule="auto"/>
              <w:jc w:val="both"/>
              <w:rPr>
                <w:b/>
                <w:sz w:val="28"/>
                <w:szCs w:val="28"/>
              </w:rPr>
            </w:pPr>
            <w:r w:rsidRPr="00880FB8">
              <w:rPr>
                <w:b/>
                <w:sz w:val="28"/>
                <w:szCs w:val="28"/>
                <w:lang w:val="en-US"/>
              </w:rPr>
              <w:t>CPITN</w:t>
            </w:r>
          </w:p>
        </w:tc>
        <w:tc>
          <w:tcPr>
            <w:tcW w:w="5159" w:type="dxa"/>
            <w:hideMark/>
          </w:tcPr>
          <w:p w:rsidR="00BC3938" w:rsidRPr="00880FB8" w:rsidRDefault="00BC3938" w:rsidP="00055537">
            <w:pPr>
              <w:spacing w:line="360" w:lineRule="auto"/>
              <w:jc w:val="both"/>
              <w:rPr>
                <w:b/>
                <w:sz w:val="28"/>
                <w:szCs w:val="28"/>
              </w:rPr>
            </w:pPr>
            <w:r w:rsidRPr="00880FB8">
              <w:rPr>
                <w:b/>
                <w:sz w:val="28"/>
                <w:szCs w:val="28"/>
              </w:rPr>
              <w:t>Сводный</w:t>
            </w:r>
          </w:p>
        </w:tc>
        <w:tc>
          <w:tcPr>
            <w:tcW w:w="1985" w:type="dxa"/>
            <w:hideMark/>
          </w:tcPr>
          <w:p w:rsidR="00BC3938" w:rsidRPr="00880FB8" w:rsidRDefault="00BC3938" w:rsidP="00055537">
            <w:pPr>
              <w:spacing w:line="360" w:lineRule="auto"/>
              <w:jc w:val="both"/>
              <w:rPr>
                <w:sz w:val="28"/>
                <w:szCs w:val="28"/>
              </w:rPr>
            </w:pPr>
            <w:r w:rsidRPr="00880FB8">
              <w:rPr>
                <w:sz w:val="28"/>
                <w:szCs w:val="28"/>
              </w:rPr>
              <w:t>4,8</w:t>
            </w:r>
            <w:r w:rsidRPr="00FC5182">
              <w:rPr>
                <w:sz w:val="28"/>
                <w:szCs w:val="28"/>
              </w:rPr>
              <w:t>3</w:t>
            </w:r>
            <w:r w:rsidRPr="00880FB8">
              <w:rPr>
                <w:sz w:val="28"/>
                <w:szCs w:val="28"/>
              </w:rPr>
              <w:t>±</w:t>
            </w:r>
            <w:r w:rsidRPr="00FC5182">
              <w:rPr>
                <w:sz w:val="28"/>
                <w:szCs w:val="28"/>
              </w:rPr>
              <w:t>1,0</w:t>
            </w:r>
            <w:r w:rsidR="002A5032" w:rsidRPr="00FC5182">
              <w:rPr>
                <w:sz w:val="28"/>
                <w:szCs w:val="28"/>
              </w:rPr>
              <w:br/>
            </w:r>
            <w:r w:rsidR="002A5032" w:rsidRPr="00880FB8">
              <w:rPr>
                <w:sz w:val="28"/>
                <w:szCs w:val="28"/>
              </w:rPr>
              <w:t>секстантов</w:t>
            </w:r>
          </w:p>
        </w:tc>
        <w:tc>
          <w:tcPr>
            <w:tcW w:w="850" w:type="dxa"/>
            <w:hideMark/>
          </w:tcPr>
          <w:p w:rsidR="00BC3938" w:rsidRPr="00880FB8" w:rsidRDefault="00BC3938" w:rsidP="00055537">
            <w:pPr>
              <w:spacing w:line="360" w:lineRule="auto"/>
              <w:jc w:val="both"/>
              <w:rPr>
                <w:sz w:val="28"/>
                <w:szCs w:val="28"/>
              </w:rPr>
            </w:pPr>
            <w:r w:rsidRPr="00880FB8">
              <w:rPr>
                <w:sz w:val="28"/>
                <w:szCs w:val="28"/>
                <w:lang w:val="en-US"/>
              </w:rPr>
              <w:t>3,05</w:t>
            </w:r>
          </w:p>
        </w:tc>
        <w:tc>
          <w:tcPr>
            <w:tcW w:w="851" w:type="dxa"/>
            <w:hideMark/>
          </w:tcPr>
          <w:p w:rsidR="00BC3938" w:rsidRPr="00880FB8" w:rsidRDefault="00BC3938" w:rsidP="00055537">
            <w:pPr>
              <w:spacing w:line="360" w:lineRule="auto"/>
              <w:jc w:val="both"/>
              <w:rPr>
                <w:sz w:val="28"/>
                <w:szCs w:val="28"/>
              </w:rPr>
            </w:pPr>
            <w:r w:rsidRPr="00880FB8">
              <w:rPr>
                <w:sz w:val="28"/>
                <w:szCs w:val="28"/>
                <w:lang w:val="en-US"/>
              </w:rPr>
              <w:t>31,6</w:t>
            </w:r>
          </w:p>
        </w:tc>
      </w:tr>
      <w:tr w:rsidR="00BC3938" w:rsidRPr="00880FB8" w:rsidTr="00370CB6">
        <w:trPr>
          <w:trHeight w:val="719"/>
        </w:trPr>
        <w:tc>
          <w:tcPr>
            <w:tcW w:w="648" w:type="dxa"/>
            <w:vMerge/>
            <w:hideMark/>
          </w:tcPr>
          <w:p w:rsidR="00BC3938" w:rsidRPr="00880FB8" w:rsidRDefault="00BC3938" w:rsidP="00055537">
            <w:pPr>
              <w:spacing w:line="360" w:lineRule="auto"/>
              <w:jc w:val="both"/>
              <w:rPr>
                <w:b/>
                <w:sz w:val="28"/>
                <w:szCs w:val="28"/>
              </w:rPr>
            </w:pPr>
          </w:p>
        </w:tc>
        <w:tc>
          <w:tcPr>
            <w:tcW w:w="5159" w:type="dxa"/>
            <w:hideMark/>
          </w:tcPr>
          <w:p w:rsidR="00BC3938" w:rsidRPr="00880FB8" w:rsidRDefault="002A5032" w:rsidP="00055537">
            <w:pPr>
              <w:spacing w:line="360" w:lineRule="auto"/>
              <w:jc w:val="both"/>
              <w:rPr>
                <w:b/>
                <w:sz w:val="28"/>
                <w:szCs w:val="28"/>
              </w:rPr>
            </w:pPr>
            <w:r w:rsidRPr="00880FB8">
              <w:rPr>
                <w:b/>
                <w:sz w:val="28"/>
                <w:szCs w:val="28"/>
              </w:rPr>
              <w:t>Пародонтальные</w:t>
            </w:r>
            <w:r w:rsidR="00BC3938" w:rsidRPr="00880FB8">
              <w:rPr>
                <w:b/>
                <w:sz w:val="28"/>
                <w:szCs w:val="28"/>
              </w:rPr>
              <w:t xml:space="preserve"> карман</w:t>
            </w:r>
            <w:r w:rsidRPr="00880FB8">
              <w:rPr>
                <w:b/>
                <w:sz w:val="28"/>
                <w:szCs w:val="28"/>
              </w:rPr>
              <w:t>ы</w:t>
            </w:r>
            <w:r w:rsidR="00BC3938" w:rsidRPr="00880FB8">
              <w:rPr>
                <w:b/>
                <w:sz w:val="28"/>
                <w:szCs w:val="28"/>
              </w:rPr>
              <w:t xml:space="preserve"> 4-5 мм</w:t>
            </w:r>
            <w:r w:rsidRPr="00880FB8">
              <w:rPr>
                <w:b/>
                <w:sz w:val="28"/>
                <w:szCs w:val="28"/>
              </w:rPr>
              <w:t xml:space="preserve"> глубиной</w:t>
            </w:r>
          </w:p>
        </w:tc>
        <w:tc>
          <w:tcPr>
            <w:tcW w:w="1985" w:type="dxa"/>
            <w:hideMark/>
          </w:tcPr>
          <w:p w:rsidR="00BC3938" w:rsidRPr="00880FB8" w:rsidRDefault="00BC3938" w:rsidP="00055537">
            <w:pPr>
              <w:spacing w:line="360" w:lineRule="auto"/>
              <w:jc w:val="both"/>
              <w:rPr>
                <w:sz w:val="28"/>
                <w:szCs w:val="28"/>
                <w:lang w:val="en-US"/>
              </w:rPr>
            </w:pPr>
            <w:r w:rsidRPr="00880FB8">
              <w:rPr>
                <w:sz w:val="28"/>
                <w:szCs w:val="28"/>
              </w:rPr>
              <w:t>1,3</w:t>
            </w:r>
            <w:r w:rsidRPr="00880FB8">
              <w:rPr>
                <w:sz w:val="28"/>
                <w:szCs w:val="28"/>
                <w:lang w:val="en-US"/>
              </w:rPr>
              <w:t>5±0,28</w:t>
            </w:r>
          </w:p>
          <w:p w:rsidR="002A5032" w:rsidRPr="00880FB8" w:rsidRDefault="002A5032" w:rsidP="00055537">
            <w:pPr>
              <w:spacing w:line="360" w:lineRule="auto"/>
              <w:jc w:val="both"/>
              <w:rPr>
                <w:sz w:val="28"/>
                <w:szCs w:val="28"/>
              </w:rPr>
            </w:pPr>
            <w:r w:rsidRPr="00880FB8">
              <w:rPr>
                <w:sz w:val="28"/>
                <w:szCs w:val="28"/>
              </w:rPr>
              <w:t>секстантов</w:t>
            </w:r>
          </w:p>
        </w:tc>
        <w:tc>
          <w:tcPr>
            <w:tcW w:w="850" w:type="dxa"/>
            <w:hideMark/>
          </w:tcPr>
          <w:p w:rsidR="00BC3938" w:rsidRPr="00880FB8" w:rsidRDefault="00BC3938" w:rsidP="00055537">
            <w:pPr>
              <w:spacing w:line="360" w:lineRule="auto"/>
              <w:jc w:val="both"/>
              <w:rPr>
                <w:sz w:val="28"/>
                <w:szCs w:val="28"/>
              </w:rPr>
            </w:pPr>
            <w:r w:rsidRPr="00880FB8">
              <w:rPr>
                <w:sz w:val="28"/>
                <w:szCs w:val="28"/>
                <w:lang w:val="en-US"/>
              </w:rPr>
              <w:t>2,87</w:t>
            </w:r>
          </w:p>
        </w:tc>
        <w:tc>
          <w:tcPr>
            <w:tcW w:w="851" w:type="dxa"/>
            <w:hideMark/>
          </w:tcPr>
          <w:p w:rsidR="00BC3938" w:rsidRPr="00880FB8" w:rsidRDefault="00BC3938" w:rsidP="00055537">
            <w:pPr>
              <w:spacing w:line="360" w:lineRule="auto"/>
              <w:jc w:val="both"/>
              <w:rPr>
                <w:sz w:val="28"/>
                <w:szCs w:val="28"/>
              </w:rPr>
            </w:pPr>
            <w:r w:rsidRPr="00880FB8">
              <w:rPr>
                <w:sz w:val="28"/>
                <w:szCs w:val="28"/>
                <w:lang w:val="en-US"/>
              </w:rPr>
              <w:t>96,4</w:t>
            </w:r>
          </w:p>
        </w:tc>
      </w:tr>
      <w:tr w:rsidR="00BC3938" w:rsidRPr="00880FB8" w:rsidTr="00370CB6">
        <w:trPr>
          <w:trHeight w:val="573"/>
        </w:trPr>
        <w:tc>
          <w:tcPr>
            <w:tcW w:w="648" w:type="dxa"/>
            <w:vMerge/>
            <w:hideMark/>
          </w:tcPr>
          <w:p w:rsidR="00BC3938" w:rsidRPr="00880FB8" w:rsidRDefault="00BC3938" w:rsidP="00055537">
            <w:pPr>
              <w:spacing w:line="360" w:lineRule="auto"/>
              <w:jc w:val="both"/>
              <w:rPr>
                <w:b/>
                <w:sz w:val="28"/>
                <w:szCs w:val="28"/>
              </w:rPr>
            </w:pPr>
          </w:p>
        </w:tc>
        <w:tc>
          <w:tcPr>
            <w:tcW w:w="5159" w:type="dxa"/>
            <w:hideMark/>
          </w:tcPr>
          <w:p w:rsidR="00BC3938" w:rsidRPr="00880FB8" w:rsidRDefault="002A5032" w:rsidP="00055537">
            <w:pPr>
              <w:spacing w:line="360" w:lineRule="auto"/>
              <w:jc w:val="both"/>
              <w:rPr>
                <w:b/>
                <w:sz w:val="28"/>
                <w:szCs w:val="28"/>
              </w:rPr>
            </w:pPr>
            <w:r w:rsidRPr="00880FB8">
              <w:rPr>
                <w:b/>
                <w:sz w:val="28"/>
                <w:szCs w:val="28"/>
              </w:rPr>
              <w:t>Пародонтальные</w:t>
            </w:r>
            <w:r w:rsidR="00BC3938" w:rsidRPr="00880FB8">
              <w:rPr>
                <w:b/>
                <w:sz w:val="28"/>
                <w:szCs w:val="28"/>
              </w:rPr>
              <w:t xml:space="preserve"> карман</w:t>
            </w:r>
            <w:r w:rsidRPr="00880FB8">
              <w:rPr>
                <w:b/>
                <w:sz w:val="28"/>
                <w:szCs w:val="28"/>
              </w:rPr>
              <w:t>ы глубиной</w:t>
            </w:r>
            <w:r w:rsidR="00BC3938" w:rsidRPr="00880FB8">
              <w:rPr>
                <w:b/>
                <w:sz w:val="28"/>
                <w:szCs w:val="28"/>
              </w:rPr>
              <w:t xml:space="preserve"> 6 мм и &gt;</w:t>
            </w:r>
          </w:p>
        </w:tc>
        <w:tc>
          <w:tcPr>
            <w:tcW w:w="1985" w:type="dxa"/>
            <w:hideMark/>
          </w:tcPr>
          <w:p w:rsidR="00BC3938" w:rsidRPr="00880FB8" w:rsidRDefault="00BC3938" w:rsidP="00055537">
            <w:pPr>
              <w:spacing w:line="360" w:lineRule="auto"/>
              <w:jc w:val="both"/>
              <w:rPr>
                <w:sz w:val="28"/>
                <w:szCs w:val="28"/>
              </w:rPr>
            </w:pPr>
            <w:r w:rsidRPr="00880FB8">
              <w:rPr>
                <w:sz w:val="28"/>
                <w:szCs w:val="28"/>
                <w:lang w:val="en-US"/>
              </w:rPr>
              <w:t>3,48±0,73</w:t>
            </w:r>
            <w:r w:rsidR="002A5032" w:rsidRPr="00880FB8">
              <w:rPr>
                <w:sz w:val="28"/>
                <w:szCs w:val="28"/>
                <w:lang w:val="en-US"/>
              </w:rPr>
              <w:br/>
            </w:r>
            <w:r w:rsidR="002A5032" w:rsidRPr="00880FB8">
              <w:rPr>
                <w:sz w:val="28"/>
                <w:szCs w:val="28"/>
              </w:rPr>
              <w:t>секстантов</w:t>
            </w:r>
          </w:p>
        </w:tc>
        <w:tc>
          <w:tcPr>
            <w:tcW w:w="850" w:type="dxa"/>
            <w:hideMark/>
          </w:tcPr>
          <w:p w:rsidR="00BC3938" w:rsidRPr="00880FB8" w:rsidRDefault="00BC3938" w:rsidP="00055537">
            <w:pPr>
              <w:spacing w:line="360" w:lineRule="auto"/>
              <w:jc w:val="both"/>
              <w:rPr>
                <w:sz w:val="28"/>
                <w:szCs w:val="28"/>
              </w:rPr>
            </w:pPr>
            <w:r w:rsidRPr="00880FB8">
              <w:rPr>
                <w:sz w:val="28"/>
                <w:szCs w:val="28"/>
                <w:lang w:val="en-US"/>
              </w:rPr>
              <w:t>3,06</w:t>
            </w:r>
          </w:p>
        </w:tc>
        <w:tc>
          <w:tcPr>
            <w:tcW w:w="851" w:type="dxa"/>
            <w:hideMark/>
          </w:tcPr>
          <w:p w:rsidR="00BC3938" w:rsidRPr="00880FB8" w:rsidRDefault="00BC3938" w:rsidP="00055537">
            <w:pPr>
              <w:spacing w:line="360" w:lineRule="auto"/>
              <w:jc w:val="both"/>
              <w:rPr>
                <w:sz w:val="28"/>
                <w:szCs w:val="28"/>
              </w:rPr>
            </w:pPr>
            <w:r w:rsidRPr="00880FB8">
              <w:rPr>
                <w:sz w:val="28"/>
                <w:szCs w:val="28"/>
                <w:lang w:val="en-US"/>
              </w:rPr>
              <w:t>44,0</w:t>
            </w:r>
          </w:p>
        </w:tc>
      </w:tr>
    </w:tbl>
    <w:p w:rsidR="00A875E6" w:rsidRPr="00880FB8" w:rsidRDefault="00A875E6" w:rsidP="00055537">
      <w:pPr>
        <w:spacing w:line="360" w:lineRule="auto"/>
        <w:jc w:val="both"/>
        <w:rPr>
          <w:b/>
          <w:sz w:val="28"/>
          <w:szCs w:val="28"/>
        </w:rPr>
      </w:pPr>
    </w:p>
    <w:p w:rsidR="003433F6" w:rsidRPr="00880FB8" w:rsidRDefault="003433F6" w:rsidP="00334330">
      <w:pPr>
        <w:spacing w:line="360" w:lineRule="auto"/>
        <w:ind w:firstLine="709"/>
        <w:jc w:val="both"/>
        <w:rPr>
          <w:sz w:val="28"/>
          <w:szCs w:val="28"/>
        </w:rPr>
      </w:pPr>
      <w:r w:rsidRPr="00880FB8">
        <w:rPr>
          <w:sz w:val="28"/>
          <w:szCs w:val="28"/>
        </w:rPr>
        <w:t>Среднее значение индекса КПУ=15.6±3.2, что соответствует «высокой интенсивности кариеса», а по признак</w:t>
      </w:r>
      <w:r w:rsidR="006A794C" w:rsidRPr="00880FB8">
        <w:rPr>
          <w:sz w:val="28"/>
          <w:szCs w:val="28"/>
        </w:rPr>
        <w:t>у К (кариес) поражено 35% пациентов (от 1 до 5 зубов) (</w:t>
      </w:r>
      <w:r w:rsidR="006A794C" w:rsidRPr="00880FB8">
        <w:rPr>
          <w:sz w:val="28"/>
          <w:szCs w:val="28"/>
          <w:lang w:val="en-US"/>
        </w:rPr>
        <w:t>M</w:t>
      </w:r>
      <w:r w:rsidR="006A794C" w:rsidRPr="00880FB8">
        <w:rPr>
          <w:sz w:val="28"/>
          <w:szCs w:val="28"/>
        </w:rPr>
        <w:t>&lt;</w:t>
      </w:r>
      <w:r w:rsidR="006A794C" w:rsidRPr="00880FB8">
        <w:rPr>
          <w:sz w:val="28"/>
          <w:szCs w:val="28"/>
          <w:lang w:val="en-US"/>
        </w:rPr>
        <w:t>m</w:t>
      </w:r>
      <w:r w:rsidR="006A794C" w:rsidRPr="00880FB8">
        <w:rPr>
          <w:sz w:val="28"/>
          <w:szCs w:val="28"/>
        </w:rPr>
        <w:t>, анализ среднего значения для группы невозможен), признак П (запломбировано) распространен среди 100% пациентов (11,3±2,4 зубов), у 57% пациентов производились удаления 3,5±0,7 зубов, однако, в случае с рассматриваемым в данной работе заболеванием, данный признак мало</w:t>
      </w:r>
      <w:r w:rsidR="00A430F1" w:rsidRPr="00880FB8">
        <w:rPr>
          <w:sz w:val="28"/>
          <w:szCs w:val="28"/>
        </w:rPr>
        <w:t xml:space="preserve"> </w:t>
      </w:r>
      <w:r w:rsidR="006A794C" w:rsidRPr="00880FB8">
        <w:rPr>
          <w:sz w:val="28"/>
          <w:szCs w:val="28"/>
        </w:rPr>
        <w:t>информативен, так как п</w:t>
      </w:r>
      <w:r w:rsidR="00A430F1" w:rsidRPr="00880FB8">
        <w:rPr>
          <w:sz w:val="28"/>
          <w:szCs w:val="28"/>
        </w:rPr>
        <w:t>ричиной удаления зубов может являться несостоятельность опорно-удерживающего аппарата зуба. Приведенные значения показывают низкий вклад составляющей «У» в формирование итогового значения индекса КПУ.</w:t>
      </w:r>
    </w:p>
    <w:p w:rsidR="00A430F1" w:rsidRPr="00880FB8" w:rsidRDefault="00A430F1" w:rsidP="00055537">
      <w:pPr>
        <w:spacing w:line="360" w:lineRule="auto"/>
        <w:jc w:val="both"/>
        <w:rPr>
          <w:sz w:val="28"/>
          <w:szCs w:val="28"/>
        </w:rPr>
      </w:pPr>
    </w:p>
    <w:p w:rsidR="00A430F1" w:rsidRPr="00880FB8" w:rsidRDefault="00A430F1" w:rsidP="00055537">
      <w:pPr>
        <w:spacing w:line="360" w:lineRule="auto"/>
        <w:jc w:val="both"/>
        <w:rPr>
          <w:sz w:val="28"/>
          <w:szCs w:val="28"/>
        </w:rPr>
      </w:pPr>
      <w:r w:rsidRPr="00880FB8">
        <w:rPr>
          <w:sz w:val="28"/>
          <w:szCs w:val="28"/>
        </w:rPr>
        <w:t xml:space="preserve">3.1.2.3 </w:t>
      </w:r>
      <w:r w:rsidRPr="004270A4">
        <w:rPr>
          <w:sz w:val="28"/>
          <w:szCs w:val="28"/>
        </w:rPr>
        <w:t>Оценка пародонтологического статуса</w:t>
      </w:r>
    </w:p>
    <w:p w:rsidR="000C058E" w:rsidRPr="00880FB8" w:rsidRDefault="000C058E" w:rsidP="00055537">
      <w:pPr>
        <w:spacing w:line="360" w:lineRule="auto"/>
        <w:jc w:val="both"/>
        <w:rPr>
          <w:sz w:val="28"/>
          <w:szCs w:val="28"/>
        </w:rPr>
      </w:pPr>
    </w:p>
    <w:p w:rsidR="00893C53" w:rsidRPr="00880FB8" w:rsidRDefault="00893C53" w:rsidP="00334330">
      <w:pPr>
        <w:spacing w:line="360" w:lineRule="auto"/>
        <w:ind w:firstLine="709"/>
        <w:jc w:val="both"/>
        <w:rPr>
          <w:sz w:val="28"/>
          <w:szCs w:val="28"/>
        </w:rPr>
      </w:pPr>
      <w:r w:rsidRPr="00880FB8">
        <w:rPr>
          <w:sz w:val="28"/>
          <w:szCs w:val="28"/>
        </w:rPr>
        <w:t>Для обследованных пациентов была характерна клиническая картина Хронического генерализованного пародонтита тяжелой степени тяжести.</w:t>
      </w:r>
    </w:p>
    <w:p w:rsidR="00F87B2C" w:rsidRPr="00880FB8" w:rsidRDefault="000575BC" w:rsidP="00334330">
      <w:pPr>
        <w:spacing w:line="360" w:lineRule="auto"/>
        <w:ind w:firstLine="709"/>
        <w:jc w:val="both"/>
        <w:rPr>
          <w:sz w:val="28"/>
          <w:szCs w:val="28"/>
        </w:rPr>
      </w:pPr>
      <w:r w:rsidRPr="00880FB8">
        <w:rPr>
          <w:sz w:val="28"/>
          <w:szCs w:val="28"/>
        </w:rPr>
        <w:lastRenderedPageBreak/>
        <w:t>У всех пациентов диагностировано</w:t>
      </w:r>
      <w:r w:rsidR="00F87B2C" w:rsidRPr="00880FB8">
        <w:rPr>
          <w:sz w:val="28"/>
          <w:szCs w:val="28"/>
        </w:rPr>
        <w:t xml:space="preserve"> снижение высоты клиническ</w:t>
      </w:r>
      <w:r w:rsidRPr="00880FB8">
        <w:rPr>
          <w:sz w:val="28"/>
          <w:szCs w:val="28"/>
        </w:rPr>
        <w:t>ого прикрепления десны в среднем в области 24,3±3 зубов, в среднем достигающее 6,4±1,3 мм, а среднее индивидуальное значение по данному признаку составило 4,6±0,95 мм.</w:t>
      </w:r>
    </w:p>
    <w:p w:rsidR="00A430F1" w:rsidRPr="00880FB8" w:rsidRDefault="00A430F1" w:rsidP="00334330">
      <w:pPr>
        <w:spacing w:line="360" w:lineRule="auto"/>
        <w:ind w:firstLine="709"/>
        <w:jc w:val="both"/>
        <w:rPr>
          <w:sz w:val="28"/>
          <w:szCs w:val="28"/>
        </w:rPr>
      </w:pPr>
      <w:r w:rsidRPr="00880FB8">
        <w:rPr>
          <w:sz w:val="28"/>
          <w:szCs w:val="28"/>
        </w:rPr>
        <w:t xml:space="preserve">У 100% пациентов диагностирована кровоточивость десен (качественная характеристика – индекс </w:t>
      </w:r>
      <w:r w:rsidRPr="00880FB8">
        <w:rPr>
          <w:sz w:val="28"/>
          <w:szCs w:val="28"/>
          <w:lang w:val="en-US"/>
        </w:rPr>
        <w:t>BOP</w:t>
      </w:r>
      <w:r w:rsidR="000A2112">
        <w:rPr>
          <w:sz w:val="28"/>
          <w:szCs w:val="28"/>
        </w:rPr>
        <w:t>, таблица 4</w:t>
      </w:r>
      <w:r w:rsidRPr="00880FB8">
        <w:rPr>
          <w:sz w:val="28"/>
          <w:szCs w:val="28"/>
        </w:rPr>
        <w:t>).</w:t>
      </w:r>
    </w:p>
    <w:p w:rsidR="00A430F1" w:rsidRPr="00880FB8" w:rsidRDefault="00A430F1" w:rsidP="00334330">
      <w:pPr>
        <w:spacing w:line="360" w:lineRule="auto"/>
        <w:ind w:firstLine="709"/>
        <w:jc w:val="both"/>
        <w:rPr>
          <w:sz w:val="28"/>
          <w:szCs w:val="28"/>
        </w:rPr>
      </w:pPr>
      <w:r w:rsidRPr="00880FB8">
        <w:rPr>
          <w:sz w:val="28"/>
          <w:szCs w:val="28"/>
        </w:rPr>
        <w:t>У 74% пациентов выявлена экссудация из пародонтальных карманов в среднем 6,7±1,6 зубов.</w:t>
      </w:r>
    </w:p>
    <w:p w:rsidR="00A430F1" w:rsidRPr="00880FB8" w:rsidRDefault="00A430F1" w:rsidP="00334330">
      <w:pPr>
        <w:spacing w:line="360" w:lineRule="auto"/>
        <w:ind w:firstLine="709"/>
        <w:jc w:val="both"/>
        <w:rPr>
          <w:sz w:val="28"/>
          <w:szCs w:val="28"/>
        </w:rPr>
      </w:pPr>
      <w:r w:rsidRPr="00880FB8">
        <w:rPr>
          <w:sz w:val="28"/>
          <w:szCs w:val="28"/>
        </w:rPr>
        <w:t xml:space="preserve">У всех пациентов выявлена подвижность в среднем </w:t>
      </w:r>
      <w:r w:rsidR="005608FE" w:rsidRPr="00880FB8">
        <w:rPr>
          <w:sz w:val="28"/>
          <w:szCs w:val="28"/>
        </w:rPr>
        <w:t xml:space="preserve">12,6±2,6 зубов от 1 до 3 степени, при среднем максимальном значении 1,95±0,4 степени подвижности и среднем индивидуальном значении </w:t>
      </w:r>
      <w:r w:rsidR="00F87B2C" w:rsidRPr="00880FB8">
        <w:rPr>
          <w:sz w:val="28"/>
          <w:szCs w:val="28"/>
        </w:rPr>
        <w:t>1,47±0,3 степени подвижности.</w:t>
      </w:r>
    </w:p>
    <w:p w:rsidR="00F87B2C" w:rsidRPr="00880FB8" w:rsidRDefault="00F87B2C" w:rsidP="00334330">
      <w:pPr>
        <w:spacing w:line="360" w:lineRule="auto"/>
        <w:ind w:firstLine="709"/>
        <w:jc w:val="both"/>
        <w:rPr>
          <w:sz w:val="28"/>
          <w:szCs w:val="28"/>
        </w:rPr>
      </w:pPr>
      <w:r w:rsidRPr="00880FB8">
        <w:rPr>
          <w:sz w:val="28"/>
          <w:szCs w:val="28"/>
        </w:rPr>
        <w:t>У 87% пациентов выявлены поражения фуркации в среднем 4,6±0,96 зубов, среднее максимальная степень поражения – 1,65±0,34, а средняя индивидуальная – 1,33±0,28.</w:t>
      </w:r>
    </w:p>
    <w:p w:rsidR="00F87B2C" w:rsidRPr="00880FB8" w:rsidRDefault="00F87B2C" w:rsidP="00334330">
      <w:pPr>
        <w:spacing w:line="360" w:lineRule="auto"/>
        <w:ind w:firstLine="709"/>
        <w:jc w:val="both"/>
        <w:rPr>
          <w:sz w:val="28"/>
          <w:szCs w:val="28"/>
        </w:rPr>
      </w:pPr>
      <w:r w:rsidRPr="00880FB8">
        <w:rPr>
          <w:sz w:val="28"/>
          <w:szCs w:val="28"/>
        </w:rPr>
        <w:t>У всех пациентов выявлены рецессии 4 класса по Миллеру 18,3±3,81 зубов при среднем максимальном значении величины рецессии 2,9±0,6 мм и среднем индивидуальном 1,9±0,4.</w:t>
      </w:r>
    </w:p>
    <w:p w:rsidR="00215A65" w:rsidRPr="00880FB8" w:rsidRDefault="00095B60" w:rsidP="00334330">
      <w:pPr>
        <w:spacing w:line="360" w:lineRule="auto"/>
        <w:ind w:firstLine="709"/>
        <w:jc w:val="both"/>
        <w:rPr>
          <w:sz w:val="28"/>
          <w:szCs w:val="28"/>
        </w:rPr>
      </w:pPr>
      <w:r w:rsidRPr="00880FB8">
        <w:rPr>
          <w:sz w:val="28"/>
          <w:szCs w:val="28"/>
        </w:rPr>
        <w:t>Средняя ширина прикрепленной десны составила 3±0,6 мм.</w:t>
      </w:r>
    </w:p>
    <w:p w:rsidR="00893C53" w:rsidRPr="00880FB8" w:rsidRDefault="00095B60" w:rsidP="00334330">
      <w:pPr>
        <w:spacing w:line="360" w:lineRule="auto"/>
        <w:ind w:firstLine="709"/>
        <w:jc w:val="both"/>
        <w:rPr>
          <w:sz w:val="28"/>
          <w:szCs w:val="28"/>
        </w:rPr>
      </w:pPr>
      <w:r w:rsidRPr="00880FB8">
        <w:rPr>
          <w:sz w:val="28"/>
          <w:szCs w:val="28"/>
        </w:rPr>
        <w:t>П</w:t>
      </w:r>
      <w:r w:rsidR="00DD3D46" w:rsidRPr="00880FB8">
        <w:rPr>
          <w:sz w:val="28"/>
          <w:szCs w:val="28"/>
        </w:rPr>
        <w:t>р</w:t>
      </w:r>
      <w:r w:rsidR="00F033A9" w:rsidRPr="00880FB8">
        <w:rPr>
          <w:sz w:val="28"/>
          <w:szCs w:val="28"/>
        </w:rPr>
        <w:t xml:space="preserve">и визуальном осмотре выявлено: </w:t>
      </w:r>
      <w:r w:rsidR="00DD3D46" w:rsidRPr="00880FB8">
        <w:rPr>
          <w:sz w:val="28"/>
          <w:szCs w:val="28"/>
        </w:rPr>
        <w:t>у</w:t>
      </w:r>
      <w:r w:rsidRPr="00880FB8">
        <w:rPr>
          <w:sz w:val="28"/>
          <w:szCs w:val="28"/>
        </w:rPr>
        <w:t xml:space="preserve"> 22% пациент</w:t>
      </w:r>
      <w:r w:rsidR="00DD3D46" w:rsidRPr="00880FB8">
        <w:rPr>
          <w:sz w:val="28"/>
          <w:szCs w:val="28"/>
        </w:rPr>
        <w:t xml:space="preserve">ов выявлена гиперемия десны, у 78% - десна розового цвета; у 9% пациентов </w:t>
      </w:r>
      <w:r w:rsidR="00893C53" w:rsidRPr="00880FB8">
        <w:rPr>
          <w:sz w:val="28"/>
          <w:szCs w:val="28"/>
        </w:rPr>
        <w:t>– частичная потеря плотности десны, у 91</w:t>
      </w:r>
      <w:r w:rsidR="00F033A9" w:rsidRPr="00880FB8">
        <w:rPr>
          <w:sz w:val="28"/>
          <w:szCs w:val="28"/>
        </w:rPr>
        <w:t xml:space="preserve">% - десна плотной консистенции; </w:t>
      </w:r>
      <w:r w:rsidR="00893C53" w:rsidRPr="00880FB8">
        <w:rPr>
          <w:sz w:val="28"/>
          <w:szCs w:val="28"/>
        </w:rPr>
        <w:t xml:space="preserve">у всех пациентов выявлена усеченность или полное </w:t>
      </w:r>
      <w:r w:rsidR="00F033A9" w:rsidRPr="00880FB8">
        <w:rPr>
          <w:sz w:val="28"/>
          <w:szCs w:val="28"/>
        </w:rPr>
        <w:t xml:space="preserve">отсутствие межзубных сосочков. </w:t>
      </w:r>
      <w:r w:rsidR="00893C53" w:rsidRPr="00880FB8">
        <w:rPr>
          <w:sz w:val="28"/>
          <w:szCs w:val="28"/>
        </w:rPr>
        <w:t>В 65% случаев наблюдался толстый биотип тканей пародонта, в 35% случаев – тонкий.</w:t>
      </w:r>
    </w:p>
    <w:p w:rsidR="000575BC" w:rsidRPr="00880FB8" w:rsidRDefault="000575BC" w:rsidP="00055537">
      <w:pPr>
        <w:spacing w:line="360" w:lineRule="auto"/>
        <w:jc w:val="both"/>
        <w:rPr>
          <w:b/>
          <w:sz w:val="28"/>
          <w:szCs w:val="28"/>
        </w:rPr>
      </w:pPr>
    </w:p>
    <w:p w:rsidR="00465BD6" w:rsidRPr="00880FB8" w:rsidRDefault="00465BD6" w:rsidP="00055537">
      <w:pPr>
        <w:spacing w:line="360" w:lineRule="auto"/>
        <w:jc w:val="both"/>
        <w:rPr>
          <w:b/>
          <w:sz w:val="28"/>
          <w:szCs w:val="28"/>
        </w:rPr>
      </w:pPr>
      <w:r w:rsidRPr="00880FB8">
        <w:rPr>
          <w:b/>
          <w:sz w:val="28"/>
          <w:szCs w:val="28"/>
        </w:rPr>
        <w:t>3.2 Данные р</w:t>
      </w:r>
      <w:r w:rsidR="007E0A5A">
        <w:rPr>
          <w:b/>
          <w:sz w:val="28"/>
          <w:szCs w:val="28"/>
        </w:rPr>
        <w:t>ентгенологического исследования</w:t>
      </w:r>
    </w:p>
    <w:p w:rsidR="00465BD6" w:rsidRPr="00880FB8" w:rsidRDefault="00465BD6" w:rsidP="00334330">
      <w:pPr>
        <w:spacing w:line="360" w:lineRule="auto"/>
        <w:ind w:firstLine="709"/>
        <w:jc w:val="both"/>
        <w:rPr>
          <w:sz w:val="28"/>
          <w:szCs w:val="28"/>
        </w:rPr>
      </w:pPr>
      <w:r w:rsidRPr="00880FB8">
        <w:rPr>
          <w:sz w:val="28"/>
          <w:szCs w:val="28"/>
        </w:rPr>
        <w:t>Исходя из данных, полученных с помощью Конусно-лучевой Компьютерной томографии у 3 пациентов выявлены периапикальные изменения (от 1 до 8 зубов).</w:t>
      </w:r>
    </w:p>
    <w:p w:rsidR="00465BD6" w:rsidRPr="00880FB8" w:rsidRDefault="00465BD6" w:rsidP="00334330">
      <w:pPr>
        <w:spacing w:line="360" w:lineRule="auto"/>
        <w:ind w:firstLine="709"/>
        <w:jc w:val="both"/>
        <w:rPr>
          <w:sz w:val="28"/>
          <w:szCs w:val="28"/>
        </w:rPr>
      </w:pPr>
      <w:r w:rsidRPr="00880FB8">
        <w:rPr>
          <w:sz w:val="28"/>
          <w:szCs w:val="28"/>
        </w:rPr>
        <w:lastRenderedPageBreak/>
        <w:t xml:space="preserve">В 100% наблюдений – разрушение компактной пластинки альвеолярной кости на всем протяжении зубного ряда. </w:t>
      </w:r>
      <w:r w:rsidR="002B6180" w:rsidRPr="00880FB8">
        <w:rPr>
          <w:sz w:val="28"/>
          <w:szCs w:val="28"/>
        </w:rPr>
        <w:t xml:space="preserve">У всех пациентов были выявлены генерализованные (в области не менее 11 зубов) костные карманы в среднем в области </w:t>
      </w:r>
      <w:r w:rsidRPr="00880FB8">
        <w:rPr>
          <w:sz w:val="28"/>
          <w:szCs w:val="28"/>
        </w:rPr>
        <w:t>18,3±3,8</w:t>
      </w:r>
      <w:r w:rsidR="002B6180" w:rsidRPr="00880FB8">
        <w:rPr>
          <w:sz w:val="28"/>
          <w:szCs w:val="28"/>
        </w:rPr>
        <w:t xml:space="preserve"> зубов. Во всех наблюдениях величина деструкции костной ткани </w:t>
      </w:r>
      <w:r w:rsidR="000C058E" w:rsidRPr="00880FB8">
        <w:rPr>
          <w:sz w:val="28"/>
          <w:szCs w:val="28"/>
        </w:rPr>
        <w:t xml:space="preserve">достигала </w:t>
      </w:r>
      <w:r w:rsidR="0047340D" w:rsidRPr="00880FB8">
        <w:rPr>
          <w:sz w:val="28"/>
          <w:szCs w:val="28"/>
        </w:rPr>
        <w:t>значения</w:t>
      </w:r>
      <w:r w:rsidR="000C058E" w:rsidRPr="00880FB8">
        <w:rPr>
          <w:sz w:val="28"/>
          <w:szCs w:val="28"/>
        </w:rPr>
        <w:t xml:space="preserve"> «более</w:t>
      </w:r>
      <w:r w:rsidR="002B6180" w:rsidRPr="00880FB8">
        <w:rPr>
          <w:sz w:val="28"/>
          <w:szCs w:val="28"/>
        </w:rPr>
        <w:t xml:space="preserve"> ½ длины корня</w:t>
      </w:r>
      <w:r w:rsidR="000C058E" w:rsidRPr="00880FB8">
        <w:rPr>
          <w:sz w:val="28"/>
          <w:szCs w:val="28"/>
        </w:rPr>
        <w:t xml:space="preserve">». </w:t>
      </w:r>
      <w:r w:rsidR="002B6180" w:rsidRPr="00880FB8">
        <w:rPr>
          <w:sz w:val="28"/>
          <w:szCs w:val="28"/>
        </w:rPr>
        <w:t>В среднем индивидуальный уровень деструкции костной ткани наблюдался в области 24,5±5,1 зубов и составлял 2,3±0,5 степени, то есть в среднем стремился к уровню деструкции «от 1/3 до ½ длины корня».</w:t>
      </w:r>
    </w:p>
    <w:p w:rsidR="002B6180" w:rsidRPr="00880FB8" w:rsidRDefault="002B6180" w:rsidP="00334330">
      <w:pPr>
        <w:spacing w:line="360" w:lineRule="auto"/>
        <w:ind w:firstLine="709"/>
        <w:jc w:val="both"/>
        <w:rPr>
          <w:sz w:val="28"/>
          <w:szCs w:val="28"/>
        </w:rPr>
      </w:pPr>
      <w:r w:rsidRPr="00880FB8">
        <w:rPr>
          <w:sz w:val="28"/>
          <w:szCs w:val="28"/>
        </w:rPr>
        <w:t>Данная рентгенологическая симптоматика по всем принятым для оценки показателям соответствует клинике хронического генерализованного пародонтита тяжелой степени тяжести.</w:t>
      </w:r>
    </w:p>
    <w:p w:rsidR="00465BD6" w:rsidRPr="00880FB8" w:rsidRDefault="00465BD6" w:rsidP="00055537">
      <w:pPr>
        <w:spacing w:line="360" w:lineRule="auto"/>
        <w:jc w:val="both"/>
        <w:rPr>
          <w:b/>
          <w:sz w:val="28"/>
          <w:szCs w:val="28"/>
        </w:rPr>
      </w:pPr>
    </w:p>
    <w:p w:rsidR="0008053B" w:rsidRPr="00880FB8" w:rsidRDefault="0008053B" w:rsidP="00055537">
      <w:pPr>
        <w:spacing w:line="360" w:lineRule="auto"/>
        <w:jc w:val="both"/>
        <w:rPr>
          <w:b/>
          <w:sz w:val="28"/>
          <w:szCs w:val="28"/>
        </w:rPr>
      </w:pPr>
      <w:r w:rsidRPr="00880FB8">
        <w:rPr>
          <w:b/>
          <w:sz w:val="28"/>
          <w:szCs w:val="28"/>
        </w:rPr>
        <w:t>3.3 Данные микробиологических исследований</w:t>
      </w:r>
    </w:p>
    <w:p w:rsidR="0008053B" w:rsidRPr="00880FB8" w:rsidRDefault="0008053B" w:rsidP="00055537">
      <w:pPr>
        <w:spacing w:line="360" w:lineRule="auto"/>
        <w:jc w:val="both"/>
        <w:rPr>
          <w:b/>
          <w:sz w:val="28"/>
          <w:szCs w:val="28"/>
        </w:rPr>
      </w:pPr>
      <w:r w:rsidRPr="00880FB8">
        <w:rPr>
          <w:b/>
          <w:sz w:val="28"/>
          <w:szCs w:val="28"/>
        </w:rPr>
        <w:t>3.3.1 Данные полученные путем культивирования на твердых питательных средах</w:t>
      </w:r>
    </w:p>
    <w:p w:rsidR="0008053B" w:rsidRPr="00880FB8" w:rsidRDefault="0008053B" w:rsidP="00334330">
      <w:pPr>
        <w:spacing w:line="360" w:lineRule="auto"/>
        <w:ind w:firstLine="709"/>
        <w:jc w:val="both"/>
        <w:rPr>
          <w:sz w:val="28"/>
          <w:szCs w:val="28"/>
        </w:rPr>
      </w:pPr>
      <w:r w:rsidRPr="00880FB8">
        <w:rPr>
          <w:sz w:val="28"/>
          <w:szCs w:val="28"/>
        </w:rPr>
        <w:t>После культивирования полученного биологического материала на твердых питательных средах производился подсчет КОЕ</w:t>
      </w:r>
      <w:r w:rsidR="00124DD7" w:rsidRPr="00880FB8">
        <w:rPr>
          <w:sz w:val="28"/>
          <w:szCs w:val="28"/>
        </w:rPr>
        <w:t>/мл</w:t>
      </w:r>
      <w:r w:rsidRPr="00880FB8">
        <w:rPr>
          <w:sz w:val="28"/>
          <w:szCs w:val="28"/>
        </w:rPr>
        <w:t xml:space="preserve"> в исходном биологическом материале доминирующих культур. </w:t>
      </w:r>
      <w:r w:rsidR="00802E38" w:rsidRPr="00880FB8">
        <w:rPr>
          <w:sz w:val="28"/>
          <w:szCs w:val="28"/>
        </w:rPr>
        <w:t xml:space="preserve">Доминирующие </w:t>
      </w:r>
      <w:r w:rsidR="00E35911" w:rsidRPr="00880FB8">
        <w:rPr>
          <w:sz w:val="28"/>
          <w:szCs w:val="28"/>
        </w:rPr>
        <w:t xml:space="preserve">культуры выделяли и затем </w:t>
      </w:r>
      <w:proofErr w:type="gramStart"/>
      <w:r w:rsidR="00E35911" w:rsidRPr="00880FB8">
        <w:rPr>
          <w:sz w:val="28"/>
          <w:szCs w:val="28"/>
        </w:rPr>
        <w:t xml:space="preserve">идентифицировали </w:t>
      </w:r>
      <w:r w:rsidR="00802E38" w:rsidRPr="00880FB8">
        <w:rPr>
          <w:sz w:val="28"/>
          <w:szCs w:val="28"/>
        </w:rPr>
        <w:t xml:space="preserve"> </w:t>
      </w:r>
      <w:r w:rsidR="00372DD9" w:rsidRPr="00880FB8">
        <w:rPr>
          <w:sz w:val="28"/>
          <w:szCs w:val="28"/>
        </w:rPr>
        <w:t>на</w:t>
      </w:r>
      <w:proofErr w:type="gramEnd"/>
      <w:r w:rsidR="00372DD9" w:rsidRPr="00880FB8">
        <w:rPr>
          <w:sz w:val="28"/>
          <w:szCs w:val="28"/>
        </w:rPr>
        <w:t xml:space="preserve"> аппарате</w:t>
      </w:r>
      <w:r w:rsidR="009C4E5E" w:rsidRPr="00880FB8">
        <w:rPr>
          <w:sz w:val="28"/>
          <w:szCs w:val="28"/>
        </w:rPr>
        <w:t xml:space="preserve"> MALDI-TOF Microflex LT (Brucker Daltonics, Германия)</w:t>
      </w:r>
      <w:r w:rsidR="0047340D" w:rsidRPr="00880FB8">
        <w:rPr>
          <w:sz w:val="28"/>
          <w:szCs w:val="28"/>
        </w:rPr>
        <w:t xml:space="preserve"> методом масс-спектрометрии</w:t>
      </w:r>
      <w:r w:rsidR="00372DD9" w:rsidRPr="00880FB8">
        <w:rPr>
          <w:sz w:val="28"/>
          <w:szCs w:val="28"/>
        </w:rPr>
        <w:t xml:space="preserve"> </w:t>
      </w:r>
      <w:r w:rsidR="0047340D" w:rsidRPr="00880FB8">
        <w:rPr>
          <w:sz w:val="28"/>
          <w:szCs w:val="28"/>
        </w:rPr>
        <w:t>(п</w:t>
      </w:r>
      <w:r w:rsidR="0048344E" w:rsidRPr="00880FB8">
        <w:rPr>
          <w:sz w:val="28"/>
          <w:szCs w:val="28"/>
        </w:rPr>
        <w:t>о</w:t>
      </w:r>
      <w:r w:rsidR="00372DD9" w:rsidRPr="00880FB8">
        <w:rPr>
          <w:sz w:val="28"/>
          <w:szCs w:val="28"/>
        </w:rPr>
        <w:t>дробнее эти</w:t>
      </w:r>
      <w:r w:rsidR="0048344E" w:rsidRPr="00880FB8">
        <w:rPr>
          <w:sz w:val="28"/>
          <w:szCs w:val="28"/>
        </w:rPr>
        <w:t xml:space="preserve"> процесс</w:t>
      </w:r>
      <w:r w:rsidR="00372DD9" w:rsidRPr="00880FB8">
        <w:rPr>
          <w:sz w:val="28"/>
          <w:szCs w:val="28"/>
        </w:rPr>
        <w:t>ы</w:t>
      </w:r>
      <w:r w:rsidR="0048344E" w:rsidRPr="00880FB8">
        <w:rPr>
          <w:sz w:val="28"/>
          <w:szCs w:val="28"/>
        </w:rPr>
        <w:t xml:space="preserve"> описан</w:t>
      </w:r>
      <w:r w:rsidR="00372DD9" w:rsidRPr="00880FB8">
        <w:rPr>
          <w:sz w:val="28"/>
          <w:szCs w:val="28"/>
        </w:rPr>
        <w:t>ы</w:t>
      </w:r>
      <w:r w:rsidR="0048344E" w:rsidRPr="00880FB8">
        <w:rPr>
          <w:sz w:val="28"/>
          <w:szCs w:val="28"/>
        </w:rPr>
        <w:t xml:space="preserve"> в разделах 2.4</w:t>
      </w:r>
      <w:r w:rsidR="00CF1C14" w:rsidRPr="00880FB8">
        <w:rPr>
          <w:sz w:val="28"/>
          <w:szCs w:val="28"/>
        </w:rPr>
        <w:t>.1-2.4.6</w:t>
      </w:r>
      <w:r w:rsidR="00372DD9" w:rsidRPr="00880FB8">
        <w:rPr>
          <w:sz w:val="28"/>
          <w:szCs w:val="28"/>
        </w:rPr>
        <w:t xml:space="preserve"> главы 2 данной работы</w:t>
      </w:r>
      <w:r w:rsidR="0047340D" w:rsidRPr="00880FB8">
        <w:rPr>
          <w:sz w:val="28"/>
          <w:szCs w:val="28"/>
        </w:rPr>
        <w:t>)</w:t>
      </w:r>
      <w:r w:rsidR="00372DD9" w:rsidRPr="00880FB8">
        <w:rPr>
          <w:sz w:val="28"/>
          <w:szCs w:val="28"/>
        </w:rPr>
        <w:t>.</w:t>
      </w:r>
    </w:p>
    <w:p w:rsidR="0048344E" w:rsidRDefault="0048344E" w:rsidP="00055537">
      <w:pPr>
        <w:spacing w:line="360" w:lineRule="auto"/>
        <w:jc w:val="both"/>
        <w:rPr>
          <w:sz w:val="28"/>
          <w:szCs w:val="28"/>
        </w:rPr>
      </w:pPr>
    </w:p>
    <w:p w:rsidR="0030185A" w:rsidRDefault="0030185A" w:rsidP="00055537">
      <w:pPr>
        <w:spacing w:line="360" w:lineRule="auto"/>
        <w:jc w:val="both"/>
        <w:rPr>
          <w:sz w:val="28"/>
          <w:szCs w:val="28"/>
        </w:rPr>
      </w:pPr>
    </w:p>
    <w:p w:rsidR="0030185A" w:rsidRDefault="0030185A" w:rsidP="00055537">
      <w:pPr>
        <w:spacing w:line="360" w:lineRule="auto"/>
        <w:jc w:val="both"/>
        <w:rPr>
          <w:sz w:val="28"/>
          <w:szCs w:val="28"/>
        </w:rPr>
      </w:pPr>
    </w:p>
    <w:p w:rsidR="0030185A" w:rsidRDefault="0030185A" w:rsidP="00055537">
      <w:pPr>
        <w:spacing w:line="360" w:lineRule="auto"/>
        <w:jc w:val="both"/>
        <w:rPr>
          <w:sz w:val="28"/>
          <w:szCs w:val="28"/>
        </w:rPr>
      </w:pPr>
    </w:p>
    <w:p w:rsidR="0030185A" w:rsidRDefault="0030185A" w:rsidP="00055537">
      <w:pPr>
        <w:spacing w:line="360" w:lineRule="auto"/>
        <w:jc w:val="both"/>
        <w:rPr>
          <w:sz w:val="28"/>
          <w:szCs w:val="28"/>
        </w:rPr>
      </w:pPr>
    </w:p>
    <w:p w:rsidR="0030185A" w:rsidRDefault="0030185A" w:rsidP="00055537">
      <w:pPr>
        <w:spacing w:line="360" w:lineRule="auto"/>
        <w:jc w:val="both"/>
        <w:rPr>
          <w:sz w:val="28"/>
          <w:szCs w:val="28"/>
        </w:rPr>
      </w:pPr>
    </w:p>
    <w:p w:rsidR="0030185A" w:rsidRDefault="0030185A" w:rsidP="00055537">
      <w:pPr>
        <w:spacing w:line="360" w:lineRule="auto"/>
        <w:jc w:val="both"/>
        <w:rPr>
          <w:sz w:val="28"/>
          <w:szCs w:val="28"/>
        </w:rPr>
      </w:pPr>
    </w:p>
    <w:p w:rsidR="0030185A" w:rsidRDefault="0030185A" w:rsidP="00055537">
      <w:pPr>
        <w:spacing w:line="360" w:lineRule="auto"/>
        <w:jc w:val="both"/>
        <w:rPr>
          <w:sz w:val="28"/>
          <w:szCs w:val="28"/>
        </w:rPr>
      </w:pPr>
    </w:p>
    <w:p w:rsidR="0030185A" w:rsidRPr="00880FB8" w:rsidRDefault="0030185A" w:rsidP="00055537">
      <w:pPr>
        <w:spacing w:line="360" w:lineRule="auto"/>
        <w:jc w:val="both"/>
        <w:rPr>
          <w:sz w:val="28"/>
          <w:szCs w:val="28"/>
        </w:rPr>
      </w:pPr>
    </w:p>
    <w:p w:rsidR="00FC5182" w:rsidRPr="00FC5182" w:rsidRDefault="00ED45C8" w:rsidP="00FC5182">
      <w:pPr>
        <w:spacing w:line="360" w:lineRule="auto"/>
        <w:jc w:val="right"/>
        <w:rPr>
          <w:b/>
          <w:sz w:val="28"/>
          <w:szCs w:val="28"/>
        </w:rPr>
      </w:pPr>
      <w:r w:rsidRPr="00FC5182">
        <w:rPr>
          <w:b/>
          <w:sz w:val="28"/>
          <w:szCs w:val="28"/>
        </w:rPr>
        <w:lastRenderedPageBreak/>
        <w:t xml:space="preserve">Таблица </w:t>
      </w:r>
      <w:r w:rsidR="000A2112">
        <w:rPr>
          <w:b/>
          <w:sz w:val="28"/>
          <w:szCs w:val="28"/>
        </w:rPr>
        <w:t>5</w:t>
      </w:r>
    </w:p>
    <w:p w:rsidR="0048344E" w:rsidRPr="00880FB8" w:rsidRDefault="00153312" w:rsidP="00055537">
      <w:pPr>
        <w:spacing w:line="360" w:lineRule="auto"/>
        <w:jc w:val="both"/>
        <w:rPr>
          <w:sz w:val="28"/>
          <w:szCs w:val="28"/>
        </w:rPr>
      </w:pPr>
      <w:r w:rsidRPr="00880FB8">
        <w:rPr>
          <w:sz w:val="28"/>
          <w:szCs w:val="28"/>
        </w:rPr>
        <w:t>Количество КОЕ</w:t>
      </w:r>
      <w:r w:rsidR="00806B4B" w:rsidRPr="00880FB8">
        <w:rPr>
          <w:sz w:val="28"/>
          <w:szCs w:val="28"/>
        </w:rPr>
        <w:t>/мл</w:t>
      </w:r>
      <w:r w:rsidRPr="00880FB8">
        <w:rPr>
          <w:sz w:val="28"/>
          <w:szCs w:val="28"/>
        </w:rPr>
        <w:t xml:space="preserve"> выделенных облигатных (О) и факультативных (Ф) анаэробов</w:t>
      </w:r>
      <w:r w:rsidR="0048344E" w:rsidRPr="00880FB8">
        <w:rPr>
          <w:sz w:val="28"/>
          <w:szCs w:val="28"/>
        </w:rPr>
        <w:t xml:space="preserve"> в исслед</w:t>
      </w:r>
      <w:r w:rsidRPr="00880FB8">
        <w:rPr>
          <w:sz w:val="28"/>
          <w:szCs w:val="28"/>
        </w:rPr>
        <w:t>ованном биологическом материале.</w:t>
      </w:r>
    </w:p>
    <w:p w:rsidR="0048344E" w:rsidRPr="00880FB8" w:rsidRDefault="0048344E" w:rsidP="00055537">
      <w:pPr>
        <w:spacing w:line="360" w:lineRule="auto"/>
        <w:jc w:val="both"/>
        <w:rPr>
          <w:sz w:val="28"/>
          <w:szCs w:val="28"/>
        </w:rPr>
      </w:pPr>
    </w:p>
    <w:tbl>
      <w:tblPr>
        <w:tblStyle w:val="a7"/>
        <w:tblW w:w="9351" w:type="dxa"/>
        <w:tblLook w:val="04A0" w:firstRow="1" w:lastRow="0" w:firstColumn="1" w:lastColumn="0" w:noHBand="0" w:noVBand="1"/>
      </w:tblPr>
      <w:tblGrid>
        <w:gridCol w:w="1311"/>
        <w:gridCol w:w="1236"/>
        <w:gridCol w:w="1559"/>
        <w:gridCol w:w="5245"/>
      </w:tblGrid>
      <w:tr w:rsidR="007A7919" w:rsidRPr="00880FB8" w:rsidTr="007A7919">
        <w:trPr>
          <w:trHeight w:val="1288"/>
        </w:trPr>
        <w:tc>
          <w:tcPr>
            <w:tcW w:w="1311" w:type="dxa"/>
            <w:noWrap/>
            <w:hideMark/>
          </w:tcPr>
          <w:p w:rsidR="007A7919" w:rsidRPr="00880FB8" w:rsidRDefault="007A7919" w:rsidP="00055537">
            <w:pPr>
              <w:spacing w:line="360" w:lineRule="auto"/>
              <w:jc w:val="both"/>
              <w:rPr>
                <w:sz w:val="28"/>
                <w:szCs w:val="28"/>
              </w:rPr>
            </w:pPr>
            <w:r w:rsidRPr="00880FB8">
              <w:rPr>
                <w:sz w:val="28"/>
                <w:szCs w:val="28"/>
              </w:rPr>
              <w:t>№ (шифр) пациента</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 чистого посева</w:t>
            </w:r>
          </w:p>
        </w:tc>
        <w:tc>
          <w:tcPr>
            <w:tcW w:w="1559" w:type="dxa"/>
            <w:hideMark/>
          </w:tcPr>
          <w:p w:rsidR="007A7919" w:rsidRPr="00880FB8" w:rsidRDefault="007A7919" w:rsidP="00055537">
            <w:pPr>
              <w:spacing w:line="360" w:lineRule="auto"/>
              <w:jc w:val="both"/>
              <w:rPr>
                <w:sz w:val="28"/>
                <w:szCs w:val="28"/>
              </w:rPr>
            </w:pPr>
            <w:r w:rsidRPr="00880FB8">
              <w:rPr>
                <w:sz w:val="28"/>
                <w:szCs w:val="28"/>
              </w:rPr>
              <w:t>КОЕ/мл</w:t>
            </w:r>
          </w:p>
        </w:tc>
        <w:tc>
          <w:tcPr>
            <w:tcW w:w="5245" w:type="dxa"/>
            <w:hideMark/>
          </w:tcPr>
          <w:p w:rsidR="007A7919" w:rsidRPr="00880FB8" w:rsidRDefault="007A7919" w:rsidP="007A7919">
            <w:pPr>
              <w:spacing w:line="360" w:lineRule="auto"/>
              <w:jc w:val="both"/>
              <w:rPr>
                <w:sz w:val="28"/>
                <w:szCs w:val="28"/>
              </w:rPr>
            </w:pPr>
            <w:r w:rsidRPr="00880FB8">
              <w:rPr>
                <w:sz w:val="28"/>
                <w:szCs w:val="28"/>
              </w:rPr>
              <w:t>Микроорганизм(ы), выявленные методом масс-cпектрометрии</w:t>
            </w:r>
          </w:p>
        </w:tc>
      </w:tr>
      <w:tr w:rsidR="007A7919" w:rsidRPr="00880FB8" w:rsidTr="007A7919">
        <w:trPr>
          <w:trHeight w:val="290"/>
        </w:trPr>
        <w:tc>
          <w:tcPr>
            <w:tcW w:w="1311" w:type="dxa"/>
            <w:vMerge w:val="restart"/>
            <w:hideMark/>
          </w:tcPr>
          <w:p w:rsidR="007A7919" w:rsidRPr="00880FB8" w:rsidRDefault="007A7919" w:rsidP="00055537">
            <w:pPr>
              <w:spacing w:line="360" w:lineRule="auto"/>
              <w:jc w:val="both"/>
              <w:rPr>
                <w:sz w:val="28"/>
                <w:szCs w:val="28"/>
              </w:rPr>
            </w:pPr>
            <w:r w:rsidRPr="00880FB8">
              <w:rPr>
                <w:sz w:val="28"/>
                <w:szCs w:val="28"/>
              </w:rPr>
              <w:t>1</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1,5*10</w:t>
            </w:r>
            <w:r w:rsidRPr="00880FB8">
              <w:rPr>
                <w:color w:val="000000"/>
                <w:sz w:val="28"/>
                <w:szCs w:val="28"/>
                <w:vertAlign w:val="superscript"/>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constellatus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О13</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7,5*10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Fusobacterium nucleatum</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2</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О21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4,3*10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oralis</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О22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2,1</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Staphylococcus succinis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О23</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1,9</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Fusobacterium navilarne</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3</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О31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1,3</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constellatus</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О32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2,0*10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Fusobacterium nucleatum</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О33</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5,3</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Actinomyces meyeri</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4</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О41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1,0*10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constellatus</w:t>
            </w:r>
          </w:p>
        </w:tc>
      </w:tr>
      <w:tr w:rsidR="007A7919" w:rsidRPr="00880FB8" w:rsidTr="007A7919">
        <w:trPr>
          <w:trHeight w:val="311"/>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О42</w:t>
            </w:r>
            <w:r w:rsidRPr="00880FB8">
              <w:rPr>
                <w:sz w:val="28"/>
                <w:szCs w:val="28"/>
                <w:lang w:val="en-US"/>
              </w:rPr>
              <w:t xml:space="preserve">, </w:t>
            </w:r>
            <w:r w:rsidRPr="00880FB8">
              <w:rPr>
                <w:sz w:val="28"/>
                <w:szCs w:val="28"/>
              </w:rPr>
              <w:t>О43</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28,6</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Prevotella intermedia</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16</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О161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3,7*10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oralis</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Ф161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1,6*10</w:t>
            </w:r>
            <w:r w:rsidRPr="00880FB8">
              <w:rPr>
                <w:color w:val="000000"/>
                <w:sz w:val="28"/>
                <w:szCs w:val="28"/>
                <w:vertAlign w:val="superscript"/>
              </w:rPr>
              <w:t>2</w:t>
            </w:r>
          </w:p>
        </w:tc>
        <w:tc>
          <w:tcPr>
            <w:tcW w:w="5245" w:type="dxa"/>
            <w:noWrap/>
            <w:hideMark/>
          </w:tcPr>
          <w:p w:rsidR="007A7919" w:rsidRPr="00880FB8" w:rsidRDefault="007A7919" w:rsidP="007A7919">
            <w:pPr>
              <w:spacing w:line="360" w:lineRule="auto"/>
              <w:jc w:val="both"/>
              <w:rPr>
                <w:i/>
                <w:sz w:val="28"/>
                <w:szCs w:val="28"/>
                <w:lang w:val="en-US"/>
              </w:rPr>
            </w:pPr>
            <w:r w:rsidRPr="00880FB8">
              <w:rPr>
                <w:i/>
                <w:sz w:val="28"/>
                <w:szCs w:val="28"/>
                <w:lang w:val="en-US"/>
              </w:rPr>
              <w:t>Staph</w:t>
            </w:r>
            <w:r w:rsidRPr="00880FB8">
              <w:rPr>
                <w:i/>
                <w:sz w:val="28"/>
                <w:szCs w:val="28"/>
              </w:rPr>
              <w:t xml:space="preserve">ylococcus </w:t>
            </w:r>
            <w:r w:rsidRPr="00880FB8">
              <w:rPr>
                <w:i/>
                <w:sz w:val="28"/>
                <w:szCs w:val="28"/>
                <w:lang w:val="en-US"/>
              </w:rPr>
              <w:t>spp</w:t>
            </w:r>
            <w:r w:rsidRPr="00880FB8">
              <w:rPr>
                <w:i/>
                <w:sz w:val="28"/>
                <w:szCs w:val="28"/>
              </w:rPr>
              <w:t xml:space="preserve">. </w:t>
            </w:r>
            <w:r w:rsidRPr="00880FB8">
              <w:rPr>
                <w:i/>
                <w:sz w:val="28"/>
                <w:szCs w:val="28"/>
                <w:lang w:val="en-US"/>
              </w:rPr>
              <w:t>(</w:t>
            </w:r>
            <w:r w:rsidRPr="00880FB8">
              <w:rPr>
                <w:i/>
                <w:sz w:val="28"/>
                <w:szCs w:val="28"/>
              </w:rPr>
              <w:t>warner, aureus</w:t>
            </w:r>
            <w:r w:rsidRPr="00880FB8">
              <w:rPr>
                <w:i/>
                <w:sz w:val="28"/>
                <w:szCs w:val="28"/>
                <w:lang w:val="en-US"/>
              </w:rPr>
              <w:t>)</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Ф162</w:t>
            </w:r>
          </w:p>
        </w:tc>
        <w:tc>
          <w:tcPr>
            <w:tcW w:w="1559" w:type="dxa"/>
            <w:noWrap/>
            <w:vAlign w:val="bottom"/>
            <w:hideMark/>
          </w:tcPr>
          <w:p w:rsidR="007A7919" w:rsidRPr="00880FB8" w:rsidRDefault="007A7919" w:rsidP="00055537">
            <w:pPr>
              <w:spacing w:line="360" w:lineRule="auto"/>
              <w:jc w:val="both"/>
              <w:rPr>
                <w:color w:val="000000"/>
                <w:sz w:val="28"/>
                <w:szCs w:val="28"/>
                <w:vertAlign w:val="superscript"/>
              </w:rPr>
            </w:pPr>
            <w:r w:rsidRPr="00880FB8">
              <w:rPr>
                <w:color w:val="000000"/>
                <w:sz w:val="28"/>
                <w:szCs w:val="28"/>
              </w:rPr>
              <w:t>5,7*10</w:t>
            </w:r>
            <w:r w:rsidRPr="00880FB8">
              <w:rPr>
                <w:color w:val="000000"/>
                <w:sz w:val="28"/>
                <w:szCs w:val="28"/>
                <w:vertAlign w:val="superscript"/>
              </w:rPr>
              <w:t>3</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lang w:val="en-US"/>
              </w:rPr>
              <w:t>Neisseria</w:t>
            </w:r>
            <w:r w:rsidRPr="00880FB8">
              <w:rPr>
                <w:i/>
                <w:sz w:val="28"/>
                <w:szCs w:val="28"/>
              </w:rPr>
              <w:t xml:space="preserve"> </w:t>
            </w:r>
            <w:r w:rsidRPr="00880FB8">
              <w:rPr>
                <w:i/>
                <w:sz w:val="28"/>
                <w:szCs w:val="28"/>
                <w:lang w:val="en-US"/>
              </w:rPr>
              <w:t>subflava</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Ф163</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4,3*10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 xml:space="preserve">Streptococcus </w:t>
            </w:r>
            <w:r w:rsidRPr="00880FB8">
              <w:rPr>
                <w:i/>
                <w:sz w:val="28"/>
                <w:szCs w:val="28"/>
                <w:lang w:val="en-US"/>
              </w:rPr>
              <w:t>sanguinis</w:t>
            </w:r>
          </w:p>
        </w:tc>
      </w:tr>
      <w:tr w:rsidR="007A7919" w:rsidRPr="0060409F" w:rsidTr="007A7919">
        <w:trPr>
          <w:trHeight w:val="665"/>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17</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О171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7,0*10</w:t>
            </w:r>
            <w:r w:rsidRPr="00880FB8">
              <w:rPr>
                <w:color w:val="000000"/>
                <w:sz w:val="28"/>
                <w:szCs w:val="28"/>
                <w:vertAlign w:val="superscript"/>
              </w:rPr>
              <w:t>5</w:t>
            </w:r>
          </w:p>
        </w:tc>
        <w:tc>
          <w:tcPr>
            <w:tcW w:w="5245" w:type="dxa"/>
            <w:noWrap/>
            <w:hideMark/>
          </w:tcPr>
          <w:p w:rsidR="007A7919" w:rsidRPr="00880FB8" w:rsidRDefault="00EC35A2" w:rsidP="00055537">
            <w:pPr>
              <w:spacing w:line="360" w:lineRule="auto"/>
              <w:jc w:val="both"/>
              <w:rPr>
                <w:i/>
                <w:sz w:val="28"/>
                <w:szCs w:val="28"/>
                <w:lang w:val="en-US"/>
              </w:rPr>
            </w:pPr>
            <w:r w:rsidRPr="00880FB8">
              <w:rPr>
                <w:i/>
                <w:sz w:val="28"/>
                <w:szCs w:val="28"/>
                <w:lang w:val="en-US"/>
              </w:rPr>
              <w:t>Neisseria</w:t>
            </w:r>
            <w:r w:rsidR="007A7919" w:rsidRPr="00880FB8">
              <w:rPr>
                <w:i/>
                <w:sz w:val="28"/>
                <w:szCs w:val="28"/>
                <w:lang w:val="en-US"/>
              </w:rPr>
              <w:t xml:space="preserve"> spp. (subflava, mucosa, flavescens, perflava)</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lang w:val="en-US"/>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О172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5,0*10</w:t>
            </w:r>
            <w:r w:rsidRPr="00880FB8">
              <w:rPr>
                <w:color w:val="000000"/>
                <w:sz w:val="28"/>
                <w:szCs w:val="28"/>
                <w:vertAlign w:val="superscript"/>
              </w:rPr>
              <w:t>4</w:t>
            </w:r>
          </w:p>
        </w:tc>
        <w:tc>
          <w:tcPr>
            <w:tcW w:w="5245" w:type="dxa"/>
            <w:noWrap/>
            <w:hideMark/>
          </w:tcPr>
          <w:p w:rsidR="007A7919" w:rsidRPr="00880FB8" w:rsidRDefault="007A7919" w:rsidP="007A7919">
            <w:pPr>
              <w:spacing w:line="360" w:lineRule="auto"/>
              <w:jc w:val="both"/>
              <w:rPr>
                <w:i/>
                <w:sz w:val="28"/>
                <w:szCs w:val="28"/>
              </w:rPr>
            </w:pPr>
            <w:r w:rsidRPr="00880FB8">
              <w:rPr>
                <w:i/>
                <w:sz w:val="28"/>
                <w:szCs w:val="28"/>
              </w:rPr>
              <w:t>Streptococcus oralis</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О173</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1,7*10</w:t>
            </w:r>
            <w:r w:rsidRPr="00880FB8">
              <w:rPr>
                <w:color w:val="000000"/>
                <w:sz w:val="28"/>
                <w:szCs w:val="28"/>
                <w:vertAlign w:val="superscript"/>
              </w:rPr>
              <w:t>4</w:t>
            </w:r>
          </w:p>
        </w:tc>
        <w:tc>
          <w:tcPr>
            <w:tcW w:w="5245" w:type="dxa"/>
            <w:noWrap/>
            <w:hideMark/>
          </w:tcPr>
          <w:p w:rsidR="007A7919" w:rsidRPr="00880FB8" w:rsidRDefault="007A7919" w:rsidP="007A7919">
            <w:pPr>
              <w:spacing w:line="360" w:lineRule="auto"/>
              <w:jc w:val="both"/>
              <w:rPr>
                <w:i/>
                <w:sz w:val="28"/>
                <w:szCs w:val="28"/>
                <w:lang w:val="en-US"/>
              </w:rPr>
            </w:pPr>
            <w:r w:rsidRPr="00880FB8">
              <w:rPr>
                <w:i/>
                <w:sz w:val="28"/>
                <w:szCs w:val="28"/>
                <w:lang w:val="en-US"/>
              </w:rPr>
              <w:t>Streptococcus oralis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lang w:val="en-US"/>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Ф172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1,3*10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Neisseria flavescens</w:t>
            </w:r>
          </w:p>
        </w:tc>
      </w:tr>
      <w:tr w:rsidR="007A7919" w:rsidRPr="0060409F"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19</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О191</w:t>
            </w:r>
          </w:p>
        </w:tc>
        <w:tc>
          <w:tcPr>
            <w:tcW w:w="1559" w:type="dxa"/>
            <w:vMerge w:val="restart"/>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1,5*10</w:t>
            </w:r>
            <w:r w:rsidRPr="00880FB8">
              <w:rPr>
                <w:color w:val="000000"/>
                <w:sz w:val="28"/>
                <w:szCs w:val="28"/>
                <w:vertAlign w:val="superscript"/>
              </w:rPr>
              <w:t>5</w:t>
            </w:r>
          </w:p>
        </w:tc>
        <w:tc>
          <w:tcPr>
            <w:tcW w:w="5245" w:type="dxa"/>
            <w:vMerge w:val="restart"/>
            <w:noWrap/>
            <w:hideMark/>
          </w:tcPr>
          <w:p w:rsidR="007A7919" w:rsidRPr="00880FB8" w:rsidRDefault="007A7919" w:rsidP="007A7919">
            <w:pPr>
              <w:spacing w:line="360" w:lineRule="auto"/>
              <w:jc w:val="both"/>
              <w:rPr>
                <w:i/>
                <w:sz w:val="28"/>
                <w:szCs w:val="28"/>
                <w:lang w:val="en-US"/>
              </w:rPr>
            </w:pPr>
            <w:r w:rsidRPr="00880FB8">
              <w:rPr>
                <w:i/>
                <w:sz w:val="28"/>
                <w:szCs w:val="28"/>
                <w:lang w:val="en-US"/>
              </w:rPr>
              <w:t>Neisseria spp. (subflava, flavescens, perflava)</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lang w:val="en-US"/>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О192</w:t>
            </w:r>
          </w:p>
        </w:tc>
        <w:tc>
          <w:tcPr>
            <w:tcW w:w="1559" w:type="dxa"/>
            <w:vMerge/>
            <w:noWrap/>
            <w:vAlign w:val="center"/>
            <w:hideMark/>
          </w:tcPr>
          <w:p w:rsidR="007A7919" w:rsidRPr="00880FB8" w:rsidRDefault="007A7919" w:rsidP="00055537">
            <w:pPr>
              <w:spacing w:line="360" w:lineRule="auto"/>
              <w:jc w:val="both"/>
              <w:rPr>
                <w:color w:val="000000"/>
                <w:sz w:val="28"/>
                <w:szCs w:val="28"/>
              </w:rPr>
            </w:pPr>
          </w:p>
        </w:tc>
        <w:tc>
          <w:tcPr>
            <w:tcW w:w="5245" w:type="dxa"/>
            <w:vMerge/>
            <w:noWrap/>
            <w:hideMark/>
          </w:tcPr>
          <w:p w:rsidR="007A7919" w:rsidRPr="00880FB8" w:rsidRDefault="007A7919" w:rsidP="00055537">
            <w:pPr>
              <w:spacing w:line="360" w:lineRule="auto"/>
              <w:jc w:val="both"/>
              <w:rPr>
                <w:i/>
                <w:sz w:val="28"/>
                <w:szCs w:val="28"/>
                <w:lang w:val="en-US"/>
              </w:rPr>
            </w:pP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lang w:val="en-US"/>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О193</w:t>
            </w:r>
          </w:p>
        </w:tc>
        <w:tc>
          <w:tcPr>
            <w:tcW w:w="1559" w:type="dxa"/>
            <w:vMerge/>
            <w:noWrap/>
            <w:vAlign w:val="center"/>
            <w:hideMark/>
          </w:tcPr>
          <w:p w:rsidR="007A7919" w:rsidRPr="00880FB8" w:rsidRDefault="007A7919" w:rsidP="00055537">
            <w:pPr>
              <w:spacing w:line="360" w:lineRule="auto"/>
              <w:jc w:val="both"/>
              <w:rPr>
                <w:color w:val="000000"/>
                <w:sz w:val="28"/>
                <w:szCs w:val="28"/>
              </w:rPr>
            </w:pPr>
          </w:p>
        </w:tc>
        <w:tc>
          <w:tcPr>
            <w:tcW w:w="5245" w:type="dxa"/>
            <w:vMerge/>
            <w:noWrap/>
            <w:hideMark/>
          </w:tcPr>
          <w:p w:rsidR="007A7919" w:rsidRPr="00880FB8" w:rsidRDefault="007A7919" w:rsidP="00055537">
            <w:pPr>
              <w:spacing w:line="360" w:lineRule="auto"/>
              <w:jc w:val="both"/>
              <w:rPr>
                <w:i/>
                <w:sz w:val="28"/>
                <w:szCs w:val="28"/>
                <w:lang w:val="en-US"/>
              </w:rPr>
            </w:pP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lang w:val="en-US"/>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Ф191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4,2</w:t>
            </w:r>
            <w:r w:rsidRPr="00880FB8">
              <w:rPr>
                <w:color w:val="000000"/>
                <w:sz w:val="28"/>
                <w:szCs w:val="28"/>
                <w:lang w:val="en-US"/>
              </w:rPr>
              <w:t>*10</w:t>
            </w:r>
            <w:r w:rsidRPr="00880FB8">
              <w:rPr>
                <w:color w:val="000000"/>
                <w:sz w:val="28"/>
                <w:szCs w:val="28"/>
                <w:vertAlign w:val="superscript"/>
                <w:lang w:val="en-US"/>
              </w:rPr>
              <w:t>6</w:t>
            </w:r>
          </w:p>
        </w:tc>
        <w:tc>
          <w:tcPr>
            <w:tcW w:w="5245" w:type="dxa"/>
            <w:hideMark/>
          </w:tcPr>
          <w:p w:rsidR="007A7919" w:rsidRPr="00880FB8" w:rsidRDefault="007A7919" w:rsidP="007A7919">
            <w:pPr>
              <w:spacing w:line="360" w:lineRule="auto"/>
              <w:jc w:val="both"/>
              <w:rPr>
                <w:i/>
                <w:sz w:val="28"/>
                <w:szCs w:val="28"/>
                <w:lang w:val="en-US"/>
              </w:rPr>
            </w:pPr>
            <w:r w:rsidRPr="00880FB8">
              <w:rPr>
                <w:i/>
                <w:sz w:val="28"/>
                <w:szCs w:val="28"/>
                <w:lang w:val="en-US"/>
              </w:rPr>
              <w:t>Streptococcus spp. (cristatus, oralis)</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lang w:val="en-US"/>
              </w:rPr>
            </w:pPr>
            <w:r w:rsidRPr="00880FB8">
              <w:rPr>
                <w:sz w:val="28"/>
                <w:szCs w:val="28"/>
                <w:lang w:val="en-US"/>
              </w:rPr>
              <w:t>20</w:t>
            </w:r>
          </w:p>
        </w:tc>
        <w:tc>
          <w:tcPr>
            <w:tcW w:w="1236" w:type="dxa"/>
            <w:noWrap/>
            <w:hideMark/>
          </w:tcPr>
          <w:p w:rsidR="007A7919" w:rsidRPr="00880FB8" w:rsidRDefault="007A7919" w:rsidP="00055537">
            <w:pPr>
              <w:spacing w:line="360" w:lineRule="auto"/>
              <w:jc w:val="both"/>
              <w:rPr>
                <w:sz w:val="28"/>
                <w:szCs w:val="28"/>
                <w:lang w:val="en-US"/>
              </w:rPr>
            </w:pPr>
            <w:r w:rsidRPr="00880FB8">
              <w:rPr>
                <w:sz w:val="28"/>
                <w:szCs w:val="28"/>
              </w:rPr>
              <w:t>О</w:t>
            </w:r>
            <w:r w:rsidRPr="00880FB8">
              <w:rPr>
                <w:sz w:val="28"/>
                <w:szCs w:val="28"/>
                <w:lang w:val="en-US"/>
              </w:rPr>
              <w:t>201</w:t>
            </w:r>
          </w:p>
        </w:tc>
        <w:tc>
          <w:tcPr>
            <w:tcW w:w="1559" w:type="dxa"/>
            <w:noWrap/>
            <w:vAlign w:val="bottom"/>
            <w:hideMark/>
          </w:tcPr>
          <w:p w:rsidR="007A7919" w:rsidRPr="00880FB8" w:rsidRDefault="007A7919" w:rsidP="00055537">
            <w:pPr>
              <w:spacing w:line="360" w:lineRule="auto"/>
              <w:jc w:val="both"/>
              <w:rPr>
                <w:color w:val="000000"/>
                <w:sz w:val="28"/>
                <w:szCs w:val="28"/>
                <w:lang w:val="en-US"/>
              </w:rPr>
            </w:pPr>
            <w:r w:rsidRPr="00880FB8">
              <w:rPr>
                <w:color w:val="000000"/>
                <w:sz w:val="28"/>
                <w:szCs w:val="28"/>
                <w:lang w:val="en-US"/>
              </w:rPr>
              <w:t>1,5*10</w:t>
            </w:r>
            <w:r w:rsidRPr="00880FB8">
              <w:rPr>
                <w:color w:val="000000"/>
                <w:sz w:val="28"/>
                <w:szCs w:val="28"/>
                <w:vertAlign w:val="superscript"/>
                <w:lang w:val="en-US"/>
              </w:rPr>
              <w:t>5</w:t>
            </w:r>
          </w:p>
        </w:tc>
        <w:tc>
          <w:tcPr>
            <w:tcW w:w="5245" w:type="dxa"/>
            <w:noWrap/>
            <w:hideMark/>
          </w:tcPr>
          <w:p w:rsidR="007A7919" w:rsidRPr="00880FB8" w:rsidRDefault="007A7919" w:rsidP="007A7919">
            <w:pPr>
              <w:spacing w:line="360" w:lineRule="auto"/>
              <w:jc w:val="both"/>
              <w:rPr>
                <w:i/>
                <w:sz w:val="28"/>
                <w:szCs w:val="28"/>
                <w:lang w:val="en-US"/>
              </w:rPr>
            </w:pPr>
            <w:r w:rsidRPr="00880FB8">
              <w:rPr>
                <w:i/>
                <w:sz w:val="28"/>
                <w:szCs w:val="28"/>
                <w:lang w:val="en-US"/>
              </w:rPr>
              <w:t>Streptococcus spp. (mitis, oralis)</w:t>
            </w:r>
          </w:p>
        </w:tc>
      </w:tr>
      <w:tr w:rsidR="007A7919" w:rsidRPr="00880FB8" w:rsidTr="007A7919">
        <w:trPr>
          <w:trHeight w:val="271"/>
        </w:trPr>
        <w:tc>
          <w:tcPr>
            <w:tcW w:w="1311" w:type="dxa"/>
            <w:vMerge/>
            <w:hideMark/>
          </w:tcPr>
          <w:p w:rsidR="007A7919" w:rsidRPr="00880FB8" w:rsidRDefault="007A7919" w:rsidP="00055537">
            <w:pPr>
              <w:spacing w:line="360" w:lineRule="auto"/>
              <w:jc w:val="both"/>
              <w:rPr>
                <w:sz w:val="28"/>
                <w:szCs w:val="28"/>
                <w:lang w:val="en-US"/>
              </w:rPr>
            </w:pPr>
          </w:p>
        </w:tc>
        <w:tc>
          <w:tcPr>
            <w:tcW w:w="1236" w:type="dxa"/>
            <w:noWrap/>
            <w:hideMark/>
          </w:tcPr>
          <w:p w:rsidR="007A7919" w:rsidRPr="00880FB8" w:rsidRDefault="007A7919" w:rsidP="00055537">
            <w:pPr>
              <w:spacing w:line="360" w:lineRule="auto"/>
              <w:jc w:val="both"/>
              <w:rPr>
                <w:sz w:val="28"/>
                <w:szCs w:val="28"/>
                <w:lang w:val="en-US"/>
              </w:rPr>
            </w:pPr>
            <w:r w:rsidRPr="00880FB8">
              <w:rPr>
                <w:sz w:val="28"/>
                <w:szCs w:val="28"/>
              </w:rPr>
              <w:t>О</w:t>
            </w:r>
            <w:r w:rsidRPr="00880FB8">
              <w:rPr>
                <w:sz w:val="28"/>
                <w:szCs w:val="28"/>
                <w:lang w:val="en-US"/>
              </w:rPr>
              <w:t xml:space="preserve">202, </w:t>
            </w:r>
            <w:r w:rsidRPr="00880FB8">
              <w:rPr>
                <w:sz w:val="28"/>
                <w:szCs w:val="28"/>
              </w:rPr>
              <w:t>О</w:t>
            </w:r>
            <w:r w:rsidRPr="00880FB8">
              <w:rPr>
                <w:sz w:val="28"/>
                <w:szCs w:val="28"/>
                <w:lang w:val="en-US"/>
              </w:rPr>
              <w:t>203</w:t>
            </w:r>
          </w:p>
        </w:tc>
        <w:tc>
          <w:tcPr>
            <w:tcW w:w="1559" w:type="dxa"/>
            <w:noWrap/>
            <w:vAlign w:val="bottom"/>
            <w:hideMark/>
          </w:tcPr>
          <w:p w:rsidR="007A7919" w:rsidRPr="00880FB8" w:rsidRDefault="007A7919" w:rsidP="00055537">
            <w:pPr>
              <w:spacing w:line="360" w:lineRule="auto"/>
              <w:jc w:val="both"/>
              <w:rPr>
                <w:color w:val="000000"/>
                <w:sz w:val="28"/>
                <w:szCs w:val="28"/>
                <w:lang w:val="en-US"/>
              </w:rPr>
            </w:pPr>
            <w:r w:rsidRPr="00880FB8">
              <w:rPr>
                <w:color w:val="000000"/>
                <w:sz w:val="28"/>
                <w:szCs w:val="28"/>
                <w:lang w:val="en-US"/>
              </w:rPr>
              <w:t>1,2*10</w:t>
            </w:r>
            <w:r w:rsidRPr="00880FB8">
              <w:rPr>
                <w:color w:val="000000"/>
                <w:sz w:val="28"/>
                <w:szCs w:val="28"/>
                <w:vertAlign w:val="superscript"/>
                <w:lang w:val="en-US"/>
              </w:rPr>
              <w:t>5</w:t>
            </w:r>
          </w:p>
        </w:tc>
        <w:tc>
          <w:tcPr>
            <w:tcW w:w="5245" w:type="dxa"/>
            <w:noWrap/>
            <w:hideMark/>
          </w:tcPr>
          <w:p w:rsidR="007A7919" w:rsidRPr="00880FB8" w:rsidRDefault="007A7919" w:rsidP="00055537">
            <w:pPr>
              <w:spacing w:line="360" w:lineRule="auto"/>
              <w:jc w:val="both"/>
              <w:rPr>
                <w:i/>
                <w:sz w:val="28"/>
                <w:szCs w:val="28"/>
                <w:lang w:val="en-US"/>
              </w:rPr>
            </w:pPr>
            <w:r w:rsidRPr="00880FB8">
              <w:rPr>
                <w:i/>
                <w:sz w:val="28"/>
                <w:szCs w:val="28"/>
                <w:lang w:val="en-US"/>
              </w:rPr>
              <w:t>Streptococcus anginosus</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lang w:val="en-US"/>
              </w:rPr>
            </w:pPr>
            <w:r w:rsidRPr="00880FB8">
              <w:rPr>
                <w:sz w:val="28"/>
                <w:szCs w:val="28"/>
                <w:lang w:val="en-US"/>
              </w:rPr>
              <w:t>23</w:t>
            </w:r>
          </w:p>
        </w:tc>
        <w:tc>
          <w:tcPr>
            <w:tcW w:w="1236" w:type="dxa"/>
            <w:noWrap/>
            <w:hideMark/>
          </w:tcPr>
          <w:p w:rsidR="007A7919" w:rsidRPr="00880FB8" w:rsidRDefault="007A7919" w:rsidP="00055537">
            <w:pPr>
              <w:spacing w:line="360" w:lineRule="auto"/>
              <w:jc w:val="both"/>
              <w:rPr>
                <w:sz w:val="28"/>
                <w:szCs w:val="28"/>
                <w:lang w:val="en-US"/>
              </w:rPr>
            </w:pPr>
            <w:r w:rsidRPr="00880FB8">
              <w:rPr>
                <w:sz w:val="28"/>
                <w:szCs w:val="28"/>
              </w:rPr>
              <w:t>О</w:t>
            </w:r>
            <w:r w:rsidRPr="00880FB8">
              <w:rPr>
                <w:sz w:val="28"/>
                <w:szCs w:val="28"/>
                <w:lang w:val="en-US"/>
              </w:rPr>
              <w:t>231</w:t>
            </w:r>
          </w:p>
        </w:tc>
        <w:tc>
          <w:tcPr>
            <w:tcW w:w="1559" w:type="dxa"/>
            <w:noWrap/>
            <w:vAlign w:val="bottom"/>
            <w:hideMark/>
          </w:tcPr>
          <w:p w:rsidR="007A7919" w:rsidRPr="00880FB8" w:rsidRDefault="007A7919" w:rsidP="00055537">
            <w:pPr>
              <w:spacing w:line="360" w:lineRule="auto"/>
              <w:jc w:val="both"/>
              <w:rPr>
                <w:color w:val="000000"/>
                <w:sz w:val="28"/>
                <w:szCs w:val="28"/>
                <w:lang w:val="en-US"/>
              </w:rPr>
            </w:pPr>
            <w:r w:rsidRPr="00880FB8">
              <w:rPr>
                <w:color w:val="000000"/>
                <w:sz w:val="28"/>
                <w:szCs w:val="28"/>
                <w:lang w:val="en-US"/>
              </w:rPr>
              <w:t>2,67*10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lang w:val="en-US"/>
              </w:rPr>
            </w:pPr>
            <w:r w:rsidRPr="00880FB8">
              <w:rPr>
                <w:i/>
                <w:sz w:val="28"/>
                <w:szCs w:val="28"/>
                <w:lang w:val="en-US"/>
              </w:rPr>
              <w:t>Streptococcus gordonii</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lang w:val="en-US"/>
              </w:rPr>
            </w:pPr>
          </w:p>
        </w:tc>
        <w:tc>
          <w:tcPr>
            <w:tcW w:w="1236" w:type="dxa"/>
            <w:noWrap/>
            <w:hideMark/>
          </w:tcPr>
          <w:p w:rsidR="007A7919" w:rsidRPr="00880FB8" w:rsidRDefault="007A7919" w:rsidP="00055537">
            <w:pPr>
              <w:spacing w:line="360" w:lineRule="auto"/>
              <w:jc w:val="both"/>
              <w:rPr>
                <w:sz w:val="28"/>
                <w:szCs w:val="28"/>
                <w:lang w:val="en-US"/>
              </w:rPr>
            </w:pPr>
            <w:r w:rsidRPr="00880FB8">
              <w:rPr>
                <w:sz w:val="28"/>
                <w:szCs w:val="28"/>
              </w:rPr>
              <w:t>О</w:t>
            </w:r>
            <w:r w:rsidRPr="00880FB8">
              <w:rPr>
                <w:sz w:val="28"/>
                <w:szCs w:val="28"/>
                <w:lang w:val="en-US"/>
              </w:rPr>
              <w:t>232</w:t>
            </w:r>
          </w:p>
        </w:tc>
        <w:tc>
          <w:tcPr>
            <w:tcW w:w="1559" w:type="dxa"/>
            <w:noWrap/>
            <w:vAlign w:val="bottom"/>
            <w:hideMark/>
          </w:tcPr>
          <w:p w:rsidR="007A7919" w:rsidRPr="00880FB8" w:rsidRDefault="007A7919" w:rsidP="00055537">
            <w:pPr>
              <w:spacing w:line="360" w:lineRule="auto"/>
              <w:jc w:val="both"/>
              <w:rPr>
                <w:color w:val="000000"/>
                <w:sz w:val="28"/>
                <w:szCs w:val="28"/>
                <w:lang w:val="en-US"/>
              </w:rPr>
            </w:pPr>
            <w:r w:rsidRPr="00880FB8">
              <w:rPr>
                <w:color w:val="000000"/>
                <w:sz w:val="28"/>
                <w:szCs w:val="28"/>
                <w:lang w:val="en-US"/>
              </w:rPr>
              <w:t>1,0*10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lang w:val="en-US"/>
              </w:rPr>
              <w:t>Str</w:t>
            </w:r>
            <w:r w:rsidRPr="00880FB8">
              <w:rPr>
                <w:i/>
                <w:sz w:val="28"/>
                <w:szCs w:val="28"/>
              </w:rPr>
              <w:t>eptococcus sanguinis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О233</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8,4*10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anginosus</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24</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О241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8,4*10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constellatus</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Ф241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9,4*10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Micrococcus luteus</w:t>
            </w:r>
          </w:p>
        </w:tc>
      </w:tr>
      <w:tr w:rsidR="007A7919" w:rsidRPr="0060409F"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Ф242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3,3*10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lang w:val="en-US"/>
              </w:rPr>
            </w:pPr>
            <w:r w:rsidRPr="00880FB8">
              <w:rPr>
                <w:i/>
                <w:sz w:val="28"/>
                <w:szCs w:val="28"/>
                <w:lang w:val="en-US"/>
              </w:rPr>
              <w:t>Neisseria spp.  (subflava, flavescens, perflava)</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25</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О251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3,7*10</w:t>
            </w:r>
            <w:r w:rsidRPr="00880FB8">
              <w:rPr>
                <w:color w:val="000000"/>
                <w:sz w:val="28"/>
                <w:szCs w:val="28"/>
                <w:vertAlign w:val="superscript"/>
              </w:rPr>
              <w:t>5</w:t>
            </w:r>
          </w:p>
        </w:tc>
        <w:tc>
          <w:tcPr>
            <w:tcW w:w="5245" w:type="dxa"/>
            <w:noWrap/>
            <w:hideMark/>
          </w:tcPr>
          <w:p w:rsidR="007A7919" w:rsidRPr="00880FB8" w:rsidRDefault="007A7919" w:rsidP="007A7919">
            <w:pPr>
              <w:spacing w:line="360" w:lineRule="auto"/>
              <w:jc w:val="both"/>
              <w:rPr>
                <w:i/>
                <w:sz w:val="28"/>
                <w:szCs w:val="28"/>
              </w:rPr>
            </w:pPr>
            <w:r w:rsidRPr="00880FB8">
              <w:rPr>
                <w:i/>
                <w:sz w:val="28"/>
                <w:szCs w:val="28"/>
                <w:lang w:val="en-US"/>
              </w:rPr>
              <w:t>Streptococcus</w:t>
            </w:r>
            <w:r w:rsidRPr="00880FB8">
              <w:rPr>
                <w:i/>
                <w:sz w:val="28"/>
                <w:szCs w:val="28"/>
              </w:rPr>
              <w:t xml:space="preserve"> </w:t>
            </w:r>
            <w:r w:rsidRPr="00880FB8">
              <w:rPr>
                <w:i/>
                <w:sz w:val="28"/>
                <w:szCs w:val="28"/>
                <w:lang w:val="en-US"/>
              </w:rPr>
              <w:t>spp</w:t>
            </w:r>
            <w:r w:rsidRPr="00880FB8">
              <w:rPr>
                <w:i/>
                <w:sz w:val="28"/>
                <w:szCs w:val="28"/>
              </w:rPr>
              <w:t>. (</w:t>
            </w:r>
            <w:r w:rsidRPr="00880FB8">
              <w:rPr>
                <w:i/>
                <w:sz w:val="28"/>
                <w:szCs w:val="28"/>
                <w:lang w:val="en-US"/>
              </w:rPr>
              <w:t>mitis</w:t>
            </w:r>
            <w:r w:rsidRPr="00880FB8">
              <w:rPr>
                <w:i/>
                <w:sz w:val="28"/>
                <w:szCs w:val="28"/>
              </w:rPr>
              <w:t xml:space="preserve">, </w:t>
            </w:r>
            <w:r w:rsidRPr="00880FB8">
              <w:rPr>
                <w:i/>
                <w:sz w:val="28"/>
                <w:szCs w:val="28"/>
                <w:lang w:val="en-US"/>
              </w:rPr>
              <w:t>oralis</w:t>
            </w:r>
            <w:r w:rsidRPr="00880FB8">
              <w:rPr>
                <w:i/>
                <w:sz w:val="28"/>
                <w:szCs w:val="28"/>
              </w:rPr>
              <w:t>)</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О252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1,2*10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sanguinis</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Ф251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3,8*10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Micrococcus luteus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Ф252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2,5*10</w:t>
            </w:r>
            <w:r w:rsidRPr="00880FB8">
              <w:rPr>
                <w:color w:val="000000"/>
                <w:sz w:val="28"/>
                <w:szCs w:val="28"/>
                <w:vertAlign w:val="superscript"/>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gordonii</w:t>
            </w:r>
          </w:p>
        </w:tc>
      </w:tr>
      <w:tr w:rsidR="007A7919" w:rsidRPr="00880FB8" w:rsidTr="007A7919">
        <w:trPr>
          <w:trHeight w:val="592"/>
        </w:trPr>
        <w:tc>
          <w:tcPr>
            <w:tcW w:w="1311" w:type="dxa"/>
            <w:noWrap/>
            <w:hideMark/>
          </w:tcPr>
          <w:p w:rsidR="007A7919" w:rsidRPr="00880FB8" w:rsidRDefault="007A7919" w:rsidP="00055537">
            <w:pPr>
              <w:spacing w:line="360" w:lineRule="auto"/>
              <w:jc w:val="both"/>
              <w:rPr>
                <w:sz w:val="28"/>
                <w:szCs w:val="28"/>
              </w:rPr>
            </w:pPr>
            <w:r w:rsidRPr="00880FB8">
              <w:rPr>
                <w:sz w:val="28"/>
                <w:szCs w:val="28"/>
              </w:rPr>
              <w:t>26</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О262</w:t>
            </w:r>
            <w:r w:rsidRPr="00880FB8">
              <w:rPr>
                <w:sz w:val="28"/>
                <w:szCs w:val="28"/>
                <w:lang w:val="en-US"/>
              </w:rPr>
              <w:t xml:space="preserve">, </w:t>
            </w:r>
            <w:r w:rsidRPr="00880FB8">
              <w:rPr>
                <w:sz w:val="28"/>
                <w:szCs w:val="28"/>
              </w:rPr>
              <w:t>Ф261</w:t>
            </w:r>
            <w:r w:rsidRPr="00880FB8">
              <w:rPr>
                <w:sz w:val="28"/>
                <w:szCs w:val="28"/>
                <w:lang w:val="en-US"/>
              </w:rPr>
              <w:t xml:space="preserve">, </w:t>
            </w:r>
            <w:r w:rsidRPr="00880FB8">
              <w:rPr>
                <w:sz w:val="28"/>
                <w:szCs w:val="28"/>
              </w:rPr>
              <w:t>Ф263</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1,7</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lang w:val="en-US"/>
              </w:rPr>
            </w:pPr>
            <w:r w:rsidRPr="00880FB8">
              <w:rPr>
                <w:i/>
                <w:sz w:val="28"/>
                <w:szCs w:val="28"/>
              </w:rPr>
              <w:t>Neisseria subflava</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27</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О271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4,2*10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anginosus</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О272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5,5*10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Neisseria subflava</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Ф271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6,3*10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anginosus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Ф272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2,2*10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Neisseria (subflava, flavescens)</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28</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Ф281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7,7*10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oralis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Ф282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1,1*10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Granulicatella adiacens</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29</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Ф291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5,0*10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 xml:space="preserve">Streptococcus </w:t>
            </w:r>
            <w:r w:rsidRPr="00880FB8">
              <w:rPr>
                <w:i/>
                <w:sz w:val="28"/>
                <w:szCs w:val="28"/>
                <w:lang w:val="en-US"/>
              </w:rPr>
              <w:t>spp</w:t>
            </w:r>
            <w:r w:rsidRPr="00880FB8">
              <w:rPr>
                <w:i/>
                <w:sz w:val="28"/>
                <w:szCs w:val="28"/>
              </w:rPr>
              <w:t xml:space="preserve">. </w:t>
            </w:r>
            <w:r w:rsidRPr="00880FB8">
              <w:rPr>
                <w:i/>
                <w:sz w:val="28"/>
                <w:szCs w:val="28"/>
                <w:lang w:val="en-US"/>
              </w:rPr>
              <w:t>(</w:t>
            </w:r>
            <w:r w:rsidRPr="00880FB8">
              <w:rPr>
                <w:i/>
                <w:sz w:val="28"/>
                <w:szCs w:val="28"/>
              </w:rPr>
              <w:t>anginosus</w:t>
            </w:r>
            <w:r w:rsidRPr="00880FB8">
              <w:rPr>
                <w:i/>
                <w:sz w:val="28"/>
                <w:szCs w:val="28"/>
                <w:lang w:val="en-US"/>
              </w:rPr>
              <w:t>,</w:t>
            </w:r>
            <w:r w:rsidRPr="00880FB8">
              <w:rPr>
                <w:i/>
                <w:sz w:val="28"/>
                <w:szCs w:val="28"/>
              </w:rPr>
              <w:t xml:space="preserve"> constellatus)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Ф292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7,8*10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w:t>
            </w:r>
            <w:r w:rsidRPr="00880FB8">
              <w:rPr>
                <w:i/>
                <w:sz w:val="28"/>
                <w:szCs w:val="28"/>
                <w:lang w:val="en-US"/>
              </w:rPr>
              <w:t xml:space="preserve"> spp</w:t>
            </w:r>
            <w:r w:rsidRPr="00880FB8">
              <w:rPr>
                <w:i/>
                <w:sz w:val="28"/>
                <w:szCs w:val="28"/>
              </w:rPr>
              <w:t xml:space="preserve">. </w:t>
            </w:r>
            <w:r w:rsidRPr="00880FB8">
              <w:rPr>
                <w:i/>
                <w:sz w:val="28"/>
                <w:szCs w:val="28"/>
                <w:lang w:val="en-US"/>
              </w:rPr>
              <w:t>(</w:t>
            </w:r>
            <w:r w:rsidRPr="00880FB8">
              <w:rPr>
                <w:i/>
                <w:sz w:val="28"/>
                <w:szCs w:val="28"/>
              </w:rPr>
              <w:t>anginosus,</w:t>
            </w:r>
            <w:r w:rsidRPr="00880FB8">
              <w:rPr>
                <w:i/>
                <w:sz w:val="28"/>
                <w:szCs w:val="28"/>
                <w:lang w:val="en-US"/>
              </w:rPr>
              <w:t xml:space="preserve"> </w:t>
            </w:r>
            <w:r w:rsidRPr="00880FB8">
              <w:rPr>
                <w:i/>
                <w:sz w:val="28"/>
                <w:szCs w:val="28"/>
              </w:rPr>
              <w:t>salivarius)</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141(м)</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О141.1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2,0*10</w:t>
            </w:r>
            <w:r w:rsidRPr="00880FB8">
              <w:rPr>
                <w:color w:val="000000"/>
                <w:sz w:val="28"/>
                <w:szCs w:val="28"/>
                <w:vertAlign w:val="superscript"/>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oralis</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О141.2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1,6</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Prevotella denticola</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Ф141.1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3,1*10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oralis</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Ф141.3</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3,4*10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Neisseria flavescens</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142(б)</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О142.1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20,9</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Prevotella intermedia</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О142.2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1,6</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oralis</w:t>
            </w:r>
          </w:p>
        </w:tc>
      </w:tr>
      <w:tr w:rsidR="00FA1FF2" w:rsidRPr="00880FB8" w:rsidTr="00FA1FF2">
        <w:trPr>
          <w:trHeight w:val="717"/>
        </w:trPr>
        <w:tc>
          <w:tcPr>
            <w:tcW w:w="1311" w:type="dxa"/>
            <w:vMerge/>
            <w:hideMark/>
          </w:tcPr>
          <w:p w:rsidR="00FA1FF2" w:rsidRPr="00880FB8" w:rsidRDefault="00FA1FF2" w:rsidP="00055537">
            <w:pPr>
              <w:spacing w:line="360" w:lineRule="auto"/>
              <w:jc w:val="both"/>
              <w:rPr>
                <w:sz w:val="28"/>
                <w:szCs w:val="28"/>
              </w:rPr>
            </w:pPr>
          </w:p>
        </w:tc>
        <w:tc>
          <w:tcPr>
            <w:tcW w:w="1236" w:type="dxa"/>
            <w:noWrap/>
            <w:hideMark/>
          </w:tcPr>
          <w:p w:rsidR="00FA1FF2" w:rsidRPr="00880FB8" w:rsidRDefault="00FA1FF2" w:rsidP="00055537">
            <w:pPr>
              <w:spacing w:line="360" w:lineRule="auto"/>
              <w:jc w:val="both"/>
              <w:rPr>
                <w:sz w:val="28"/>
                <w:szCs w:val="28"/>
              </w:rPr>
            </w:pPr>
            <w:r w:rsidRPr="00880FB8">
              <w:rPr>
                <w:sz w:val="28"/>
                <w:szCs w:val="28"/>
              </w:rPr>
              <w:t>Ф142.1</w:t>
            </w:r>
            <w:r w:rsidRPr="00880FB8">
              <w:rPr>
                <w:sz w:val="28"/>
                <w:szCs w:val="28"/>
                <w:lang w:val="en-US"/>
              </w:rPr>
              <w:t xml:space="preserve">, </w:t>
            </w:r>
            <w:r w:rsidRPr="00880FB8">
              <w:rPr>
                <w:sz w:val="28"/>
                <w:szCs w:val="28"/>
              </w:rPr>
              <w:t>Ф142.2</w:t>
            </w:r>
          </w:p>
        </w:tc>
        <w:tc>
          <w:tcPr>
            <w:tcW w:w="1559" w:type="dxa"/>
            <w:noWrap/>
            <w:vAlign w:val="bottom"/>
            <w:hideMark/>
          </w:tcPr>
          <w:p w:rsidR="00FA1FF2" w:rsidRPr="00880FB8" w:rsidRDefault="00FA1FF2" w:rsidP="00055537">
            <w:pPr>
              <w:spacing w:line="360" w:lineRule="auto"/>
              <w:jc w:val="both"/>
              <w:rPr>
                <w:color w:val="000000"/>
                <w:sz w:val="28"/>
                <w:szCs w:val="28"/>
                <w:lang w:val="en-US"/>
              </w:rPr>
            </w:pPr>
            <w:r w:rsidRPr="00880FB8">
              <w:rPr>
                <w:color w:val="000000"/>
                <w:sz w:val="28"/>
                <w:szCs w:val="28"/>
                <w:lang w:val="en-US"/>
              </w:rPr>
              <w:t>7</w:t>
            </w:r>
            <w:r w:rsidRPr="00880FB8">
              <w:rPr>
                <w:color w:val="000000"/>
                <w:sz w:val="28"/>
                <w:szCs w:val="28"/>
              </w:rPr>
              <w:t>,</w:t>
            </w:r>
            <w:r w:rsidRPr="00880FB8">
              <w:rPr>
                <w:color w:val="000000"/>
                <w:sz w:val="28"/>
                <w:szCs w:val="28"/>
                <w:lang w:val="en-US"/>
              </w:rPr>
              <w:t>3</w:t>
            </w:r>
            <w:r w:rsidRPr="00880FB8">
              <w:rPr>
                <w:color w:val="000000"/>
                <w:sz w:val="28"/>
                <w:szCs w:val="28"/>
              </w:rPr>
              <w:t>*10</w:t>
            </w:r>
            <w:r w:rsidRPr="00880FB8">
              <w:rPr>
                <w:color w:val="000000"/>
                <w:sz w:val="28"/>
                <w:szCs w:val="28"/>
                <w:vertAlign w:val="superscript"/>
              </w:rPr>
              <w:t>5</w:t>
            </w:r>
          </w:p>
        </w:tc>
        <w:tc>
          <w:tcPr>
            <w:tcW w:w="5245" w:type="dxa"/>
            <w:noWrap/>
            <w:hideMark/>
          </w:tcPr>
          <w:p w:rsidR="00FA1FF2" w:rsidRPr="00880FB8" w:rsidRDefault="00FA1FF2" w:rsidP="00055537">
            <w:pPr>
              <w:spacing w:line="360" w:lineRule="auto"/>
              <w:jc w:val="both"/>
              <w:rPr>
                <w:i/>
                <w:sz w:val="28"/>
                <w:szCs w:val="28"/>
              </w:rPr>
            </w:pPr>
            <w:r w:rsidRPr="00880FB8">
              <w:rPr>
                <w:i/>
                <w:sz w:val="28"/>
                <w:szCs w:val="28"/>
              </w:rPr>
              <w:t>Streptococcus anginosus</w:t>
            </w:r>
          </w:p>
        </w:tc>
      </w:tr>
      <w:tr w:rsidR="007A7919" w:rsidRPr="00880FB8" w:rsidTr="007A7919">
        <w:trPr>
          <w:trHeight w:val="30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143(к)</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О143.1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1,3*10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Prevotella intermedia</w:t>
            </w:r>
          </w:p>
        </w:tc>
      </w:tr>
      <w:tr w:rsidR="007A7919" w:rsidRPr="00880FB8" w:rsidTr="007A7919">
        <w:trPr>
          <w:trHeight w:val="305"/>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О143.2</w:t>
            </w:r>
          </w:p>
        </w:tc>
        <w:tc>
          <w:tcPr>
            <w:tcW w:w="1559" w:type="dxa"/>
            <w:vMerge w:val="restart"/>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3,0</w:t>
            </w:r>
            <w:r w:rsidRPr="00880FB8">
              <w:rPr>
                <w:color w:val="000000"/>
                <w:sz w:val="28"/>
                <w:szCs w:val="28"/>
                <w:lang w:val="en-US"/>
              </w:rPr>
              <w:t>*10</w:t>
            </w:r>
            <w:r w:rsidRPr="00880FB8">
              <w:rPr>
                <w:color w:val="000000"/>
                <w:sz w:val="28"/>
                <w:szCs w:val="28"/>
                <w:vertAlign w:val="superscript"/>
                <w:lang w:val="en-US"/>
              </w:rPr>
              <w:t>6</w:t>
            </w:r>
          </w:p>
        </w:tc>
        <w:tc>
          <w:tcPr>
            <w:tcW w:w="5245" w:type="dxa"/>
            <w:vMerge w:val="restart"/>
            <w:noWrap/>
            <w:hideMark/>
          </w:tcPr>
          <w:p w:rsidR="007A7919" w:rsidRPr="00880FB8" w:rsidRDefault="007A7919" w:rsidP="00055537">
            <w:pPr>
              <w:spacing w:line="360" w:lineRule="auto"/>
              <w:jc w:val="both"/>
              <w:rPr>
                <w:i/>
                <w:sz w:val="28"/>
                <w:szCs w:val="28"/>
              </w:rPr>
            </w:pPr>
            <w:r w:rsidRPr="00880FB8">
              <w:rPr>
                <w:i/>
                <w:sz w:val="28"/>
                <w:szCs w:val="28"/>
              </w:rPr>
              <w:t>Streptococcus anginosus</w:t>
            </w:r>
          </w:p>
          <w:p w:rsidR="007A7919" w:rsidRPr="00880FB8" w:rsidRDefault="007A7919" w:rsidP="00055537">
            <w:pPr>
              <w:spacing w:line="360" w:lineRule="auto"/>
              <w:jc w:val="both"/>
              <w:rPr>
                <w:i/>
                <w:sz w:val="28"/>
                <w:szCs w:val="28"/>
              </w:rPr>
            </w:pPr>
            <w:r w:rsidRPr="00880FB8">
              <w:rPr>
                <w:i/>
                <w:sz w:val="28"/>
                <w:szCs w:val="28"/>
              </w:rPr>
              <w:t> </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О143.3</w:t>
            </w:r>
          </w:p>
        </w:tc>
        <w:tc>
          <w:tcPr>
            <w:tcW w:w="1559" w:type="dxa"/>
            <w:vMerge/>
            <w:noWrap/>
            <w:vAlign w:val="center"/>
            <w:hideMark/>
          </w:tcPr>
          <w:p w:rsidR="007A7919" w:rsidRPr="00880FB8" w:rsidRDefault="007A7919" w:rsidP="00055537">
            <w:pPr>
              <w:spacing w:line="360" w:lineRule="auto"/>
              <w:jc w:val="both"/>
              <w:rPr>
                <w:color w:val="000000"/>
                <w:sz w:val="28"/>
                <w:szCs w:val="28"/>
              </w:rPr>
            </w:pPr>
          </w:p>
        </w:tc>
        <w:tc>
          <w:tcPr>
            <w:tcW w:w="5245" w:type="dxa"/>
            <w:vMerge/>
            <w:noWrap/>
            <w:hideMark/>
          </w:tcPr>
          <w:p w:rsidR="007A7919" w:rsidRPr="00880FB8" w:rsidRDefault="007A7919" w:rsidP="00055537">
            <w:pPr>
              <w:spacing w:line="360" w:lineRule="auto"/>
              <w:jc w:val="both"/>
              <w:rPr>
                <w:i/>
                <w:sz w:val="28"/>
                <w:szCs w:val="28"/>
              </w:rPr>
            </w:pP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О143.4</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8,8*10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Prevotella melaninogenica</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Ф143.1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7,0*10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Actinomyces oris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Ф143.2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3,0*10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oralis</w:t>
            </w:r>
          </w:p>
        </w:tc>
      </w:tr>
      <w:tr w:rsidR="007A7919" w:rsidRPr="00880FB8" w:rsidTr="007A7919">
        <w:trPr>
          <w:trHeight w:val="5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45(бу)</w:t>
            </w:r>
          </w:p>
        </w:tc>
        <w:tc>
          <w:tcPr>
            <w:tcW w:w="1236" w:type="dxa"/>
            <w:noWrap/>
            <w:hideMark/>
          </w:tcPr>
          <w:p w:rsidR="007A7919" w:rsidRPr="00880FB8" w:rsidRDefault="007A7919" w:rsidP="00656F29">
            <w:pPr>
              <w:spacing w:line="360" w:lineRule="auto"/>
              <w:jc w:val="both"/>
              <w:rPr>
                <w:sz w:val="28"/>
                <w:szCs w:val="28"/>
              </w:rPr>
            </w:pPr>
            <w:r w:rsidRPr="00880FB8">
              <w:rPr>
                <w:sz w:val="28"/>
                <w:szCs w:val="28"/>
              </w:rPr>
              <w:t>О452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4,3*10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w:t>
            </w:r>
            <w:r w:rsidR="00ED45C8" w:rsidRPr="00880FB8">
              <w:rPr>
                <w:i/>
                <w:sz w:val="28"/>
                <w:szCs w:val="28"/>
              </w:rPr>
              <w:t xml:space="preserve"> </w:t>
            </w:r>
            <w:r w:rsidR="00ED45C8" w:rsidRPr="00880FB8">
              <w:rPr>
                <w:i/>
                <w:sz w:val="28"/>
                <w:szCs w:val="28"/>
                <w:lang w:val="en-US"/>
              </w:rPr>
              <w:t>o</w:t>
            </w:r>
            <w:r w:rsidRPr="00880FB8">
              <w:rPr>
                <w:i/>
                <w:sz w:val="28"/>
                <w:szCs w:val="28"/>
              </w:rPr>
              <w:t>ralis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Ф452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6,4*10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salivarius</w:t>
            </w:r>
          </w:p>
        </w:tc>
      </w:tr>
      <w:tr w:rsidR="007A7919" w:rsidRPr="00880FB8" w:rsidTr="007A7919">
        <w:trPr>
          <w:trHeight w:val="376"/>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46(см)</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О461</w:t>
            </w:r>
            <w:r w:rsidRPr="00880FB8">
              <w:rPr>
                <w:sz w:val="28"/>
                <w:szCs w:val="28"/>
                <w:lang w:val="en-US"/>
              </w:rPr>
              <w:t xml:space="preserve">, </w:t>
            </w:r>
            <w:r w:rsidRPr="00880FB8">
              <w:rPr>
                <w:sz w:val="28"/>
                <w:szCs w:val="28"/>
              </w:rPr>
              <w:t>О462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3,13</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Prevotella intermedia</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О463</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1,0</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oralis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Ф462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3,1*10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anginosus</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47(щ)</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О471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3,8*10</w:t>
            </w:r>
            <w:r w:rsidRPr="00880FB8">
              <w:rPr>
                <w:color w:val="000000"/>
                <w:sz w:val="28"/>
                <w:szCs w:val="28"/>
                <w:vertAlign w:val="superscript"/>
              </w:rPr>
              <w:t>5</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Prevotella denticola</w:t>
            </w:r>
          </w:p>
        </w:tc>
      </w:tr>
      <w:tr w:rsidR="007A7919" w:rsidRPr="00880FB8" w:rsidTr="007A7919">
        <w:trPr>
          <w:trHeight w:val="319"/>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О472, О474</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7,63</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oralis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rPr>
            </w:pP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Ф472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1,25</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 xml:space="preserve">Neisseria mucosa </w:t>
            </w:r>
          </w:p>
        </w:tc>
      </w:tr>
      <w:tr w:rsidR="007A7919" w:rsidRPr="00880FB8" w:rsidTr="007A7919">
        <w:trPr>
          <w:trHeight w:val="290"/>
        </w:trPr>
        <w:tc>
          <w:tcPr>
            <w:tcW w:w="1311" w:type="dxa"/>
            <w:noWrap/>
            <w:hideMark/>
          </w:tcPr>
          <w:p w:rsidR="007A7919" w:rsidRPr="00880FB8" w:rsidRDefault="007A7919" w:rsidP="00055537">
            <w:pPr>
              <w:spacing w:line="360" w:lineRule="auto"/>
              <w:jc w:val="both"/>
              <w:rPr>
                <w:sz w:val="28"/>
                <w:szCs w:val="28"/>
              </w:rPr>
            </w:pPr>
            <w:r w:rsidRPr="00880FB8">
              <w:rPr>
                <w:sz w:val="28"/>
                <w:szCs w:val="28"/>
              </w:rPr>
              <w:t>1.2</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О1.2.2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2,0*10</w:t>
            </w:r>
            <w:r w:rsidRPr="00880FB8">
              <w:rPr>
                <w:color w:val="000000"/>
                <w:sz w:val="28"/>
                <w:szCs w:val="28"/>
                <w:vertAlign w:val="superscript"/>
              </w:rPr>
              <w:t>4</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constellatus</w:t>
            </w:r>
          </w:p>
        </w:tc>
      </w:tr>
      <w:tr w:rsidR="007A7919" w:rsidRPr="00880FB8" w:rsidTr="007A7919">
        <w:trPr>
          <w:trHeight w:val="290"/>
        </w:trPr>
        <w:tc>
          <w:tcPr>
            <w:tcW w:w="1311" w:type="dxa"/>
            <w:noWrap/>
            <w:hideMark/>
          </w:tcPr>
          <w:p w:rsidR="007A7919" w:rsidRPr="00880FB8" w:rsidRDefault="007A7919" w:rsidP="00055537">
            <w:pPr>
              <w:spacing w:line="360" w:lineRule="auto"/>
              <w:jc w:val="both"/>
              <w:rPr>
                <w:sz w:val="28"/>
                <w:szCs w:val="28"/>
              </w:rPr>
            </w:pPr>
            <w:r w:rsidRPr="00880FB8">
              <w:rPr>
                <w:sz w:val="28"/>
                <w:szCs w:val="28"/>
              </w:rPr>
              <w:t>16.2</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О16.2.2</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20,3</w:t>
            </w:r>
            <w:r w:rsidRPr="00880FB8">
              <w:rPr>
                <w:color w:val="000000"/>
                <w:sz w:val="28"/>
                <w:szCs w:val="28"/>
                <w:lang w:val="en-US"/>
              </w:rPr>
              <w:t>*10</w:t>
            </w:r>
            <w:r w:rsidRPr="00880FB8">
              <w:rPr>
                <w:color w:val="000000"/>
                <w:sz w:val="28"/>
                <w:szCs w:val="28"/>
                <w:vertAlign w:val="superscript"/>
                <w:lang w:val="en-US"/>
              </w:rPr>
              <w:t>6</w:t>
            </w:r>
          </w:p>
        </w:tc>
        <w:tc>
          <w:tcPr>
            <w:tcW w:w="5245" w:type="dxa"/>
            <w:noWrap/>
            <w:hideMark/>
          </w:tcPr>
          <w:p w:rsidR="007A7919" w:rsidRPr="00880FB8" w:rsidRDefault="007A7919" w:rsidP="00055537">
            <w:pPr>
              <w:spacing w:line="360" w:lineRule="auto"/>
              <w:jc w:val="both"/>
              <w:rPr>
                <w:i/>
                <w:sz w:val="28"/>
                <w:szCs w:val="28"/>
              </w:rPr>
            </w:pPr>
            <w:r w:rsidRPr="00880FB8">
              <w:rPr>
                <w:i/>
                <w:sz w:val="28"/>
                <w:szCs w:val="28"/>
              </w:rPr>
              <w:t>Streptococcus oralis</w:t>
            </w:r>
          </w:p>
        </w:tc>
      </w:tr>
      <w:tr w:rsidR="007A7919" w:rsidRPr="00880FB8" w:rsidTr="007A7919">
        <w:trPr>
          <w:trHeight w:val="290"/>
        </w:trPr>
        <w:tc>
          <w:tcPr>
            <w:tcW w:w="1311" w:type="dxa"/>
            <w:vMerge w:val="restart"/>
            <w:noWrap/>
            <w:hideMark/>
          </w:tcPr>
          <w:p w:rsidR="007A7919" w:rsidRPr="00880FB8" w:rsidRDefault="007A7919" w:rsidP="00055537">
            <w:pPr>
              <w:spacing w:line="360" w:lineRule="auto"/>
              <w:jc w:val="both"/>
              <w:rPr>
                <w:sz w:val="28"/>
                <w:szCs w:val="28"/>
              </w:rPr>
            </w:pPr>
            <w:r w:rsidRPr="00880FB8">
              <w:rPr>
                <w:sz w:val="28"/>
                <w:szCs w:val="28"/>
              </w:rPr>
              <w:t>20.2</w:t>
            </w:r>
          </w:p>
        </w:tc>
        <w:tc>
          <w:tcPr>
            <w:tcW w:w="1236" w:type="dxa"/>
            <w:noWrap/>
            <w:hideMark/>
          </w:tcPr>
          <w:p w:rsidR="007A7919" w:rsidRPr="00880FB8" w:rsidRDefault="007A7919" w:rsidP="00055537">
            <w:pPr>
              <w:spacing w:line="360" w:lineRule="auto"/>
              <w:jc w:val="both"/>
              <w:rPr>
                <w:sz w:val="28"/>
                <w:szCs w:val="28"/>
              </w:rPr>
            </w:pPr>
            <w:r w:rsidRPr="00880FB8">
              <w:rPr>
                <w:sz w:val="28"/>
                <w:szCs w:val="28"/>
              </w:rPr>
              <w:t>Ф20.2.1</w:t>
            </w:r>
          </w:p>
        </w:tc>
        <w:tc>
          <w:tcPr>
            <w:tcW w:w="1559" w:type="dxa"/>
            <w:noWrap/>
            <w:vAlign w:val="bottom"/>
            <w:hideMark/>
          </w:tcPr>
          <w:p w:rsidR="007A7919" w:rsidRPr="00880FB8" w:rsidRDefault="007A7919" w:rsidP="00055537">
            <w:pPr>
              <w:spacing w:line="360" w:lineRule="auto"/>
              <w:jc w:val="both"/>
              <w:rPr>
                <w:color w:val="000000"/>
                <w:sz w:val="28"/>
                <w:szCs w:val="28"/>
              </w:rPr>
            </w:pPr>
            <w:r w:rsidRPr="00880FB8">
              <w:rPr>
                <w:color w:val="000000"/>
                <w:sz w:val="28"/>
                <w:szCs w:val="28"/>
              </w:rPr>
              <w:t>7,5*10</w:t>
            </w:r>
            <w:r w:rsidRPr="00880FB8">
              <w:rPr>
                <w:color w:val="000000"/>
                <w:sz w:val="28"/>
                <w:szCs w:val="28"/>
                <w:vertAlign w:val="superscript"/>
              </w:rPr>
              <w:t>2</w:t>
            </w:r>
          </w:p>
        </w:tc>
        <w:tc>
          <w:tcPr>
            <w:tcW w:w="5245" w:type="dxa"/>
            <w:noWrap/>
            <w:hideMark/>
          </w:tcPr>
          <w:p w:rsidR="007A7919" w:rsidRPr="00880FB8" w:rsidRDefault="007A7919" w:rsidP="00055537">
            <w:pPr>
              <w:spacing w:line="360" w:lineRule="auto"/>
              <w:jc w:val="both"/>
              <w:rPr>
                <w:i/>
                <w:sz w:val="28"/>
                <w:szCs w:val="28"/>
                <w:lang w:val="en-US"/>
              </w:rPr>
            </w:pPr>
            <w:r w:rsidRPr="00880FB8">
              <w:rPr>
                <w:i/>
                <w:sz w:val="28"/>
                <w:szCs w:val="28"/>
                <w:lang w:val="en-US"/>
              </w:rPr>
              <w:t>Neisseria</w:t>
            </w:r>
            <w:r w:rsidR="00EC35A2" w:rsidRPr="00880FB8">
              <w:rPr>
                <w:i/>
                <w:sz w:val="28"/>
                <w:szCs w:val="28"/>
                <w:lang w:val="en-US"/>
              </w:rPr>
              <w:t xml:space="preserve"> spp.</w:t>
            </w:r>
            <w:r w:rsidRPr="00880FB8">
              <w:rPr>
                <w:i/>
                <w:sz w:val="28"/>
                <w:szCs w:val="28"/>
                <w:lang w:val="en-US"/>
              </w:rPr>
              <w:t xml:space="preserve"> </w:t>
            </w:r>
            <w:r w:rsidR="00EC35A2" w:rsidRPr="00880FB8">
              <w:rPr>
                <w:i/>
                <w:sz w:val="28"/>
                <w:szCs w:val="28"/>
                <w:lang w:val="en-US"/>
              </w:rPr>
              <w:t xml:space="preserve">(flavescens, </w:t>
            </w:r>
            <w:r w:rsidRPr="00880FB8">
              <w:rPr>
                <w:i/>
                <w:sz w:val="28"/>
                <w:szCs w:val="28"/>
                <w:lang w:val="en-US"/>
              </w:rPr>
              <w:t>perflava)</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lang w:val="en-US"/>
              </w:rPr>
            </w:pPr>
          </w:p>
        </w:tc>
        <w:tc>
          <w:tcPr>
            <w:tcW w:w="1236" w:type="dxa"/>
            <w:noWrap/>
            <w:hideMark/>
          </w:tcPr>
          <w:p w:rsidR="007A7919" w:rsidRPr="00880FB8" w:rsidRDefault="007A7919" w:rsidP="00055537">
            <w:pPr>
              <w:spacing w:line="360" w:lineRule="auto"/>
              <w:jc w:val="both"/>
              <w:rPr>
                <w:sz w:val="28"/>
                <w:szCs w:val="28"/>
                <w:lang w:val="en-US"/>
              </w:rPr>
            </w:pPr>
            <w:r w:rsidRPr="00880FB8">
              <w:rPr>
                <w:sz w:val="28"/>
                <w:szCs w:val="28"/>
              </w:rPr>
              <w:t>Ф</w:t>
            </w:r>
            <w:r w:rsidRPr="00880FB8">
              <w:rPr>
                <w:sz w:val="28"/>
                <w:szCs w:val="28"/>
                <w:lang w:val="en-US"/>
              </w:rPr>
              <w:t>20.2.2</w:t>
            </w:r>
          </w:p>
        </w:tc>
        <w:tc>
          <w:tcPr>
            <w:tcW w:w="1559" w:type="dxa"/>
            <w:noWrap/>
            <w:vAlign w:val="bottom"/>
            <w:hideMark/>
          </w:tcPr>
          <w:p w:rsidR="007A7919" w:rsidRPr="00880FB8" w:rsidRDefault="007A7919" w:rsidP="00055537">
            <w:pPr>
              <w:spacing w:line="360" w:lineRule="auto"/>
              <w:jc w:val="both"/>
              <w:rPr>
                <w:color w:val="000000"/>
                <w:sz w:val="28"/>
                <w:szCs w:val="28"/>
                <w:lang w:val="en-US"/>
              </w:rPr>
            </w:pPr>
            <w:r w:rsidRPr="00880FB8">
              <w:rPr>
                <w:color w:val="000000"/>
                <w:sz w:val="28"/>
                <w:szCs w:val="28"/>
                <w:lang w:val="en-US"/>
              </w:rPr>
              <w:t>7,5*10</w:t>
            </w:r>
            <w:r w:rsidRPr="00880FB8">
              <w:rPr>
                <w:color w:val="000000"/>
                <w:sz w:val="28"/>
                <w:szCs w:val="28"/>
                <w:vertAlign w:val="superscript"/>
                <w:lang w:val="en-US"/>
              </w:rPr>
              <w:t>3</w:t>
            </w:r>
          </w:p>
        </w:tc>
        <w:tc>
          <w:tcPr>
            <w:tcW w:w="5245" w:type="dxa"/>
            <w:noWrap/>
            <w:hideMark/>
          </w:tcPr>
          <w:p w:rsidR="007A7919" w:rsidRPr="00880FB8" w:rsidRDefault="007A7919" w:rsidP="00055537">
            <w:pPr>
              <w:spacing w:line="360" w:lineRule="auto"/>
              <w:jc w:val="both"/>
              <w:rPr>
                <w:i/>
                <w:sz w:val="28"/>
                <w:szCs w:val="28"/>
                <w:lang w:val="en-US"/>
              </w:rPr>
            </w:pPr>
            <w:r w:rsidRPr="00880FB8">
              <w:rPr>
                <w:i/>
                <w:sz w:val="28"/>
                <w:szCs w:val="28"/>
                <w:lang w:val="en-US"/>
              </w:rPr>
              <w:t>Streptococcus oralis</w:t>
            </w:r>
          </w:p>
        </w:tc>
      </w:tr>
      <w:tr w:rsidR="007A7919" w:rsidRPr="00880FB8" w:rsidTr="007A7919">
        <w:trPr>
          <w:trHeight w:val="290"/>
        </w:trPr>
        <w:tc>
          <w:tcPr>
            <w:tcW w:w="1311" w:type="dxa"/>
            <w:vMerge/>
            <w:hideMark/>
          </w:tcPr>
          <w:p w:rsidR="007A7919" w:rsidRPr="00880FB8" w:rsidRDefault="007A7919" w:rsidP="00055537">
            <w:pPr>
              <w:spacing w:line="360" w:lineRule="auto"/>
              <w:jc w:val="both"/>
              <w:rPr>
                <w:sz w:val="28"/>
                <w:szCs w:val="28"/>
                <w:lang w:val="en-US"/>
              </w:rPr>
            </w:pPr>
          </w:p>
        </w:tc>
        <w:tc>
          <w:tcPr>
            <w:tcW w:w="1236" w:type="dxa"/>
            <w:noWrap/>
            <w:hideMark/>
          </w:tcPr>
          <w:p w:rsidR="007A7919" w:rsidRPr="00880FB8" w:rsidRDefault="007A7919" w:rsidP="00055537">
            <w:pPr>
              <w:spacing w:line="360" w:lineRule="auto"/>
              <w:jc w:val="both"/>
              <w:rPr>
                <w:sz w:val="28"/>
                <w:szCs w:val="28"/>
                <w:lang w:val="en-US"/>
              </w:rPr>
            </w:pPr>
            <w:r w:rsidRPr="00880FB8">
              <w:rPr>
                <w:sz w:val="28"/>
                <w:szCs w:val="28"/>
              </w:rPr>
              <w:t>Ф</w:t>
            </w:r>
            <w:r w:rsidRPr="00880FB8">
              <w:rPr>
                <w:sz w:val="28"/>
                <w:szCs w:val="28"/>
                <w:lang w:val="en-US"/>
              </w:rPr>
              <w:t>20.2.3</w:t>
            </w:r>
          </w:p>
        </w:tc>
        <w:tc>
          <w:tcPr>
            <w:tcW w:w="1559" w:type="dxa"/>
            <w:noWrap/>
            <w:vAlign w:val="bottom"/>
            <w:hideMark/>
          </w:tcPr>
          <w:p w:rsidR="007A7919" w:rsidRPr="00880FB8" w:rsidRDefault="007A7919" w:rsidP="00055537">
            <w:pPr>
              <w:spacing w:line="360" w:lineRule="auto"/>
              <w:jc w:val="both"/>
              <w:rPr>
                <w:color w:val="000000"/>
                <w:sz w:val="28"/>
                <w:szCs w:val="28"/>
                <w:lang w:val="en-US"/>
              </w:rPr>
            </w:pPr>
            <w:r w:rsidRPr="00880FB8">
              <w:rPr>
                <w:color w:val="000000"/>
                <w:sz w:val="28"/>
                <w:szCs w:val="28"/>
                <w:lang w:val="en-US"/>
              </w:rPr>
              <w:t>1,8*10</w:t>
            </w:r>
            <w:r w:rsidRPr="00880FB8">
              <w:rPr>
                <w:color w:val="000000"/>
                <w:sz w:val="28"/>
                <w:szCs w:val="28"/>
                <w:vertAlign w:val="superscript"/>
                <w:lang w:val="en-US"/>
              </w:rPr>
              <w:t>3</w:t>
            </w:r>
          </w:p>
        </w:tc>
        <w:tc>
          <w:tcPr>
            <w:tcW w:w="5245" w:type="dxa"/>
            <w:noWrap/>
            <w:hideMark/>
          </w:tcPr>
          <w:p w:rsidR="007A7919" w:rsidRPr="00880FB8" w:rsidRDefault="007A7919" w:rsidP="00055537">
            <w:pPr>
              <w:spacing w:line="360" w:lineRule="auto"/>
              <w:jc w:val="both"/>
              <w:rPr>
                <w:i/>
                <w:sz w:val="28"/>
                <w:szCs w:val="28"/>
                <w:lang w:val="en-US"/>
              </w:rPr>
            </w:pPr>
            <w:r w:rsidRPr="00880FB8">
              <w:rPr>
                <w:i/>
                <w:sz w:val="28"/>
                <w:szCs w:val="28"/>
                <w:lang w:val="en-US"/>
              </w:rPr>
              <w:t>Streptococcus salivarius</w:t>
            </w:r>
          </w:p>
        </w:tc>
      </w:tr>
      <w:tr w:rsidR="007A7919" w:rsidRPr="00880FB8" w:rsidTr="007A7919">
        <w:trPr>
          <w:trHeight w:val="300"/>
        </w:trPr>
        <w:tc>
          <w:tcPr>
            <w:tcW w:w="1311" w:type="dxa"/>
            <w:vMerge/>
            <w:hideMark/>
          </w:tcPr>
          <w:p w:rsidR="007A7919" w:rsidRPr="00880FB8" w:rsidRDefault="007A7919" w:rsidP="00055537">
            <w:pPr>
              <w:spacing w:line="360" w:lineRule="auto"/>
              <w:jc w:val="both"/>
              <w:rPr>
                <w:sz w:val="28"/>
                <w:szCs w:val="28"/>
                <w:lang w:val="en-US"/>
              </w:rPr>
            </w:pPr>
          </w:p>
        </w:tc>
        <w:tc>
          <w:tcPr>
            <w:tcW w:w="1236" w:type="dxa"/>
            <w:noWrap/>
            <w:hideMark/>
          </w:tcPr>
          <w:p w:rsidR="007A7919" w:rsidRPr="00880FB8" w:rsidRDefault="007A7919" w:rsidP="00055537">
            <w:pPr>
              <w:spacing w:line="360" w:lineRule="auto"/>
              <w:jc w:val="both"/>
              <w:rPr>
                <w:sz w:val="28"/>
                <w:szCs w:val="28"/>
                <w:lang w:val="en-US"/>
              </w:rPr>
            </w:pPr>
            <w:r w:rsidRPr="00880FB8">
              <w:rPr>
                <w:sz w:val="28"/>
                <w:szCs w:val="28"/>
              </w:rPr>
              <w:t>Ф</w:t>
            </w:r>
            <w:r w:rsidRPr="00880FB8">
              <w:rPr>
                <w:sz w:val="28"/>
                <w:szCs w:val="28"/>
                <w:lang w:val="en-US"/>
              </w:rPr>
              <w:t>20.2.4</w:t>
            </w:r>
          </w:p>
        </w:tc>
        <w:tc>
          <w:tcPr>
            <w:tcW w:w="1559" w:type="dxa"/>
            <w:noWrap/>
            <w:vAlign w:val="bottom"/>
            <w:hideMark/>
          </w:tcPr>
          <w:p w:rsidR="007A7919" w:rsidRPr="00880FB8" w:rsidRDefault="007A7919" w:rsidP="00055537">
            <w:pPr>
              <w:spacing w:line="360" w:lineRule="auto"/>
              <w:jc w:val="both"/>
              <w:rPr>
                <w:color w:val="000000"/>
                <w:sz w:val="28"/>
                <w:szCs w:val="28"/>
                <w:lang w:val="en-US"/>
              </w:rPr>
            </w:pPr>
            <w:r w:rsidRPr="00880FB8">
              <w:rPr>
                <w:color w:val="000000"/>
                <w:sz w:val="28"/>
                <w:szCs w:val="28"/>
                <w:lang w:val="en-US"/>
              </w:rPr>
              <w:t>7,0*10</w:t>
            </w:r>
            <w:r w:rsidRPr="00880FB8">
              <w:rPr>
                <w:color w:val="000000"/>
                <w:sz w:val="28"/>
                <w:szCs w:val="28"/>
                <w:vertAlign w:val="superscript"/>
                <w:lang w:val="en-US"/>
              </w:rPr>
              <w:t>3</w:t>
            </w:r>
          </w:p>
        </w:tc>
        <w:tc>
          <w:tcPr>
            <w:tcW w:w="5245" w:type="dxa"/>
            <w:noWrap/>
            <w:hideMark/>
          </w:tcPr>
          <w:p w:rsidR="007A7919" w:rsidRPr="00880FB8" w:rsidRDefault="007A7919" w:rsidP="00055537">
            <w:pPr>
              <w:spacing w:line="360" w:lineRule="auto"/>
              <w:jc w:val="both"/>
              <w:rPr>
                <w:i/>
                <w:sz w:val="28"/>
                <w:szCs w:val="28"/>
                <w:lang w:val="en-US"/>
              </w:rPr>
            </w:pPr>
            <w:r w:rsidRPr="00880FB8">
              <w:rPr>
                <w:i/>
                <w:sz w:val="28"/>
                <w:szCs w:val="28"/>
                <w:lang w:val="en-US"/>
              </w:rPr>
              <w:t>Rothia dentocariosa</w:t>
            </w:r>
          </w:p>
        </w:tc>
      </w:tr>
    </w:tbl>
    <w:p w:rsidR="00A3263C" w:rsidRPr="00880FB8" w:rsidRDefault="00A3263C" w:rsidP="00055537">
      <w:pPr>
        <w:spacing w:line="360" w:lineRule="auto"/>
        <w:jc w:val="both"/>
        <w:rPr>
          <w:sz w:val="28"/>
          <w:szCs w:val="28"/>
          <w:lang w:val="en-US"/>
        </w:rPr>
      </w:pPr>
    </w:p>
    <w:p w:rsidR="0066094A" w:rsidRPr="00880FB8" w:rsidRDefault="00CC3E10" w:rsidP="00334330">
      <w:pPr>
        <w:spacing w:line="360" w:lineRule="auto"/>
        <w:ind w:firstLine="709"/>
        <w:jc w:val="both"/>
        <w:rPr>
          <w:sz w:val="28"/>
          <w:szCs w:val="28"/>
        </w:rPr>
      </w:pPr>
      <w:r w:rsidRPr="00880FB8">
        <w:rPr>
          <w:sz w:val="28"/>
          <w:szCs w:val="28"/>
        </w:rPr>
        <w:lastRenderedPageBreak/>
        <w:t>В ходе исследования было и</w:t>
      </w:r>
      <w:r w:rsidR="00CF1C14" w:rsidRPr="00880FB8">
        <w:rPr>
          <w:sz w:val="28"/>
          <w:szCs w:val="28"/>
        </w:rPr>
        <w:t>дентифицирован</w:t>
      </w:r>
      <w:r w:rsidRPr="00880FB8">
        <w:rPr>
          <w:sz w:val="28"/>
          <w:szCs w:val="28"/>
        </w:rPr>
        <w:t>о</w:t>
      </w:r>
      <w:r w:rsidR="00CF1C14" w:rsidRPr="00880FB8">
        <w:rPr>
          <w:sz w:val="28"/>
          <w:szCs w:val="28"/>
        </w:rPr>
        <w:t xml:space="preserve"> </w:t>
      </w:r>
      <w:r w:rsidRPr="00880FB8">
        <w:rPr>
          <w:sz w:val="28"/>
          <w:szCs w:val="28"/>
        </w:rPr>
        <w:t>27 видов микроорганизмов, которые</w:t>
      </w:r>
      <w:r w:rsidR="0066094A" w:rsidRPr="00880FB8">
        <w:rPr>
          <w:sz w:val="28"/>
          <w:szCs w:val="28"/>
        </w:rPr>
        <w:t xml:space="preserve"> кратко охарактеризованы в таблице </w:t>
      </w:r>
      <w:r w:rsidR="000A2112">
        <w:rPr>
          <w:sz w:val="28"/>
          <w:szCs w:val="28"/>
        </w:rPr>
        <w:t>6</w:t>
      </w:r>
      <w:r w:rsidR="0066094A" w:rsidRPr="00880FB8">
        <w:rPr>
          <w:sz w:val="28"/>
          <w:szCs w:val="28"/>
        </w:rPr>
        <w:t>.</w:t>
      </w:r>
      <w:r w:rsidR="00ED45C8" w:rsidRPr="00880FB8">
        <w:rPr>
          <w:sz w:val="28"/>
          <w:szCs w:val="28"/>
        </w:rPr>
        <w:t xml:space="preserve"> У 96% пациенто</w:t>
      </w:r>
      <w:r w:rsidR="00161A7D" w:rsidRPr="00880FB8">
        <w:rPr>
          <w:sz w:val="28"/>
          <w:szCs w:val="28"/>
        </w:rPr>
        <w:t xml:space="preserve">в в результате культивирования выявлены микроорганизмы рода </w:t>
      </w:r>
      <w:r w:rsidR="00161A7D" w:rsidRPr="00880FB8">
        <w:rPr>
          <w:i/>
          <w:sz w:val="28"/>
          <w:szCs w:val="28"/>
          <w:lang w:val="en-US"/>
        </w:rPr>
        <w:t>Streptococcus</w:t>
      </w:r>
      <w:r w:rsidR="00576593" w:rsidRPr="00880FB8">
        <w:rPr>
          <w:sz w:val="28"/>
          <w:szCs w:val="28"/>
        </w:rPr>
        <w:t>: 45 образцов колоний, из которых у 4 образцов не удалось определить концентраци</w:t>
      </w:r>
      <w:r w:rsidR="00EC35A2" w:rsidRPr="00880FB8">
        <w:rPr>
          <w:sz w:val="28"/>
          <w:szCs w:val="28"/>
        </w:rPr>
        <w:t>ю</w:t>
      </w:r>
      <w:r w:rsidR="00576593" w:rsidRPr="00880FB8">
        <w:rPr>
          <w:sz w:val="28"/>
          <w:szCs w:val="28"/>
        </w:rPr>
        <w:t xml:space="preserve"> в исходном биологическом материале (КОЕ/мл), а для 41 образца колоний такая концентрация была определена</w:t>
      </w:r>
      <w:r w:rsidR="00EC35A2" w:rsidRPr="00880FB8">
        <w:rPr>
          <w:sz w:val="28"/>
          <w:szCs w:val="28"/>
        </w:rPr>
        <w:t xml:space="preserve">; для 40 образцов чистых культур микроорганизмов рода </w:t>
      </w:r>
      <w:r w:rsidR="00EC35A2" w:rsidRPr="00880FB8">
        <w:rPr>
          <w:i/>
          <w:sz w:val="28"/>
          <w:szCs w:val="28"/>
          <w:lang w:val="en-US"/>
        </w:rPr>
        <w:t>Streptococcus</w:t>
      </w:r>
      <w:r w:rsidR="00EC35A2" w:rsidRPr="00880FB8">
        <w:rPr>
          <w:sz w:val="28"/>
          <w:szCs w:val="28"/>
        </w:rPr>
        <w:t xml:space="preserve"> удалось определить видовую</w:t>
      </w:r>
      <w:r w:rsidR="00FA1FF2" w:rsidRPr="00880FB8">
        <w:rPr>
          <w:sz w:val="28"/>
          <w:szCs w:val="28"/>
        </w:rPr>
        <w:t xml:space="preserve"> принадлежность</w:t>
      </w:r>
      <w:r w:rsidR="00576593" w:rsidRPr="00880FB8">
        <w:rPr>
          <w:sz w:val="28"/>
          <w:szCs w:val="28"/>
        </w:rPr>
        <w:t>. Микроорганизмы данного рода определялись в концентрации от 1,9*10</w:t>
      </w:r>
      <w:r w:rsidR="00576593" w:rsidRPr="00880FB8">
        <w:rPr>
          <w:sz w:val="28"/>
          <w:szCs w:val="28"/>
          <w:vertAlign w:val="superscript"/>
        </w:rPr>
        <w:t>3</w:t>
      </w:r>
      <w:r w:rsidR="00576593" w:rsidRPr="00880FB8">
        <w:rPr>
          <w:sz w:val="28"/>
          <w:szCs w:val="28"/>
        </w:rPr>
        <w:t xml:space="preserve"> до 20,3*10</w:t>
      </w:r>
      <w:r w:rsidR="00576593" w:rsidRPr="00880FB8">
        <w:rPr>
          <w:sz w:val="28"/>
          <w:szCs w:val="28"/>
          <w:vertAlign w:val="superscript"/>
        </w:rPr>
        <w:t>6</w:t>
      </w:r>
      <w:r w:rsidR="00576593" w:rsidRPr="00880FB8">
        <w:rPr>
          <w:sz w:val="28"/>
          <w:szCs w:val="28"/>
        </w:rPr>
        <w:t>: в среднем в концентрации 1,2*10</w:t>
      </w:r>
      <w:r w:rsidR="00576593" w:rsidRPr="00880FB8">
        <w:rPr>
          <w:sz w:val="28"/>
          <w:szCs w:val="28"/>
          <w:vertAlign w:val="superscript"/>
        </w:rPr>
        <w:t>6</w:t>
      </w:r>
      <w:r w:rsidR="00576593" w:rsidRPr="00880FB8">
        <w:rPr>
          <w:sz w:val="28"/>
          <w:szCs w:val="28"/>
        </w:rPr>
        <w:t>±0,2*10</w:t>
      </w:r>
      <w:r w:rsidR="00576593" w:rsidRPr="00880FB8">
        <w:rPr>
          <w:sz w:val="28"/>
          <w:szCs w:val="28"/>
          <w:vertAlign w:val="superscript"/>
        </w:rPr>
        <w:t>6</w:t>
      </w:r>
      <w:r w:rsidR="00576593" w:rsidRPr="00880FB8">
        <w:rPr>
          <w:sz w:val="28"/>
          <w:szCs w:val="28"/>
        </w:rPr>
        <w:t xml:space="preserve"> КОЕ/мл. </w:t>
      </w:r>
      <w:r w:rsidR="003200DC" w:rsidRPr="00880FB8">
        <w:rPr>
          <w:sz w:val="28"/>
          <w:szCs w:val="28"/>
        </w:rPr>
        <w:t xml:space="preserve">Из рода </w:t>
      </w:r>
      <w:r w:rsidR="003200DC" w:rsidRPr="00880FB8">
        <w:rPr>
          <w:i/>
          <w:sz w:val="28"/>
          <w:szCs w:val="28"/>
          <w:lang w:val="en-US"/>
        </w:rPr>
        <w:t>Streptococcus</w:t>
      </w:r>
      <w:r w:rsidR="003200DC" w:rsidRPr="00880FB8">
        <w:rPr>
          <w:i/>
          <w:sz w:val="28"/>
          <w:szCs w:val="28"/>
        </w:rPr>
        <w:t xml:space="preserve"> </w:t>
      </w:r>
      <w:r w:rsidR="003200DC" w:rsidRPr="00880FB8">
        <w:rPr>
          <w:sz w:val="28"/>
          <w:szCs w:val="28"/>
        </w:rPr>
        <w:t xml:space="preserve">наиболее часто </w:t>
      </w:r>
      <w:r w:rsidR="00FA1FF2" w:rsidRPr="00880FB8">
        <w:rPr>
          <w:sz w:val="28"/>
          <w:szCs w:val="28"/>
        </w:rPr>
        <w:t>в микробиологическом материале, полученном на клиническом приеме, выявлял</w:t>
      </w:r>
      <w:r w:rsidR="003200DC" w:rsidRPr="00880FB8">
        <w:rPr>
          <w:sz w:val="28"/>
          <w:szCs w:val="28"/>
        </w:rPr>
        <w:t>и</w:t>
      </w:r>
      <w:r w:rsidR="00FA1FF2" w:rsidRPr="00880FB8">
        <w:rPr>
          <w:sz w:val="28"/>
          <w:szCs w:val="28"/>
        </w:rPr>
        <w:t>с</w:t>
      </w:r>
      <w:r w:rsidR="003200DC" w:rsidRPr="00880FB8">
        <w:rPr>
          <w:sz w:val="28"/>
          <w:szCs w:val="28"/>
        </w:rPr>
        <w:t xml:space="preserve">ь микроорганизмы следующих видов: </w:t>
      </w:r>
      <w:r w:rsidR="003200DC" w:rsidRPr="00880FB8">
        <w:rPr>
          <w:i/>
          <w:sz w:val="28"/>
          <w:szCs w:val="28"/>
        </w:rPr>
        <w:t xml:space="preserve">Streptococcus oralis - </w:t>
      </w:r>
      <w:r w:rsidR="003200DC" w:rsidRPr="00880FB8">
        <w:rPr>
          <w:sz w:val="28"/>
          <w:szCs w:val="28"/>
        </w:rPr>
        <w:t xml:space="preserve"> у 39% пациентов, </w:t>
      </w:r>
      <w:r w:rsidR="003200DC" w:rsidRPr="00880FB8">
        <w:rPr>
          <w:i/>
          <w:sz w:val="28"/>
          <w:szCs w:val="28"/>
        </w:rPr>
        <w:t xml:space="preserve">Streptococcus anginosus - </w:t>
      </w:r>
      <w:r w:rsidR="003200DC" w:rsidRPr="00880FB8">
        <w:rPr>
          <w:sz w:val="28"/>
          <w:szCs w:val="28"/>
        </w:rPr>
        <w:t xml:space="preserve"> у 26% пациентов, </w:t>
      </w:r>
      <w:r w:rsidR="003200DC" w:rsidRPr="00880FB8">
        <w:rPr>
          <w:i/>
          <w:sz w:val="28"/>
          <w:szCs w:val="28"/>
        </w:rPr>
        <w:t>Streptococcus constellatus</w:t>
      </w:r>
      <w:r w:rsidR="00EC35A2" w:rsidRPr="00880FB8">
        <w:rPr>
          <w:i/>
          <w:sz w:val="28"/>
          <w:szCs w:val="28"/>
        </w:rPr>
        <w:t xml:space="preserve"> – </w:t>
      </w:r>
      <w:r w:rsidR="00EC35A2" w:rsidRPr="00880FB8">
        <w:rPr>
          <w:sz w:val="28"/>
          <w:szCs w:val="28"/>
        </w:rPr>
        <w:t>у</w:t>
      </w:r>
      <w:r w:rsidR="00FA1FF2" w:rsidRPr="00880FB8">
        <w:rPr>
          <w:sz w:val="28"/>
          <w:szCs w:val="28"/>
        </w:rPr>
        <w:t xml:space="preserve"> 26</w:t>
      </w:r>
      <w:r w:rsidR="00EC35A2" w:rsidRPr="00880FB8">
        <w:rPr>
          <w:sz w:val="28"/>
          <w:szCs w:val="28"/>
        </w:rPr>
        <w:t xml:space="preserve">% пациентов, </w:t>
      </w:r>
      <w:r w:rsidR="00EC35A2" w:rsidRPr="00880FB8">
        <w:rPr>
          <w:i/>
          <w:sz w:val="28"/>
          <w:szCs w:val="28"/>
          <w:lang w:val="en-US"/>
        </w:rPr>
        <w:t>Streptococcus</w:t>
      </w:r>
      <w:r w:rsidR="00EC35A2" w:rsidRPr="00880FB8">
        <w:rPr>
          <w:i/>
          <w:sz w:val="28"/>
          <w:szCs w:val="28"/>
        </w:rPr>
        <w:t xml:space="preserve"> </w:t>
      </w:r>
      <w:r w:rsidR="00EC35A2" w:rsidRPr="00880FB8">
        <w:rPr>
          <w:i/>
          <w:sz w:val="28"/>
          <w:szCs w:val="28"/>
          <w:lang w:val="en-US"/>
        </w:rPr>
        <w:t>gordonii</w:t>
      </w:r>
      <w:r w:rsidR="00EC35A2" w:rsidRPr="00880FB8">
        <w:rPr>
          <w:i/>
          <w:sz w:val="28"/>
          <w:szCs w:val="28"/>
        </w:rPr>
        <w:t xml:space="preserve"> </w:t>
      </w:r>
      <w:r w:rsidR="00EC35A2" w:rsidRPr="00880FB8">
        <w:rPr>
          <w:sz w:val="28"/>
          <w:szCs w:val="28"/>
        </w:rPr>
        <w:t xml:space="preserve">– у 13% пациентов и </w:t>
      </w:r>
      <w:r w:rsidR="00EC35A2" w:rsidRPr="00880FB8">
        <w:rPr>
          <w:i/>
          <w:sz w:val="28"/>
          <w:szCs w:val="28"/>
          <w:lang w:val="en-US"/>
        </w:rPr>
        <w:t>Str</w:t>
      </w:r>
      <w:r w:rsidR="00EC35A2" w:rsidRPr="00880FB8">
        <w:rPr>
          <w:i/>
          <w:sz w:val="28"/>
          <w:szCs w:val="28"/>
        </w:rPr>
        <w:t xml:space="preserve">eptococcus sanguinis </w:t>
      </w:r>
      <w:r w:rsidR="00EC35A2" w:rsidRPr="00880FB8">
        <w:rPr>
          <w:sz w:val="28"/>
          <w:szCs w:val="28"/>
        </w:rPr>
        <w:t>– также у 13% пациентов</w:t>
      </w:r>
      <w:r w:rsidR="00FA1FF2" w:rsidRPr="00880FB8">
        <w:rPr>
          <w:sz w:val="28"/>
          <w:szCs w:val="28"/>
        </w:rPr>
        <w:t xml:space="preserve">. </w:t>
      </w:r>
      <w:r w:rsidR="00FA1FF2" w:rsidRPr="00880FB8">
        <w:rPr>
          <w:i/>
          <w:sz w:val="28"/>
          <w:szCs w:val="28"/>
          <w:lang w:val="en-US"/>
        </w:rPr>
        <w:t>Streptococcus</w:t>
      </w:r>
      <w:r w:rsidR="00FA1FF2" w:rsidRPr="00880FB8">
        <w:rPr>
          <w:i/>
          <w:sz w:val="28"/>
          <w:szCs w:val="28"/>
        </w:rPr>
        <w:t xml:space="preserve"> </w:t>
      </w:r>
      <w:r w:rsidR="00FA1FF2" w:rsidRPr="00880FB8">
        <w:rPr>
          <w:i/>
          <w:sz w:val="28"/>
          <w:szCs w:val="28"/>
          <w:lang w:val="en-US"/>
        </w:rPr>
        <w:t>salivarius</w:t>
      </w:r>
      <w:r w:rsidR="00FA1FF2" w:rsidRPr="00880FB8">
        <w:rPr>
          <w:i/>
          <w:sz w:val="28"/>
          <w:szCs w:val="28"/>
        </w:rPr>
        <w:t xml:space="preserve"> </w:t>
      </w:r>
      <w:r w:rsidR="00FA1FF2" w:rsidRPr="00880FB8">
        <w:rPr>
          <w:sz w:val="28"/>
          <w:szCs w:val="28"/>
        </w:rPr>
        <w:t>и</w:t>
      </w:r>
      <w:r w:rsidR="00FA1FF2" w:rsidRPr="00880FB8">
        <w:rPr>
          <w:i/>
          <w:sz w:val="28"/>
          <w:szCs w:val="28"/>
        </w:rPr>
        <w:t xml:space="preserve"> </w:t>
      </w:r>
      <w:r w:rsidR="00FA1FF2" w:rsidRPr="00880FB8">
        <w:rPr>
          <w:i/>
          <w:sz w:val="28"/>
          <w:szCs w:val="28"/>
          <w:lang w:val="en-US"/>
        </w:rPr>
        <w:t>Streptococcus</w:t>
      </w:r>
      <w:r w:rsidR="00FA1FF2" w:rsidRPr="00880FB8">
        <w:rPr>
          <w:i/>
          <w:sz w:val="28"/>
          <w:szCs w:val="28"/>
        </w:rPr>
        <w:t xml:space="preserve"> </w:t>
      </w:r>
      <w:r w:rsidR="00FA1FF2" w:rsidRPr="00880FB8">
        <w:rPr>
          <w:i/>
          <w:sz w:val="28"/>
          <w:szCs w:val="28"/>
          <w:lang w:val="en-US"/>
        </w:rPr>
        <w:t>i</w:t>
      </w:r>
      <w:r w:rsidR="00FA1FF2" w:rsidRPr="00880FB8">
        <w:rPr>
          <w:i/>
          <w:sz w:val="28"/>
          <w:szCs w:val="28"/>
        </w:rPr>
        <w:t>ntermedius</w:t>
      </w:r>
      <w:r w:rsidR="00FA1FF2" w:rsidRPr="00880FB8">
        <w:rPr>
          <w:sz w:val="28"/>
          <w:szCs w:val="28"/>
        </w:rPr>
        <w:t xml:space="preserve"> были выявлены только в одном наблюдении каждый.</w:t>
      </w:r>
    </w:p>
    <w:p w:rsidR="00CF1C14" w:rsidRPr="00880FB8" w:rsidRDefault="001432B4" w:rsidP="00334330">
      <w:pPr>
        <w:spacing w:line="360" w:lineRule="auto"/>
        <w:ind w:firstLine="709"/>
        <w:jc w:val="both"/>
        <w:rPr>
          <w:sz w:val="28"/>
          <w:szCs w:val="28"/>
        </w:rPr>
      </w:pPr>
      <w:r w:rsidRPr="00880FB8">
        <w:rPr>
          <w:sz w:val="28"/>
          <w:szCs w:val="28"/>
        </w:rPr>
        <w:t xml:space="preserve">Микроорганизмы рода </w:t>
      </w:r>
      <w:r w:rsidRPr="00880FB8">
        <w:rPr>
          <w:i/>
          <w:sz w:val="28"/>
          <w:szCs w:val="28"/>
          <w:lang w:val="en-US"/>
        </w:rPr>
        <w:t>Fusobacterium</w:t>
      </w:r>
      <w:r w:rsidRPr="00880FB8">
        <w:rPr>
          <w:i/>
          <w:sz w:val="28"/>
          <w:szCs w:val="28"/>
        </w:rPr>
        <w:t xml:space="preserve"> </w:t>
      </w:r>
      <w:r w:rsidRPr="00880FB8">
        <w:rPr>
          <w:sz w:val="28"/>
          <w:szCs w:val="28"/>
        </w:rPr>
        <w:t xml:space="preserve">были культивированы из микробиологического материала, полученного от 13% пациентов: в двух пробах содержались микроорганизмы вида </w:t>
      </w:r>
      <w:r w:rsidRPr="00880FB8">
        <w:rPr>
          <w:i/>
          <w:sz w:val="28"/>
          <w:szCs w:val="28"/>
        </w:rPr>
        <w:t xml:space="preserve">Fusobacterium nucleatum, </w:t>
      </w:r>
      <w:r w:rsidRPr="00880FB8">
        <w:rPr>
          <w:sz w:val="28"/>
          <w:szCs w:val="28"/>
        </w:rPr>
        <w:t xml:space="preserve">в одной - </w:t>
      </w:r>
      <w:r w:rsidRPr="00880FB8">
        <w:rPr>
          <w:i/>
          <w:sz w:val="28"/>
          <w:szCs w:val="28"/>
        </w:rPr>
        <w:t>Fusobacterium navilarne</w:t>
      </w:r>
      <w:r w:rsidR="00AA6225" w:rsidRPr="00880FB8">
        <w:rPr>
          <w:i/>
          <w:sz w:val="28"/>
          <w:szCs w:val="28"/>
        </w:rPr>
        <w:t xml:space="preserve">; </w:t>
      </w:r>
      <w:r w:rsidR="00AA6225" w:rsidRPr="00880FB8">
        <w:rPr>
          <w:sz w:val="28"/>
          <w:szCs w:val="28"/>
        </w:rPr>
        <w:t>к</w:t>
      </w:r>
      <w:r w:rsidRPr="00880FB8">
        <w:rPr>
          <w:sz w:val="28"/>
          <w:szCs w:val="28"/>
        </w:rPr>
        <w:t>онцентрация микробиологического материала в исходных образцах колебалась от 0,2*10</w:t>
      </w:r>
      <w:r w:rsidRPr="00880FB8">
        <w:rPr>
          <w:sz w:val="28"/>
          <w:szCs w:val="28"/>
          <w:vertAlign w:val="superscript"/>
        </w:rPr>
        <w:t>6</w:t>
      </w:r>
      <w:r w:rsidRPr="00880FB8">
        <w:rPr>
          <w:sz w:val="28"/>
          <w:szCs w:val="28"/>
        </w:rPr>
        <w:t xml:space="preserve"> до 1,92</w:t>
      </w:r>
      <w:r w:rsidR="00AA6225" w:rsidRPr="00880FB8">
        <w:rPr>
          <w:sz w:val="28"/>
          <w:szCs w:val="28"/>
        </w:rPr>
        <w:t>*10</w:t>
      </w:r>
      <w:r w:rsidR="00AA6225" w:rsidRPr="00880FB8">
        <w:rPr>
          <w:sz w:val="28"/>
          <w:szCs w:val="28"/>
          <w:vertAlign w:val="superscript"/>
        </w:rPr>
        <w:t>6</w:t>
      </w:r>
      <w:r w:rsidR="00AA6225" w:rsidRPr="00880FB8">
        <w:rPr>
          <w:sz w:val="28"/>
          <w:szCs w:val="28"/>
        </w:rPr>
        <w:t xml:space="preserve"> КОЕ/мл.</w:t>
      </w:r>
    </w:p>
    <w:p w:rsidR="00513653" w:rsidRPr="00880FB8" w:rsidRDefault="00AA6225" w:rsidP="00334330">
      <w:pPr>
        <w:spacing w:line="360" w:lineRule="auto"/>
        <w:ind w:firstLine="709"/>
        <w:jc w:val="both"/>
        <w:rPr>
          <w:sz w:val="28"/>
          <w:szCs w:val="28"/>
        </w:rPr>
      </w:pPr>
      <w:r w:rsidRPr="00880FB8">
        <w:rPr>
          <w:sz w:val="28"/>
          <w:szCs w:val="28"/>
        </w:rPr>
        <w:t>У 26% пациентов было выделено 8 образцов микроорганизмов рода</w:t>
      </w:r>
      <w:r w:rsidRPr="00880FB8">
        <w:rPr>
          <w:i/>
          <w:sz w:val="28"/>
          <w:szCs w:val="28"/>
        </w:rPr>
        <w:t xml:space="preserve"> </w:t>
      </w:r>
      <w:r w:rsidRPr="00880FB8">
        <w:rPr>
          <w:i/>
          <w:sz w:val="28"/>
          <w:szCs w:val="28"/>
          <w:lang w:val="en-US"/>
        </w:rPr>
        <w:t>Prevotella</w:t>
      </w:r>
      <w:r w:rsidRPr="00880FB8">
        <w:rPr>
          <w:sz w:val="28"/>
          <w:szCs w:val="28"/>
        </w:rPr>
        <w:t xml:space="preserve">, для всех образцов определено количество КОЕ/мл и видовая принадлежность: </w:t>
      </w:r>
      <w:r w:rsidRPr="00880FB8">
        <w:rPr>
          <w:i/>
          <w:sz w:val="28"/>
          <w:szCs w:val="28"/>
          <w:lang w:val="en-US"/>
        </w:rPr>
        <w:t>Prevotella</w:t>
      </w:r>
      <w:r w:rsidRPr="00880FB8">
        <w:rPr>
          <w:i/>
          <w:sz w:val="28"/>
          <w:szCs w:val="28"/>
        </w:rPr>
        <w:t xml:space="preserve"> </w:t>
      </w:r>
      <w:r w:rsidRPr="00880FB8">
        <w:rPr>
          <w:i/>
          <w:sz w:val="28"/>
          <w:szCs w:val="28"/>
          <w:lang w:val="en-US"/>
        </w:rPr>
        <w:t>intermedia</w:t>
      </w:r>
      <w:r w:rsidRPr="00880FB8">
        <w:rPr>
          <w:i/>
          <w:sz w:val="28"/>
          <w:szCs w:val="28"/>
        </w:rPr>
        <w:t xml:space="preserve"> – </w:t>
      </w:r>
      <w:r w:rsidRPr="00880FB8">
        <w:rPr>
          <w:sz w:val="28"/>
          <w:szCs w:val="28"/>
        </w:rPr>
        <w:t xml:space="preserve"> в образцах, полученных от 17% пациентов, </w:t>
      </w:r>
      <w:r w:rsidRPr="00880FB8">
        <w:rPr>
          <w:i/>
          <w:sz w:val="28"/>
          <w:szCs w:val="28"/>
          <w:lang w:val="en-US"/>
        </w:rPr>
        <w:t>Prevotella</w:t>
      </w:r>
      <w:r w:rsidRPr="00880FB8">
        <w:rPr>
          <w:i/>
          <w:sz w:val="28"/>
          <w:szCs w:val="28"/>
        </w:rPr>
        <w:t xml:space="preserve"> </w:t>
      </w:r>
      <w:r w:rsidRPr="00880FB8">
        <w:rPr>
          <w:i/>
          <w:sz w:val="28"/>
          <w:szCs w:val="28"/>
          <w:lang w:val="en-US"/>
        </w:rPr>
        <w:t>denticola</w:t>
      </w:r>
      <w:r w:rsidRPr="00880FB8">
        <w:rPr>
          <w:i/>
          <w:sz w:val="28"/>
          <w:szCs w:val="28"/>
        </w:rPr>
        <w:t xml:space="preserve"> – </w:t>
      </w:r>
      <w:r w:rsidRPr="00880FB8">
        <w:rPr>
          <w:sz w:val="28"/>
          <w:szCs w:val="28"/>
        </w:rPr>
        <w:t xml:space="preserve"> в 9% наблюдений, </w:t>
      </w:r>
      <w:r w:rsidRPr="00880FB8">
        <w:rPr>
          <w:i/>
          <w:sz w:val="28"/>
          <w:szCs w:val="28"/>
          <w:lang w:val="en-US"/>
        </w:rPr>
        <w:t>Prevotella</w:t>
      </w:r>
      <w:r w:rsidRPr="00880FB8">
        <w:rPr>
          <w:i/>
          <w:sz w:val="28"/>
          <w:szCs w:val="28"/>
        </w:rPr>
        <w:t xml:space="preserve"> </w:t>
      </w:r>
      <w:r w:rsidRPr="00880FB8">
        <w:rPr>
          <w:i/>
          <w:sz w:val="28"/>
          <w:szCs w:val="28"/>
          <w:lang w:val="en-US"/>
        </w:rPr>
        <w:t>melaninogenica</w:t>
      </w:r>
      <w:r w:rsidRPr="00880FB8">
        <w:rPr>
          <w:i/>
          <w:sz w:val="28"/>
          <w:szCs w:val="28"/>
        </w:rPr>
        <w:t xml:space="preserve"> – </w:t>
      </w:r>
      <w:r w:rsidRPr="00880FB8">
        <w:rPr>
          <w:sz w:val="28"/>
          <w:szCs w:val="28"/>
        </w:rPr>
        <w:t xml:space="preserve">в 4% наблюдений. Концентрация полученных микроорганизмов данного рода в исходном биологическом материале колебалась от </w:t>
      </w:r>
      <w:r w:rsidR="00513653" w:rsidRPr="00880FB8">
        <w:rPr>
          <w:sz w:val="28"/>
          <w:szCs w:val="28"/>
        </w:rPr>
        <w:t>0,1*10</w:t>
      </w:r>
      <w:r w:rsidR="00513653" w:rsidRPr="00880FB8">
        <w:rPr>
          <w:sz w:val="28"/>
          <w:szCs w:val="28"/>
          <w:vertAlign w:val="superscript"/>
        </w:rPr>
        <w:t>6</w:t>
      </w:r>
      <w:r w:rsidR="00513653" w:rsidRPr="00880FB8">
        <w:rPr>
          <w:sz w:val="28"/>
          <w:szCs w:val="28"/>
        </w:rPr>
        <w:t xml:space="preserve"> до 28,6*10</w:t>
      </w:r>
      <w:r w:rsidR="00513653" w:rsidRPr="00880FB8">
        <w:rPr>
          <w:sz w:val="28"/>
          <w:szCs w:val="28"/>
          <w:vertAlign w:val="superscript"/>
        </w:rPr>
        <w:t>6</w:t>
      </w:r>
      <w:r w:rsidR="00513653" w:rsidRPr="00880FB8">
        <w:rPr>
          <w:sz w:val="28"/>
          <w:szCs w:val="28"/>
        </w:rPr>
        <w:t xml:space="preserve"> КОЕ/мл.</w:t>
      </w:r>
    </w:p>
    <w:p w:rsidR="00FA1FF2" w:rsidRPr="00880FB8" w:rsidRDefault="0050388C" w:rsidP="00334330">
      <w:pPr>
        <w:spacing w:line="360" w:lineRule="auto"/>
        <w:ind w:firstLine="709"/>
        <w:jc w:val="both"/>
        <w:rPr>
          <w:sz w:val="28"/>
          <w:szCs w:val="28"/>
        </w:rPr>
      </w:pPr>
      <w:r w:rsidRPr="00880FB8">
        <w:rPr>
          <w:sz w:val="28"/>
          <w:szCs w:val="28"/>
        </w:rPr>
        <w:t xml:space="preserve">У 30% пациентов было выделено 13 образцов микроорганизмов рода </w:t>
      </w:r>
      <w:r w:rsidRPr="00880FB8">
        <w:rPr>
          <w:i/>
          <w:sz w:val="28"/>
          <w:szCs w:val="28"/>
        </w:rPr>
        <w:t xml:space="preserve">Neisseria </w:t>
      </w:r>
      <w:r w:rsidRPr="00880FB8">
        <w:rPr>
          <w:sz w:val="28"/>
          <w:szCs w:val="28"/>
        </w:rPr>
        <w:t xml:space="preserve">(выделенные культуры относились к видам </w:t>
      </w:r>
      <w:r w:rsidRPr="00880FB8">
        <w:rPr>
          <w:i/>
          <w:sz w:val="28"/>
          <w:szCs w:val="28"/>
        </w:rPr>
        <w:t xml:space="preserve">Neisseria </w:t>
      </w:r>
      <w:r w:rsidRPr="00880FB8">
        <w:rPr>
          <w:i/>
          <w:sz w:val="28"/>
          <w:szCs w:val="28"/>
          <w:lang w:val="en-US"/>
        </w:rPr>
        <w:t>perflava</w:t>
      </w:r>
      <w:r w:rsidRPr="00880FB8">
        <w:rPr>
          <w:i/>
          <w:sz w:val="28"/>
          <w:szCs w:val="28"/>
        </w:rPr>
        <w:t xml:space="preserve">, </w:t>
      </w:r>
      <w:r w:rsidRPr="00880FB8">
        <w:rPr>
          <w:i/>
          <w:sz w:val="28"/>
          <w:szCs w:val="28"/>
        </w:rPr>
        <w:lastRenderedPageBreak/>
        <w:t xml:space="preserve">Neisseria </w:t>
      </w:r>
      <w:r w:rsidRPr="00880FB8">
        <w:rPr>
          <w:i/>
          <w:sz w:val="28"/>
          <w:szCs w:val="28"/>
          <w:lang w:val="en-US"/>
        </w:rPr>
        <w:t>subflava</w:t>
      </w:r>
      <w:r w:rsidRPr="00880FB8">
        <w:rPr>
          <w:i/>
          <w:sz w:val="28"/>
          <w:szCs w:val="28"/>
        </w:rPr>
        <w:t xml:space="preserve">, Neisseria </w:t>
      </w:r>
      <w:r w:rsidRPr="00880FB8">
        <w:rPr>
          <w:i/>
          <w:sz w:val="28"/>
          <w:szCs w:val="28"/>
          <w:lang w:val="en-US"/>
        </w:rPr>
        <w:t>flavescens</w:t>
      </w:r>
      <w:r w:rsidRPr="00880FB8">
        <w:rPr>
          <w:i/>
          <w:sz w:val="28"/>
          <w:szCs w:val="28"/>
        </w:rPr>
        <w:t xml:space="preserve">, Neisseria </w:t>
      </w:r>
      <w:r w:rsidRPr="00880FB8">
        <w:rPr>
          <w:i/>
          <w:sz w:val="28"/>
          <w:szCs w:val="28"/>
          <w:lang w:val="en-US"/>
        </w:rPr>
        <w:t>mucosa</w:t>
      </w:r>
      <w:r w:rsidRPr="00880FB8">
        <w:rPr>
          <w:i/>
          <w:sz w:val="28"/>
          <w:szCs w:val="28"/>
        </w:rPr>
        <w:t xml:space="preserve">): </w:t>
      </w:r>
      <w:r w:rsidRPr="00880FB8">
        <w:rPr>
          <w:sz w:val="28"/>
          <w:szCs w:val="28"/>
        </w:rPr>
        <w:t>в концентрации от 5,6*10</w:t>
      </w:r>
      <w:r w:rsidRPr="00880FB8">
        <w:rPr>
          <w:sz w:val="28"/>
          <w:szCs w:val="28"/>
          <w:vertAlign w:val="superscript"/>
        </w:rPr>
        <w:t>4</w:t>
      </w:r>
      <w:r w:rsidRPr="00880FB8">
        <w:rPr>
          <w:sz w:val="28"/>
          <w:szCs w:val="28"/>
        </w:rPr>
        <w:t xml:space="preserve"> до 1,7*10</w:t>
      </w:r>
      <w:r w:rsidRPr="00880FB8">
        <w:rPr>
          <w:sz w:val="28"/>
          <w:szCs w:val="28"/>
          <w:vertAlign w:val="superscript"/>
        </w:rPr>
        <w:t>6</w:t>
      </w:r>
      <w:r w:rsidRPr="00880FB8">
        <w:rPr>
          <w:sz w:val="28"/>
          <w:szCs w:val="28"/>
        </w:rPr>
        <w:t xml:space="preserve"> КОЕ/мл.</w:t>
      </w:r>
    </w:p>
    <w:p w:rsidR="0050388C" w:rsidRPr="00880FB8" w:rsidRDefault="0050388C" w:rsidP="00055537">
      <w:pPr>
        <w:spacing w:line="360" w:lineRule="auto"/>
        <w:jc w:val="both"/>
        <w:rPr>
          <w:sz w:val="28"/>
          <w:szCs w:val="28"/>
        </w:rPr>
      </w:pPr>
    </w:p>
    <w:p w:rsidR="00CF1C14" w:rsidRPr="00FC5182" w:rsidRDefault="000A2112" w:rsidP="00FC5182">
      <w:pPr>
        <w:spacing w:line="360" w:lineRule="auto"/>
        <w:jc w:val="right"/>
        <w:rPr>
          <w:b/>
          <w:sz w:val="28"/>
          <w:szCs w:val="28"/>
        </w:rPr>
      </w:pPr>
      <w:r>
        <w:rPr>
          <w:b/>
          <w:sz w:val="28"/>
          <w:szCs w:val="28"/>
        </w:rPr>
        <w:t>Таблица 6</w:t>
      </w:r>
    </w:p>
    <w:p w:rsidR="00CF1C14" w:rsidRPr="00880FB8" w:rsidRDefault="00CF1C14" w:rsidP="00055537">
      <w:pPr>
        <w:spacing w:line="360" w:lineRule="auto"/>
        <w:jc w:val="both"/>
        <w:rPr>
          <w:sz w:val="28"/>
          <w:szCs w:val="28"/>
        </w:rPr>
      </w:pPr>
      <w:r w:rsidRPr="00880FB8">
        <w:rPr>
          <w:sz w:val="28"/>
          <w:szCs w:val="28"/>
        </w:rPr>
        <w:t xml:space="preserve">Краткая характеристика выделенных в ходе </w:t>
      </w:r>
      <w:r w:rsidR="00FC5182">
        <w:rPr>
          <w:sz w:val="28"/>
          <w:szCs w:val="28"/>
        </w:rPr>
        <w:t>культивирования микроорганизмов</w:t>
      </w:r>
    </w:p>
    <w:tbl>
      <w:tblPr>
        <w:tblStyle w:val="a7"/>
        <w:tblW w:w="9351" w:type="dxa"/>
        <w:tblLook w:val="04A0" w:firstRow="1" w:lastRow="0" w:firstColumn="1" w:lastColumn="0" w:noHBand="0" w:noVBand="1"/>
      </w:tblPr>
      <w:tblGrid>
        <w:gridCol w:w="2830"/>
        <w:gridCol w:w="2127"/>
        <w:gridCol w:w="2268"/>
        <w:gridCol w:w="2126"/>
      </w:tblGrid>
      <w:tr w:rsidR="00251601" w:rsidRPr="00880FB8" w:rsidTr="004506CF">
        <w:tc>
          <w:tcPr>
            <w:tcW w:w="2830" w:type="dxa"/>
          </w:tcPr>
          <w:p w:rsidR="00CF1C14" w:rsidRPr="00880FB8" w:rsidRDefault="00CF1C14" w:rsidP="00055537">
            <w:pPr>
              <w:spacing w:line="360" w:lineRule="auto"/>
              <w:jc w:val="both"/>
              <w:rPr>
                <w:sz w:val="28"/>
                <w:szCs w:val="28"/>
              </w:rPr>
            </w:pPr>
            <w:r w:rsidRPr="00880FB8">
              <w:rPr>
                <w:sz w:val="28"/>
                <w:szCs w:val="28"/>
              </w:rPr>
              <w:t>Культура</w:t>
            </w:r>
          </w:p>
        </w:tc>
        <w:tc>
          <w:tcPr>
            <w:tcW w:w="2127" w:type="dxa"/>
          </w:tcPr>
          <w:p w:rsidR="00CF1C14" w:rsidRPr="00880FB8" w:rsidRDefault="007A7919" w:rsidP="00055537">
            <w:pPr>
              <w:spacing w:line="360" w:lineRule="auto"/>
              <w:jc w:val="both"/>
              <w:rPr>
                <w:sz w:val="28"/>
                <w:szCs w:val="28"/>
              </w:rPr>
            </w:pPr>
            <w:r w:rsidRPr="00880FB8">
              <w:rPr>
                <w:sz w:val="28"/>
                <w:szCs w:val="28"/>
              </w:rPr>
              <w:t>Тип</w:t>
            </w:r>
          </w:p>
        </w:tc>
        <w:tc>
          <w:tcPr>
            <w:tcW w:w="2268" w:type="dxa"/>
          </w:tcPr>
          <w:p w:rsidR="00CF1C14" w:rsidRPr="00880FB8" w:rsidRDefault="00CF1C14" w:rsidP="00055537">
            <w:pPr>
              <w:spacing w:line="360" w:lineRule="auto"/>
              <w:jc w:val="both"/>
              <w:rPr>
                <w:sz w:val="28"/>
                <w:szCs w:val="28"/>
              </w:rPr>
            </w:pPr>
            <w:r w:rsidRPr="00880FB8">
              <w:rPr>
                <w:sz w:val="28"/>
                <w:szCs w:val="28"/>
              </w:rPr>
              <w:t>Тип дыхания</w:t>
            </w:r>
          </w:p>
        </w:tc>
        <w:tc>
          <w:tcPr>
            <w:tcW w:w="2126" w:type="dxa"/>
          </w:tcPr>
          <w:p w:rsidR="00251601" w:rsidRPr="00880FB8" w:rsidRDefault="00CF1C14" w:rsidP="00055537">
            <w:pPr>
              <w:spacing w:line="360" w:lineRule="auto"/>
              <w:jc w:val="both"/>
              <w:rPr>
                <w:sz w:val="28"/>
                <w:szCs w:val="28"/>
              </w:rPr>
            </w:pPr>
            <w:r w:rsidRPr="00880FB8">
              <w:rPr>
                <w:sz w:val="28"/>
                <w:szCs w:val="28"/>
              </w:rPr>
              <w:t xml:space="preserve">Окраска </w:t>
            </w:r>
          </w:p>
          <w:p w:rsidR="00CF1C14" w:rsidRPr="00880FB8" w:rsidRDefault="00CF1C14" w:rsidP="00055537">
            <w:pPr>
              <w:spacing w:line="360" w:lineRule="auto"/>
              <w:jc w:val="both"/>
              <w:rPr>
                <w:sz w:val="28"/>
                <w:szCs w:val="28"/>
              </w:rPr>
            </w:pPr>
            <w:r w:rsidRPr="00880FB8">
              <w:rPr>
                <w:sz w:val="28"/>
                <w:szCs w:val="28"/>
              </w:rPr>
              <w:t>по Г</w:t>
            </w:r>
            <w:r w:rsidR="00251601" w:rsidRPr="00880FB8">
              <w:rPr>
                <w:sz w:val="28"/>
                <w:szCs w:val="28"/>
              </w:rPr>
              <w:t>ра</w:t>
            </w:r>
            <w:r w:rsidRPr="00880FB8">
              <w:rPr>
                <w:sz w:val="28"/>
                <w:szCs w:val="28"/>
              </w:rPr>
              <w:t>му</w:t>
            </w:r>
          </w:p>
        </w:tc>
      </w:tr>
      <w:tr w:rsidR="00703E2B" w:rsidRPr="00880FB8" w:rsidTr="004506CF">
        <w:tc>
          <w:tcPr>
            <w:tcW w:w="2830" w:type="dxa"/>
          </w:tcPr>
          <w:p w:rsidR="00703E2B" w:rsidRPr="00880FB8" w:rsidRDefault="00703E2B" w:rsidP="00055537">
            <w:pPr>
              <w:spacing w:line="360" w:lineRule="auto"/>
              <w:jc w:val="both"/>
              <w:rPr>
                <w:i/>
                <w:sz w:val="28"/>
                <w:szCs w:val="28"/>
              </w:rPr>
            </w:pPr>
            <w:r w:rsidRPr="00880FB8">
              <w:rPr>
                <w:i/>
                <w:sz w:val="28"/>
                <w:szCs w:val="28"/>
              </w:rPr>
              <w:t>Streptococcus gordonii</w:t>
            </w:r>
          </w:p>
        </w:tc>
        <w:tc>
          <w:tcPr>
            <w:tcW w:w="2127" w:type="dxa"/>
            <w:vMerge w:val="restart"/>
          </w:tcPr>
          <w:p w:rsidR="00703E2B" w:rsidRPr="00880FB8" w:rsidRDefault="00703E2B" w:rsidP="00055537">
            <w:pPr>
              <w:spacing w:line="360" w:lineRule="auto"/>
              <w:jc w:val="both"/>
              <w:rPr>
                <w:i/>
                <w:sz w:val="28"/>
                <w:szCs w:val="28"/>
                <w:lang w:val="en-US"/>
              </w:rPr>
            </w:pPr>
            <w:r w:rsidRPr="00880FB8">
              <w:rPr>
                <w:i/>
                <w:sz w:val="28"/>
                <w:szCs w:val="28"/>
                <w:lang w:val="en-US"/>
              </w:rPr>
              <w:t>Firmicutes</w:t>
            </w:r>
          </w:p>
          <w:p w:rsidR="00703E2B" w:rsidRPr="00880FB8" w:rsidRDefault="00703E2B" w:rsidP="00055537">
            <w:pPr>
              <w:spacing w:line="360" w:lineRule="auto"/>
              <w:jc w:val="both"/>
              <w:rPr>
                <w:i/>
                <w:sz w:val="28"/>
                <w:szCs w:val="28"/>
                <w:lang w:val="en-US"/>
              </w:rPr>
            </w:pPr>
          </w:p>
        </w:tc>
        <w:tc>
          <w:tcPr>
            <w:tcW w:w="2268" w:type="dxa"/>
            <w:vMerge w:val="restart"/>
          </w:tcPr>
          <w:p w:rsidR="00703E2B" w:rsidRPr="00880FB8" w:rsidRDefault="00703E2B" w:rsidP="00055537">
            <w:pPr>
              <w:spacing w:line="360" w:lineRule="auto"/>
              <w:jc w:val="both"/>
              <w:rPr>
                <w:sz w:val="28"/>
                <w:szCs w:val="28"/>
              </w:rPr>
            </w:pPr>
            <w:r w:rsidRPr="00880FB8">
              <w:rPr>
                <w:sz w:val="28"/>
                <w:szCs w:val="28"/>
              </w:rPr>
              <w:t>Факультативный анаэроб</w:t>
            </w:r>
          </w:p>
          <w:p w:rsidR="00703E2B" w:rsidRPr="00880FB8" w:rsidRDefault="00703E2B" w:rsidP="00055537">
            <w:pPr>
              <w:spacing w:line="360" w:lineRule="auto"/>
              <w:jc w:val="both"/>
              <w:rPr>
                <w:sz w:val="28"/>
                <w:szCs w:val="28"/>
              </w:rPr>
            </w:pPr>
          </w:p>
        </w:tc>
        <w:tc>
          <w:tcPr>
            <w:tcW w:w="2126" w:type="dxa"/>
            <w:vMerge w:val="restart"/>
          </w:tcPr>
          <w:p w:rsidR="00703E2B" w:rsidRPr="00880FB8" w:rsidRDefault="00703E2B" w:rsidP="00055537">
            <w:pPr>
              <w:spacing w:line="360" w:lineRule="auto"/>
              <w:jc w:val="both"/>
              <w:rPr>
                <w:sz w:val="28"/>
                <w:szCs w:val="28"/>
              </w:rPr>
            </w:pPr>
            <w:proofErr w:type="gramStart"/>
            <w:r w:rsidRPr="00880FB8">
              <w:rPr>
                <w:sz w:val="28"/>
                <w:szCs w:val="28"/>
              </w:rPr>
              <w:t>Грам-положительные</w:t>
            </w:r>
            <w:proofErr w:type="gramEnd"/>
          </w:p>
          <w:p w:rsidR="00703E2B" w:rsidRPr="00880FB8" w:rsidRDefault="00703E2B" w:rsidP="00055537">
            <w:pPr>
              <w:spacing w:line="360" w:lineRule="auto"/>
              <w:jc w:val="both"/>
              <w:rPr>
                <w:sz w:val="28"/>
                <w:szCs w:val="28"/>
              </w:rPr>
            </w:pPr>
          </w:p>
        </w:tc>
      </w:tr>
      <w:tr w:rsidR="00703E2B" w:rsidRPr="00880FB8" w:rsidTr="004506CF">
        <w:tc>
          <w:tcPr>
            <w:tcW w:w="2830" w:type="dxa"/>
          </w:tcPr>
          <w:p w:rsidR="00703E2B" w:rsidRPr="00880FB8" w:rsidRDefault="00703E2B" w:rsidP="00055537">
            <w:pPr>
              <w:spacing w:line="360" w:lineRule="auto"/>
              <w:jc w:val="both"/>
              <w:rPr>
                <w:i/>
                <w:sz w:val="28"/>
                <w:szCs w:val="28"/>
              </w:rPr>
            </w:pPr>
            <w:r w:rsidRPr="00880FB8">
              <w:rPr>
                <w:i/>
                <w:sz w:val="28"/>
                <w:szCs w:val="28"/>
              </w:rPr>
              <w:t>Streptococcus constellatus</w:t>
            </w:r>
          </w:p>
        </w:tc>
        <w:tc>
          <w:tcPr>
            <w:tcW w:w="2127" w:type="dxa"/>
            <w:vMerge/>
          </w:tcPr>
          <w:p w:rsidR="00703E2B" w:rsidRPr="00880FB8" w:rsidRDefault="00703E2B" w:rsidP="00055537">
            <w:pPr>
              <w:spacing w:line="360" w:lineRule="auto"/>
              <w:jc w:val="both"/>
              <w:rPr>
                <w:i/>
                <w:sz w:val="28"/>
                <w:szCs w:val="28"/>
                <w:lang w:val="en-US"/>
              </w:rPr>
            </w:pPr>
          </w:p>
        </w:tc>
        <w:tc>
          <w:tcPr>
            <w:tcW w:w="2268" w:type="dxa"/>
            <w:vMerge/>
          </w:tcPr>
          <w:p w:rsidR="00703E2B" w:rsidRPr="00880FB8" w:rsidRDefault="00703E2B" w:rsidP="00055537">
            <w:pPr>
              <w:spacing w:line="360" w:lineRule="auto"/>
              <w:jc w:val="both"/>
              <w:rPr>
                <w:sz w:val="28"/>
                <w:szCs w:val="28"/>
              </w:rPr>
            </w:pPr>
          </w:p>
        </w:tc>
        <w:tc>
          <w:tcPr>
            <w:tcW w:w="2126" w:type="dxa"/>
            <w:vMerge/>
          </w:tcPr>
          <w:p w:rsidR="00703E2B" w:rsidRPr="00880FB8" w:rsidRDefault="00703E2B" w:rsidP="00055537">
            <w:pPr>
              <w:spacing w:line="360" w:lineRule="auto"/>
              <w:jc w:val="both"/>
              <w:rPr>
                <w:sz w:val="28"/>
                <w:szCs w:val="28"/>
              </w:rPr>
            </w:pPr>
          </w:p>
        </w:tc>
      </w:tr>
      <w:tr w:rsidR="00703E2B" w:rsidRPr="00880FB8" w:rsidTr="004506CF">
        <w:tc>
          <w:tcPr>
            <w:tcW w:w="2830" w:type="dxa"/>
          </w:tcPr>
          <w:p w:rsidR="00703E2B" w:rsidRPr="00880FB8" w:rsidRDefault="00703E2B" w:rsidP="00055537">
            <w:pPr>
              <w:spacing w:line="360" w:lineRule="auto"/>
              <w:jc w:val="both"/>
              <w:rPr>
                <w:i/>
                <w:sz w:val="28"/>
                <w:szCs w:val="28"/>
              </w:rPr>
            </w:pPr>
            <w:r w:rsidRPr="00880FB8">
              <w:rPr>
                <w:i/>
                <w:sz w:val="28"/>
                <w:szCs w:val="28"/>
              </w:rPr>
              <w:t>Streptococcus oralis</w:t>
            </w:r>
          </w:p>
        </w:tc>
        <w:tc>
          <w:tcPr>
            <w:tcW w:w="2127" w:type="dxa"/>
            <w:vMerge/>
          </w:tcPr>
          <w:p w:rsidR="00703E2B" w:rsidRPr="00880FB8" w:rsidRDefault="00703E2B" w:rsidP="00055537">
            <w:pPr>
              <w:spacing w:line="360" w:lineRule="auto"/>
              <w:jc w:val="both"/>
              <w:rPr>
                <w:i/>
                <w:sz w:val="28"/>
                <w:szCs w:val="28"/>
              </w:rPr>
            </w:pPr>
          </w:p>
        </w:tc>
        <w:tc>
          <w:tcPr>
            <w:tcW w:w="2268" w:type="dxa"/>
            <w:vMerge/>
          </w:tcPr>
          <w:p w:rsidR="00703E2B" w:rsidRPr="00880FB8" w:rsidRDefault="00703E2B" w:rsidP="00055537">
            <w:pPr>
              <w:spacing w:line="360" w:lineRule="auto"/>
              <w:jc w:val="both"/>
              <w:rPr>
                <w:sz w:val="28"/>
                <w:szCs w:val="28"/>
              </w:rPr>
            </w:pPr>
          </w:p>
        </w:tc>
        <w:tc>
          <w:tcPr>
            <w:tcW w:w="2126" w:type="dxa"/>
            <w:vMerge/>
          </w:tcPr>
          <w:p w:rsidR="00703E2B" w:rsidRPr="00880FB8" w:rsidRDefault="00703E2B" w:rsidP="00055537">
            <w:pPr>
              <w:spacing w:line="360" w:lineRule="auto"/>
              <w:jc w:val="both"/>
              <w:rPr>
                <w:sz w:val="28"/>
                <w:szCs w:val="28"/>
              </w:rPr>
            </w:pPr>
          </w:p>
        </w:tc>
      </w:tr>
      <w:tr w:rsidR="00703E2B" w:rsidRPr="00880FB8" w:rsidTr="004506CF">
        <w:tc>
          <w:tcPr>
            <w:tcW w:w="2830" w:type="dxa"/>
          </w:tcPr>
          <w:p w:rsidR="00703E2B" w:rsidRPr="00880FB8" w:rsidRDefault="00466FEE" w:rsidP="00055537">
            <w:pPr>
              <w:spacing w:line="360" w:lineRule="auto"/>
              <w:jc w:val="both"/>
              <w:rPr>
                <w:i/>
                <w:sz w:val="28"/>
                <w:szCs w:val="28"/>
              </w:rPr>
            </w:pPr>
            <w:r w:rsidRPr="00880FB8">
              <w:rPr>
                <w:i/>
                <w:sz w:val="28"/>
                <w:szCs w:val="28"/>
              </w:rPr>
              <w:t>Streptococcus</w:t>
            </w:r>
            <w:r w:rsidR="00703E2B" w:rsidRPr="00880FB8">
              <w:rPr>
                <w:i/>
                <w:sz w:val="28"/>
                <w:szCs w:val="28"/>
              </w:rPr>
              <w:t xml:space="preserve"> anginosus</w:t>
            </w:r>
          </w:p>
        </w:tc>
        <w:tc>
          <w:tcPr>
            <w:tcW w:w="2127" w:type="dxa"/>
            <w:vMerge/>
          </w:tcPr>
          <w:p w:rsidR="00703E2B" w:rsidRPr="00880FB8" w:rsidRDefault="00703E2B" w:rsidP="00055537">
            <w:pPr>
              <w:spacing w:line="360" w:lineRule="auto"/>
              <w:jc w:val="both"/>
              <w:rPr>
                <w:i/>
                <w:sz w:val="28"/>
                <w:szCs w:val="28"/>
              </w:rPr>
            </w:pPr>
          </w:p>
        </w:tc>
        <w:tc>
          <w:tcPr>
            <w:tcW w:w="2268" w:type="dxa"/>
            <w:vMerge/>
          </w:tcPr>
          <w:p w:rsidR="00703E2B" w:rsidRPr="00880FB8" w:rsidRDefault="00703E2B" w:rsidP="00055537">
            <w:pPr>
              <w:spacing w:line="360" w:lineRule="auto"/>
              <w:jc w:val="both"/>
              <w:rPr>
                <w:sz w:val="28"/>
                <w:szCs w:val="28"/>
              </w:rPr>
            </w:pPr>
          </w:p>
        </w:tc>
        <w:tc>
          <w:tcPr>
            <w:tcW w:w="2126" w:type="dxa"/>
            <w:vMerge/>
          </w:tcPr>
          <w:p w:rsidR="00703E2B" w:rsidRPr="00880FB8" w:rsidRDefault="00703E2B" w:rsidP="00055537">
            <w:pPr>
              <w:spacing w:line="360" w:lineRule="auto"/>
              <w:jc w:val="both"/>
              <w:rPr>
                <w:sz w:val="28"/>
                <w:szCs w:val="28"/>
              </w:rPr>
            </w:pPr>
          </w:p>
        </w:tc>
      </w:tr>
      <w:tr w:rsidR="00703E2B" w:rsidRPr="00880FB8" w:rsidTr="004506CF">
        <w:tc>
          <w:tcPr>
            <w:tcW w:w="2830" w:type="dxa"/>
          </w:tcPr>
          <w:p w:rsidR="00703E2B" w:rsidRPr="00880FB8" w:rsidRDefault="00703E2B" w:rsidP="00055537">
            <w:pPr>
              <w:spacing w:line="360" w:lineRule="auto"/>
              <w:jc w:val="both"/>
              <w:rPr>
                <w:i/>
                <w:sz w:val="28"/>
                <w:szCs w:val="28"/>
              </w:rPr>
            </w:pPr>
            <w:r w:rsidRPr="00880FB8">
              <w:rPr>
                <w:i/>
                <w:sz w:val="28"/>
                <w:szCs w:val="28"/>
              </w:rPr>
              <w:t>Streptococcus sanguinis</w:t>
            </w:r>
          </w:p>
        </w:tc>
        <w:tc>
          <w:tcPr>
            <w:tcW w:w="2127" w:type="dxa"/>
            <w:vMerge/>
          </w:tcPr>
          <w:p w:rsidR="00703E2B" w:rsidRPr="00880FB8" w:rsidRDefault="00703E2B" w:rsidP="00055537">
            <w:pPr>
              <w:spacing w:line="360" w:lineRule="auto"/>
              <w:jc w:val="both"/>
              <w:rPr>
                <w:i/>
                <w:sz w:val="28"/>
                <w:szCs w:val="28"/>
              </w:rPr>
            </w:pPr>
          </w:p>
        </w:tc>
        <w:tc>
          <w:tcPr>
            <w:tcW w:w="2268" w:type="dxa"/>
            <w:vMerge/>
          </w:tcPr>
          <w:p w:rsidR="00703E2B" w:rsidRPr="00880FB8" w:rsidRDefault="00703E2B" w:rsidP="00055537">
            <w:pPr>
              <w:spacing w:line="360" w:lineRule="auto"/>
              <w:jc w:val="both"/>
              <w:rPr>
                <w:sz w:val="28"/>
                <w:szCs w:val="28"/>
              </w:rPr>
            </w:pPr>
          </w:p>
        </w:tc>
        <w:tc>
          <w:tcPr>
            <w:tcW w:w="2126" w:type="dxa"/>
            <w:vMerge/>
          </w:tcPr>
          <w:p w:rsidR="00703E2B" w:rsidRPr="00880FB8" w:rsidRDefault="00703E2B" w:rsidP="00055537">
            <w:pPr>
              <w:spacing w:line="360" w:lineRule="auto"/>
              <w:jc w:val="both"/>
              <w:rPr>
                <w:sz w:val="28"/>
                <w:szCs w:val="28"/>
              </w:rPr>
            </w:pPr>
          </w:p>
        </w:tc>
      </w:tr>
      <w:tr w:rsidR="00703E2B" w:rsidRPr="00880FB8" w:rsidTr="004506CF">
        <w:tc>
          <w:tcPr>
            <w:tcW w:w="2830" w:type="dxa"/>
          </w:tcPr>
          <w:p w:rsidR="00703E2B" w:rsidRPr="00880FB8" w:rsidRDefault="00703E2B" w:rsidP="00055537">
            <w:pPr>
              <w:spacing w:line="360" w:lineRule="auto"/>
              <w:jc w:val="both"/>
              <w:rPr>
                <w:i/>
                <w:sz w:val="28"/>
                <w:szCs w:val="28"/>
              </w:rPr>
            </w:pPr>
            <w:r w:rsidRPr="00880FB8">
              <w:rPr>
                <w:i/>
                <w:sz w:val="28"/>
                <w:szCs w:val="28"/>
              </w:rPr>
              <w:t>Streptococcus salivarius</w:t>
            </w:r>
          </w:p>
        </w:tc>
        <w:tc>
          <w:tcPr>
            <w:tcW w:w="2127" w:type="dxa"/>
            <w:vMerge/>
          </w:tcPr>
          <w:p w:rsidR="00703E2B" w:rsidRPr="00880FB8" w:rsidRDefault="00703E2B" w:rsidP="00055537">
            <w:pPr>
              <w:spacing w:line="360" w:lineRule="auto"/>
              <w:jc w:val="both"/>
              <w:rPr>
                <w:i/>
                <w:sz w:val="28"/>
                <w:szCs w:val="28"/>
              </w:rPr>
            </w:pPr>
          </w:p>
        </w:tc>
        <w:tc>
          <w:tcPr>
            <w:tcW w:w="2268" w:type="dxa"/>
            <w:vMerge/>
          </w:tcPr>
          <w:p w:rsidR="00703E2B" w:rsidRPr="00880FB8" w:rsidRDefault="00703E2B" w:rsidP="00055537">
            <w:pPr>
              <w:spacing w:line="360" w:lineRule="auto"/>
              <w:jc w:val="both"/>
              <w:rPr>
                <w:sz w:val="28"/>
                <w:szCs w:val="28"/>
              </w:rPr>
            </w:pPr>
          </w:p>
        </w:tc>
        <w:tc>
          <w:tcPr>
            <w:tcW w:w="2126" w:type="dxa"/>
            <w:vMerge/>
          </w:tcPr>
          <w:p w:rsidR="00703E2B" w:rsidRPr="00880FB8" w:rsidRDefault="00703E2B" w:rsidP="00055537">
            <w:pPr>
              <w:spacing w:line="360" w:lineRule="auto"/>
              <w:jc w:val="both"/>
              <w:rPr>
                <w:sz w:val="28"/>
                <w:szCs w:val="28"/>
              </w:rPr>
            </w:pPr>
          </w:p>
        </w:tc>
      </w:tr>
      <w:tr w:rsidR="00703E2B" w:rsidRPr="00880FB8" w:rsidTr="004506CF">
        <w:tc>
          <w:tcPr>
            <w:tcW w:w="2830" w:type="dxa"/>
          </w:tcPr>
          <w:p w:rsidR="00703E2B" w:rsidRPr="00880FB8" w:rsidRDefault="00703E2B" w:rsidP="00055537">
            <w:pPr>
              <w:spacing w:line="360" w:lineRule="auto"/>
              <w:jc w:val="both"/>
              <w:rPr>
                <w:i/>
                <w:sz w:val="28"/>
                <w:szCs w:val="28"/>
              </w:rPr>
            </w:pPr>
            <w:r w:rsidRPr="00880FB8">
              <w:rPr>
                <w:i/>
                <w:sz w:val="28"/>
                <w:szCs w:val="28"/>
              </w:rPr>
              <w:t>Streptococcus cristatus</w:t>
            </w:r>
          </w:p>
        </w:tc>
        <w:tc>
          <w:tcPr>
            <w:tcW w:w="2127" w:type="dxa"/>
            <w:vMerge/>
          </w:tcPr>
          <w:p w:rsidR="00703E2B" w:rsidRPr="00880FB8" w:rsidRDefault="00703E2B" w:rsidP="00055537">
            <w:pPr>
              <w:spacing w:line="360" w:lineRule="auto"/>
              <w:jc w:val="both"/>
              <w:rPr>
                <w:i/>
                <w:sz w:val="28"/>
                <w:szCs w:val="28"/>
              </w:rPr>
            </w:pPr>
          </w:p>
        </w:tc>
        <w:tc>
          <w:tcPr>
            <w:tcW w:w="2268" w:type="dxa"/>
            <w:vMerge/>
          </w:tcPr>
          <w:p w:rsidR="00703E2B" w:rsidRPr="00880FB8" w:rsidRDefault="00703E2B" w:rsidP="00055537">
            <w:pPr>
              <w:spacing w:line="360" w:lineRule="auto"/>
              <w:jc w:val="both"/>
              <w:rPr>
                <w:sz w:val="28"/>
                <w:szCs w:val="28"/>
              </w:rPr>
            </w:pPr>
          </w:p>
        </w:tc>
        <w:tc>
          <w:tcPr>
            <w:tcW w:w="2126" w:type="dxa"/>
            <w:vMerge/>
          </w:tcPr>
          <w:p w:rsidR="00703E2B" w:rsidRPr="00880FB8" w:rsidRDefault="00703E2B" w:rsidP="00055537">
            <w:pPr>
              <w:spacing w:line="360" w:lineRule="auto"/>
              <w:jc w:val="both"/>
              <w:rPr>
                <w:sz w:val="28"/>
                <w:szCs w:val="28"/>
              </w:rPr>
            </w:pPr>
          </w:p>
        </w:tc>
      </w:tr>
      <w:tr w:rsidR="00703E2B" w:rsidRPr="00880FB8" w:rsidTr="004506CF">
        <w:tc>
          <w:tcPr>
            <w:tcW w:w="2830" w:type="dxa"/>
          </w:tcPr>
          <w:p w:rsidR="00703E2B" w:rsidRPr="00880FB8" w:rsidRDefault="00703E2B" w:rsidP="00055537">
            <w:pPr>
              <w:spacing w:line="360" w:lineRule="auto"/>
              <w:jc w:val="both"/>
              <w:rPr>
                <w:i/>
                <w:sz w:val="28"/>
                <w:szCs w:val="28"/>
                <w:lang w:val="en-US"/>
              </w:rPr>
            </w:pPr>
            <w:r w:rsidRPr="00880FB8">
              <w:rPr>
                <w:i/>
                <w:sz w:val="28"/>
                <w:szCs w:val="28"/>
              </w:rPr>
              <w:t xml:space="preserve">Streptococcus </w:t>
            </w:r>
            <w:r w:rsidRPr="00880FB8">
              <w:rPr>
                <w:i/>
                <w:sz w:val="28"/>
                <w:szCs w:val="28"/>
                <w:lang w:val="en-US"/>
              </w:rPr>
              <w:t>mitis</w:t>
            </w:r>
          </w:p>
        </w:tc>
        <w:tc>
          <w:tcPr>
            <w:tcW w:w="2127" w:type="dxa"/>
            <w:vMerge/>
          </w:tcPr>
          <w:p w:rsidR="00703E2B" w:rsidRPr="00880FB8" w:rsidRDefault="00703E2B" w:rsidP="00055537">
            <w:pPr>
              <w:spacing w:line="360" w:lineRule="auto"/>
              <w:jc w:val="both"/>
              <w:rPr>
                <w:i/>
                <w:sz w:val="28"/>
                <w:szCs w:val="28"/>
              </w:rPr>
            </w:pPr>
          </w:p>
        </w:tc>
        <w:tc>
          <w:tcPr>
            <w:tcW w:w="2268" w:type="dxa"/>
            <w:vMerge/>
          </w:tcPr>
          <w:p w:rsidR="00703E2B" w:rsidRPr="00880FB8" w:rsidRDefault="00703E2B" w:rsidP="00055537">
            <w:pPr>
              <w:spacing w:line="360" w:lineRule="auto"/>
              <w:jc w:val="both"/>
              <w:rPr>
                <w:sz w:val="28"/>
                <w:szCs w:val="28"/>
              </w:rPr>
            </w:pPr>
          </w:p>
        </w:tc>
        <w:tc>
          <w:tcPr>
            <w:tcW w:w="2126" w:type="dxa"/>
            <w:vMerge/>
          </w:tcPr>
          <w:p w:rsidR="00703E2B" w:rsidRPr="00880FB8" w:rsidRDefault="00703E2B" w:rsidP="00055537">
            <w:pPr>
              <w:spacing w:line="360" w:lineRule="auto"/>
              <w:jc w:val="both"/>
              <w:rPr>
                <w:sz w:val="28"/>
                <w:szCs w:val="28"/>
              </w:rPr>
            </w:pPr>
          </w:p>
        </w:tc>
      </w:tr>
      <w:tr w:rsidR="004506CF" w:rsidRPr="00880FB8" w:rsidTr="004506CF">
        <w:tc>
          <w:tcPr>
            <w:tcW w:w="2830" w:type="dxa"/>
          </w:tcPr>
          <w:p w:rsidR="004506CF" w:rsidRPr="00880FB8" w:rsidRDefault="004506CF" w:rsidP="00055537">
            <w:pPr>
              <w:spacing w:line="360" w:lineRule="auto"/>
              <w:jc w:val="both"/>
              <w:rPr>
                <w:i/>
                <w:sz w:val="28"/>
                <w:szCs w:val="28"/>
              </w:rPr>
            </w:pPr>
            <w:r w:rsidRPr="00880FB8">
              <w:rPr>
                <w:i/>
                <w:sz w:val="28"/>
                <w:szCs w:val="28"/>
              </w:rPr>
              <w:t>Neisseria subflava</w:t>
            </w:r>
          </w:p>
        </w:tc>
        <w:tc>
          <w:tcPr>
            <w:tcW w:w="2127" w:type="dxa"/>
            <w:vMerge w:val="restart"/>
          </w:tcPr>
          <w:p w:rsidR="004506CF" w:rsidRPr="00880FB8" w:rsidRDefault="004506CF" w:rsidP="00055537">
            <w:pPr>
              <w:spacing w:line="360" w:lineRule="auto"/>
              <w:jc w:val="both"/>
              <w:rPr>
                <w:i/>
                <w:sz w:val="28"/>
                <w:szCs w:val="28"/>
              </w:rPr>
            </w:pPr>
            <w:r w:rsidRPr="00880FB8">
              <w:rPr>
                <w:i/>
                <w:sz w:val="28"/>
                <w:szCs w:val="28"/>
              </w:rPr>
              <w:t>Proteobacteria</w:t>
            </w:r>
          </w:p>
        </w:tc>
        <w:tc>
          <w:tcPr>
            <w:tcW w:w="2268" w:type="dxa"/>
            <w:vMerge w:val="restart"/>
          </w:tcPr>
          <w:p w:rsidR="004506CF" w:rsidRPr="00880FB8" w:rsidRDefault="004506CF" w:rsidP="00055537">
            <w:pPr>
              <w:spacing w:line="360" w:lineRule="auto"/>
              <w:jc w:val="both"/>
              <w:rPr>
                <w:sz w:val="28"/>
                <w:szCs w:val="28"/>
              </w:rPr>
            </w:pPr>
            <w:r w:rsidRPr="00880FB8">
              <w:rPr>
                <w:sz w:val="28"/>
                <w:szCs w:val="28"/>
              </w:rPr>
              <w:t>Аэроб</w:t>
            </w:r>
          </w:p>
        </w:tc>
        <w:tc>
          <w:tcPr>
            <w:tcW w:w="2126" w:type="dxa"/>
            <w:vMerge w:val="restart"/>
          </w:tcPr>
          <w:p w:rsidR="004506CF" w:rsidRPr="00880FB8" w:rsidRDefault="004506CF" w:rsidP="00055537">
            <w:pPr>
              <w:spacing w:line="360" w:lineRule="auto"/>
              <w:jc w:val="both"/>
              <w:rPr>
                <w:sz w:val="28"/>
                <w:szCs w:val="28"/>
              </w:rPr>
            </w:pPr>
            <w:r w:rsidRPr="00880FB8">
              <w:rPr>
                <w:sz w:val="28"/>
                <w:szCs w:val="28"/>
              </w:rPr>
              <w:t>Грам-отрицательные</w:t>
            </w:r>
          </w:p>
        </w:tc>
      </w:tr>
      <w:tr w:rsidR="004506CF" w:rsidRPr="00880FB8" w:rsidTr="004506CF">
        <w:tc>
          <w:tcPr>
            <w:tcW w:w="2830" w:type="dxa"/>
          </w:tcPr>
          <w:p w:rsidR="004506CF" w:rsidRPr="00880FB8" w:rsidRDefault="004506CF" w:rsidP="00055537">
            <w:pPr>
              <w:spacing w:line="360" w:lineRule="auto"/>
              <w:jc w:val="both"/>
              <w:rPr>
                <w:i/>
                <w:sz w:val="28"/>
                <w:szCs w:val="28"/>
                <w:lang w:val="en-US"/>
              </w:rPr>
            </w:pPr>
            <w:r w:rsidRPr="00880FB8">
              <w:rPr>
                <w:i/>
                <w:sz w:val="28"/>
                <w:szCs w:val="28"/>
              </w:rPr>
              <w:t>Neisseria</w:t>
            </w:r>
            <w:r w:rsidRPr="00880FB8">
              <w:rPr>
                <w:i/>
                <w:sz w:val="28"/>
                <w:szCs w:val="28"/>
                <w:lang w:val="en-US"/>
              </w:rPr>
              <w:t xml:space="preserve"> perflava</w:t>
            </w:r>
          </w:p>
        </w:tc>
        <w:tc>
          <w:tcPr>
            <w:tcW w:w="2127" w:type="dxa"/>
            <w:vMerge/>
          </w:tcPr>
          <w:p w:rsidR="004506CF" w:rsidRPr="00880FB8" w:rsidRDefault="004506CF" w:rsidP="00055537">
            <w:pPr>
              <w:spacing w:line="360" w:lineRule="auto"/>
              <w:jc w:val="both"/>
              <w:rPr>
                <w:i/>
                <w:sz w:val="28"/>
                <w:szCs w:val="28"/>
              </w:rPr>
            </w:pPr>
          </w:p>
        </w:tc>
        <w:tc>
          <w:tcPr>
            <w:tcW w:w="2268" w:type="dxa"/>
            <w:vMerge/>
          </w:tcPr>
          <w:p w:rsidR="004506CF" w:rsidRPr="00880FB8" w:rsidRDefault="004506CF" w:rsidP="00055537">
            <w:pPr>
              <w:spacing w:line="360" w:lineRule="auto"/>
              <w:jc w:val="both"/>
              <w:rPr>
                <w:sz w:val="28"/>
                <w:szCs w:val="28"/>
              </w:rPr>
            </w:pPr>
          </w:p>
        </w:tc>
        <w:tc>
          <w:tcPr>
            <w:tcW w:w="2126" w:type="dxa"/>
            <w:vMerge/>
          </w:tcPr>
          <w:p w:rsidR="004506CF" w:rsidRPr="00880FB8" w:rsidRDefault="004506CF" w:rsidP="00055537">
            <w:pPr>
              <w:spacing w:line="360" w:lineRule="auto"/>
              <w:jc w:val="both"/>
              <w:rPr>
                <w:sz w:val="28"/>
                <w:szCs w:val="28"/>
              </w:rPr>
            </w:pPr>
          </w:p>
        </w:tc>
      </w:tr>
      <w:tr w:rsidR="004506CF" w:rsidRPr="00880FB8" w:rsidTr="004506CF">
        <w:tc>
          <w:tcPr>
            <w:tcW w:w="2830" w:type="dxa"/>
          </w:tcPr>
          <w:p w:rsidR="004506CF" w:rsidRPr="00880FB8" w:rsidRDefault="004506CF" w:rsidP="00055537">
            <w:pPr>
              <w:spacing w:line="360" w:lineRule="auto"/>
              <w:jc w:val="both"/>
              <w:rPr>
                <w:i/>
                <w:sz w:val="28"/>
                <w:szCs w:val="28"/>
                <w:lang w:val="en-US"/>
              </w:rPr>
            </w:pPr>
            <w:r w:rsidRPr="00880FB8">
              <w:rPr>
                <w:i/>
                <w:sz w:val="28"/>
                <w:szCs w:val="28"/>
              </w:rPr>
              <w:t>Neisseria</w:t>
            </w:r>
            <w:r w:rsidRPr="00880FB8">
              <w:rPr>
                <w:i/>
                <w:sz w:val="28"/>
                <w:szCs w:val="28"/>
                <w:lang w:val="en-US"/>
              </w:rPr>
              <w:t xml:space="preserve"> flavescens</w:t>
            </w:r>
          </w:p>
        </w:tc>
        <w:tc>
          <w:tcPr>
            <w:tcW w:w="2127" w:type="dxa"/>
            <w:vMerge/>
          </w:tcPr>
          <w:p w:rsidR="004506CF" w:rsidRPr="00880FB8" w:rsidRDefault="004506CF" w:rsidP="00055537">
            <w:pPr>
              <w:spacing w:line="360" w:lineRule="auto"/>
              <w:jc w:val="both"/>
              <w:rPr>
                <w:i/>
                <w:sz w:val="28"/>
                <w:szCs w:val="28"/>
              </w:rPr>
            </w:pPr>
          </w:p>
        </w:tc>
        <w:tc>
          <w:tcPr>
            <w:tcW w:w="2268" w:type="dxa"/>
            <w:vMerge/>
          </w:tcPr>
          <w:p w:rsidR="004506CF" w:rsidRPr="00880FB8" w:rsidRDefault="004506CF" w:rsidP="00055537">
            <w:pPr>
              <w:spacing w:line="360" w:lineRule="auto"/>
              <w:jc w:val="both"/>
              <w:rPr>
                <w:sz w:val="28"/>
                <w:szCs w:val="28"/>
              </w:rPr>
            </w:pPr>
          </w:p>
        </w:tc>
        <w:tc>
          <w:tcPr>
            <w:tcW w:w="2126" w:type="dxa"/>
            <w:vMerge/>
          </w:tcPr>
          <w:p w:rsidR="004506CF" w:rsidRPr="00880FB8" w:rsidRDefault="004506CF" w:rsidP="00055537">
            <w:pPr>
              <w:spacing w:line="360" w:lineRule="auto"/>
              <w:jc w:val="both"/>
              <w:rPr>
                <w:sz w:val="28"/>
                <w:szCs w:val="28"/>
              </w:rPr>
            </w:pPr>
          </w:p>
        </w:tc>
      </w:tr>
      <w:tr w:rsidR="004506CF" w:rsidRPr="00880FB8" w:rsidTr="004506CF">
        <w:tc>
          <w:tcPr>
            <w:tcW w:w="2830" w:type="dxa"/>
          </w:tcPr>
          <w:p w:rsidR="004506CF" w:rsidRPr="00880FB8" w:rsidRDefault="004506CF" w:rsidP="00055537">
            <w:pPr>
              <w:spacing w:line="360" w:lineRule="auto"/>
              <w:jc w:val="both"/>
              <w:rPr>
                <w:i/>
                <w:sz w:val="28"/>
                <w:szCs w:val="28"/>
                <w:lang w:val="en-US"/>
              </w:rPr>
            </w:pPr>
            <w:r w:rsidRPr="00880FB8">
              <w:rPr>
                <w:i/>
                <w:sz w:val="28"/>
                <w:szCs w:val="28"/>
              </w:rPr>
              <w:t>Neisseria</w:t>
            </w:r>
            <w:r w:rsidRPr="00880FB8">
              <w:rPr>
                <w:i/>
                <w:sz w:val="28"/>
                <w:szCs w:val="28"/>
                <w:lang w:val="en-US"/>
              </w:rPr>
              <w:t xml:space="preserve"> mucosa</w:t>
            </w:r>
          </w:p>
        </w:tc>
        <w:tc>
          <w:tcPr>
            <w:tcW w:w="2127" w:type="dxa"/>
            <w:vMerge/>
          </w:tcPr>
          <w:p w:rsidR="004506CF" w:rsidRPr="00880FB8" w:rsidRDefault="004506CF" w:rsidP="00055537">
            <w:pPr>
              <w:spacing w:line="360" w:lineRule="auto"/>
              <w:jc w:val="both"/>
              <w:rPr>
                <w:i/>
                <w:sz w:val="28"/>
                <w:szCs w:val="28"/>
              </w:rPr>
            </w:pPr>
          </w:p>
        </w:tc>
        <w:tc>
          <w:tcPr>
            <w:tcW w:w="2268" w:type="dxa"/>
            <w:vMerge/>
          </w:tcPr>
          <w:p w:rsidR="004506CF" w:rsidRPr="00880FB8" w:rsidRDefault="004506CF" w:rsidP="00055537">
            <w:pPr>
              <w:spacing w:line="360" w:lineRule="auto"/>
              <w:jc w:val="both"/>
              <w:rPr>
                <w:sz w:val="28"/>
                <w:szCs w:val="28"/>
              </w:rPr>
            </w:pPr>
          </w:p>
        </w:tc>
        <w:tc>
          <w:tcPr>
            <w:tcW w:w="2126" w:type="dxa"/>
            <w:vMerge/>
          </w:tcPr>
          <w:p w:rsidR="004506CF" w:rsidRPr="00880FB8" w:rsidRDefault="004506CF" w:rsidP="00055537">
            <w:pPr>
              <w:spacing w:line="360" w:lineRule="auto"/>
              <w:jc w:val="both"/>
              <w:rPr>
                <w:sz w:val="28"/>
                <w:szCs w:val="28"/>
              </w:rPr>
            </w:pPr>
          </w:p>
        </w:tc>
      </w:tr>
      <w:tr w:rsidR="004506CF" w:rsidRPr="00880FB8" w:rsidTr="004506CF">
        <w:tc>
          <w:tcPr>
            <w:tcW w:w="2830" w:type="dxa"/>
          </w:tcPr>
          <w:p w:rsidR="00251601" w:rsidRPr="00880FB8" w:rsidRDefault="004506CF" w:rsidP="00055537">
            <w:pPr>
              <w:spacing w:line="360" w:lineRule="auto"/>
              <w:jc w:val="both"/>
              <w:rPr>
                <w:i/>
                <w:sz w:val="28"/>
                <w:szCs w:val="28"/>
              </w:rPr>
            </w:pPr>
            <w:r w:rsidRPr="00880FB8">
              <w:rPr>
                <w:i/>
                <w:sz w:val="28"/>
                <w:szCs w:val="28"/>
              </w:rPr>
              <w:t>Micrococcus luteus</w:t>
            </w:r>
          </w:p>
        </w:tc>
        <w:tc>
          <w:tcPr>
            <w:tcW w:w="2127" w:type="dxa"/>
          </w:tcPr>
          <w:p w:rsidR="00251601" w:rsidRPr="00880FB8" w:rsidRDefault="004506CF" w:rsidP="00055537">
            <w:pPr>
              <w:spacing w:line="360" w:lineRule="auto"/>
              <w:jc w:val="both"/>
              <w:rPr>
                <w:i/>
                <w:sz w:val="28"/>
                <w:szCs w:val="28"/>
              </w:rPr>
            </w:pPr>
            <w:r w:rsidRPr="00880FB8">
              <w:rPr>
                <w:i/>
                <w:sz w:val="28"/>
                <w:szCs w:val="28"/>
              </w:rPr>
              <w:t>Actinobacteria</w:t>
            </w:r>
          </w:p>
        </w:tc>
        <w:tc>
          <w:tcPr>
            <w:tcW w:w="2268" w:type="dxa"/>
          </w:tcPr>
          <w:p w:rsidR="00251601" w:rsidRPr="00880FB8" w:rsidRDefault="004506CF" w:rsidP="00055537">
            <w:pPr>
              <w:spacing w:line="360" w:lineRule="auto"/>
              <w:jc w:val="both"/>
              <w:rPr>
                <w:sz w:val="28"/>
                <w:szCs w:val="28"/>
              </w:rPr>
            </w:pPr>
            <w:r w:rsidRPr="00880FB8">
              <w:rPr>
                <w:sz w:val="28"/>
                <w:szCs w:val="28"/>
              </w:rPr>
              <w:t>Аэроб</w:t>
            </w:r>
          </w:p>
        </w:tc>
        <w:tc>
          <w:tcPr>
            <w:tcW w:w="2126" w:type="dxa"/>
          </w:tcPr>
          <w:p w:rsidR="00251601" w:rsidRPr="00880FB8" w:rsidRDefault="004506CF" w:rsidP="00055537">
            <w:pPr>
              <w:spacing w:line="360" w:lineRule="auto"/>
              <w:jc w:val="both"/>
              <w:rPr>
                <w:sz w:val="28"/>
                <w:szCs w:val="28"/>
              </w:rPr>
            </w:pPr>
            <w:proofErr w:type="gramStart"/>
            <w:r w:rsidRPr="00880FB8">
              <w:rPr>
                <w:sz w:val="28"/>
                <w:szCs w:val="28"/>
              </w:rPr>
              <w:t>Грам- положительные</w:t>
            </w:r>
            <w:proofErr w:type="gramEnd"/>
          </w:p>
          <w:p w:rsidR="004A0B0E" w:rsidRPr="00880FB8" w:rsidRDefault="004A0B0E" w:rsidP="00055537">
            <w:pPr>
              <w:spacing w:line="360" w:lineRule="auto"/>
              <w:jc w:val="both"/>
              <w:rPr>
                <w:sz w:val="28"/>
                <w:szCs w:val="28"/>
              </w:rPr>
            </w:pPr>
          </w:p>
        </w:tc>
      </w:tr>
      <w:tr w:rsidR="004A0B0E" w:rsidRPr="00880FB8" w:rsidTr="004506CF">
        <w:tc>
          <w:tcPr>
            <w:tcW w:w="2830" w:type="dxa"/>
          </w:tcPr>
          <w:p w:rsidR="004A0B0E" w:rsidRPr="00880FB8" w:rsidRDefault="004A0B0E" w:rsidP="00055537">
            <w:pPr>
              <w:spacing w:line="360" w:lineRule="auto"/>
              <w:jc w:val="both"/>
              <w:rPr>
                <w:i/>
                <w:sz w:val="28"/>
                <w:szCs w:val="28"/>
                <w:lang w:val="en-US"/>
              </w:rPr>
            </w:pPr>
            <w:r w:rsidRPr="00880FB8">
              <w:rPr>
                <w:i/>
                <w:sz w:val="28"/>
                <w:szCs w:val="28"/>
                <w:lang w:val="en-US"/>
              </w:rPr>
              <w:t>Prevotella intermedia</w:t>
            </w:r>
          </w:p>
        </w:tc>
        <w:tc>
          <w:tcPr>
            <w:tcW w:w="2127" w:type="dxa"/>
            <w:vMerge w:val="restart"/>
          </w:tcPr>
          <w:p w:rsidR="004A0B0E" w:rsidRPr="00880FB8" w:rsidRDefault="004A0B0E" w:rsidP="00055537">
            <w:pPr>
              <w:spacing w:line="360" w:lineRule="auto"/>
              <w:jc w:val="both"/>
              <w:rPr>
                <w:i/>
                <w:sz w:val="28"/>
                <w:szCs w:val="28"/>
              </w:rPr>
            </w:pPr>
            <w:r w:rsidRPr="00880FB8">
              <w:rPr>
                <w:i/>
                <w:sz w:val="28"/>
                <w:szCs w:val="28"/>
              </w:rPr>
              <w:t>Bacteroidetes</w:t>
            </w:r>
          </w:p>
        </w:tc>
        <w:tc>
          <w:tcPr>
            <w:tcW w:w="2268" w:type="dxa"/>
            <w:vMerge w:val="restart"/>
          </w:tcPr>
          <w:p w:rsidR="004A0B0E" w:rsidRPr="00880FB8" w:rsidRDefault="004A0B0E" w:rsidP="00055537">
            <w:pPr>
              <w:spacing w:line="360" w:lineRule="auto"/>
              <w:jc w:val="both"/>
              <w:rPr>
                <w:sz w:val="28"/>
                <w:szCs w:val="28"/>
              </w:rPr>
            </w:pPr>
            <w:r w:rsidRPr="00880FB8">
              <w:rPr>
                <w:sz w:val="28"/>
                <w:szCs w:val="28"/>
              </w:rPr>
              <w:t>Облигатный анаэроб</w:t>
            </w:r>
          </w:p>
        </w:tc>
        <w:tc>
          <w:tcPr>
            <w:tcW w:w="2126" w:type="dxa"/>
            <w:vMerge w:val="restart"/>
          </w:tcPr>
          <w:p w:rsidR="004A0B0E" w:rsidRPr="00880FB8" w:rsidRDefault="004A0B0E" w:rsidP="00055537">
            <w:pPr>
              <w:spacing w:line="360" w:lineRule="auto"/>
              <w:jc w:val="both"/>
              <w:rPr>
                <w:sz w:val="28"/>
                <w:szCs w:val="28"/>
              </w:rPr>
            </w:pPr>
            <w:r w:rsidRPr="00880FB8">
              <w:rPr>
                <w:sz w:val="28"/>
                <w:szCs w:val="28"/>
              </w:rPr>
              <w:t>Грам-отрицательные</w:t>
            </w:r>
          </w:p>
        </w:tc>
      </w:tr>
      <w:tr w:rsidR="004A0B0E" w:rsidRPr="00880FB8" w:rsidTr="004506CF">
        <w:tc>
          <w:tcPr>
            <w:tcW w:w="2830" w:type="dxa"/>
          </w:tcPr>
          <w:p w:rsidR="004A0B0E" w:rsidRPr="00880FB8" w:rsidRDefault="004A0B0E" w:rsidP="00055537">
            <w:pPr>
              <w:spacing w:line="360" w:lineRule="auto"/>
              <w:jc w:val="both"/>
              <w:rPr>
                <w:i/>
                <w:sz w:val="28"/>
                <w:szCs w:val="28"/>
              </w:rPr>
            </w:pPr>
            <w:r w:rsidRPr="00880FB8">
              <w:rPr>
                <w:i/>
                <w:sz w:val="28"/>
                <w:szCs w:val="28"/>
                <w:lang w:val="en-US"/>
              </w:rPr>
              <w:t>Prevotella denticola</w:t>
            </w:r>
          </w:p>
        </w:tc>
        <w:tc>
          <w:tcPr>
            <w:tcW w:w="2127" w:type="dxa"/>
            <w:vMerge/>
          </w:tcPr>
          <w:p w:rsidR="004A0B0E" w:rsidRPr="00880FB8" w:rsidRDefault="004A0B0E" w:rsidP="00055537">
            <w:pPr>
              <w:spacing w:line="360" w:lineRule="auto"/>
              <w:jc w:val="both"/>
              <w:rPr>
                <w:i/>
                <w:sz w:val="28"/>
                <w:szCs w:val="28"/>
              </w:rPr>
            </w:pPr>
          </w:p>
        </w:tc>
        <w:tc>
          <w:tcPr>
            <w:tcW w:w="2268" w:type="dxa"/>
            <w:vMerge/>
          </w:tcPr>
          <w:p w:rsidR="004A0B0E" w:rsidRPr="00880FB8" w:rsidRDefault="004A0B0E" w:rsidP="00055537">
            <w:pPr>
              <w:spacing w:line="360" w:lineRule="auto"/>
              <w:jc w:val="both"/>
              <w:rPr>
                <w:sz w:val="28"/>
                <w:szCs w:val="28"/>
              </w:rPr>
            </w:pPr>
          </w:p>
        </w:tc>
        <w:tc>
          <w:tcPr>
            <w:tcW w:w="2126" w:type="dxa"/>
            <w:vMerge/>
          </w:tcPr>
          <w:p w:rsidR="004A0B0E" w:rsidRPr="00880FB8" w:rsidRDefault="004A0B0E" w:rsidP="00055537">
            <w:pPr>
              <w:spacing w:line="360" w:lineRule="auto"/>
              <w:jc w:val="both"/>
              <w:rPr>
                <w:sz w:val="28"/>
                <w:szCs w:val="28"/>
              </w:rPr>
            </w:pPr>
          </w:p>
        </w:tc>
      </w:tr>
      <w:tr w:rsidR="004A0B0E" w:rsidRPr="00880FB8" w:rsidTr="004506CF">
        <w:tc>
          <w:tcPr>
            <w:tcW w:w="2830" w:type="dxa"/>
          </w:tcPr>
          <w:p w:rsidR="004A0B0E" w:rsidRPr="00880FB8" w:rsidRDefault="004A0B0E" w:rsidP="00055537">
            <w:pPr>
              <w:spacing w:line="360" w:lineRule="auto"/>
              <w:jc w:val="both"/>
              <w:rPr>
                <w:i/>
                <w:sz w:val="28"/>
                <w:szCs w:val="28"/>
              </w:rPr>
            </w:pPr>
            <w:r w:rsidRPr="00880FB8">
              <w:rPr>
                <w:i/>
                <w:sz w:val="28"/>
                <w:szCs w:val="28"/>
                <w:lang w:val="en-US"/>
              </w:rPr>
              <w:lastRenderedPageBreak/>
              <w:t>Prevotella oralis</w:t>
            </w:r>
          </w:p>
        </w:tc>
        <w:tc>
          <w:tcPr>
            <w:tcW w:w="2127" w:type="dxa"/>
            <w:vMerge/>
          </w:tcPr>
          <w:p w:rsidR="004A0B0E" w:rsidRPr="00880FB8" w:rsidRDefault="004A0B0E" w:rsidP="00055537">
            <w:pPr>
              <w:spacing w:line="360" w:lineRule="auto"/>
              <w:jc w:val="both"/>
              <w:rPr>
                <w:i/>
                <w:sz w:val="28"/>
                <w:szCs w:val="28"/>
              </w:rPr>
            </w:pPr>
          </w:p>
        </w:tc>
        <w:tc>
          <w:tcPr>
            <w:tcW w:w="2268" w:type="dxa"/>
            <w:vMerge/>
          </w:tcPr>
          <w:p w:rsidR="004A0B0E" w:rsidRPr="00880FB8" w:rsidRDefault="004A0B0E" w:rsidP="00055537">
            <w:pPr>
              <w:spacing w:line="360" w:lineRule="auto"/>
              <w:jc w:val="both"/>
              <w:rPr>
                <w:sz w:val="28"/>
                <w:szCs w:val="28"/>
              </w:rPr>
            </w:pPr>
          </w:p>
        </w:tc>
        <w:tc>
          <w:tcPr>
            <w:tcW w:w="2126" w:type="dxa"/>
            <w:vMerge/>
          </w:tcPr>
          <w:p w:rsidR="004A0B0E" w:rsidRPr="00880FB8" w:rsidRDefault="004A0B0E" w:rsidP="00055537">
            <w:pPr>
              <w:spacing w:line="360" w:lineRule="auto"/>
              <w:jc w:val="both"/>
              <w:rPr>
                <w:sz w:val="28"/>
                <w:szCs w:val="28"/>
              </w:rPr>
            </w:pPr>
          </w:p>
        </w:tc>
      </w:tr>
      <w:tr w:rsidR="004A0B0E" w:rsidRPr="00880FB8" w:rsidTr="004506CF">
        <w:tc>
          <w:tcPr>
            <w:tcW w:w="2830" w:type="dxa"/>
          </w:tcPr>
          <w:p w:rsidR="004A0B0E" w:rsidRPr="00880FB8" w:rsidRDefault="004A0B0E" w:rsidP="00055537">
            <w:pPr>
              <w:spacing w:line="360" w:lineRule="auto"/>
              <w:jc w:val="both"/>
              <w:rPr>
                <w:i/>
                <w:sz w:val="28"/>
                <w:szCs w:val="28"/>
              </w:rPr>
            </w:pPr>
            <w:r w:rsidRPr="00880FB8">
              <w:rPr>
                <w:i/>
                <w:sz w:val="28"/>
                <w:szCs w:val="28"/>
                <w:lang w:val="en-US"/>
              </w:rPr>
              <w:lastRenderedPageBreak/>
              <w:t>Prevotella</w:t>
            </w:r>
            <w:r w:rsidRPr="00880FB8">
              <w:rPr>
                <w:i/>
                <w:sz w:val="28"/>
                <w:szCs w:val="28"/>
              </w:rPr>
              <w:t xml:space="preserve"> melaninogenica</w:t>
            </w:r>
          </w:p>
        </w:tc>
        <w:tc>
          <w:tcPr>
            <w:tcW w:w="2127" w:type="dxa"/>
            <w:vMerge/>
          </w:tcPr>
          <w:p w:rsidR="004A0B0E" w:rsidRPr="00880FB8" w:rsidRDefault="004A0B0E" w:rsidP="00055537">
            <w:pPr>
              <w:spacing w:line="360" w:lineRule="auto"/>
              <w:jc w:val="both"/>
              <w:rPr>
                <w:i/>
                <w:sz w:val="28"/>
                <w:szCs w:val="28"/>
              </w:rPr>
            </w:pPr>
          </w:p>
        </w:tc>
        <w:tc>
          <w:tcPr>
            <w:tcW w:w="2268" w:type="dxa"/>
            <w:vMerge/>
          </w:tcPr>
          <w:p w:rsidR="004A0B0E" w:rsidRPr="00880FB8" w:rsidRDefault="004A0B0E" w:rsidP="00055537">
            <w:pPr>
              <w:spacing w:line="360" w:lineRule="auto"/>
              <w:jc w:val="both"/>
              <w:rPr>
                <w:sz w:val="28"/>
                <w:szCs w:val="28"/>
              </w:rPr>
            </w:pPr>
          </w:p>
        </w:tc>
        <w:tc>
          <w:tcPr>
            <w:tcW w:w="2126" w:type="dxa"/>
            <w:vMerge/>
          </w:tcPr>
          <w:p w:rsidR="004A0B0E" w:rsidRPr="00880FB8" w:rsidRDefault="004A0B0E" w:rsidP="00055537">
            <w:pPr>
              <w:spacing w:line="360" w:lineRule="auto"/>
              <w:jc w:val="both"/>
              <w:rPr>
                <w:sz w:val="28"/>
                <w:szCs w:val="28"/>
              </w:rPr>
            </w:pPr>
          </w:p>
        </w:tc>
      </w:tr>
      <w:tr w:rsidR="00B967D0" w:rsidRPr="00880FB8" w:rsidTr="004506CF">
        <w:tc>
          <w:tcPr>
            <w:tcW w:w="2830" w:type="dxa"/>
          </w:tcPr>
          <w:p w:rsidR="00B967D0" w:rsidRPr="00880FB8" w:rsidRDefault="00B967D0" w:rsidP="00055537">
            <w:pPr>
              <w:spacing w:line="360" w:lineRule="auto"/>
              <w:jc w:val="both"/>
              <w:rPr>
                <w:i/>
                <w:sz w:val="28"/>
                <w:szCs w:val="28"/>
                <w:lang w:val="en-US"/>
              </w:rPr>
            </w:pPr>
            <w:r w:rsidRPr="00880FB8">
              <w:rPr>
                <w:i/>
                <w:sz w:val="28"/>
                <w:szCs w:val="28"/>
                <w:lang w:val="en-US"/>
              </w:rPr>
              <w:t>Actinomyces oris</w:t>
            </w:r>
          </w:p>
        </w:tc>
        <w:tc>
          <w:tcPr>
            <w:tcW w:w="2127" w:type="dxa"/>
            <w:vMerge w:val="restart"/>
          </w:tcPr>
          <w:p w:rsidR="00B967D0" w:rsidRPr="00880FB8" w:rsidRDefault="00B967D0" w:rsidP="00055537">
            <w:pPr>
              <w:spacing w:line="360" w:lineRule="auto"/>
              <w:jc w:val="both"/>
              <w:rPr>
                <w:i/>
                <w:sz w:val="28"/>
                <w:szCs w:val="28"/>
              </w:rPr>
            </w:pPr>
            <w:r w:rsidRPr="00880FB8">
              <w:rPr>
                <w:i/>
                <w:sz w:val="28"/>
                <w:szCs w:val="28"/>
              </w:rPr>
              <w:t>Actinobacteria</w:t>
            </w:r>
          </w:p>
        </w:tc>
        <w:tc>
          <w:tcPr>
            <w:tcW w:w="2268" w:type="dxa"/>
          </w:tcPr>
          <w:p w:rsidR="00B967D0" w:rsidRPr="00880FB8" w:rsidRDefault="00B967D0" w:rsidP="00055537">
            <w:pPr>
              <w:spacing w:line="360" w:lineRule="auto"/>
              <w:jc w:val="both"/>
              <w:rPr>
                <w:sz w:val="28"/>
                <w:szCs w:val="28"/>
              </w:rPr>
            </w:pPr>
            <w:r w:rsidRPr="00880FB8">
              <w:rPr>
                <w:sz w:val="28"/>
                <w:szCs w:val="28"/>
              </w:rPr>
              <w:t>Факультативный анаэроб</w:t>
            </w:r>
          </w:p>
        </w:tc>
        <w:tc>
          <w:tcPr>
            <w:tcW w:w="2126" w:type="dxa"/>
            <w:vMerge w:val="restart"/>
          </w:tcPr>
          <w:p w:rsidR="00B967D0" w:rsidRPr="00880FB8" w:rsidRDefault="00B967D0" w:rsidP="00055537">
            <w:pPr>
              <w:spacing w:line="360" w:lineRule="auto"/>
              <w:jc w:val="both"/>
              <w:rPr>
                <w:sz w:val="28"/>
                <w:szCs w:val="28"/>
              </w:rPr>
            </w:pPr>
            <w:r w:rsidRPr="00880FB8">
              <w:rPr>
                <w:sz w:val="28"/>
                <w:szCs w:val="28"/>
              </w:rPr>
              <w:t>Грам- положительные</w:t>
            </w:r>
          </w:p>
        </w:tc>
      </w:tr>
      <w:tr w:rsidR="00B967D0" w:rsidRPr="00880FB8" w:rsidTr="004506CF">
        <w:tc>
          <w:tcPr>
            <w:tcW w:w="2830" w:type="dxa"/>
          </w:tcPr>
          <w:p w:rsidR="00B967D0" w:rsidRPr="00880FB8" w:rsidRDefault="00B967D0" w:rsidP="00055537">
            <w:pPr>
              <w:spacing w:line="360" w:lineRule="auto"/>
              <w:jc w:val="both"/>
              <w:rPr>
                <w:i/>
                <w:sz w:val="28"/>
                <w:szCs w:val="28"/>
              </w:rPr>
            </w:pPr>
            <w:r w:rsidRPr="00880FB8">
              <w:rPr>
                <w:i/>
                <w:sz w:val="28"/>
                <w:szCs w:val="28"/>
              </w:rPr>
              <w:t>Actinomyces meyeri</w:t>
            </w:r>
          </w:p>
        </w:tc>
        <w:tc>
          <w:tcPr>
            <w:tcW w:w="2127" w:type="dxa"/>
            <w:vMerge/>
          </w:tcPr>
          <w:p w:rsidR="00B967D0" w:rsidRPr="00880FB8" w:rsidRDefault="00B967D0" w:rsidP="00055537">
            <w:pPr>
              <w:spacing w:line="360" w:lineRule="auto"/>
              <w:jc w:val="both"/>
              <w:rPr>
                <w:i/>
                <w:sz w:val="28"/>
                <w:szCs w:val="28"/>
              </w:rPr>
            </w:pPr>
          </w:p>
        </w:tc>
        <w:tc>
          <w:tcPr>
            <w:tcW w:w="2268" w:type="dxa"/>
          </w:tcPr>
          <w:p w:rsidR="00B967D0" w:rsidRPr="00880FB8" w:rsidRDefault="00B967D0" w:rsidP="00055537">
            <w:pPr>
              <w:spacing w:line="360" w:lineRule="auto"/>
              <w:jc w:val="both"/>
              <w:rPr>
                <w:sz w:val="28"/>
                <w:szCs w:val="28"/>
              </w:rPr>
            </w:pPr>
            <w:r w:rsidRPr="00880FB8">
              <w:rPr>
                <w:sz w:val="28"/>
                <w:szCs w:val="28"/>
              </w:rPr>
              <w:t>Облигатный анаэроб</w:t>
            </w:r>
          </w:p>
        </w:tc>
        <w:tc>
          <w:tcPr>
            <w:tcW w:w="2126" w:type="dxa"/>
            <w:vMerge/>
          </w:tcPr>
          <w:p w:rsidR="00B967D0" w:rsidRPr="00880FB8" w:rsidRDefault="00B967D0" w:rsidP="00055537">
            <w:pPr>
              <w:spacing w:line="360" w:lineRule="auto"/>
              <w:jc w:val="both"/>
              <w:rPr>
                <w:sz w:val="28"/>
                <w:szCs w:val="28"/>
              </w:rPr>
            </w:pPr>
          </w:p>
        </w:tc>
      </w:tr>
      <w:tr w:rsidR="00323508" w:rsidRPr="00880FB8" w:rsidTr="004506CF">
        <w:tc>
          <w:tcPr>
            <w:tcW w:w="2830" w:type="dxa"/>
          </w:tcPr>
          <w:p w:rsidR="00323508" w:rsidRPr="00880FB8" w:rsidRDefault="00323508" w:rsidP="00055537">
            <w:pPr>
              <w:spacing w:line="360" w:lineRule="auto"/>
              <w:jc w:val="both"/>
              <w:rPr>
                <w:i/>
                <w:sz w:val="28"/>
                <w:szCs w:val="28"/>
              </w:rPr>
            </w:pPr>
            <w:r w:rsidRPr="00880FB8">
              <w:rPr>
                <w:i/>
                <w:sz w:val="28"/>
                <w:szCs w:val="28"/>
              </w:rPr>
              <w:t>Fusobacterium nucleatum</w:t>
            </w:r>
          </w:p>
        </w:tc>
        <w:tc>
          <w:tcPr>
            <w:tcW w:w="2127" w:type="dxa"/>
            <w:vMerge w:val="restart"/>
          </w:tcPr>
          <w:p w:rsidR="00323508" w:rsidRPr="00880FB8" w:rsidRDefault="00323508" w:rsidP="00055537">
            <w:pPr>
              <w:spacing w:line="360" w:lineRule="auto"/>
              <w:jc w:val="both"/>
              <w:rPr>
                <w:i/>
                <w:sz w:val="28"/>
                <w:szCs w:val="28"/>
              </w:rPr>
            </w:pPr>
            <w:r w:rsidRPr="00880FB8">
              <w:rPr>
                <w:i/>
                <w:sz w:val="28"/>
                <w:szCs w:val="28"/>
              </w:rPr>
              <w:t>Fusobacteria</w:t>
            </w:r>
          </w:p>
        </w:tc>
        <w:tc>
          <w:tcPr>
            <w:tcW w:w="2268" w:type="dxa"/>
            <w:vMerge w:val="restart"/>
          </w:tcPr>
          <w:p w:rsidR="00323508" w:rsidRPr="00880FB8" w:rsidRDefault="00323508" w:rsidP="00055537">
            <w:pPr>
              <w:spacing w:line="360" w:lineRule="auto"/>
              <w:jc w:val="both"/>
              <w:rPr>
                <w:sz w:val="28"/>
                <w:szCs w:val="28"/>
              </w:rPr>
            </w:pPr>
            <w:r w:rsidRPr="00880FB8">
              <w:rPr>
                <w:sz w:val="28"/>
                <w:szCs w:val="28"/>
              </w:rPr>
              <w:t>Факультативный анаэроб</w:t>
            </w:r>
          </w:p>
        </w:tc>
        <w:tc>
          <w:tcPr>
            <w:tcW w:w="2126" w:type="dxa"/>
            <w:vMerge w:val="restart"/>
          </w:tcPr>
          <w:p w:rsidR="00323508" w:rsidRPr="00880FB8" w:rsidRDefault="00323508" w:rsidP="00055537">
            <w:pPr>
              <w:spacing w:line="360" w:lineRule="auto"/>
              <w:jc w:val="both"/>
              <w:rPr>
                <w:sz w:val="28"/>
                <w:szCs w:val="28"/>
              </w:rPr>
            </w:pPr>
            <w:r w:rsidRPr="00880FB8">
              <w:rPr>
                <w:sz w:val="28"/>
                <w:szCs w:val="28"/>
              </w:rPr>
              <w:t>Грам- отрицательные</w:t>
            </w:r>
          </w:p>
        </w:tc>
      </w:tr>
      <w:tr w:rsidR="00323508" w:rsidRPr="00880FB8" w:rsidTr="004506CF">
        <w:tc>
          <w:tcPr>
            <w:tcW w:w="2830" w:type="dxa"/>
          </w:tcPr>
          <w:p w:rsidR="00323508" w:rsidRPr="00880FB8" w:rsidRDefault="00323508" w:rsidP="00055537">
            <w:pPr>
              <w:spacing w:line="360" w:lineRule="auto"/>
              <w:jc w:val="both"/>
              <w:rPr>
                <w:i/>
                <w:sz w:val="28"/>
                <w:szCs w:val="28"/>
                <w:lang w:val="en-US"/>
              </w:rPr>
            </w:pPr>
            <w:r w:rsidRPr="00880FB8">
              <w:rPr>
                <w:i/>
                <w:sz w:val="28"/>
                <w:szCs w:val="28"/>
              </w:rPr>
              <w:t>Fusobacterium naviforme</w:t>
            </w:r>
          </w:p>
        </w:tc>
        <w:tc>
          <w:tcPr>
            <w:tcW w:w="2127" w:type="dxa"/>
            <w:vMerge/>
          </w:tcPr>
          <w:p w:rsidR="00323508" w:rsidRPr="00880FB8" w:rsidRDefault="00323508" w:rsidP="00055537">
            <w:pPr>
              <w:spacing w:line="360" w:lineRule="auto"/>
              <w:jc w:val="both"/>
              <w:rPr>
                <w:i/>
                <w:sz w:val="28"/>
                <w:szCs w:val="28"/>
              </w:rPr>
            </w:pPr>
          </w:p>
        </w:tc>
        <w:tc>
          <w:tcPr>
            <w:tcW w:w="2268" w:type="dxa"/>
            <w:vMerge/>
          </w:tcPr>
          <w:p w:rsidR="00323508" w:rsidRPr="00880FB8" w:rsidRDefault="00323508" w:rsidP="00055537">
            <w:pPr>
              <w:spacing w:line="360" w:lineRule="auto"/>
              <w:jc w:val="both"/>
              <w:rPr>
                <w:sz w:val="28"/>
                <w:szCs w:val="28"/>
              </w:rPr>
            </w:pPr>
          </w:p>
        </w:tc>
        <w:tc>
          <w:tcPr>
            <w:tcW w:w="2126" w:type="dxa"/>
            <w:vMerge/>
          </w:tcPr>
          <w:p w:rsidR="00323508" w:rsidRPr="00880FB8" w:rsidRDefault="00323508" w:rsidP="00055537">
            <w:pPr>
              <w:spacing w:line="360" w:lineRule="auto"/>
              <w:jc w:val="both"/>
              <w:rPr>
                <w:sz w:val="28"/>
                <w:szCs w:val="28"/>
              </w:rPr>
            </w:pPr>
          </w:p>
        </w:tc>
      </w:tr>
      <w:tr w:rsidR="00A64478" w:rsidRPr="00880FB8" w:rsidTr="004506CF">
        <w:tc>
          <w:tcPr>
            <w:tcW w:w="2830" w:type="dxa"/>
          </w:tcPr>
          <w:p w:rsidR="00A64478" w:rsidRPr="00880FB8" w:rsidRDefault="00A64478" w:rsidP="00055537">
            <w:pPr>
              <w:spacing w:line="360" w:lineRule="auto"/>
              <w:jc w:val="both"/>
              <w:rPr>
                <w:i/>
                <w:sz w:val="28"/>
                <w:szCs w:val="28"/>
              </w:rPr>
            </w:pPr>
            <w:r w:rsidRPr="00880FB8">
              <w:rPr>
                <w:i/>
                <w:sz w:val="28"/>
                <w:szCs w:val="28"/>
              </w:rPr>
              <w:t>Staphylococcus succinis</w:t>
            </w:r>
          </w:p>
        </w:tc>
        <w:tc>
          <w:tcPr>
            <w:tcW w:w="2127" w:type="dxa"/>
            <w:vMerge w:val="restart"/>
          </w:tcPr>
          <w:p w:rsidR="00A64478" w:rsidRPr="00880FB8" w:rsidRDefault="00A64478" w:rsidP="00055537">
            <w:pPr>
              <w:spacing w:line="360" w:lineRule="auto"/>
              <w:jc w:val="both"/>
              <w:rPr>
                <w:i/>
                <w:sz w:val="28"/>
                <w:szCs w:val="28"/>
              </w:rPr>
            </w:pPr>
            <w:r w:rsidRPr="00880FB8">
              <w:rPr>
                <w:i/>
                <w:sz w:val="28"/>
                <w:szCs w:val="28"/>
              </w:rPr>
              <w:t>Firmicutes</w:t>
            </w:r>
          </w:p>
        </w:tc>
        <w:tc>
          <w:tcPr>
            <w:tcW w:w="2268" w:type="dxa"/>
            <w:vMerge w:val="restart"/>
          </w:tcPr>
          <w:p w:rsidR="00A64478" w:rsidRPr="00880FB8" w:rsidRDefault="00A64478" w:rsidP="00055537">
            <w:pPr>
              <w:spacing w:line="360" w:lineRule="auto"/>
              <w:jc w:val="both"/>
              <w:rPr>
                <w:sz w:val="28"/>
                <w:szCs w:val="28"/>
              </w:rPr>
            </w:pPr>
            <w:r w:rsidRPr="00880FB8">
              <w:rPr>
                <w:sz w:val="28"/>
                <w:szCs w:val="28"/>
              </w:rPr>
              <w:t>Факультативный анаэроб</w:t>
            </w:r>
          </w:p>
        </w:tc>
        <w:tc>
          <w:tcPr>
            <w:tcW w:w="2126" w:type="dxa"/>
            <w:vMerge w:val="restart"/>
          </w:tcPr>
          <w:p w:rsidR="00A64478" w:rsidRPr="00880FB8" w:rsidRDefault="00A64478" w:rsidP="00055537">
            <w:pPr>
              <w:spacing w:line="360" w:lineRule="auto"/>
              <w:jc w:val="both"/>
              <w:rPr>
                <w:sz w:val="28"/>
                <w:szCs w:val="28"/>
              </w:rPr>
            </w:pPr>
            <w:r w:rsidRPr="00880FB8">
              <w:rPr>
                <w:sz w:val="28"/>
                <w:szCs w:val="28"/>
              </w:rPr>
              <w:t>Грам- положительные</w:t>
            </w:r>
          </w:p>
        </w:tc>
      </w:tr>
      <w:tr w:rsidR="00A64478" w:rsidRPr="00880FB8" w:rsidTr="004506CF">
        <w:tc>
          <w:tcPr>
            <w:tcW w:w="2830" w:type="dxa"/>
          </w:tcPr>
          <w:p w:rsidR="00A64478" w:rsidRPr="00880FB8" w:rsidRDefault="00A64478" w:rsidP="00055537">
            <w:pPr>
              <w:spacing w:line="360" w:lineRule="auto"/>
              <w:jc w:val="both"/>
              <w:rPr>
                <w:i/>
                <w:sz w:val="28"/>
                <w:szCs w:val="28"/>
              </w:rPr>
            </w:pPr>
            <w:r w:rsidRPr="00880FB8">
              <w:rPr>
                <w:i/>
                <w:sz w:val="28"/>
                <w:szCs w:val="28"/>
              </w:rPr>
              <w:t>Staphylococcus warner</w:t>
            </w:r>
          </w:p>
        </w:tc>
        <w:tc>
          <w:tcPr>
            <w:tcW w:w="2127" w:type="dxa"/>
            <w:vMerge/>
          </w:tcPr>
          <w:p w:rsidR="00A64478" w:rsidRPr="00880FB8" w:rsidRDefault="00A64478" w:rsidP="00055537">
            <w:pPr>
              <w:spacing w:line="360" w:lineRule="auto"/>
              <w:jc w:val="both"/>
              <w:rPr>
                <w:i/>
                <w:sz w:val="28"/>
                <w:szCs w:val="28"/>
              </w:rPr>
            </w:pPr>
          </w:p>
        </w:tc>
        <w:tc>
          <w:tcPr>
            <w:tcW w:w="2268" w:type="dxa"/>
            <w:vMerge/>
          </w:tcPr>
          <w:p w:rsidR="00A64478" w:rsidRPr="00880FB8" w:rsidRDefault="00A64478" w:rsidP="00055537">
            <w:pPr>
              <w:spacing w:line="360" w:lineRule="auto"/>
              <w:jc w:val="both"/>
              <w:rPr>
                <w:sz w:val="28"/>
                <w:szCs w:val="28"/>
              </w:rPr>
            </w:pPr>
          </w:p>
        </w:tc>
        <w:tc>
          <w:tcPr>
            <w:tcW w:w="2126" w:type="dxa"/>
            <w:vMerge/>
          </w:tcPr>
          <w:p w:rsidR="00A64478" w:rsidRPr="00880FB8" w:rsidRDefault="00A64478" w:rsidP="00055537">
            <w:pPr>
              <w:spacing w:line="360" w:lineRule="auto"/>
              <w:jc w:val="both"/>
              <w:rPr>
                <w:sz w:val="28"/>
                <w:szCs w:val="28"/>
              </w:rPr>
            </w:pPr>
          </w:p>
        </w:tc>
      </w:tr>
      <w:tr w:rsidR="00A64478" w:rsidRPr="00880FB8" w:rsidTr="004506CF">
        <w:tc>
          <w:tcPr>
            <w:tcW w:w="2830" w:type="dxa"/>
          </w:tcPr>
          <w:p w:rsidR="00A64478" w:rsidRPr="00880FB8" w:rsidRDefault="00A64478" w:rsidP="00055537">
            <w:pPr>
              <w:spacing w:line="360" w:lineRule="auto"/>
              <w:jc w:val="both"/>
              <w:rPr>
                <w:i/>
                <w:sz w:val="28"/>
                <w:szCs w:val="28"/>
              </w:rPr>
            </w:pPr>
            <w:r w:rsidRPr="00880FB8">
              <w:rPr>
                <w:i/>
                <w:sz w:val="28"/>
                <w:szCs w:val="28"/>
              </w:rPr>
              <w:t>Staphylococcus aureus</w:t>
            </w:r>
          </w:p>
        </w:tc>
        <w:tc>
          <w:tcPr>
            <w:tcW w:w="2127" w:type="dxa"/>
            <w:vMerge/>
          </w:tcPr>
          <w:p w:rsidR="00A64478" w:rsidRPr="00880FB8" w:rsidRDefault="00A64478" w:rsidP="00055537">
            <w:pPr>
              <w:spacing w:line="360" w:lineRule="auto"/>
              <w:jc w:val="both"/>
              <w:rPr>
                <w:i/>
                <w:sz w:val="28"/>
                <w:szCs w:val="28"/>
              </w:rPr>
            </w:pPr>
          </w:p>
        </w:tc>
        <w:tc>
          <w:tcPr>
            <w:tcW w:w="2268" w:type="dxa"/>
            <w:vMerge/>
          </w:tcPr>
          <w:p w:rsidR="00A64478" w:rsidRPr="00880FB8" w:rsidRDefault="00A64478" w:rsidP="00055537">
            <w:pPr>
              <w:spacing w:line="360" w:lineRule="auto"/>
              <w:jc w:val="both"/>
              <w:rPr>
                <w:sz w:val="28"/>
                <w:szCs w:val="28"/>
              </w:rPr>
            </w:pPr>
          </w:p>
        </w:tc>
        <w:tc>
          <w:tcPr>
            <w:tcW w:w="2126" w:type="dxa"/>
            <w:vMerge/>
          </w:tcPr>
          <w:p w:rsidR="00A64478" w:rsidRPr="00880FB8" w:rsidRDefault="00A64478" w:rsidP="00055537">
            <w:pPr>
              <w:spacing w:line="360" w:lineRule="auto"/>
              <w:jc w:val="both"/>
              <w:rPr>
                <w:sz w:val="28"/>
                <w:szCs w:val="28"/>
              </w:rPr>
            </w:pPr>
          </w:p>
        </w:tc>
      </w:tr>
      <w:tr w:rsidR="00323508" w:rsidRPr="00880FB8" w:rsidTr="004506CF">
        <w:tc>
          <w:tcPr>
            <w:tcW w:w="2830" w:type="dxa"/>
          </w:tcPr>
          <w:p w:rsidR="00323508" w:rsidRPr="00880FB8" w:rsidRDefault="00A64478" w:rsidP="00055537">
            <w:pPr>
              <w:spacing w:line="360" w:lineRule="auto"/>
              <w:jc w:val="both"/>
              <w:rPr>
                <w:i/>
                <w:sz w:val="28"/>
                <w:szCs w:val="28"/>
              </w:rPr>
            </w:pPr>
            <w:r w:rsidRPr="00880FB8">
              <w:rPr>
                <w:i/>
                <w:sz w:val="28"/>
                <w:szCs w:val="28"/>
              </w:rPr>
              <w:t>Granulicatella adiacens</w:t>
            </w:r>
          </w:p>
        </w:tc>
        <w:tc>
          <w:tcPr>
            <w:tcW w:w="2127" w:type="dxa"/>
          </w:tcPr>
          <w:p w:rsidR="00323508" w:rsidRPr="00880FB8" w:rsidRDefault="00A64478" w:rsidP="00055537">
            <w:pPr>
              <w:spacing w:line="360" w:lineRule="auto"/>
              <w:jc w:val="both"/>
              <w:rPr>
                <w:i/>
                <w:sz w:val="28"/>
                <w:szCs w:val="28"/>
              </w:rPr>
            </w:pPr>
            <w:r w:rsidRPr="00880FB8">
              <w:rPr>
                <w:i/>
                <w:sz w:val="28"/>
                <w:szCs w:val="28"/>
              </w:rPr>
              <w:t>Firmicutes</w:t>
            </w:r>
          </w:p>
        </w:tc>
        <w:tc>
          <w:tcPr>
            <w:tcW w:w="2268" w:type="dxa"/>
          </w:tcPr>
          <w:p w:rsidR="00323508" w:rsidRPr="00880FB8" w:rsidRDefault="00A64478" w:rsidP="00055537">
            <w:pPr>
              <w:spacing w:line="360" w:lineRule="auto"/>
              <w:jc w:val="both"/>
              <w:rPr>
                <w:sz w:val="28"/>
                <w:szCs w:val="28"/>
              </w:rPr>
            </w:pPr>
            <w:r w:rsidRPr="00880FB8">
              <w:rPr>
                <w:sz w:val="28"/>
                <w:szCs w:val="28"/>
              </w:rPr>
              <w:t>Факультативный анаэроб</w:t>
            </w:r>
          </w:p>
        </w:tc>
        <w:tc>
          <w:tcPr>
            <w:tcW w:w="2126" w:type="dxa"/>
          </w:tcPr>
          <w:p w:rsidR="00323508" w:rsidRPr="00880FB8" w:rsidRDefault="00A64478" w:rsidP="00055537">
            <w:pPr>
              <w:spacing w:line="360" w:lineRule="auto"/>
              <w:jc w:val="both"/>
              <w:rPr>
                <w:sz w:val="28"/>
                <w:szCs w:val="28"/>
              </w:rPr>
            </w:pPr>
            <w:r w:rsidRPr="00880FB8">
              <w:rPr>
                <w:sz w:val="28"/>
                <w:szCs w:val="28"/>
              </w:rPr>
              <w:t>Грам- положительные</w:t>
            </w:r>
          </w:p>
        </w:tc>
      </w:tr>
      <w:tr w:rsidR="00A64478" w:rsidRPr="00880FB8" w:rsidTr="004506CF">
        <w:tc>
          <w:tcPr>
            <w:tcW w:w="2830" w:type="dxa"/>
          </w:tcPr>
          <w:p w:rsidR="00A64478" w:rsidRPr="00880FB8" w:rsidRDefault="00A64478" w:rsidP="00055537">
            <w:pPr>
              <w:spacing w:line="360" w:lineRule="auto"/>
              <w:jc w:val="both"/>
              <w:rPr>
                <w:i/>
                <w:sz w:val="28"/>
                <w:szCs w:val="28"/>
              </w:rPr>
            </w:pPr>
            <w:r w:rsidRPr="00880FB8">
              <w:rPr>
                <w:i/>
                <w:sz w:val="28"/>
                <w:szCs w:val="28"/>
              </w:rPr>
              <w:t>Rothia dentocariosa</w:t>
            </w:r>
          </w:p>
        </w:tc>
        <w:tc>
          <w:tcPr>
            <w:tcW w:w="2127" w:type="dxa"/>
          </w:tcPr>
          <w:p w:rsidR="00A64478" w:rsidRPr="00880FB8" w:rsidRDefault="00A64478" w:rsidP="00055537">
            <w:pPr>
              <w:spacing w:line="360" w:lineRule="auto"/>
              <w:jc w:val="both"/>
              <w:rPr>
                <w:i/>
                <w:sz w:val="28"/>
                <w:szCs w:val="28"/>
              </w:rPr>
            </w:pPr>
            <w:r w:rsidRPr="00880FB8">
              <w:rPr>
                <w:i/>
                <w:sz w:val="28"/>
                <w:szCs w:val="28"/>
              </w:rPr>
              <w:t>Actinobacteria</w:t>
            </w:r>
          </w:p>
        </w:tc>
        <w:tc>
          <w:tcPr>
            <w:tcW w:w="2268" w:type="dxa"/>
          </w:tcPr>
          <w:p w:rsidR="00A64478" w:rsidRPr="00880FB8" w:rsidRDefault="00A64478" w:rsidP="00055537">
            <w:pPr>
              <w:spacing w:line="360" w:lineRule="auto"/>
              <w:jc w:val="both"/>
              <w:rPr>
                <w:sz w:val="28"/>
                <w:szCs w:val="28"/>
              </w:rPr>
            </w:pPr>
            <w:r w:rsidRPr="00880FB8">
              <w:rPr>
                <w:sz w:val="28"/>
                <w:szCs w:val="28"/>
              </w:rPr>
              <w:t>Аэроб</w:t>
            </w:r>
          </w:p>
        </w:tc>
        <w:tc>
          <w:tcPr>
            <w:tcW w:w="2126" w:type="dxa"/>
          </w:tcPr>
          <w:p w:rsidR="00A64478" w:rsidRPr="00880FB8" w:rsidRDefault="00A64478" w:rsidP="00055537">
            <w:pPr>
              <w:spacing w:line="360" w:lineRule="auto"/>
              <w:jc w:val="both"/>
              <w:rPr>
                <w:sz w:val="28"/>
                <w:szCs w:val="28"/>
              </w:rPr>
            </w:pPr>
            <w:r w:rsidRPr="00880FB8">
              <w:rPr>
                <w:sz w:val="28"/>
                <w:szCs w:val="28"/>
              </w:rPr>
              <w:t>Грам-положительные</w:t>
            </w:r>
          </w:p>
        </w:tc>
      </w:tr>
    </w:tbl>
    <w:p w:rsidR="00CF1C14" w:rsidRPr="00880FB8" w:rsidRDefault="00CF1C14" w:rsidP="00055537">
      <w:pPr>
        <w:spacing w:line="360" w:lineRule="auto"/>
        <w:jc w:val="both"/>
        <w:rPr>
          <w:sz w:val="28"/>
          <w:szCs w:val="28"/>
        </w:rPr>
      </w:pPr>
    </w:p>
    <w:p w:rsidR="007A7919" w:rsidRPr="00880FB8" w:rsidRDefault="002F198A" w:rsidP="00334330">
      <w:pPr>
        <w:spacing w:line="360" w:lineRule="auto"/>
        <w:ind w:firstLine="709"/>
        <w:jc w:val="both"/>
        <w:rPr>
          <w:color w:val="000000"/>
          <w:sz w:val="28"/>
          <w:szCs w:val="28"/>
        </w:rPr>
      </w:pPr>
      <w:r w:rsidRPr="00880FB8">
        <w:rPr>
          <w:sz w:val="28"/>
          <w:szCs w:val="28"/>
        </w:rPr>
        <w:t>На диаграмме,</w:t>
      </w:r>
      <w:r w:rsidR="00CF1C14" w:rsidRPr="00880FB8">
        <w:rPr>
          <w:sz w:val="28"/>
          <w:szCs w:val="28"/>
        </w:rPr>
        <w:t xml:space="preserve"> представленной на рис. 4</w:t>
      </w:r>
      <w:r w:rsidRPr="00880FB8">
        <w:rPr>
          <w:sz w:val="28"/>
          <w:szCs w:val="28"/>
        </w:rPr>
        <w:t xml:space="preserve">, в графическом виде </w:t>
      </w:r>
      <w:r w:rsidR="003A33A7" w:rsidRPr="00880FB8">
        <w:rPr>
          <w:sz w:val="28"/>
          <w:szCs w:val="28"/>
        </w:rPr>
        <w:t>изображено</w:t>
      </w:r>
      <w:r w:rsidRPr="00880FB8">
        <w:rPr>
          <w:sz w:val="28"/>
          <w:szCs w:val="28"/>
        </w:rPr>
        <w:t xml:space="preserve"> соотношение количественной представленности (КОЕ*10</w:t>
      </w:r>
      <w:r w:rsidRPr="00880FB8">
        <w:rPr>
          <w:sz w:val="28"/>
          <w:szCs w:val="28"/>
          <w:vertAlign w:val="superscript"/>
        </w:rPr>
        <w:t>6</w:t>
      </w:r>
      <w:r w:rsidRPr="00880FB8">
        <w:rPr>
          <w:sz w:val="28"/>
          <w:szCs w:val="28"/>
        </w:rPr>
        <w:t>/мл) наиболее часто выя</w:t>
      </w:r>
      <w:r w:rsidR="003A33A7" w:rsidRPr="00880FB8">
        <w:rPr>
          <w:sz w:val="28"/>
          <w:szCs w:val="28"/>
        </w:rPr>
        <w:t>влявшихся видов микроорганизмов, данное в сравнении для об</w:t>
      </w:r>
      <w:r w:rsidR="009C4E5E" w:rsidRPr="00880FB8">
        <w:rPr>
          <w:sz w:val="28"/>
          <w:szCs w:val="28"/>
        </w:rPr>
        <w:t xml:space="preserve">следованных пациентов. </w:t>
      </w:r>
    </w:p>
    <w:p w:rsidR="009C4E5E" w:rsidRPr="00880FB8" w:rsidRDefault="009C4E5E" w:rsidP="00055537">
      <w:pPr>
        <w:spacing w:line="360" w:lineRule="auto"/>
        <w:jc w:val="both"/>
        <w:rPr>
          <w:sz w:val="28"/>
          <w:szCs w:val="28"/>
        </w:rPr>
      </w:pPr>
    </w:p>
    <w:p w:rsidR="00B26D1A" w:rsidRPr="00880FB8" w:rsidRDefault="003A33A7" w:rsidP="00055537">
      <w:pPr>
        <w:spacing w:line="360" w:lineRule="auto"/>
        <w:jc w:val="both"/>
        <w:rPr>
          <w:b/>
          <w:sz w:val="28"/>
          <w:szCs w:val="28"/>
        </w:rPr>
      </w:pPr>
      <w:r w:rsidRPr="00880FB8">
        <w:rPr>
          <w:noProof/>
          <w:sz w:val="28"/>
          <w:szCs w:val="28"/>
        </w:rPr>
        <w:lastRenderedPageBreak/>
        <w:drawing>
          <wp:inline distT="0" distB="0" distL="0" distR="0" wp14:anchorId="1CD9E0B4" wp14:editId="619FE951">
            <wp:extent cx="6146165" cy="7315200"/>
            <wp:effectExtent l="0" t="0" r="698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2DF5" w:rsidRDefault="00FC5182" w:rsidP="00055537">
      <w:pPr>
        <w:spacing w:line="360" w:lineRule="auto"/>
        <w:jc w:val="both"/>
        <w:rPr>
          <w:sz w:val="28"/>
          <w:szCs w:val="28"/>
        </w:rPr>
      </w:pPr>
      <w:r>
        <w:rPr>
          <w:b/>
          <w:sz w:val="28"/>
          <w:szCs w:val="28"/>
        </w:rPr>
        <w:t xml:space="preserve">Рис. 3 </w:t>
      </w:r>
      <w:r w:rsidR="00370487">
        <w:rPr>
          <w:sz w:val="28"/>
          <w:szCs w:val="28"/>
        </w:rPr>
        <w:t>Д</w:t>
      </w:r>
      <w:r w:rsidR="00CD2BDB" w:rsidRPr="00CD2BDB">
        <w:rPr>
          <w:sz w:val="28"/>
          <w:szCs w:val="28"/>
        </w:rPr>
        <w:t>иаграмма распределения наиболее часто встречавшихся видов микроорганизмов по пациентам с учетом количественного показателя (КОЕ*10</w:t>
      </w:r>
      <w:r w:rsidR="00CD2BDB" w:rsidRPr="00CD2BDB">
        <w:rPr>
          <w:sz w:val="28"/>
          <w:szCs w:val="28"/>
          <w:vertAlign w:val="superscript"/>
        </w:rPr>
        <w:t>6</w:t>
      </w:r>
      <w:r w:rsidR="00CD2BDB" w:rsidRPr="00CD2BDB">
        <w:rPr>
          <w:sz w:val="28"/>
          <w:szCs w:val="28"/>
        </w:rPr>
        <w:t>/мл)</w:t>
      </w:r>
      <w:r w:rsidR="00CD2BDB">
        <w:rPr>
          <w:sz w:val="28"/>
          <w:szCs w:val="28"/>
        </w:rPr>
        <w:t>.</w:t>
      </w:r>
    </w:p>
    <w:p w:rsidR="00384B9C" w:rsidRDefault="00CD2BDB" w:rsidP="00055537">
      <w:pPr>
        <w:spacing w:line="360" w:lineRule="auto"/>
        <w:jc w:val="both"/>
        <w:rPr>
          <w:color w:val="000000"/>
          <w:sz w:val="28"/>
          <w:szCs w:val="28"/>
        </w:rPr>
      </w:pPr>
      <w:r w:rsidRPr="00880FB8">
        <w:rPr>
          <w:sz w:val="28"/>
          <w:szCs w:val="28"/>
        </w:rPr>
        <w:t xml:space="preserve">Данные по количественное представленности для пациента под шифром №142 для микроорганизма </w:t>
      </w:r>
      <w:r w:rsidRPr="00880FB8">
        <w:rPr>
          <w:i/>
          <w:sz w:val="28"/>
          <w:szCs w:val="28"/>
        </w:rPr>
        <w:t>Prevotella intermedia</w:t>
      </w:r>
      <w:r w:rsidRPr="00880FB8">
        <w:rPr>
          <w:sz w:val="28"/>
          <w:szCs w:val="28"/>
        </w:rPr>
        <w:t xml:space="preserve"> находятся за пределами области максимальных значений диаграммы и составили </w:t>
      </w:r>
      <w:r w:rsidRPr="00880FB8">
        <w:rPr>
          <w:color w:val="000000"/>
          <w:sz w:val="28"/>
          <w:szCs w:val="28"/>
        </w:rPr>
        <w:t>20,9*10</w:t>
      </w:r>
      <w:r w:rsidRPr="00880FB8">
        <w:rPr>
          <w:color w:val="000000"/>
          <w:sz w:val="28"/>
          <w:szCs w:val="28"/>
          <w:vertAlign w:val="superscript"/>
        </w:rPr>
        <w:t xml:space="preserve">6 </w:t>
      </w:r>
      <w:r w:rsidRPr="00880FB8">
        <w:rPr>
          <w:color w:val="000000"/>
          <w:sz w:val="28"/>
          <w:szCs w:val="28"/>
        </w:rPr>
        <w:t>КОЕ/мл.</w:t>
      </w:r>
      <w:r>
        <w:rPr>
          <w:color w:val="000000"/>
          <w:sz w:val="28"/>
          <w:szCs w:val="28"/>
        </w:rPr>
        <w:t xml:space="preserve"> </w:t>
      </w:r>
      <w:r w:rsidR="00370487">
        <w:rPr>
          <w:color w:val="000000"/>
          <w:sz w:val="28"/>
          <w:szCs w:val="28"/>
        </w:rPr>
        <w:t xml:space="preserve">Колонии </w:t>
      </w:r>
      <w:r w:rsidR="00370487">
        <w:rPr>
          <w:color w:val="000000"/>
          <w:sz w:val="28"/>
          <w:szCs w:val="28"/>
        </w:rPr>
        <w:lastRenderedPageBreak/>
        <w:t xml:space="preserve">сгруппированы по пациентам в соответствие с </w:t>
      </w:r>
      <w:proofErr w:type="gramStart"/>
      <w:r w:rsidR="00370487">
        <w:rPr>
          <w:color w:val="000000"/>
          <w:sz w:val="28"/>
          <w:szCs w:val="28"/>
        </w:rPr>
        <w:t>порядком  упоминания</w:t>
      </w:r>
      <w:proofErr w:type="gramEnd"/>
      <w:r w:rsidR="00370487">
        <w:rPr>
          <w:color w:val="000000"/>
          <w:sz w:val="28"/>
          <w:szCs w:val="28"/>
        </w:rPr>
        <w:t xml:space="preserve"> в подписи с видовыми названиями (наиболее правое наименование в подписи соответствует наиболее отдаленному столбцу на диаграмме, наиболее левое наименование в подписи соответствует наименее отдаленному столбцу на диаграмме). </w:t>
      </w:r>
    </w:p>
    <w:p w:rsidR="00370487" w:rsidRPr="00CD2BDB" w:rsidRDefault="00370487" w:rsidP="00055537">
      <w:pPr>
        <w:spacing w:line="360" w:lineRule="auto"/>
        <w:jc w:val="both"/>
        <w:rPr>
          <w:color w:val="000000"/>
          <w:sz w:val="28"/>
          <w:szCs w:val="28"/>
        </w:rPr>
      </w:pPr>
    </w:p>
    <w:p w:rsidR="00384B9C" w:rsidRPr="00880FB8" w:rsidRDefault="00384B9C" w:rsidP="00055537">
      <w:pPr>
        <w:spacing w:line="360" w:lineRule="auto"/>
        <w:jc w:val="both"/>
        <w:rPr>
          <w:b/>
          <w:sz w:val="28"/>
          <w:szCs w:val="28"/>
        </w:rPr>
      </w:pPr>
      <w:r w:rsidRPr="00880FB8">
        <w:rPr>
          <w:b/>
          <w:sz w:val="28"/>
          <w:szCs w:val="28"/>
        </w:rPr>
        <w:t>3.3.2 Данные полученные путем ПЦР – с</w:t>
      </w:r>
      <w:r w:rsidR="00CC3E10" w:rsidRPr="00880FB8">
        <w:rPr>
          <w:b/>
          <w:sz w:val="28"/>
          <w:szCs w:val="28"/>
        </w:rPr>
        <w:t>к</w:t>
      </w:r>
      <w:r w:rsidRPr="00880FB8">
        <w:rPr>
          <w:b/>
          <w:sz w:val="28"/>
          <w:szCs w:val="28"/>
        </w:rPr>
        <w:t>рининга</w:t>
      </w:r>
    </w:p>
    <w:p w:rsidR="00384B9C" w:rsidRPr="00880FB8" w:rsidRDefault="00384B9C" w:rsidP="00055537">
      <w:pPr>
        <w:spacing w:line="360" w:lineRule="auto"/>
        <w:jc w:val="both"/>
        <w:rPr>
          <w:b/>
          <w:sz w:val="28"/>
          <w:szCs w:val="28"/>
        </w:rPr>
      </w:pPr>
    </w:p>
    <w:p w:rsidR="00370CB6" w:rsidRDefault="00EF223C" w:rsidP="00334330">
      <w:pPr>
        <w:spacing w:line="360" w:lineRule="auto"/>
        <w:ind w:firstLine="709"/>
        <w:jc w:val="both"/>
        <w:rPr>
          <w:sz w:val="28"/>
          <w:szCs w:val="28"/>
        </w:rPr>
      </w:pPr>
      <w:r w:rsidRPr="00880FB8">
        <w:rPr>
          <w:sz w:val="28"/>
          <w:szCs w:val="28"/>
        </w:rPr>
        <w:t>На рис. 4 представлен пример фотографии геля после проведения электрофореза образцов обработанного материала, полученного от пациентов, страдающих агрессивным пародонтитом</w:t>
      </w:r>
      <w:r w:rsidR="00370487">
        <w:rPr>
          <w:sz w:val="28"/>
          <w:szCs w:val="28"/>
        </w:rPr>
        <w:t>.</w:t>
      </w:r>
    </w:p>
    <w:p w:rsidR="00370487" w:rsidRPr="00880FB8" w:rsidRDefault="00370487" w:rsidP="00055537">
      <w:pPr>
        <w:spacing w:line="360" w:lineRule="auto"/>
        <w:jc w:val="both"/>
        <w:rPr>
          <w:sz w:val="28"/>
          <w:szCs w:val="28"/>
        </w:rPr>
      </w:pPr>
    </w:p>
    <w:p w:rsidR="00EF223C" w:rsidRPr="00880FB8" w:rsidRDefault="008036A6" w:rsidP="00055537">
      <w:pPr>
        <w:spacing w:line="360" w:lineRule="auto"/>
        <w:jc w:val="both"/>
        <w:rPr>
          <w:sz w:val="28"/>
          <w:szCs w:val="28"/>
        </w:rPr>
      </w:pPr>
      <w:r w:rsidRPr="00880FB8">
        <w:rPr>
          <w:noProof/>
          <w:sz w:val="28"/>
          <w:szCs w:val="28"/>
        </w:rPr>
        <mc:AlternateContent>
          <mc:Choice Requires="wps">
            <w:drawing>
              <wp:anchor distT="45720" distB="45720" distL="114300" distR="114300" simplePos="0" relativeHeight="251667456" behindDoc="0" locked="0" layoutInCell="1" allowOverlap="1">
                <wp:simplePos x="0" y="0"/>
                <wp:positionH relativeFrom="column">
                  <wp:posOffset>1277788</wp:posOffset>
                </wp:positionH>
                <wp:positionV relativeFrom="paragraph">
                  <wp:posOffset>2144006</wp:posOffset>
                </wp:positionV>
                <wp:extent cx="3589699" cy="1404620"/>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99" cy="1404620"/>
                        </a:xfrm>
                        <a:prstGeom prst="rect">
                          <a:avLst/>
                        </a:prstGeom>
                        <a:noFill/>
                        <a:ln w="9525">
                          <a:noFill/>
                          <a:miter lim="800000"/>
                          <a:headEnd/>
                          <a:tailEnd/>
                        </a:ln>
                      </wps:spPr>
                      <wps:txbx>
                        <w:txbxContent>
                          <w:p w:rsidR="0060409F" w:rsidRPr="008036A6" w:rsidRDefault="0060409F">
                            <w:pPr>
                              <w:rPr>
                                <w:color w:val="FFFFFF" w:themeColor="background1"/>
                                <w:sz w:val="20"/>
                                <w:szCs w:val="20"/>
                              </w:rPr>
                            </w:pPr>
                            <w:r w:rsidRPr="008036A6">
                              <w:rPr>
                                <w:color w:val="FFFFFF" w:themeColor="background1"/>
                                <w:sz w:val="20"/>
                                <w:szCs w:val="20"/>
                              </w:rPr>
                              <w:t xml:space="preserve">1 </w:t>
                            </w:r>
                            <w:r>
                              <w:rPr>
                                <w:color w:val="FFFFFF" w:themeColor="background1"/>
                                <w:sz w:val="20"/>
                                <w:szCs w:val="20"/>
                              </w:rPr>
                              <w:t xml:space="preserve">  </w:t>
                            </w:r>
                            <w:r w:rsidRPr="008036A6">
                              <w:rPr>
                                <w:color w:val="FFFFFF" w:themeColor="background1"/>
                                <w:sz w:val="20"/>
                                <w:szCs w:val="20"/>
                              </w:rPr>
                              <w:t xml:space="preserve"> 2  </w:t>
                            </w:r>
                            <w:r>
                              <w:rPr>
                                <w:color w:val="FFFFFF" w:themeColor="background1"/>
                                <w:sz w:val="20"/>
                                <w:szCs w:val="20"/>
                              </w:rPr>
                              <w:t xml:space="preserve">   </w:t>
                            </w:r>
                            <w:r w:rsidRPr="008036A6">
                              <w:rPr>
                                <w:color w:val="FFFFFF" w:themeColor="background1"/>
                                <w:sz w:val="20"/>
                                <w:szCs w:val="20"/>
                              </w:rPr>
                              <w:t xml:space="preserve">3  </w:t>
                            </w:r>
                            <w:r>
                              <w:rPr>
                                <w:color w:val="FFFFFF" w:themeColor="background1"/>
                                <w:sz w:val="20"/>
                                <w:szCs w:val="20"/>
                              </w:rPr>
                              <w:t xml:space="preserve">  </w:t>
                            </w:r>
                            <w:proofErr w:type="gramStart"/>
                            <w:r w:rsidRPr="008036A6">
                              <w:rPr>
                                <w:color w:val="FFFFFF" w:themeColor="background1"/>
                                <w:sz w:val="20"/>
                                <w:szCs w:val="20"/>
                              </w:rPr>
                              <w:t>4  16</w:t>
                            </w:r>
                            <w:proofErr w:type="gramEnd"/>
                            <w:r w:rsidRPr="008036A6">
                              <w:rPr>
                                <w:color w:val="FFFFFF" w:themeColor="background1"/>
                                <w:sz w:val="20"/>
                                <w:szCs w:val="20"/>
                              </w:rPr>
                              <w:t xml:space="preserve">  </w:t>
                            </w:r>
                            <w:r>
                              <w:rPr>
                                <w:color w:val="FFFFFF" w:themeColor="background1"/>
                                <w:sz w:val="20"/>
                                <w:szCs w:val="20"/>
                              </w:rPr>
                              <w:t xml:space="preserve"> 17  19  20  </w:t>
                            </w:r>
                            <w:r w:rsidRPr="008036A6">
                              <w:rPr>
                                <w:color w:val="FFFFFF" w:themeColor="background1"/>
                                <w:sz w:val="20"/>
                                <w:szCs w:val="20"/>
                              </w:rPr>
                              <w:t xml:space="preserve">23 </w:t>
                            </w:r>
                            <w:r>
                              <w:rPr>
                                <w:color w:val="FFFFFF" w:themeColor="background1"/>
                                <w:sz w:val="20"/>
                                <w:szCs w:val="20"/>
                              </w:rPr>
                              <w:t xml:space="preserve"> </w:t>
                            </w:r>
                            <w:r w:rsidRPr="008036A6">
                              <w:rPr>
                                <w:color w:val="FFFFFF" w:themeColor="background1"/>
                                <w:sz w:val="20"/>
                                <w:szCs w:val="20"/>
                              </w:rPr>
                              <w:t xml:space="preserve">24 </w:t>
                            </w:r>
                            <w:r>
                              <w:rPr>
                                <w:color w:val="FFFFFF" w:themeColor="background1"/>
                                <w:sz w:val="20"/>
                                <w:szCs w:val="20"/>
                              </w:rPr>
                              <w:t xml:space="preserve"> </w:t>
                            </w:r>
                            <w:r w:rsidRPr="008036A6">
                              <w:rPr>
                                <w:color w:val="FFFFFF" w:themeColor="background1"/>
                                <w:sz w:val="20"/>
                                <w:szCs w:val="20"/>
                              </w:rPr>
                              <w:t xml:space="preserve">25 </w:t>
                            </w:r>
                            <w:r>
                              <w:rPr>
                                <w:color w:val="FFFFFF" w:themeColor="background1"/>
                                <w:sz w:val="20"/>
                                <w:szCs w:val="20"/>
                              </w:rPr>
                              <w:t xml:space="preserve"> </w:t>
                            </w:r>
                            <w:r w:rsidRPr="008036A6">
                              <w:rPr>
                                <w:color w:val="FFFFFF" w:themeColor="background1"/>
                                <w:sz w:val="20"/>
                                <w:szCs w:val="20"/>
                              </w:rPr>
                              <w:t xml:space="preserve">26 </w:t>
                            </w:r>
                            <w:r>
                              <w:rPr>
                                <w:color w:val="FFFFFF" w:themeColor="background1"/>
                                <w:sz w:val="20"/>
                                <w:szCs w:val="20"/>
                              </w:rPr>
                              <w:t xml:space="preserve">  </w:t>
                            </w:r>
                            <w:r w:rsidRPr="008036A6">
                              <w:rPr>
                                <w:color w:val="FFFFFF" w:themeColor="background1"/>
                                <w:sz w:val="20"/>
                                <w:szCs w:val="20"/>
                              </w:rPr>
                              <w:t xml:space="preserve">27 28 </w:t>
                            </w:r>
                            <w:r>
                              <w:rPr>
                                <w:color w:val="FFFFFF" w:themeColor="background1"/>
                                <w:sz w:val="20"/>
                                <w:szCs w:val="20"/>
                              </w:rPr>
                              <w:t xml:space="preserve">  29  31</w:t>
                            </w:r>
                            <w:r w:rsidRPr="008036A6">
                              <w:rPr>
                                <w:color w:val="FFFFFF" w:themeColor="background1"/>
                                <w:sz w:val="20"/>
                                <w:szCs w:val="20"/>
                              </w:rPr>
                              <w:t xml:space="preserve"> </w:t>
                            </w:r>
                            <w:r>
                              <w:rPr>
                                <w:color w:val="FFFFFF" w:themeColor="background1"/>
                                <w:sz w:val="20"/>
                                <w:szCs w:val="20"/>
                              </w:rPr>
                              <w:t xml:space="preserve"> </w:t>
                            </w:r>
                            <w:r w:rsidRPr="008036A6">
                              <w:rPr>
                                <w:color w:val="FFFFFF" w:themeColor="background1"/>
                                <w:sz w:val="20"/>
                                <w:szCs w:val="20"/>
                              </w:rPr>
                              <w:t>32</w:t>
                            </w:r>
                          </w:p>
                          <w:p w:rsidR="0060409F" w:rsidRDefault="006040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00.6pt;margin-top:168.8pt;width:282.6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0oJgIAAAAEAAAOAAAAZHJzL2Uyb0RvYy54bWysU82O0zAQviPxDpbvNGlpSxs1XS27FCEt&#10;P9LCA7iO01jYHmO7TcqNO6/AO3DgwI1X6L4RY6fbreCGyMGyM55v5vvm8+Ki04rshPMSTEmHg5wS&#10;YThU0mxK+uH96smMEh+YqZgCI0q6F55eLB8/WrS2ECNoQFXCEQQxvmhtSZsQbJFlnjdCMz8AKwwG&#10;a3CaBTy6TVY51iK6Vtkoz6dZC66yDrjwHv9e90G6TPh1LXh4W9deBKJKir2FtLq0ruOaLRes2Dhm&#10;G8mPbbB/6EIzabDoCeqaBUa2Tv4FpSV34KEOAw46g7qWXCQOyGaY/8HmtmFWJC4ojrcnmfz/g+Vv&#10;du8ckVVJ55QYpnFEh2+H74cfh1+Hn3df7r6SUdSotb7Aq7cWL4fuOXQ468TX2xvgHz0xcNUwsxGX&#10;zkHbCFZhj8OYmZ2l9jg+gqzb11BhMbYNkIC62ukoIEpCEB1ntT/NR3SBcPz5dDKbT+fYKMfYcJyP&#10;p6M0wYwV9+nW+fBSgCZxU1KHBkjwbHfjQ2yHFfdXYjUDK6lUMoEypEUVJqNJSjiLaBnQo0rqks7y&#10;+PWuiSxfmColByZVv8cCyhxpR6Y959Ctu6Ry0iRKsoZqjzo46C2JTwg3DbjPlLRox5L6T1vmBCXq&#10;lUEt58PxOPo3HcaTZ0icuPPI+jzCDEeokgZK+u1VSJ6PlL29RM1XMqnx0MmxZbRZEun4JKKPz8/p&#10;1sPDXf4GAAD//wMAUEsDBBQABgAIAAAAIQAwrExw4AAAAAsBAAAPAAAAZHJzL2Rvd25yZXYueG1s&#10;TI/LTsMwEEX3SPyDNUjsqNNUeSjEqSrUliVQItZuPCQR8diy3TT8PWYFy9E9uvdMvV30xGZ0fjQk&#10;YL1KgCF1Ro3UC2jfDw8lMB8kKTkZQgHf6GHb3N7UslLmSm84n0LPYgn5SgoYQrAV574bUEu/MhYp&#10;Zp/GaRni6XqunLzGcj3xNElyruVIcWGQFp8G7L5OFy3ABnssnt3L625/mJP249imY78X4v5u2T0C&#10;C7iEPxh+9aM6NNHpbC6kPJsEpMk6jaiAzabIgUWiyPMM2FlAlpUl8Kbm/39ofgAAAP//AwBQSwEC&#10;LQAUAAYACAAAACEAtoM4kv4AAADhAQAAEwAAAAAAAAAAAAAAAAAAAAAAW0NvbnRlbnRfVHlwZXNd&#10;LnhtbFBLAQItABQABgAIAAAAIQA4/SH/1gAAAJQBAAALAAAAAAAAAAAAAAAAAC8BAABfcmVscy8u&#10;cmVsc1BLAQItABQABgAIAAAAIQBNug0oJgIAAAAEAAAOAAAAAAAAAAAAAAAAAC4CAABkcnMvZTJv&#10;RG9jLnhtbFBLAQItABQABgAIAAAAIQAwrExw4AAAAAsBAAAPAAAAAAAAAAAAAAAAAIAEAABkcnMv&#10;ZG93bnJldi54bWxQSwUGAAAAAAQABADzAAAAjQUAAAAA&#10;" filled="f" stroked="f">
                <v:textbox style="mso-fit-shape-to-text:t">
                  <w:txbxContent>
                    <w:p w:rsidR="0060409F" w:rsidRPr="008036A6" w:rsidRDefault="0060409F">
                      <w:pPr>
                        <w:rPr>
                          <w:color w:val="FFFFFF" w:themeColor="background1"/>
                          <w:sz w:val="20"/>
                          <w:szCs w:val="20"/>
                        </w:rPr>
                      </w:pPr>
                      <w:r w:rsidRPr="008036A6">
                        <w:rPr>
                          <w:color w:val="FFFFFF" w:themeColor="background1"/>
                          <w:sz w:val="20"/>
                          <w:szCs w:val="20"/>
                        </w:rPr>
                        <w:t xml:space="preserve">1 </w:t>
                      </w:r>
                      <w:r>
                        <w:rPr>
                          <w:color w:val="FFFFFF" w:themeColor="background1"/>
                          <w:sz w:val="20"/>
                          <w:szCs w:val="20"/>
                        </w:rPr>
                        <w:t xml:space="preserve">  </w:t>
                      </w:r>
                      <w:r w:rsidRPr="008036A6">
                        <w:rPr>
                          <w:color w:val="FFFFFF" w:themeColor="background1"/>
                          <w:sz w:val="20"/>
                          <w:szCs w:val="20"/>
                        </w:rPr>
                        <w:t xml:space="preserve"> 2  </w:t>
                      </w:r>
                      <w:r>
                        <w:rPr>
                          <w:color w:val="FFFFFF" w:themeColor="background1"/>
                          <w:sz w:val="20"/>
                          <w:szCs w:val="20"/>
                        </w:rPr>
                        <w:t xml:space="preserve">   </w:t>
                      </w:r>
                      <w:r w:rsidRPr="008036A6">
                        <w:rPr>
                          <w:color w:val="FFFFFF" w:themeColor="background1"/>
                          <w:sz w:val="20"/>
                          <w:szCs w:val="20"/>
                        </w:rPr>
                        <w:t xml:space="preserve">3  </w:t>
                      </w:r>
                      <w:r>
                        <w:rPr>
                          <w:color w:val="FFFFFF" w:themeColor="background1"/>
                          <w:sz w:val="20"/>
                          <w:szCs w:val="20"/>
                        </w:rPr>
                        <w:t xml:space="preserve">  </w:t>
                      </w:r>
                      <w:proofErr w:type="gramStart"/>
                      <w:r w:rsidRPr="008036A6">
                        <w:rPr>
                          <w:color w:val="FFFFFF" w:themeColor="background1"/>
                          <w:sz w:val="20"/>
                          <w:szCs w:val="20"/>
                        </w:rPr>
                        <w:t>4  16</w:t>
                      </w:r>
                      <w:proofErr w:type="gramEnd"/>
                      <w:r w:rsidRPr="008036A6">
                        <w:rPr>
                          <w:color w:val="FFFFFF" w:themeColor="background1"/>
                          <w:sz w:val="20"/>
                          <w:szCs w:val="20"/>
                        </w:rPr>
                        <w:t xml:space="preserve">  </w:t>
                      </w:r>
                      <w:r>
                        <w:rPr>
                          <w:color w:val="FFFFFF" w:themeColor="background1"/>
                          <w:sz w:val="20"/>
                          <w:szCs w:val="20"/>
                        </w:rPr>
                        <w:t xml:space="preserve"> 17  19  20  </w:t>
                      </w:r>
                      <w:r w:rsidRPr="008036A6">
                        <w:rPr>
                          <w:color w:val="FFFFFF" w:themeColor="background1"/>
                          <w:sz w:val="20"/>
                          <w:szCs w:val="20"/>
                        </w:rPr>
                        <w:t xml:space="preserve">23 </w:t>
                      </w:r>
                      <w:r>
                        <w:rPr>
                          <w:color w:val="FFFFFF" w:themeColor="background1"/>
                          <w:sz w:val="20"/>
                          <w:szCs w:val="20"/>
                        </w:rPr>
                        <w:t xml:space="preserve"> </w:t>
                      </w:r>
                      <w:r w:rsidRPr="008036A6">
                        <w:rPr>
                          <w:color w:val="FFFFFF" w:themeColor="background1"/>
                          <w:sz w:val="20"/>
                          <w:szCs w:val="20"/>
                        </w:rPr>
                        <w:t xml:space="preserve">24 </w:t>
                      </w:r>
                      <w:r>
                        <w:rPr>
                          <w:color w:val="FFFFFF" w:themeColor="background1"/>
                          <w:sz w:val="20"/>
                          <w:szCs w:val="20"/>
                        </w:rPr>
                        <w:t xml:space="preserve"> </w:t>
                      </w:r>
                      <w:r w:rsidRPr="008036A6">
                        <w:rPr>
                          <w:color w:val="FFFFFF" w:themeColor="background1"/>
                          <w:sz w:val="20"/>
                          <w:szCs w:val="20"/>
                        </w:rPr>
                        <w:t xml:space="preserve">25 </w:t>
                      </w:r>
                      <w:r>
                        <w:rPr>
                          <w:color w:val="FFFFFF" w:themeColor="background1"/>
                          <w:sz w:val="20"/>
                          <w:szCs w:val="20"/>
                        </w:rPr>
                        <w:t xml:space="preserve"> </w:t>
                      </w:r>
                      <w:r w:rsidRPr="008036A6">
                        <w:rPr>
                          <w:color w:val="FFFFFF" w:themeColor="background1"/>
                          <w:sz w:val="20"/>
                          <w:szCs w:val="20"/>
                        </w:rPr>
                        <w:t xml:space="preserve">26 </w:t>
                      </w:r>
                      <w:r>
                        <w:rPr>
                          <w:color w:val="FFFFFF" w:themeColor="background1"/>
                          <w:sz w:val="20"/>
                          <w:szCs w:val="20"/>
                        </w:rPr>
                        <w:t xml:space="preserve">  </w:t>
                      </w:r>
                      <w:r w:rsidRPr="008036A6">
                        <w:rPr>
                          <w:color w:val="FFFFFF" w:themeColor="background1"/>
                          <w:sz w:val="20"/>
                          <w:szCs w:val="20"/>
                        </w:rPr>
                        <w:t xml:space="preserve">27 28 </w:t>
                      </w:r>
                      <w:r>
                        <w:rPr>
                          <w:color w:val="FFFFFF" w:themeColor="background1"/>
                          <w:sz w:val="20"/>
                          <w:szCs w:val="20"/>
                        </w:rPr>
                        <w:t xml:space="preserve">  29  31</w:t>
                      </w:r>
                      <w:r w:rsidRPr="008036A6">
                        <w:rPr>
                          <w:color w:val="FFFFFF" w:themeColor="background1"/>
                          <w:sz w:val="20"/>
                          <w:szCs w:val="20"/>
                        </w:rPr>
                        <w:t xml:space="preserve"> </w:t>
                      </w:r>
                      <w:r>
                        <w:rPr>
                          <w:color w:val="FFFFFF" w:themeColor="background1"/>
                          <w:sz w:val="20"/>
                          <w:szCs w:val="20"/>
                        </w:rPr>
                        <w:t xml:space="preserve"> </w:t>
                      </w:r>
                      <w:r w:rsidRPr="008036A6">
                        <w:rPr>
                          <w:color w:val="FFFFFF" w:themeColor="background1"/>
                          <w:sz w:val="20"/>
                          <w:szCs w:val="20"/>
                        </w:rPr>
                        <w:t>32</w:t>
                      </w:r>
                    </w:p>
                    <w:p w:rsidR="0060409F" w:rsidRDefault="0060409F"/>
                  </w:txbxContent>
                </v:textbox>
              </v:shape>
            </w:pict>
          </mc:Fallback>
        </mc:AlternateContent>
      </w:r>
      <w:r w:rsidRPr="00880FB8">
        <w:rPr>
          <w:noProof/>
          <w:sz w:val="28"/>
          <w:szCs w:val="28"/>
        </w:rPr>
        <mc:AlternateContent>
          <mc:Choice Requires="wps">
            <w:drawing>
              <wp:anchor distT="45720" distB="45720" distL="114300" distR="114300" simplePos="0" relativeHeight="251665408" behindDoc="0" locked="0" layoutInCell="1" allowOverlap="1">
                <wp:simplePos x="0" y="0"/>
                <wp:positionH relativeFrom="column">
                  <wp:posOffset>1534</wp:posOffset>
                </wp:positionH>
                <wp:positionV relativeFrom="paragraph">
                  <wp:posOffset>2822600</wp:posOffset>
                </wp:positionV>
                <wp:extent cx="950614" cy="1404620"/>
                <wp:effectExtent l="0" t="0" r="0" b="635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614" cy="1404620"/>
                        </a:xfrm>
                        <a:prstGeom prst="rect">
                          <a:avLst/>
                        </a:prstGeom>
                        <a:noFill/>
                        <a:ln w="9525">
                          <a:noFill/>
                          <a:miter lim="800000"/>
                          <a:headEnd/>
                          <a:tailEnd/>
                        </a:ln>
                      </wps:spPr>
                      <wps:txbx>
                        <w:txbxContent>
                          <w:p w:rsidR="0060409F" w:rsidRPr="0061245B" w:rsidRDefault="0060409F" w:rsidP="008036A6">
                            <w:pPr>
                              <w:rPr>
                                <w:i/>
                                <w:color w:val="FFFFFF" w:themeColor="background1"/>
                              </w:rPr>
                            </w:pPr>
                            <w:r w:rsidRPr="0061245B">
                              <w:rPr>
                                <w:i/>
                                <w:color w:val="FFFFFF" w:themeColor="background1"/>
                              </w:rPr>
                              <w:t>Tanerella</w:t>
                            </w:r>
                          </w:p>
                          <w:p w:rsidR="0060409F" w:rsidRPr="0061245B" w:rsidRDefault="0060409F" w:rsidP="008036A6">
                            <w:pPr>
                              <w:rPr>
                                <w:i/>
                                <w:color w:val="FFFFFF" w:themeColor="background1"/>
                              </w:rPr>
                            </w:pPr>
                            <w:r w:rsidRPr="0061245B">
                              <w:rPr>
                                <w:i/>
                                <w:color w:val="FFFFFF" w:themeColor="background1"/>
                              </w:rPr>
                              <w:t>forsythia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pt;margin-top:222.25pt;width:74.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xXJAIAAP8DAAAOAAAAZHJzL2Uyb0RvYy54bWysU82O0zAQviPxDpbvNEmVlt2o6WrZpQhp&#10;+ZEWHsB1nMbC9hjbbbLcuPMKvAMHDtx4he4bMXa6pYIbIgfLzni+me+bz4uLQSuyE85LMDUtJjkl&#10;wnBopNnU9P271ZMzSnxgpmEKjKjpnfD0Yvn40aK3lZhCB6oRjiCI8VVva9qFYKss87wTmvkJWGEw&#10;2ILTLODRbbLGsR7RtcqmeT7PenCNdcCF9/j3egzSZcJvW8HDm7b1IhBVU+wtpNWldR3XbLlg1cYx&#10;20l+aIP9QxeaSYNFj1DXLDCydfIvKC25Aw9tmHDQGbSt5CJxQDZF/geb245ZkbigON4eZfL/D5a/&#10;3r11RDY1nVNimMYR7b/uv+2/73/uf9x/vv9CplGj3voKr95avByGZzDgrBNfb2+Af/DEwFXHzEZc&#10;Ogd9J1iDPRYxMztJHXF8BFn3r6DBYmwbIAENrdNRQJSEIDrO6u44HzEEwvHn+SyfFyUlHENFmZfz&#10;aRpgxqqHbOt8eCFAk7ipqcP5J3S2u/EhdsOqhyuxmIGVVCp5QBnSxwrTWUo4iWgZ0KJK6pqe5fEb&#10;TRNJPjdNSg5MqnGPBZQ5sI5ER8phWA9J5KOYa2juUAYHoyPxBeGmA/eJkh7dWFP/ccucoES9NCjl&#10;eVGW0b7pUM6eInHiTiPr0wgzHKFqGigZt1chWT5S9vYSJV/JpEaczdjJoWV0WRLp8CKijU/P6dbv&#10;d7v8BQAA//8DAFBLAwQUAAYACAAAACEA96+eA90AAAAIAQAADwAAAGRycy9kb3ducmV2LnhtbEyP&#10;wU7DMBBE70j8g7VI3KhDlKY0zaaqUFuOlBJxdmM3iYjXlu2m4e9xT3AczWjmTbme9MBG5XxvCOF5&#10;lgBT1BjZU4tQf+6eXoD5IEiKwZBC+FEe1tX9XSkKaa70ocZjaFksIV8IhC4EW3Dum05p4WfGKore&#10;2TgtQpSu5dKJayzXA0+TJOda9BQXOmHVa6ea7+NFI9hg94s3937YbHdjUn/t67Rvt4iPD9NmBSyo&#10;KfyF4YYf0aGKTCdzIenZgJDGHEKWZXNgNztbLoGdEPJ8vgBelfz/geoXAAD//wMAUEsBAi0AFAAG&#10;AAgAAAAhALaDOJL+AAAA4QEAABMAAAAAAAAAAAAAAAAAAAAAAFtDb250ZW50X1R5cGVzXS54bWxQ&#10;SwECLQAUAAYACAAAACEAOP0h/9YAAACUAQAACwAAAAAAAAAAAAAAAAAvAQAAX3JlbHMvLnJlbHNQ&#10;SwECLQAUAAYACAAAACEA13aMVyQCAAD/AwAADgAAAAAAAAAAAAAAAAAuAgAAZHJzL2Uyb0RvYy54&#10;bWxQSwECLQAUAAYACAAAACEA96+eA90AAAAIAQAADwAAAAAAAAAAAAAAAAB+BAAAZHJzL2Rvd25y&#10;ZXYueG1sUEsFBgAAAAAEAAQA8wAAAIgFAAAAAA==&#10;" filled="f" stroked="f">
                <v:textbox style="mso-fit-shape-to-text:t">
                  <w:txbxContent>
                    <w:p w:rsidR="0060409F" w:rsidRPr="0061245B" w:rsidRDefault="0060409F" w:rsidP="008036A6">
                      <w:pPr>
                        <w:rPr>
                          <w:i/>
                          <w:color w:val="FFFFFF" w:themeColor="background1"/>
                        </w:rPr>
                      </w:pPr>
                      <w:r w:rsidRPr="0061245B">
                        <w:rPr>
                          <w:i/>
                          <w:color w:val="FFFFFF" w:themeColor="background1"/>
                        </w:rPr>
                        <w:t>Tanerella</w:t>
                      </w:r>
                    </w:p>
                    <w:p w:rsidR="0060409F" w:rsidRPr="0061245B" w:rsidRDefault="0060409F" w:rsidP="008036A6">
                      <w:pPr>
                        <w:rPr>
                          <w:i/>
                          <w:color w:val="FFFFFF" w:themeColor="background1"/>
                        </w:rPr>
                      </w:pPr>
                      <w:r w:rsidRPr="0061245B">
                        <w:rPr>
                          <w:i/>
                          <w:color w:val="FFFFFF" w:themeColor="background1"/>
                        </w:rPr>
                        <w:t>forsythia</w:t>
                      </w:r>
                    </w:p>
                  </w:txbxContent>
                </v:textbox>
              </v:shape>
            </w:pict>
          </mc:Fallback>
        </mc:AlternateContent>
      </w:r>
      <w:r w:rsidR="00EF223C" w:rsidRPr="00880FB8">
        <w:rPr>
          <w:noProof/>
          <w:sz w:val="28"/>
          <w:szCs w:val="28"/>
        </w:rPr>
        <mc:AlternateContent>
          <mc:Choice Requires="wps">
            <w:drawing>
              <wp:anchor distT="45720" distB="45720" distL="114300" distR="114300" simplePos="0" relativeHeight="251663360" behindDoc="0" locked="0" layoutInCell="1" allowOverlap="1">
                <wp:simplePos x="0" y="0"/>
                <wp:positionH relativeFrom="page">
                  <wp:posOffset>1077362</wp:posOffset>
                </wp:positionH>
                <wp:positionV relativeFrom="paragraph">
                  <wp:posOffset>1500926</wp:posOffset>
                </wp:positionV>
                <wp:extent cx="1398761" cy="1502410"/>
                <wp:effectExtent l="0" t="0" r="0" b="635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761" cy="1502410"/>
                        </a:xfrm>
                        <a:prstGeom prst="rect">
                          <a:avLst/>
                        </a:prstGeom>
                        <a:noFill/>
                        <a:ln w="9525">
                          <a:noFill/>
                          <a:miter lim="800000"/>
                          <a:headEnd/>
                          <a:tailEnd/>
                        </a:ln>
                      </wps:spPr>
                      <wps:txbx>
                        <w:txbxContent>
                          <w:p w:rsidR="0060409F" w:rsidRPr="0061245B" w:rsidRDefault="0060409F" w:rsidP="00EF223C">
                            <w:pPr>
                              <w:rPr>
                                <w:i/>
                                <w:color w:val="FFFFFF" w:themeColor="background1"/>
                              </w:rPr>
                            </w:pPr>
                            <w:r w:rsidRPr="0061245B">
                              <w:rPr>
                                <w:i/>
                                <w:color w:val="FFFFFF" w:themeColor="background1"/>
                              </w:rPr>
                              <w:t xml:space="preserve">Porphyromonas </w:t>
                            </w:r>
                          </w:p>
                          <w:p w:rsidR="0060409F" w:rsidRPr="0061245B" w:rsidRDefault="0060409F" w:rsidP="00EF223C">
                            <w:pPr>
                              <w:rPr>
                                <w:i/>
                                <w:color w:val="FFFFFF" w:themeColor="background1"/>
                              </w:rPr>
                            </w:pPr>
                            <w:r w:rsidRPr="0061245B">
                              <w:rPr>
                                <w:i/>
                                <w:color w:val="FFFFFF" w:themeColor="background1"/>
                              </w:rPr>
                              <w:t>gingivalis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84.85pt;margin-top:118.2pt;width:110.15pt;height:118.3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O/KAIAAAAEAAAOAAAAZHJzL2Uyb0RvYy54bWysU0uOEzEQ3SNxB8t70p9JZpJWOqNhhiCk&#10;4SMNHMBxu9MWbpexnXQPu9lzBe7AggU7rpC5EWV3EiLYIXph2V2uV/VePc8v+1aRrbBOgi5pNkop&#10;EZpDJfW6pB/eL59NKXGe6Yop0KKk98LRy8XTJ/POFCKHBlQlLEEQ7YrOlLTx3hRJ4ngjWuZGYITG&#10;YA22ZR6Pdp1UlnWI3qokT9PzpANbGQtcOId/b4YgXUT8uhbcv61rJzxRJcXefFxtXFdhTRZzVqwt&#10;M43k+zbYP3TRMqmx6BHqhnlGNlb+BdVKbsFB7Ucc2gTqWnIROSCbLP2DzV3DjIhcUBxnjjK5/wfL&#10;32zfWSKrkk4o0azFEe2+7r7tvu9+7n48Pjx+IXnQqDOuwKt3Bi/7/jn0OOvI15lb4B8d0XDdML0W&#10;V9ZC1whWYY9ZyExOUgccF0BW3WuosBjbeIhAfW3bICBKQhAdZ3V/nI/oPeGh5NlsenGeUcIxlk3S&#10;fJzFCSasOKQb6/xLAS0Jm5JaNECEZ9tb50M7rDhcCdU0LKVS0QRKk66ks0k+iQknkVZ69KiSbUmn&#10;afgG1wSWL3QVkz2TathjAaX3tAPTgbPvV31U+eyg5gqqe9TBwmBJfEK4acB+pqRDO5bUfdowKyhR&#10;rzRqOcvG4+DfeBhPLnI82NPI6jTCNEeoknpKhu21j54PlJ25Qs2XMqoRhjN0sm8ZbRZF2j+J4OPT&#10;c7z1++EufgEAAP//AwBQSwMEFAAGAAgAAAAhAK98bwHfAAAACwEAAA8AAABkcnMvZG93bnJldi54&#10;bWxMj8FOwzAQRO9I/IO1SNyoTVIlNI1TVagtR6BEPbuxSSLitRW7afh7lhMcR/s0+6bczHZgkxlD&#10;71DC40IAM9g43WMrof7YPzwBC1GhVoNDI+HbBNhUtzelKrS74ruZjrFlVIKhUBK6GH3BeWg6Y1VY&#10;OG+Qbp9utCpSHFuuR3WlcjvwRIiMW9UjfeiUN8+dab6OFyvBR3/IX8bXt+1uP4n6dKiTvt1JeX83&#10;b9fAopnjHwy/+qQOFTmd3QV1YAPlbJUTKiFJsyUwItKVoHVnCcs8FcCrkv/fUP0AAAD//wMAUEsB&#10;Ai0AFAAGAAgAAAAhALaDOJL+AAAA4QEAABMAAAAAAAAAAAAAAAAAAAAAAFtDb250ZW50X1R5cGVz&#10;XS54bWxQSwECLQAUAAYACAAAACEAOP0h/9YAAACUAQAACwAAAAAAAAAAAAAAAAAvAQAAX3JlbHMv&#10;LnJlbHNQSwECLQAUAAYACAAAACEANoJTvygCAAAABAAADgAAAAAAAAAAAAAAAAAuAgAAZHJzL2Uy&#10;b0RvYy54bWxQSwECLQAUAAYACAAAACEAr3xvAd8AAAALAQAADwAAAAAAAAAAAAAAAACCBAAAZHJz&#10;L2Rvd25yZXYueG1sUEsFBgAAAAAEAAQA8wAAAI4FAAAAAA==&#10;" filled="f" stroked="f">
                <v:textbox style="mso-fit-shape-to-text:t">
                  <w:txbxContent>
                    <w:p w:rsidR="0060409F" w:rsidRPr="0061245B" w:rsidRDefault="0060409F" w:rsidP="00EF223C">
                      <w:pPr>
                        <w:rPr>
                          <w:i/>
                          <w:color w:val="FFFFFF" w:themeColor="background1"/>
                        </w:rPr>
                      </w:pPr>
                      <w:r w:rsidRPr="0061245B">
                        <w:rPr>
                          <w:i/>
                          <w:color w:val="FFFFFF" w:themeColor="background1"/>
                        </w:rPr>
                        <w:t xml:space="preserve">Porphyromonas </w:t>
                      </w:r>
                    </w:p>
                    <w:p w:rsidR="0060409F" w:rsidRPr="0061245B" w:rsidRDefault="0060409F" w:rsidP="00EF223C">
                      <w:pPr>
                        <w:rPr>
                          <w:i/>
                          <w:color w:val="FFFFFF" w:themeColor="background1"/>
                        </w:rPr>
                      </w:pPr>
                      <w:r w:rsidRPr="0061245B">
                        <w:rPr>
                          <w:i/>
                          <w:color w:val="FFFFFF" w:themeColor="background1"/>
                        </w:rPr>
                        <w:t>gingivalis</w:t>
                      </w:r>
                    </w:p>
                  </w:txbxContent>
                </v:textbox>
                <w10:wrap anchorx="page"/>
              </v:shape>
            </w:pict>
          </mc:Fallback>
        </mc:AlternateContent>
      </w:r>
      <w:r w:rsidR="00EF223C" w:rsidRPr="00880FB8">
        <w:rPr>
          <w:noProof/>
          <w:sz w:val="28"/>
          <w:szCs w:val="28"/>
        </w:rPr>
        <w:drawing>
          <wp:inline distT="0" distB="0" distL="0" distR="0" wp14:anchorId="714E1CE4" wp14:editId="5CB74652">
            <wp:extent cx="5788550" cy="3871093"/>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ng+ fors, 1-32, 2016-12-22 05hr 43min.jpg"/>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5810425" cy="3885722"/>
                    </a:xfrm>
                    <a:prstGeom prst="rect">
                      <a:avLst/>
                    </a:prstGeom>
                  </pic:spPr>
                </pic:pic>
              </a:graphicData>
            </a:graphic>
          </wp:inline>
        </w:drawing>
      </w:r>
    </w:p>
    <w:p w:rsidR="00370487" w:rsidRPr="001C5FDB" w:rsidRDefault="001C5FDB" w:rsidP="00370487">
      <w:pPr>
        <w:spacing w:line="360" w:lineRule="auto"/>
        <w:rPr>
          <w:b/>
          <w:sz w:val="28"/>
          <w:szCs w:val="28"/>
        </w:rPr>
      </w:pPr>
      <w:r>
        <w:rPr>
          <w:b/>
          <w:sz w:val="28"/>
          <w:szCs w:val="28"/>
        </w:rPr>
        <w:t>Рис.</w:t>
      </w:r>
      <w:r w:rsidR="00370487" w:rsidRPr="001C5FDB">
        <w:rPr>
          <w:b/>
          <w:sz w:val="28"/>
          <w:szCs w:val="28"/>
        </w:rPr>
        <w:t xml:space="preserve"> 4</w:t>
      </w:r>
    </w:p>
    <w:p w:rsidR="00370487" w:rsidRPr="00370487" w:rsidRDefault="00370487" w:rsidP="00370487">
      <w:pPr>
        <w:spacing w:line="360" w:lineRule="auto"/>
        <w:rPr>
          <w:sz w:val="28"/>
          <w:szCs w:val="28"/>
        </w:rPr>
      </w:pPr>
      <w:r w:rsidRPr="00880FB8">
        <w:rPr>
          <w:sz w:val="28"/>
          <w:szCs w:val="28"/>
        </w:rPr>
        <w:t xml:space="preserve">Результаты ПЦР-скрининга образцов на наличие </w:t>
      </w:r>
      <w:r w:rsidRPr="00880FB8">
        <w:rPr>
          <w:i/>
          <w:sz w:val="28"/>
          <w:szCs w:val="28"/>
        </w:rPr>
        <w:t xml:space="preserve">Porphyromonas </w:t>
      </w:r>
      <w:r w:rsidRPr="00880FB8">
        <w:rPr>
          <w:i/>
          <w:sz w:val="28"/>
          <w:szCs w:val="28"/>
          <w:lang w:val="en-US"/>
        </w:rPr>
        <w:t>gingivalis</w:t>
      </w:r>
      <w:r w:rsidRPr="00880FB8">
        <w:rPr>
          <w:i/>
          <w:sz w:val="28"/>
          <w:szCs w:val="28"/>
        </w:rPr>
        <w:t xml:space="preserve"> </w:t>
      </w:r>
      <w:r w:rsidRPr="00880FB8">
        <w:rPr>
          <w:sz w:val="28"/>
          <w:szCs w:val="28"/>
        </w:rPr>
        <w:t xml:space="preserve">и </w:t>
      </w:r>
      <w:r w:rsidRPr="00880FB8">
        <w:rPr>
          <w:i/>
          <w:sz w:val="28"/>
          <w:szCs w:val="28"/>
          <w:lang w:val="en-US"/>
        </w:rPr>
        <w:t>Tanerella</w:t>
      </w:r>
      <w:r w:rsidRPr="00880FB8">
        <w:rPr>
          <w:i/>
          <w:sz w:val="28"/>
          <w:szCs w:val="28"/>
        </w:rPr>
        <w:t xml:space="preserve"> </w:t>
      </w:r>
      <w:r w:rsidRPr="00880FB8">
        <w:rPr>
          <w:i/>
          <w:sz w:val="28"/>
          <w:szCs w:val="28"/>
          <w:lang w:val="en-US"/>
        </w:rPr>
        <w:t>forsythia</w:t>
      </w:r>
      <w:r>
        <w:rPr>
          <w:i/>
          <w:sz w:val="28"/>
          <w:szCs w:val="28"/>
        </w:rPr>
        <w:t>.</w:t>
      </w:r>
      <w:r>
        <w:rPr>
          <w:sz w:val="28"/>
          <w:szCs w:val="28"/>
        </w:rPr>
        <w:t xml:space="preserve"> Цифровые и буквенные пометки сделаны после фотофиксации. </w:t>
      </w:r>
      <w:r w:rsidRPr="004270A4">
        <w:rPr>
          <w:sz w:val="28"/>
          <w:szCs w:val="28"/>
        </w:rPr>
        <w:t xml:space="preserve">Цифры дорожек геля обозначают номера образцов </w:t>
      </w:r>
      <w:r w:rsidRPr="004270A4">
        <w:rPr>
          <w:sz w:val="28"/>
          <w:szCs w:val="28"/>
        </w:rPr>
        <w:lastRenderedPageBreak/>
        <w:t>(пациентов)</w:t>
      </w:r>
      <w:r>
        <w:rPr>
          <w:sz w:val="28"/>
          <w:szCs w:val="28"/>
        </w:rPr>
        <w:t xml:space="preserve">, первой дорожке соответствует </w:t>
      </w:r>
      <w:r w:rsidRPr="00880FB8">
        <w:rPr>
          <w:sz w:val="28"/>
          <w:szCs w:val="28"/>
        </w:rPr>
        <w:t>ДНК-маркер «100 bp Plus DNA ladder» для расчета молекулярных масс исследуемых фрагментов ДНК</w:t>
      </w:r>
      <w:r w:rsidR="001C5FDB">
        <w:rPr>
          <w:sz w:val="28"/>
          <w:szCs w:val="28"/>
        </w:rPr>
        <w:t>.</w:t>
      </w:r>
    </w:p>
    <w:p w:rsidR="00EF223C" w:rsidRPr="00880FB8" w:rsidRDefault="00EF223C" w:rsidP="00055537">
      <w:pPr>
        <w:spacing w:line="360" w:lineRule="auto"/>
        <w:jc w:val="both"/>
        <w:rPr>
          <w:sz w:val="28"/>
          <w:szCs w:val="28"/>
        </w:rPr>
      </w:pPr>
    </w:p>
    <w:p w:rsidR="00EF223C" w:rsidRDefault="000A2112" w:rsidP="00334330">
      <w:pPr>
        <w:spacing w:line="360" w:lineRule="auto"/>
        <w:ind w:firstLine="709"/>
        <w:jc w:val="both"/>
        <w:rPr>
          <w:sz w:val="28"/>
          <w:szCs w:val="28"/>
        </w:rPr>
      </w:pPr>
      <w:r>
        <w:rPr>
          <w:sz w:val="28"/>
          <w:szCs w:val="28"/>
        </w:rPr>
        <w:t>В таблице 7</w:t>
      </w:r>
      <w:r w:rsidR="008036A6" w:rsidRPr="00880FB8">
        <w:rPr>
          <w:sz w:val="28"/>
          <w:szCs w:val="28"/>
        </w:rPr>
        <w:t xml:space="preserve"> представлены результаты ПЦР-скрининга на </w:t>
      </w:r>
      <w:r w:rsidR="008036A6" w:rsidRPr="00880FB8">
        <w:rPr>
          <w:i/>
          <w:sz w:val="28"/>
          <w:szCs w:val="28"/>
        </w:rPr>
        <w:t xml:space="preserve">Porphyromonas </w:t>
      </w:r>
      <w:r w:rsidR="008036A6" w:rsidRPr="00880FB8">
        <w:rPr>
          <w:i/>
          <w:sz w:val="28"/>
          <w:szCs w:val="28"/>
          <w:lang w:val="en-US"/>
        </w:rPr>
        <w:t>gingivalis</w:t>
      </w:r>
      <w:r w:rsidR="008036A6" w:rsidRPr="00880FB8">
        <w:rPr>
          <w:i/>
          <w:sz w:val="28"/>
          <w:szCs w:val="28"/>
        </w:rPr>
        <w:t xml:space="preserve">, </w:t>
      </w:r>
      <w:r w:rsidR="008036A6" w:rsidRPr="00880FB8">
        <w:rPr>
          <w:i/>
          <w:sz w:val="28"/>
          <w:szCs w:val="28"/>
          <w:lang w:val="en-US"/>
        </w:rPr>
        <w:t>Treponema</w:t>
      </w:r>
      <w:r w:rsidR="008036A6" w:rsidRPr="00880FB8">
        <w:rPr>
          <w:i/>
          <w:sz w:val="28"/>
          <w:szCs w:val="28"/>
        </w:rPr>
        <w:t xml:space="preserve"> </w:t>
      </w:r>
      <w:r w:rsidR="008036A6" w:rsidRPr="00880FB8">
        <w:rPr>
          <w:i/>
          <w:sz w:val="28"/>
          <w:szCs w:val="28"/>
          <w:lang w:val="en-US"/>
        </w:rPr>
        <w:t>denticola</w:t>
      </w:r>
      <w:r w:rsidR="008036A6" w:rsidRPr="00880FB8">
        <w:rPr>
          <w:i/>
          <w:sz w:val="28"/>
          <w:szCs w:val="28"/>
        </w:rPr>
        <w:t xml:space="preserve">, </w:t>
      </w:r>
      <w:r w:rsidR="008036A6" w:rsidRPr="00880FB8">
        <w:rPr>
          <w:i/>
          <w:sz w:val="28"/>
          <w:szCs w:val="28"/>
          <w:lang w:val="en-US"/>
        </w:rPr>
        <w:t>Tanerella</w:t>
      </w:r>
      <w:r w:rsidR="008036A6" w:rsidRPr="00880FB8">
        <w:rPr>
          <w:i/>
          <w:sz w:val="28"/>
          <w:szCs w:val="28"/>
        </w:rPr>
        <w:t xml:space="preserve"> </w:t>
      </w:r>
      <w:r w:rsidR="008036A6" w:rsidRPr="00880FB8">
        <w:rPr>
          <w:i/>
          <w:sz w:val="28"/>
          <w:szCs w:val="28"/>
          <w:lang w:val="en-US"/>
        </w:rPr>
        <w:t>forsythia</w:t>
      </w:r>
      <w:r w:rsidR="008036A6" w:rsidRPr="00880FB8">
        <w:rPr>
          <w:i/>
          <w:sz w:val="28"/>
          <w:szCs w:val="28"/>
        </w:rPr>
        <w:t xml:space="preserve">, </w:t>
      </w:r>
      <w:r w:rsidR="008036A6" w:rsidRPr="00880FB8">
        <w:rPr>
          <w:i/>
          <w:sz w:val="28"/>
          <w:szCs w:val="28"/>
          <w:lang w:val="en-US"/>
        </w:rPr>
        <w:t>Prevotella</w:t>
      </w:r>
      <w:r w:rsidR="008036A6" w:rsidRPr="00880FB8">
        <w:rPr>
          <w:i/>
          <w:sz w:val="28"/>
          <w:szCs w:val="28"/>
        </w:rPr>
        <w:t xml:space="preserve"> intermedia, Aggregatibacter actinomycetemcomitans: </w:t>
      </w:r>
      <w:r w:rsidR="008036A6" w:rsidRPr="00880FB8">
        <w:rPr>
          <w:sz w:val="28"/>
          <w:szCs w:val="28"/>
        </w:rPr>
        <w:t xml:space="preserve">знаком «++» отмечен положительный ответ, знаком «+» слабоположительный ответ, знаком «-» - отрицательный ответ. </w:t>
      </w:r>
    </w:p>
    <w:p w:rsidR="001C5FDB" w:rsidRPr="00880FB8" w:rsidRDefault="001C5FDB" w:rsidP="00055537">
      <w:pPr>
        <w:spacing w:line="360" w:lineRule="auto"/>
        <w:jc w:val="both"/>
        <w:rPr>
          <w:sz w:val="28"/>
          <w:szCs w:val="28"/>
        </w:rPr>
      </w:pPr>
    </w:p>
    <w:p w:rsidR="00384B9C" w:rsidRPr="00880FB8" w:rsidRDefault="000A2112" w:rsidP="001C5FDB">
      <w:pPr>
        <w:spacing w:line="360" w:lineRule="auto"/>
        <w:jc w:val="right"/>
        <w:rPr>
          <w:b/>
          <w:sz w:val="28"/>
          <w:szCs w:val="28"/>
        </w:rPr>
      </w:pPr>
      <w:r>
        <w:rPr>
          <w:b/>
          <w:sz w:val="28"/>
          <w:szCs w:val="28"/>
        </w:rPr>
        <w:t>Таблица 7</w:t>
      </w:r>
    </w:p>
    <w:p w:rsidR="00384B9C" w:rsidRPr="001C5FDB" w:rsidRDefault="00384B9C" w:rsidP="00055537">
      <w:pPr>
        <w:spacing w:line="360" w:lineRule="auto"/>
        <w:jc w:val="both"/>
        <w:rPr>
          <w:sz w:val="28"/>
          <w:szCs w:val="28"/>
        </w:rPr>
      </w:pPr>
      <w:r w:rsidRPr="001C5FDB">
        <w:rPr>
          <w:sz w:val="28"/>
          <w:szCs w:val="28"/>
        </w:rPr>
        <w:t>Результаты ПЦР-скрининга</w:t>
      </w:r>
    </w:p>
    <w:tbl>
      <w:tblPr>
        <w:tblStyle w:val="a7"/>
        <w:tblW w:w="0" w:type="auto"/>
        <w:tblInd w:w="-5" w:type="dxa"/>
        <w:tblLook w:val="04A0" w:firstRow="1" w:lastRow="0" w:firstColumn="1" w:lastColumn="0" w:noHBand="0" w:noVBand="1"/>
      </w:tblPr>
      <w:tblGrid>
        <w:gridCol w:w="1311"/>
        <w:gridCol w:w="1755"/>
        <w:gridCol w:w="1365"/>
        <w:gridCol w:w="1171"/>
        <w:gridCol w:w="1300"/>
        <w:gridCol w:w="2448"/>
      </w:tblGrid>
      <w:tr w:rsidR="00384B9C" w:rsidRPr="00880FB8" w:rsidTr="0034299D">
        <w:trPr>
          <w:trHeight w:val="870"/>
        </w:trPr>
        <w:tc>
          <w:tcPr>
            <w:tcW w:w="1536" w:type="dxa"/>
            <w:noWrap/>
            <w:hideMark/>
          </w:tcPr>
          <w:p w:rsidR="00384B9C" w:rsidRPr="004270A4" w:rsidRDefault="00384B9C" w:rsidP="00055537">
            <w:pPr>
              <w:spacing w:line="360" w:lineRule="auto"/>
              <w:jc w:val="both"/>
              <w:rPr>
                <w:sz w:val="28"/>
                <w:szCs w:val="28"/>
              </w:rPr>
            </w:pPr>
            <w:r w:rsidRPr="004270A4">
              <w:rPr>
                <w:sz w:val="28"/>
                <w:szCs w:val="28"/>
              </w:rPr>
              <w:t>№</w:t>
            </w:r>
            <w:r w:rsidR="0034299D" w:rsidRPr="004270A4">
              <w:rPr>
                <w:sz w:val="28"/>
                <w:szCs w:val="28"/>
              </w:rPr>
              <w:t xml:space="preserve"> (шифр)</w:t>
            </w:r>
            <w:r w:rsidRPr="004270A4">
              <w:rPr>
                <w:sz w:val="28"/>
                <w:szCs w:val="28"/>
              </w:rPr>
              <w:t xml:space="preserve"> </w:t>
            </w:r>
            <w:r w:rsidR="0034299D" w:rsidRPr="004270A4">
              <w:rPr>
                <w:sz w:val="28"/>
                <w:szCs w:val="28"/>
              </w:rPr>
              <w:t>п</w:t>
            </w:r>
            <w:r w:rsidRPr="004270A4">
              <w:rPr>
                <w:sz w:val="28"/>
                <w:szCs w:val="28"/>
              </w:rPr>
              <w:t>ациента</w:t>
            </w:r>
          </w:p>
        </w:tc>
        <w:tc>
          <w:tcPr>
            <w:tcW w:w="2072" w:type="dxa"/>
            <w:hideMark/>
          </w:tcPr>
          <w:p w:rsidR="00384B9C" w:rsidRPr="004270A4" w:rsidRDefault="00384B9C" w:rsidP="00055537">
            <w:pPr>
              <w:spacing w:line="360" w:lineRule="auto"/>
              <w:jc w:val="both"/>
              <w:rPr>
                <w:i/>
                <w:sz w:val="28"/>
                <w:szCs w:val="28"/>
              </w:rPr>
            </w:pPr>
            <w:r w:rsidRPr="004270A4">
              <w:rPr>
                <w:i/>
                <w:sz w:val="28"/>
                <w:szCs w:val="28"/>
              </w:rPr>
              <w:t>Porphyromonas</w:t>
            </w:r>
            <w:r w:rsidRPr="004270A4">
              <w:rPr>
                <w:i/>
                <w:sz w:val="28"/>
                <w:szCs w:val="28"/>
              </w:rPr>
              <w:br/>
              <w:t>gingivalis</w:t>
            </w:r>
          </w:p>
        </w:tc>
        <w:tc>
          <w:tcPr>
            <w:tcW w:w="1601" w:type="dxa"/>
            <w:hideMark/>
          </w:tcPr>
          <w:p w:rsidR="00384B9C" w:rsidRPr="004270A4" w:rsidRDefault="00384B9C" w:rsidP="00055537">
            <w:pPr>
              <w:spacing w:line="360" w:lineRule="auto"/>
              <w:jc w:val="both"/>
              <w:rPr>
                <w:i/>
                <w:sz w:val="28"/>
                <w:szCs w:val="28"/>
              </w:rPr>
            </w:pPr>
            <w:r w:rsidRPr="004270A4">
              <w:rPr>
                <w:i/>
                <w:sz w:val="28"/>
                <w:szCs w:val="28"/>
              </w:rPr>
              <w:t>Treponema</w:t>
            </w:r>
            <w:r w:rsidRPr="004270A4">
              <w:rPr>
                <w:i/>
                <w:sz w:val="28"/>
                <w:szCs w:val="28"/>
              </w:rPr>
              <w:br/>
              <w:t>denticola</w:t>
            </w:r>
          </w:p>
        </w:tc>
        <w:tc>
          <w:tcPr>
            <w:tcW w:w="1367" w:type="dxa"/>
            <w:hideMark/>
          </w:tcPr>
          <w:p w:rsidR="00384B9C" w:rsidRPr="004270A4" w:rsidRDefault="00384B9C" w:rsidP="00055537">
            <w:pPr>
              <w:spacing w:line="360" w:lineRule="auto"/>
              <w:jc w:val="both"/>
              <w:rPr>
                <w:i/>
                <w:sz w:val="28"/>
                <w:szCs w:val="28"/>
              </w:rPr>
            </w:pPr>
            <w:r w:rsidRPr="004270A4">
              <w:rPr>
                <w:i/>
                <w:sz w:val="28"/>
                <w:szCs w:val="28"/>
              </w:rPr>
              <w:t>Tanerella</w:t>
            </w:r>
            <w:r w:rsidRPr="004270A4">
              <w:rPr>
                <w:i/>
                <w:sz w:val="28"/>
                <w:szCs w:val="28"/>
              </w:rPr>
              <w:br/>
              <w:t>forsythia</w:t>
            </w:r>
          </w:p>
        </w:tc>
        <w:tc>
          <w:tcPr>
            <w:tcW w:w="1523" w:type="dxa"/>
            <w:hideMark/>
          </w:tcPr>
          <w:p w:rsidR="00384B9C" w:rsidRPr="004270A4" w:rsidRDefault="00384B9C" w:rsidP="00055537">
            <w:pPr>
              <w:spacing w:line="360" w:lineRule="auto"/>
              <w:jc w:val="both"/>
              <w:rPr>
                <w:i/>
                <w:sz w:val="28"/>
                <w:szCs w:val="28"/>
              </w:rPr>
            </w:pPr>
            <w:r w:rsidRPr="004270A4">
              <w:rPr>
                <w:i/>
                <w:sz w:val="28"/>
                <w:szCs w:val="28"/>
              </w:rPr>
              <w:t xml:space="preserve">Prevotella </w:t>
            </w:r>
            <w:r w:rsidRPr="004270A4">
              <w:rPr>
                <w:i/>
                <w:sz w:val="28"/>
                <w:szCs w:val="28"/>
              </w:rPr>
              <w:br/>
              <w:t>intermedia</w:t>
            </w:r>
          </w:p>
        </w:tc>
        <w:tc>
          <w:tcPr>
            <w:tcW w:w="1251" w:type="dxa"/>
            <w:noWrap/>
            <w:hideMark/>
          </w:tcPr>
          <w:p w:rsidR="00384B9C" w:rsidRPr="00880FB8" w:rsidRDefault="00466FEE" w:rsidP="00055537">
            <w:pPr>
              <w:spacing w:line="360" w:lineRule="auto"/>
              <w:jc w:val="both"/>
              <w:rPr>
                <w:b/>
                <w:i/>
                <w:sz w:val="28"/>
                <w:szCs w:val="28"/>
              </w:rPr>
            </w:pPr>
            <w:r w:rsidRPr="00880FB8">
              <w:rPr>
                <w:i/>
                <w:sz w:val="28"/>
                <w:szCs w:val="28"/>
              </w:rPr>
              <w:t>Aggregatibacter actinomycetemcomitans</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1</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2</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3</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4</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16</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17</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19</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20</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23</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24</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25</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26</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27</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28</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lastRenderedPageBreak/>
              <w:t>29</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type B</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31</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32</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141</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142</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143</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type B</w:t>
            </w:r>
          </w:p>
        </w:tc>
      </w:tr>
      <w:tr w:rsidR="00384B9C" w:rsidRPr="00880FB8" w:rsidTr="002C50FF">
        <w:trPr>
          <w:trHeight w:val="227"/>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45</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295"/>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46</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r w:rsidR="00384B9C" w:rsidRPr="00880FB8" w:rsidTr="002C50FF">
        <w:trPr>
          <w:trHeight w:val="302"/>
        </w:trPr>
        <w:tc>
          <w:tcPr>
            <w:tcW w:w="1536" w:type="dxa"/>
            <w:noWrap/>
            <w:hideMark/>
          </w:tcPr>
          <w:p w:rsidR="00384B9C" w:rsidRPr="00880FB8" w:rsidRDefault="00384B9C" w:rsidP="00055537">
            <w:pPr>
              <w:spacing w:line="360" w:lineRule="auto"/>
              <w:jc w:val="both"/>
              <w:rPr>
                <w:b/>
                <w:sz w:val="28"/>
                <w:szCs w:val="28"/>
              </w:rPr>
            </w:pPr>
            <w:r w:rsidRPr="00880FB8">
              <w:rPr>
                <w:b/>
                <w:sz w:val="28"/>
                <w:szCs w:val="28"/>
              </w:rPr>
              <w:t>47</w:t>
            </w:r>
          </w:p>
        </w:tc>
        <w:tc>
          <w:tcPr>
            <w:tcW w:w="2072"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601"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367"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523" w:type="dxa"/>
            <w:noWrap/>
            <w:hideMark/>
          </w:tcPr>
          <w:p w:rsidR="00384B9C" w:rsidRPr="00880FB8" w:rsidRDefault="00384B9C" w:rsidP="00055537">
            <w:pPr>
              <w:spacing w:line="360" w:lineRule="auto"/>
              <w:jc w:val="both"/>
              <w:rPr>
                <w:b/>
                <w:sz w:val="28"/>
                <w:szCs w:val="28"/>
              </w:rPr>
            </w:pPr>
            <w:r w:rsidRPr="00880FB8">
              <w:rPr>
                <w:b/>
                <w:sz w:val="28"/>
                <w:szCs w:val="28"/>
              </w:rPr>
              <w:t>++</w:t>
            </w:r>
          </w:p>
        </w:tc>
        <w:tc>
          <w:tcPr>
            <w:tcW w:w="1251" w:type="dxa"/>
            <w:noWrap/>
            <w:hideMark/>
          </w:tcPr>
          <w:p w:rsidR="00384B9C" w:rsidRPr="00880FB8" w:rsidRDefault="00384B9C" w:rsidP="00055537">
            <w:pPr>
              <w:spacing w:line="360" w:lineRule="auto"/>
              <w:jc w:val="both"/>
              <w:rPr>
                <w:b/>
                <w:sz w:val="28"/>
                <w:szCs w:val="28"/>
              </w:rPr>
            </w:pPr>
            <w:r w:rsidRPr="00880FB8">
              <w:rPr>
                <w:b/>
                <w:sz w:val="28"/>
                <w:szCs w:val="28"/>
              </w:rPr>
              <w:t>-</w:t>
            </w:r>
          </w:p>
        </w:tc>
      </w:tr>
    </w:tbl>
    <w:p w:rsidR="00384B9C" w:rsidRPr="00880FB8" w:rsidRDefault="00384B9C" w:rsidP="00055537">
      <w:pPr>
        <w:spacing w:line="360" w:lineRule="auto"/>
        <w:jc w:val="both"/>
        <w:rPr>
          <w:b/>
          <w:sz w:val="28"/>
          <w:szCs w:val="28"/>
        </w:rPr>
      </w:pPr>
    </w:p>
    <w:p w:rsidR="000A2F7E" w:rsidRPr="00880FB8" w:rsidRDefault="000A2F7E" w:rsidP="00055537">
      <w:pPr>
        <w:spacing w:line="360" w:lineRule="auto"/>
        <w:jc w:val="both"/>
        <w:rPr>
          <w:b/>
          <w:sz w:val="28"/>
          <w:szCs w:val="28"/>
        </w:rPr>
      </w:pPr>
    </w:p>
    <w:p w:rsidR="000A2F7E" w:rsidRPr="00880FB8" w:rsidRDefault="000A2F7E" w:rsidP="00334330">
      <w:pPr>
        <w:spacing w:line="360" w:lineRule="auto"/>
        <w:ind w:firstLine="709"/>
        <w:jc w:val="both"/>
        <w:rPr>
          <w:strike/>
          <w:sz w:val="28"/>
          <w:szCs w:val="28"/>
        </w:rPr>
      </w:pPr>
      <w:r w:rsidRPr="00880FB8">
        <w:rPr>
          <w:sz w:val="28"/>
          <w:szCs w:val="28"/>
        </w:rPr>
        <w:t xml:space="preserve">Из результатов ПЦР-скринига видно, что наиболее часто выявлялся пародонтопатоген </w:t>
      </w:r>
      <w:r w:rsidRPr="00880FB8">
        <w:rPr>
          <w:i/>
          <w:sz w:val="28"/>
          <w:szCs w:val="28"/>
        </w:rPr>
        <w:t>Porphyromonas gingivalis</w:t>
      </w:r>
      <w:r w:rsidR="00D35E44" w:rsidRPr="00880FB8">
        <w:rPr>
          <w:sz w:val="28"/>
          <w:szCs w:val="28"/>
        </w:rPr>
        <w:t xml:space="preserve"> – 87% наблюдений.</w:t>
      </w:r>
      <w:r w:rsidR="00AB7990" w:rsidRPr="00880FB8">
        <w:rPr>
          <w:sz w:val="28"/>
          <w:szCs w:val="28"/>
        </w:rPr>
        <w:t xml:space="preserve"> </w:t>
      </w:r>
      <w:r w:rsidR="00AB7990" w:rsidRPr="004270A4">
        <w:rPr>
          <w:i/>
          <w:sz w:val="28"/>
          <w:szCs w:val="28"/>
        </w:rPr>
        <w:t xml:space="preserve">Treponema denticola </w:t>
      </w:r>
      <w:r w:rsidR="00AB7990" w:rsidRPr="004270A4">
        <w:rPr>
          <w:sz w:val="28"/>
          <w:szCs w:val="28"/>
        </w:rPr>
        <w:t xml:space="preserve">и </w:t>
      </w:r>
      <w:r w:rsidR="004270A4" w:rsidRPr="004270A4">
        <w:rPr>
          <w:i/>
          <w:sz w:val="28"/>
          <w:szCs w:val="28"/>
        </w:rPr>
        <w:t>Tanerella forsythia</w:t>
      </w:r>
      <w:r w:rsidR="00AB7990" w:rsidRPr="004270A4">
        <w:rPr>
          <w:i/>
          <w:sz w:val="28"/>
          <w:szCs w:val="28"/>
        </w:rPr>
        <w:t xml:space="preserve"> </w:t>
      </w:r>
      <w:r w:rsidR="00AB7990" w:rsidRPr="004270A4">
        <w:rPr>
          <w:sz w:val="28"/>
          <w:szCs w:val="28"/>
        </w:rPr>
        <w:t xml:space="preserve">были обнаружены в 65% и 52% случаев соответственно. Более того, эти микроорганизмы всегда выявлялись в комплексе с </w:t>
      </w:r>
      <w:r w:rsidR="00AB7990" w:rsidRPr="004270A4">
        <w:rPr>
          <w:i/>
          <w:sz w:val="28"/>
          <w:szCs w:val="28"/>
        </w:rPr>
        <w:t xml:space="preserve">Porphyromonas gingivalis, </w:t>
      </w:r>
      <w:r w:rsidR="004270A4" w:rsidRPr="004270A4">
        <w:rPr>
          <w:sz w:val="28"/>
          <w:szCs w:val="28"/>
        </w:rPr>
        <w:t>то есть всегда участвовали в формировании «красного» комплекса пародонтопатогенов.</w:t>
      </w:r>
    </w:p>
    <w:p w:rsidR="001E2E8D" w:rsidRPr="00880FB8" w:rsidRDefault="0034299D" w:rsidP="00334330">
      <w:pPr>
        <w:spacing w:line="360" w:lineRule="auto"/>
        <w:ind w:firstLine="709"/>
        <w:jc w:val="both"/>
        <w:rPr>
          <w:sz w:val="28"/>
          <w:szCs w:val="28"/>
        </w:rPr>
      </w:pPr>
      <w:r w:rsidRPr="00880FB8">
        <w:rPr>
          <w:i/>
          <w:sz w:val="28"/>
          <w:szCs w:val="28"/>
        </w:rPr>
        <w:t xml:space="preserve">Prevotella intermedia </w:t>
      </w:r>
      <w:r w:rsidRPr="00880FB8">
        <w:rPr>
          <w:sz w:val="28"/>
          <w:szCs w:val="28"/>
        </w:rPr>
        <w:t xml:space="preserve">была </w:t>
      </w:r>
      <w:r w:rsidR="003A1674" w:rsidRPr="004270A4">
        <w:rPr>
          <w:sz w:val="28"/>
          <w:szCs w:val="28"/>
        </w:rPr>
        <w:t>обнаружена</w:t>
      </w:r>
      <w:r w:rsidR="003A1674" w:rsidRPr="00880FB8">
        <w:rPr>
          <w:sz w:val="28"/>
          <w:szCs w:val="28"/>
        </w:rPr>
        <w:t xml:space="preserve"> </w:t>
      </w:r>
      <w:r w:rsidRPr="00880FB8">
        <w:rPr>
          <w:sz w:val="28"/>
          <w:szCs w:val="28"/>
        </w:rPr>
        <w:t xml:space="preserve">в 57% образцов, в том числе в образцах, полученных от пациентов, у которых культивирование не показало наличия данного микроорганизма в исходном биологическом материале. </w:t>
      </w:r>
    </w:p>
    <w:p w:rsidR="000A2F7E" w:rsidRDefault="0034299D" w:rsidP="00334330">
      <w:pPr>
        <w:spacing w:line="360" w:lineRule="auto"/>
        <w:ind w:firstLine="709"/>
        <w:jc w:val="both"/>
        <w:rPr>
          <w:sz w:val="28"/>
          <w:szCs w:val="28"/>
        </w:rPr>
      </w:pPr>
      <w:r w:rsidRPr="004270A4">
        <w:rPr>
          <w:sz w:val="28"/>
          <w:szCs w:val="28"/>
        </w:rPr>
        <w:t xml:space="preserve">Для скринига на </w:t>
      </w:r>
      <w:r w:rsidRPr="004270A4">
        <w:rPr>
          <w:i/>
          <w:sz w:val="28"/>
          <w:szCs w:val="28"/>
        </w:rPr>
        <w:t xml:space="preserve">Aggregatibacter actinomycetemcomitans </w:t>
      </w:r>
      <w:r w:rsidRPr="004270A4">
        <w:rPr>
          <w:sz w:val="28"/>
          <w:szCs w:val="28"/>
        </w:rPr>
        <w:t xml:space="preserve">использовались праймеры специфичные для серотипов </w:t>
      </w:r>
      <w:r w:rsidRPr="004270A4">
        <w:rPr>
          <w:sz w:val="28"/>
          <w:szCs w:val="28"/>
          <w:lang w:val="en-US"/>
        </w:rPr>
        <w:t>A</w:t>
      </w:r>
      <w:r w:rsidRPr="004270A4">
        <w:rPr>
          <w:sz w:val="28"/>
          <w:szCs w:val="28"/>
        </w:rPr>
        <w:t xml:space="preserve">, </w:t>
      </w:r>
      <w:r w:rsidRPr="004270A4">
        <w:rPr>
          <w:sz w:val="28"/>
          <w:szCs w:val="28"/>
          <w:lang w:val="en-US"/>
        </w:rPr>
        <w:t>B</w:t>
      </w:r>
      <w:r w:rsidRPr="004270A4">
        <w:rPr>
          <w:sz w:val="28"/>
          <w:szCs w:val="28"/>
        </w:rPr>
        <w:t xml:space="preserve">, </w:t>
      </w:r>
      <w:r w:rsidRPr="004270A4">
        <w:rPr>
          <w:sz w:val="28"/>
          <w:szCs w:val="28"/>
          <w:lang w:val="en-US"/>
        </w:rPr>
        <w:t>C</w:t>
      </w:r>
      <w:r w:rsidR="00172A9B" w:rsidRPr="004270A4">
        <w:rPr>
          <w:sz w:val="28"/>
          <w:szCs w:val="28"/>
        </w:rPr>
        <w:t xml:space="preserve">, </w:t>
      </w:r>
      <w:r w:rsidR="00172A9B" w:rsidRPr="004270A4">
        <w:rPr>
          <w:sz w:val="28"/>
          <w:szCs w:val="28"/>
          <w:lang w:val="en-US"/>
        </w:rPr>
        <w:t>E</w:t>
      </w:r>
      <w:r w:rsidR="00172A9B" w:rsidRPr="004270A4">
        <w:rPr>
          <w:sz w:val="28"/>
          <w:szCs w:val="28"/>
        </w:rPr>
        <w:t xml:space="preserve">, </w:t>
      </w:r>
      <w:r w:rsidR="00172A9B" w:rsidRPr="004270A4">
        <w:rPr>
          <w:sz w:val="28"/>
          <w:szCs w:val="28"/>
          <w:lang w:val="en-US"/>
        </w:rPr>
        <w:t>D</w:t>
      </w:r>
      <w:r w:rsidRPr="004270A4">
        <w:rPr>
          <w:sz w:val="28"/>
          <w:szCs w:val="28"/>
        </w:rPr>
        <w:t xml:space="preserve"> данного </w:t>
      </w:r>
      <w:r w:rsidR="00B25F38" w:rsidRPr="004270A4">
        <w:rPr>
          <w:sz w:val="28"/>
          <w:szCs w:val="28"/>
        </w:rPr>
        <w:t xml:space="preserve">микроорганизма. Из пяти серотипов </w:t>
      </w:r>
      <w:r w:rsidR="00B25F38" w:rsidRPr="004270A4">
        <w:rPr>
          <w:i/>
          <w:sz w:val="28"/>
          <w:szCs w:val="28"/>
        </w:rPr>
        <w:t>Aggregatibacter actinomycetemcomitans</w:t>
      </w:r>
      <w:r w:rsidRPr="004270A4">
        <w:rPr>
          <w:sz w:val="28"/>
          <w:szCs w:val="28"/>
        </w:rPr>
        <w:t xml:space="preserve"> </w:t>
      </w:r>
      <w:r w:rsidR="00B25F38" w:rsidRPr="004270A4">
        <w:rPr>
          <w:sz w:val="28"/>
          <w:szCs w:val="28"/>
        </w:rPr>
        <w:t>в 9% образцов был</w:t>
      </w:r>
      <w:r w:rsidR="003A1674" w:rsidRPr="004270A4">
        <w:rPr>
          <w:sz w:val="28"/>
          <w:szCs w:val="28"/>
        </w:rPr>
        <w:t xml:space="preserve"> выявлен только серотип </w:t>
      </w:r>
      <w:r w:rsidR="003A1674" w:rsidRPr="004270A4">
        <w:rPr>
          <w:sz w:val="28"/>
          <w:szCs w:val="28"/>
          <w:lang w:val="en-US"/>
        </w:rPr>
        <w:t>B</w:t>
      </w:r>
      <w:r w:rsidR="003A1674" w:rsidRPr="004270A4">
        <w:rPr>
          <w:sz w:val="28"/>
          <w:szCs w:val="28"/>
        </w:rPr>
        <w:t>.</w:t>
      </w:r>
      <w:r w:rsidR="004270A4">
        <w:rPr>
          <w:sz w:val="28"/>
          <w:szCs w:val="28"/>
        </w:rPr>
        <w:t xml:space="preserve"> </w:t>
      </w:r>
    </w:p>
    <w:p w:rsidR="004270A4" w:rsidRPr="00880FB8" w:rsidRDefault="004270A4" w:rsidP="00055537">
      <w:pPr>
        <w:spacing w:line="360" w:lineRule="auto"/>
        <w:jc w:val="both"/>
        <w:rPr>
          <w:sz w:val="28"/>
          <w:szCs w:val="28"/>
        </w:rPr>
      </w:pPr>
    </w:p>
    <w:p w:rsidR="000A2F7E" w:rsidRPr="00880FB8" w:rsidRDefault="0034299D" w:rsidP="00055537">
      <w:pPr>
        <w:spacing w:line="360" w:lineRule="auto"/>
        <w:jc w:val="both"/>
        <w:rPr>
          <w:sz w:val="28"/>
          <w:szCs w:val="28"/>
        </w:rPr>
      </w:pPr>
      <w:r w:rsidRPr="00880FB8">
        <w:rPr>
          <w:b/>
          <w:sz w:val="28"/>
          <w:szCs w:val="28"/>
        </w:rPr>
        <w:t>3.3.3</w:t>
      </w:r>
      <w:r w:rsidRPr="00880FB8">
        <w:rPr>
          <w:sz w:val="28"/>
          <w:szCs w:val="28"/>
        </w:rPr>
        <w:t xml:space="preserve"> </w:t>
      </w:r>
      <w:r w:rsidRPr="00D63859">
        <w:rPr>
          <w:b/>
          <w:sz w:val="28"/>
          <w:szCs w:val="28"/>
        </w:rPr>
        <w:t>Совместный анализ результатов ПЦР-скрининга и культивирования с идентификацией культур</w:t>
      </w:r>
    </w:p>
    <w:p w:rsidR="0034299D" w:rsidRPr="00880FB8" w:rsidRDefault="0034299D" w:rsidP="00055537">
      <w:pPr>
        <w:spacing w:line="360" w:lineRule="auto"/>
        <w:jc w:val="both"/>
        <w:rPr>
          <w:sz w:val="28"/>
          <w:szCs w:val="28"/>
        </w:rPr>
      </w:pPr>
    </w:p>
    <w:p w:rsidR="003A298C" w:rsidRPr="00880FB8" w:rsidRDefault="003A298C" w:rsidP="00334330">
      <w:pPr>
        <w:spacing w:line="360" w:lineRule="auto"/>
        <w:ind w:firstLine="709"/>
        <w:jc w:val="both"/>
        <w:rPr>
          <w:sz w:val="28"/>
          <w:szCs w:val="28"/>
        </w:rPr>
      </w:pPr>
      <w:r w:rsidRPr="00880FB8">
        <w:rPr>
          <w:sz w:val="28"/>
          <w:szCs w:val="28"/>
        </w:rPr>
        <w:lastRenderedPageBreak/>
        <w:t xml:space="preserve">На рис. 5 представлено количественное распределение представителей различных комплексов пародонтопатогенов (по </w:t>
      </w:r>
      <w:r w:rsidRPr="00880FB8">
        <w:rPr>
          <w:sz w:val="28"/>
          <w:szCs w:val="28"/>
          <w:lang w:val="en-US"/>
        </w:rPr>
        <w:t>Socransky</w:t>
      </w:r>
      <w:r w:rsidRPr="00880FB8">
        <w:rPr>
          <w:sz w:val="28"/>
          <w:szCs w:val="28"/>
        </w:rPr>
        <w:t xml:space="preserve">) по обследованным пациентам. </w:t>
      </w:r>
    </w:p>
    <w:p w:rsidR="003A298C" w:rsidRDefault="003A298C" w:rsidP="00334330">
      <w:pPr>
        <w:spacing w:line="360" w:lineRule="auto"/>
        <w:ind w:firstLine="709"/>
        <w:jc w:val="both"/>
        <w:rPr>
          <w:i/>
          <w:sz w:val="28"/>
          <w:szCs w:val="28"/>
        </w:rPr>
      </w:pPr>
      <w:r w:rsidRPr="00880FB8">
        <w:rPr>
          <w:sz w:val="28"/>
          <w:szCs w:val="28"/>
        </w:rPr>
        <w:t>Как видно из рис. 5, чаще всего выявлялись пародо</w:t>
      </w:r>
      <w:r w:rsidR="00656F29">
        <w:rPr>
          <w:sz w:val="28"/>
          <w:szCs w:val="28"/>
        </w:rPr>
        <w:t>нтопатогены «красного» комплекса</w:t>
      </w:r>
      <w:r w:rsidRPr="00880FB8">
        <w:rPr>
          <w:sz w:val="28"/>
          <w:szCs w:val="28"/>
        </w:rPr>
        <w:t xml:space="preserve"> - в 87% случаев, и</w:t>
      </w:r>
      <w:r w:rsidR="00FB3912" w:rsidRPr="00880FB8">
        <w:rPr>
          <w:sz w:val="28"/>
          <w:szCs w:val="28"/>
        </w:rPr>
        <w:t>з них в 44% наблюдений этот комплекс был представлен всеми тремя пародонтопатогенами, его составляющими, в 30% наблюдалось 2 пародонто</w:t>
      </w:r>
      <w:r w:rsidR="00656F29">
        <w:rPr>
          <w:sz w:val="28"/>
          <w:szCs w:val="28"/>
        </w:rPr>
        <w:t>патогена из «красного» комплекса</w:t>
      </w:r>
      <w:r w:rsidR="00FB3912" w:rsidRPr="00880FB8">
        <w:rPr>
          <w:sz w:val="28"/>
          <w:szCs w:val="28"/>
        </w:rPr>
        <w:t xml:space="preserve"> и в 13% случаев – только </w:t>
      </w:r>
      <w:r w:rsidR="00FB3912" w:rsidRPr="00880FB8">
        <w:rPr>
          <w:i/>
          <w:sz w:val="28"/>
          <w:szCs w:val="28"/>
        </w:rPr>
        <w:t>Porphyromonas gingivalis.</w:t>
      </w:r>
    </w:p>
    <w:p w:rsidR="001C5FDB" w:rsidRPr="00880FB8" w:rsidRDefault="001C5FDB" w:rsidP="00055537">
      <w:pPr>
        <w:spacing w:line="360" w:lineRule="auto"/>
        <w:jc w:val="both"/>
        <w:rPr>
          <w:sz w:val="28"/>
          <w:szCs w:val="28"/>
        </w:rPr>
      </w:pPr>
    </w:p>
    <w:p w:rsidR="0034299D" w:rsidRPr="00880FB8" w:rsidRDefault="002C50FF" w:rsidP="00055537">
      <w:pPr>
        <w:spacing w:line="360" w:lineRule="auto"/>
        <w:jc w:val="both"/>
        <w:rPr>
          <w:sz w:val="28"/>
          <w:szCs w:val="28"/>
        </w:rPr>
      </w:pPr>
      <w:r w:rsidRPr="00880FB8">
        <w:rPr>
          <w:noProof/>
          <w:sz w:val="28"/>
          <w:szCs w:val="28"/>
        </w:rPr>
        <w:drawing>
          <wp:inline distT="0" distB="0" distL="0" distR="0" wp14:anchorId="751D14DD" wp14:editId="041BB88E">
            <wp:extent cx="5940425" cy="2750038"/>
            <wp:effectExtent l="0" t="0" r="3175"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5FDB" w:rsidRPr="001C5FDB" w:rsidRDefault="001C5FDB" w:rsidP="00055537">
      <w:pPr>
        <w:spacing w:line="360" w:lineRule="auto"/>
        <w:jc w:val="both"/>
        <w:rPr>
          <w:b/>
          <w:sz w:val="28"/>
          <w:szCs w:val="28"/>
        </w:rPr>
      </w:pPr>
      <w:r w:rsidRPr="001C5FDB">
        <w:rPr>
          <w:b/>
          <w:sz w:val="28"/>
          <w:szCs w:val="28"/>
        </w:rPr>
        <w:t xml:space="preserve">Рис. 5 </w:t>
      </w:r>
    </w:p>
    <w:p w:rsidR="0034299D" w:rsidRDefault="001C5FDB" w:rsidP="00055537">
      <w:pPr>
        <w:spacing w:line="360" w:lineRule="auto"/>
        <w:jc w:val="both"/>
        <w:rPr>
          <w:sz w:val="28"/>
          <w:szCs w:val="28"/>
        </w:rPr>
      </w:pPr>
      <w:r w:rsidRPr="001C5FDB">
        <w:rPr>
          <w:sz w:val="28"/>
          <w:szCs w:val="28"/>
        </w:rPr>
        <w:t>Диаграмма количественного распределения представителей различных комплексов пародонтопатогенов по обследованным пациентам</w:t>
      </w:r>
      <w:r>
        <w:rPr>
          <w:sz w:val="28"/>
          <w:szCs w:val="28"/>
        </w:rPr>
        <w:t>.</w:t>
      </w:r>
    </w:p>
    <w:p w:rsidR="001C5FDB" w:rsidRPr="00880FB8" w:rsidRDefault="001C5FDB" w:rsidP="00055537">
      <w:pPr>
        <w:spacing w:line="360" w:lineRule="auto"/>
        <w:jc w:val="both"/>
        <w:rPr>
          <w:sz w:val="28"/>
          <w:szCs w:val="28"/>
        </w:rPr>
      </w:pPr>
    </w:p>
    <w:p w:rsidR="0034299D" w:rsidRPr="00880FB8" w:rsidRDefault="00FB3912" w:rsidP="00EB3A67">
      <w:pPr>
        <w:spacing w:line="360" w:lineRule="auto"/>
        <w:ind w:firstLine="709"/>
        <w:jc w:val="both"/>
        <w:rPr>
          <w:sz w:val="28"/>
          <w:szCs w:val="28"/>
        </w:rPr>
      </w:pPr>
      <w:r w:rsidRPr="00880FB8">
        <w:rPr>
          <w:sz w:val="28"/>
          <w:szCs w:val="28"/>
        </w:rPr>
        <w:t xml:space="preserve">Кроме </w:t>
      </w:r>
      <w:r w:rsidRPr="00880FB8">
        <w:rPr>
          <w:i/>
          <w:sz w:val="28"/>
          <w:szCs w:val="28"/>
        </w:rPr>
        <w:t xml:space="preserve">Prevotella intermedia </w:t>
      </w:r>
      <w:r w:rsidRPr="00880FB8">
        <w:rPr>
          <w:sz w:val="28"/>
          <w:szCs w:val="28"/>
        </w:rPr>
        <w:t>из предс</w:t>
      </w:r>
      <w:r w:rsidR="00656F29">
        <w:rPr>
          <w:sz w:val="28"/>
          <w:szCs w:val="28"/>
        </w:rPr>
        <w:t>тавителей «оранжевого» комплекса</w:t>
      </w:r>
      <w:r w:rsidRPr="00880FB8">
        <w:rPr>
          <w:sz w:val="28"/>
          <w:szCs w:val="28"/>
        </w:rPr>
        <w:t xml:space="preserve"> нами выявлялись </w:t>
      </w:r>
      <w:r w:rsidRPr="00880FB8">
        <w:rPr>
          <w:i/>
          <w:sz w:val="28"/>
          <w:szCs w:val="28"/>
        </w:rPr>
        <w:t xml:space="preserve">Fusobacterium nucleatum </w:t>
      </w:r>
      <w:r w:rsidRPr="00880FB8">
        <w:rPr>
          <w:sz w:val="28"/>
          <w:szCs w:val="28"/>
        </w:rPr>
        <w:t xml:space="preserve">и </w:t>
      </w:r>
      <w:r w:rsidR="00466FEE" w:rsidRPr="00880FB8">
        <w:rPr>
          <w:i/>
          <w:sz w:val="28"/>
          <w:szCs w:val="28"/>
        </w:rPr>
        <w:t>Streptococcus</w:t>
      </w:r>
      <w:r w:rsidRPr="00880FB8">
        <w:rPr>
          <w:i/>
          <w:sz w:val="28"/>
          <w:szCs w:val="28"/>
        </w:rPr>
        <w:t xml:space="preserve"> </w:t>
      </w:r>
      <w:r w:rsidRPr="00880FB8">
        <w:rPr>
          <w:i/>
          <w:sz w:val="28"/>
          <w:szCs w:val="28"/>
          <w:lang w:val="en-US"/>
        </w:rPr>
        <w:t>constellatus</w:t>
      </w:r>
      <w:r w:rsidRPr="00880FB8">
        <w:rPr>
          <w:i/>
          <w:sz w:val="28"/>
          <w:szCs w:val="28"/>
        </w:rPr>
        <w:t xml:space="preserve">: </w:t>
      </w:r>
      <w:r w:rsidRPr="00880FB8">
        <w:rPr>
          <w:sz w:val="28"/>
          <w:szCs w:val="28"/>
        </w:rPr>
        <w:t>в 13% и 26% образцов соответственно. Всего у 74% пациентов были выявлены какие-либо пред</w:t>
      </w:r>
      <w:r w:rsidR="00656F29">
        <w:rPr>
          <w:sz w:val="28"/>
          <w:szCs w:val="28"/>
        </w:rPr>
        <w:t>ставители «оранжевого» комплекса</w:t>
      </w:r>
      <w:r w:rsidRPr="00880FB8">
        <w:rPr>
          <w:sz w:val="28"/>
          <w:szCs w:val="28"/>
        </w:rPr>
        <w:t>: в 4% случаев – все три из вышеперечисленных, в 18% - комбинация из двух, но чаще всего – в 52% случаев – только один пародонтопатоген данной группы.</w:t>
      </w:r>
    </w:p>
    <w:p w:rsidR="00FB3912" w:rsidRPr="00880FB8" w:rsidRDefault="00EE4C7F" w:rsidP="00EB3A67">
      <w:pPr>
        <w:spacing w:line="360" w:lineRule="auto"/>
        <w:ind w:firstLine="709"/>
        <w:jc w:val="both"/>
        <w:rPr>
          <w:sz w:val="28"/>
          <w:szCs w:val="28"/>
        </w:rPr>
      </w:pPr>
      <w:r w:rsidRPr="00880FB8">
        <w:rPr>
          <w:sz w:val="28"/>
          <w:szCs w:val="28"/>
        </w:rPr>
        <w:lastRenderedPageBreak/>
        <w:t xml:space="preserve">Ранние </w:t>
      </w:r>
      <w:r w:rsidR="00656F29">
        <w:rPr>
          <w:sz w:val="28"/>
          <w:szCs w:val="28"/>
        </w:rPr>
        <w:t>колонизаторы «желтого» комплекса</w:t>
      </w:r>
      <w:r w:rsidRPr="00880FB8">
        <w:rPr>
          <w:sz w:val="28"/>
          <w:szCs w:val="28"/>
        </w:rPr>
        <w:t xml:space="preserve"> рода </w:t>
      </w:r>
      <w:r w:rsidRPr="00880FB8">
        <w:rPr>
          <w:i/>
          <w:sz w:val="28"/>
          <w:szCs w:val="28"/>
          <w:lang w:val="en-US"/>
        </w:rPr>
        <w:t>Streptococcus</w:t>
      </w:r>
      <w:r w:rsidRPr="00880FB8">
        <w:rPr>
          <w:i/>
          <w:sz w:val="28"/>
          <w:szCs w:val="28"/>
        </w:rPr>
        <w:t xml:space="preserve"> </w:t>
      </w:r>
      <w:r w:rsidRPr="00880FB8">
        <w:rPr>
          <w:sz w:val="28"/>
          <w:szCs w:val="28"/>
        </w:rPr>
        <w:t>обнаружены в 69% проб, чаще всего (48%) являясь единственным идентифицированным представителем, реже в виде сочетания из двух (17%) или трех (4%) микроорганизмов группы.</w:t>
      </w:r>
    </w:p>
    <w:p w:rsidR="00EE4C7F" w:rsidRPr="00880FB8" w:rsidRDefault="00EE4C7F" w:rsidP="00EB3A67">
      <w:pPr>
        <w:spacing w:line="360" w:lineRule="auto"/>
        <w:ind w:firstLine="709"/>
        <w:jc w:val="both"/>
        <w:rPr>
          <w:sz w:val="28"/>
          <w:szCs w:val="28"/>
        </w:rPr>
      </w:pPr>
      <w:r w:rsidRPr="00880FB8">
        <w:rPr>
          <w:sz w:val="28"/>
          <w:szCs w:val="28"/>
        </w:rPr>
        <w:t xml:space="preserve">Выявленный в 9% проб некластеризованный микроорганизм </w:t>
      </w:r>
      <w:r w:rsidRPr="00880FB8">
        <w:rPr>
          <w:i/>
          <w:sz w:val="28"/>
          <w:szCs w:val="28"/>
        </w:rPr>
        <w:t xml:space="preserve">Aggregatibacter actinomycetemcomitans, </w:t>
      </w:r>
      <w:r w:rsidRPr="00880FB8">
        <w:rPr>
          <w:sz w:val="28"/>
          <w:szCs w:val="28"/>
        </w:rPr>
        <w:t>который в ряде источников для удобства графически обозначае</w:t>
      </w:r>
      <w:r w:rsidR="00656F29">
        <w:rPr>
          <w:sz w:val="28"/>
          <w:szCs w:val="28"/>
        </w:rPr>
        <w:t>тся как «темно-зеленый» комплекс</w:t>
      </w:r>
      <w:r w:rsidRPr="00880FB8">
        <w:rPr>
          <w:sz w:val="28"/>
          <w:szCs w:val="28"/>
        </w:rPr>
        <w:t>, выделялся только в пробах с присутствием «красного», «о</w:t>
      </w:r>
      <w:r w:rsidR="00656F29">
        <w:rPr>
          <w:sz w:val="28"/>
          <w:szCs w:val="28"/>
        </w:rPr>
        <w:t>ранжевого» и «желтого» комплекса</w:t>
      </w:r>
      <w:r w:rsidRPr="00880FB8">
        <w:rPr>
          <w:sz w:val="28"/>
          <w:szCs w:val="28"/>
        </w:rPr>
        <w:t xml:space="preserve"> одновременно.</w:t>
      </w:r>
    </w:p>
    <w:p w:rsidR="00EE4C7F" w:rsidRPr="00880FB8" w:rsidRDefault="00EE4C7F" w:rsidP="00055537">
      <w:pPr>
        <w:spacing w:line="360" w:lineRule="auto"/>
        <w:jc w:val="both"/>
        <w:rPr>
          <w:sz w:val="28"/>
          <w:szCs w:val="28"/>
        </w:rPr>
      </w:pPr>
    </w:p>
    <w:p w:rsidR="0061245B" w:rsidRPr="00880FB8" w:rsidRDefault="0061245B" w:rsidP="00055537">
      <w:pPr>
        <w:spacing w:line="360" w:lineRule="auto"/>
        <w:jc w:val="both"/>
        <w:rPr>
          <w:sz w:val="28"/>
          <w:szCs w:val="28"/>
          <w:lang w:val="en-US"/>
        </w:rPr>
      </w:pPr>
      <w:r w:rsidRPr="00880FB8">
        <w:rPr>
          <w:noProof/>
          <w:sz w:val="28"/>
          <w:szCs w:val="28"/>
        </w:rPr>
        <w:drawing>
          <wp:inline distT="0" distB="0" distL="0" distR="0" wp14:anchorId="7692A571" wp14:editId="2A4AF392">
            <wp:extent cx="5970905" cy="3826412"/>
            <wp:effectExtent l="0" t="0" r="10795" b="31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5FDB" w:rsidRPr="001C5FDB" w:rsidRDefault="001C5FDB" w:rsidP="00055537">
      <w:pPr>
        <w:spacing w:line="360" w:lineRule="auto"/>
        <w:jc w:val="both"/>
        <w:rPr>
          <w:b/>
          <w:sz w:val="28"/>
          <w:szCs w:val="28"/>
        </w:rPr>
      </w:pPr>
      <w:r w:rsidRPr="001C5FDB">
        <w:rPr>
          <w:b/>
          <w:sz w:val="28"/>
          <w:szCs w:val="28"/>
        </w:rPr>
        <w:t xml:space="preserve">Рис. 6 </w:t>
      </w:r>
    </w:p>
    <w:p w:rsidR="00576593" w:rsidRDefault="001C5FDB" w:rsidP="00055537">
      <w:pPr>
        <w:spacing w:line="360" w:lineRule="auto"/>
        <w:jc w:val="both"/>
        <w:rPr>
          <w:sz w:val="28"/>
          <w:szCs w:val="28"/>
        </w:rPr>
      </w:pPr>
      <w:r w:rsidRPr="001C5FDB">
        <w:rPr>
          <w:sz w:val="28"/>
          <w:szCs w:val="28"/>
        </w:rPr>
        <w:t>Диаграмма частоты идентификации наиболее распространенных представителей микроорганизмов</w:t>
      </w:r>
    </w:p>
    <w:p w:rsidR="001C5FDB" w:rsidRPr="00880FB8" w:rsidRDefault="001C5FDB" w:rsidP="00055537">
      <w:pPr>
        <w:spacing w:line="360" w:lineRule="auto"/>
        <w:jc w:val="both"/>
        <w:rPr>
          <w:sz w:val="28"/>
          <w:szCs w:val="28"/>
        </w:rPr>
      </w:pPr>
    </w:p>
    <w:p w:rsidR="00EE4C7F" w:rsidRPr="00880FB8" w:rsidRDefault="005B4808" w:rsidP="00055537">
      <w:pPr>
        <w:spacing w:line="360" w:lineRule="auto"/>
        <w:jc w:val="both"/>
        <w:rPr>
          <w:b/>
          <w:sz w:val="28"/>
          <w:szCs w:val="28"/>
        </w:rPr>
      </w:pPr>
      <w:r w:rsidRPr="00D63859">
        <w:rPr>
          <w:b/>
          <w:sz w:val="28"/>
          <w:szCs w:val="28"/>
        </w:rPr>
        <w:t xml:space="preserve">3.4 Данные </w:t>
      </w:r>
      <w:r w:rsidR="00580631" w:rsidRPr="00D63859">
        <w:rPr>
          <w:b/>
          <w:sz w:val="28"/>
          <w:szCs w:val="28"/>
        </w:rPr>
        <w:t>корреляционного анализа</w:t>
      </w:r>
    </w:p>
    <w:p w:rsidR="00580631" w:rsidRPr="00880FB8" w:rsidRDefault="00580631" w:rsidP="00055537">
      <w:pPr>
        <w:spacing w:line="360" w:lineRule="auto"/>
        <w:jc w:val="both"/>
        <w:rPr>
          <w:sz w:val="28"/>
          <w:szCs w:val="28"/>
        </w:rPr>
      </w:pPr>
    </w:p>
    <w:p w:rsidR="001C5FDB" w:rsidRDefault="005B4808" w:rsidP="00397E57">
      <w:pPr>
        <w:spacing w:line="360" w:lineRule="auto"/>
        <w:ind w:firstLine="709"/>
        <w:jc w:val="both"/>
        <w:rPr>
          <w:sz w:val="28"/>
          <w:szCs w:val="28"/>
        </w:rPr>
      </w:pPr>
      <w:r w:rsidRPr="00880FB8">
        <w:rPr>
          <w:sz w:val="28"/>
          <w:szCs w:val="28"/>
        </w:rPr>
        <w:lastRenderedPageBreak/>
        <w:t xml:space="preserve">Был произведен кросскорреляционный анализ данных, полученных с помощью клинических и рентгенологических методов, с данными микробиологических </w:t>
      </w:r>
      <w:r w:rsidR="0061245B" w:rsidRPr="00880FB8">
        <w:rPr>
          <w:sz w:val="28"/>
          <w:szCs w:val="28"/>
        </w:rPr>
        <w:t>методов исследования: результаты этого а</w:t>
      </w:r>
      <w:r w:rsidR="000A2112">
        <w:rPr>
          <w:sz w:val="28"/>
          <w:szCs w:val="28"/>
        </w:rPr>
        <w:t>нализа представлены в таблицах 8 и 9</w:t>
      </w:r>
      <w:r w:rsidR="0061245B" w:rsidRPr="00880FB8">
        <w:rPr>
          <w:sz w:val="28"/>
          <w:szCs w:val="28"/>
        </w:rPr>
        <w:t xml:space="preserve">. </w:t>
      </w:r>
    </w:p>
    <w:p w:rsidR="001C5FDB" w:rsidRPr="00880FB8" w:rsidRDefault="001C5FDB" w:rsidP="00FD049B">
      <w:pPr>
        <w:spacing w:line="360" w:lineRule="auto"/>
        <w:jc w:val="right"/>
        <w:rPr>
          <w:sz w:val="28"/>
          <w:szCs w:val="28"/>
        </w:rPr>
      </w:pPr>
    </w:p>
    <w:p w:rsidR="0061245B" w:rsidRPr="001C5FDB" w:rsidRDefault="001C5FDB" w:rsidP="00FD049B">
      <w:pPr>
        <w:spacing w:line="360" w:lineRule="auto"/>
        <w:jc w:val="right"/>
        <w:rPr>
          <w:b/>
          <w:sz w:val="28"/>
          <w:szCs w:val="28"/>
        </w:rPr>
      </w:pPr>
      <w:r>
        <w:rPr>
          <w:b/>
          <w:sz w:val="28"/>
          <w:szCs w:val="28"/>
        </w:rPr>
        <w:t>Таблица</w:t>
      </w:r>
      <w:r w:rsidR="000A2112">
        <w:rPr>
          <w:b/>
          <w:sz w:val="28"/>
          <w:szCs w:val="28"/>
        </w:rPr>
        <w:t xml:space="preserve"> 8</w:t>
      </w:r>
      <w:r w:rsidR="005B4808" w:rsidRPr="001C5FDB">
        <w:rPr>
          <w:b/>
          <w:sz w:val="28"/>
          <w:szCs w:val="28"/>
        </w:rPr>
        <w:t xml:space="preserve"> </w:t>
      </w:r>
    </w:p>
    <w:p w:rsidR="0061245B" w:rsidRPr="00880FB8" w:rsidRDefault="00843E47" w:rsidP="001C5FDB">
      <w:pPr>
        <w:spacing w:line="360" w:lineRule="auto"/>
        <w:rPr>
          <w:sz w:val="28"/>
          <w:szCs w:val="28"/>
        </w:rPr>
      </w:pPr>
      <w:r>
        <w:rPr>
          <w:sz w:val="28"/>
          <w:szCs w:val="28"/>
        </w:rPr>
        <w:t>Положительная корреляция клинических и рентгенологических признаков</w:t>
      </w:r>
      <w:r w:rsidR="005B4808" w:rsidRPr="00880FB8">
        <w:rPr>
          <w:sz w:val="28"/>
          <w:szCs w:val="28"/>
        </w:rPr>
        <w:t xml:space="preserve"> с</w:t>
      </w:r>
      <w:r>
        <w:rPr>
          <w:sz w:val="28"/>
          <w:szCs w:val="28"/>
        </w:rPr>
        <w:t xml:space="preserve"> </w:t>
      </w:r>
      <w:r w:rsidR="00BE4B95">
        <w:rPr>
          <w:sz w:val="28"/>
          <w:szCs w:val="28"/>
        </w:rPr>
        <w:t xml:space="preserve">частотой </w:t>
      </w:r>
      <w:r>
        <w:rPr>
          <w:sz w:val="28"/>
          <w:szCs w:val="28"/>
        </w:rPr>
        <w:t>иден</w:t>
      </w:r>
      <w:r w:rsidR="00BE4B95">
        <w:rPr>
          <w:sz w:val="28"/>
          <w:szCs w:val="28"/>
        </w:rPr>
        <w:t>тификации</w:t>
      </w:r>
      <w:r w:rsidR="0061245B" w:rsidRPr="00880FB8">
        <w:rPr>
          <w:sz w:val="28"/>
          <w:szCs w:val="28"/>
        </w:rPr>
        <w:t xml:space="preserve"> микроорганизмов «кр</w:t>
      </w:r>
      <w:r w:rsidR="001C5FDB">
        <w:rPr>
          <w:sz w:val="28"/>
          <w:szCs w:val="28"/>
        </w:rPr>
        <w:t>асного» и «оранжевого» комплексов</w:t>
      </w:r>
      <w:r w:rsidR="00FD049B" w:rsidRPr="00880FB8">
        <w:rPr>
          <w:sz w:val="28"/>
          <w:szCs w:val="28"/>
        </w:rPr>
        <w:t xml:space="preserve"> пародонтопатогенов</w:t>
      </w:r>
    </w:p>
    <w:tbl>
      <w:tblPr>
        <w:tblStyle w:val="a7"/>
        <w:tblW w:w="0" w:type="auto"/>
        <w:tblLook w:val="04A0" w:firstRow="1" w:lastRow="0" w:firstColumn="1" w:lastColumn="0" w:noHBand="0" w:noVBand="1"/>
      </w:tblPr>
      <w:tblGrid>
        <w:gridCol w:w="4248"/>
        <w:gridCol w:w="3225"/>
        <w:gridCol w:w="1872"/>
      </w:tblGrid>
      <w:tr w:rsidR="0061245B" w:rsidRPr="00880FB8" w:rsidTr="0061245B">
        <w:tc>
          <w:tcPr>
            <w:tcW w:w="4248" w:type="dxa"/>
          </w:tcPr>
          <w:p w:rsidR="0061245B" w:rsidRPr="00880FB8" w:rsidRDefault="0061245B" w:rsidP="00055537">
            <w:pPr>
              <w:spacing w:line="360" w:lineRule="auto"/>
              <w:jc w:val="both"/>
              <w:rPr>
                <w:sz w:val="28"/>
                <w:szCs w:val="28"/>
              </w:rPr>
            </w:pPr>
            <w:r w:rsidRPr="00880FB8">
              <w:rPr>
                <w:sz w:val="28"/>
                <w:szCs w:val="28"/>
              </w:rPr>
              <w:t>Клинический/</w:t>
            </w:r>
          </w:p>
          <w:p w:rsidR="0061245B" w:rsidRPr="00880FB8" w:rsidRDefault="0061245B" w:rsidP="00055537">
            <w:pPr>
              <w:spacing w:line="360" w:lineRule="auto"/>
              <w:jc w:val="both"/>
              <w:rPr>
                <w:sz w:val="28"/>
                <w:szCs w:val="28"/>
              </w:rPr>
            </w:pPr>
            <w:r w:rsidRPr="00880FB8">
              <w:rPr>
                <w:sz w:val="28"/>
                <w:szCs w:val="28"/>
              </w:rPr>
              <w:t>Рентгенологический признак</w:t>
            </w:r>
          </w:p>
        </w:tc>
        <w:tc>
          <w:tcPr>
            <w:tcW w:w="3225" w:type="dxa"/>
          </w:tcPr>
          <w:p w:rsidR="0061245B" w:rsidRPr="00880FB8" w:rsidRDefault="0061245B" w:rsidP="00055537">
            <w:pPr>
              <w:spacing w:line="360" w:lineRule="auto"/>
              <w:jc w:val="both"/>
              <w:rPr>
                <w:sz w:val="28"/>
                <w:szCs w:val="28"/>
              </w:rPr>
            </w:pPr>
            <w:r w:rsidRPr="00880FB8">
              <w:rPr>
                <w:sz w:val="28"/>
                <w:szCs w:val="28"/>
              </w:rPr>
              <w:t xml:space="preserve">Идентификация вида (комплекса) пародонтопатогенных </w:t>
            </w:r>
          </w:p>
          <w:p w:rsidR="0061245B" w:rsidRPr="00880FB8" w:rsidRDefault="0061245B" w:rsidP="00055537">
            <w:pPr>
              <w:spacing w:line="360" w:lineRule="auto"/>
              <w:jc w:val="both"/>
              <w:rPr>
                <w:sz w:val="28"/>
                <w:szCs w:val="28"/>
              </w:rPr>
            </w:pPr>
            <w:r w:rsidRPr="00880FB8">
              <w:rPr>
                <w:sz w:val="28"/>
                <w:szCs w:val="28"/>
              </w:rPr>
              <w:t>микроорганизмов</w:t>
            </w:r>
          </w:p>
        </w:tc>
        <w:tc>
          <w:tcPr>
            <w:tcW w:w="1872" w:type="dxa"/>
          </w:tcPr>
          <w:p w:rsidR="0061245B" w:rsidRPr="00880FB8" w:rsidRDefault="0061245B" w:rsidP="00055537">
            <w:pPr>
              <w:spacing w:line="360" w:lineRule="auto"/>
              <w:jc w:val="both"/>
              <w:rPr>
                <w:sz w:val="28"/>
                <w:szCs w:val="28"/>
                <w:lang w:val="en-US"/>
              </w:rPr>
            </w:pPr>
            <w:r w:rsidRPr="00880FB8">
              <w:rPr>
                <w:sz w:val="28"/>
                <w:szCs w:val="28"/>
              </w:rPr>
              <w:t>Коэффициент корреляции (</w:t>
            </w:r>
            <w:r w:rsidRPr="00880FB8">
              <w:rPr>
                <w:sz w:val="28"/>
                <w:szCs w:val="28"/>
                <w:lang w:val="en-US"/>
              </w:rPr>
              <w:t>r)</w:t>
            </w:r>
          </w:p>
        </w:tc>
      </w:tr>
      <w:tr w:rsidR="0061245B" w:rsidRPr="00880FB8" w:rsidTr="0061245B">
        <w:tc>
          <w:tcPr>
            <w:tcW w:w="4248" w:type="dxa"/>
            <w:vMerge w:val="restart"/>
          </w:tcPr>
          <w:p w:rsidR="0061245B" w:rsidRPr="00880FB8" w:rsidRDefault="0061245B" w:rsidP="00055537">
            <w:pPr>
              <w:spacing w:line="360" w:lineRule="auto"/>
              <w:jc w:val="both"/>
              <w:rPr>
                <w:sz w:val="28"/>
                <w:szCs w:val="28"/>
              </w:rPr>
            </w:pPr>
            <w:r w:rsidRPr="00880FB8">
              <w:rPr>
                <w:sz w:val="28"/>
                <w:szCs w:val="28"/>
              </w:rPr>
              <w:t>Количество пародонтальных карманов</w:t>
            </w:r>
          </w:p>
        </w:tc>
        <w:tc>
          <w:tcPr>
            <w:tcW w:w="3225" w:type="dxa"/>
          </w:tcPr>
          <w:p w:rsidR="0061245B" w:rsidRPr="00880FB8" w:rsidRDefault="0061245B" w:rsidP="00055537">
            <w:pPr>
              <w:pStyle w:val="ab"/>
              <w:spacing w:before="0" w:beforeAutospacing="0" w:after="0" w:afterAutospacing="0" w:line="360" w:lineRule="auto"/>
              <w:jc w:val="both"/>
              <w:rPr>
                <w:i/>
                <w:sz w:val="28"/>
                <w:szCs w:val="28"/>
              </w:rPr>
            </w:pPr>
            <w:r w:rsidRPr="00880FB8">
              <w:rPr>
                <w:bCs/>
                <w:i/>
                <w:iCs/>
                <w:kern w:val="24"/>
                <w:sz w:val="28"/>
                <w:szCs w:val="28"/>
                <w:lang w:val="en-US"/>
              </w:rPr>
              <w:t>Porphyromonas</w:t>
            </w:r>
            <w:r w:rsidRPr="00880FB8">
              <w:rPr>
                <w:bCs/>
                <w:i/>
                <w:iCs/>
                <w:kern w:val="24"/>
                <w:sz w:val="28"/>
                <w:szCs w:val="28"/>
              </w:rPr>
              <w:t xml:space="preserve"> </w:t>
            </w:r>
            <w:r w:rsidRPr="00880FB8">
              <w:rPr>
                <w:bCs/>
                <w:i/>
                <w:iCs/>
                <w:kern w:val="24"/>
                <w:sz w:val="28"/>
                <w:szCs w:val="28"/>
                <w:lang w:val="en-US"/>
              </w:rPr>
              <w:t>gingivalis</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bCs/>
                <w:kern w:val="24"/>
                <w:sz w:val="28"/>
                <w:szCs w:val="28"/>
              </w:rPr>
              <w:t>0,60</w:t>
            </w:r>
          </w:p>
        </w:tc>
      </w:tr>
      <w:tr w:rsidR="0061245B" w:rsidRPr="00880FB8" w:rsidTr="0061245B">
        <w:tc>
          <w:tcPr>
            <w:tcW w:w="4248" w:type="dxa"/>
            <w:vMerge/>
          </w:tcPr>
          <w:p w:rsidR="0061245B" w:rsidRPr="00880FB8" w:rsidRDefault="0061245B" w:rsidP="00055537">
            <w:pPr>
              <w:spacing w:line="360" w:lineRule="auto"/>
              <w:jc w:val="both"/>
              <w:rPr>
                <w:sz w:val="28"/>
                <w:szCs w:val="28"/>
              </w:rPr>
            </w:pPr>
          </w:p>
        </w:tc>
        <w:tc>
          <w:tcPr>
            <w:tcW w:w="3225" w:type="dxa"/>
          </w:tcPr>
          <w:p w:rsidR="0061245B" w:rsidRPr="00880FB8" w:rsidRDefault="0061245B" w:rsidP="00055537">
            <w:pPr>
              <w:pStyle w:val="ab"/>
              <w:spacing w:before="0" w:beforeAutospacing="0" w:after="0" w:afterAutospacing="0" w:line="360" w:lineRule="auto"/>
              <w:jc w:val="both"/>
              <w:rPr>
                <w:sz w:val="28"/>
                <w:szCs w:val="28"/>
              </w:rPr>
            </w:pPr>
            <w:r w:rsidRPr="00880FB8">
              <w:rPr>
                <w:i/>
                <w:iCs/>
                <w:color w:val="000000" w:themeColor="dark1"/>
                <w:kern w:val="24"/>
                <w:sz w:val="28"/>
                <w:szCs w:val="28"/>
                <w:lang w:val="en-US"/>
              </w:rPr>
              <w:t>Treponema</w:t>
            </w:r>
            <w:r w:rsidRPr="00880FB8">
              <w:rPr>
                <w:i/>
                <w:iCs/>
                <w:color w:val="000000" w:themeColor="dark1"/>
                <w:kern w:val="24"/>
                <w:sz w:val="28"/>
                <w:szCs w:val="28"/>
              </w:rPr>
              <w:t xml:space="preserve"> </w:t>
            </w:r>
            <w:r w:rsidRPr="00880FB8">
              <w:rPr>
                <w:i/>
                <w:iCs/>
                <w:color w:val="000000" w:themeColor="dark1"/>
                <w:kern w:val="24"/>
                <w:sz w:val="28"/>
                <w:szCs w:val="28"/>
                <w:lang w:val="en-US"/>
              </w:rPr>
              <w:t>denticola</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color w:val="000000" w:themeColor="dark1"/>
                <w:kern w:val="24"/>
                <w:sz w:val="28"/>
                <w:szCs w:val="28"/>
              </w:rPr>
              <w:t>0,54</w:t>
            </w:r>
          </w:p>
        </w:tc>
      </w:tr>
      <w:tr w:rsidR="0061245B" w:rsidRPr="00880FB8" w:rsidTr="0061245B">
        <w:tc>
          <w:tcPr>
            <w:tcW w:w="4248" w:type="dxa"/>
            <w:vMerge/>
          </w:tcPr>
          <w:p w:rsidR="0061245B" w:rsidRPr="00880FB8" w:rsidRDefault="0061245B" w:rsidP="00055537">
            <w:pPr>
              <w:spacing w:line="360" w:lineRule="auto"/>
              <w:jc w:val="both"/>
              <w:rPr>
                <w:sz w:val="28"/>
                <w:szCs w:val="28"/>
              </w:rPr>
            </w:pPr>
          </w:p>
        </w:tc>
        <w:tc>
          <w:tcPr>
            <w:tcW w:w="3225" w:type="dxa"/>
          </w:tcPr>
          <w:p w:rsidR="0061245B" w:rsidRPr="001C5FDB" w:rsidRDefault="0061245B" w:rsidP="00055537">
            <w:pPr>
              <w:pStyle w:val="ab"/>
              <w:spacing w:before="0" w:beforeAutospacing="0" w:after="0" w:afterAutospacing="0" w:line="360" w:lineRule="auto"/>
              <w:jc w:val="both"/>
              <w:rPr>
                <w:sz w:val="28"/>
                <w:szCs w:val="28"/>
              </w:rPr>
            </w:pPr>
            <w:r w:rsidRPr="001C5FDB">
              <w:rPr>
                <w:iCs/>
                <w:color w:val="000000" w:themeColor="dark1"/>
                <w:kern w:val="24"/>
                <w:sz w:val="28"/>
                <w:szCs w:val="28"/>
              </w:rPr>
              <w:t>«Красный» комплекс</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color w:val="000000" w:themeColor="dark1"/>
                <w:kern w:val="24"/>
                <w:sz w:val="28"/>
                <w:szCs w:val="28"/>
              </w:rPr>
              <w:t>0,55</w:t>
            </w:r>
          </w:p>
        </w:tc>
      </w:tr>
      <w:tr w:rsidR="0061245B" w:rsidRPr="00880FB8" w:rsidTr="0061245B">
        <w:tc>
          <w:tcPr>
            <w:tcW w:w="4248" w:type="dxa"/>
          </w:tcPr>
          <w:p w:rsidR="0061245B" w:rsidRPr="00880FB8" w:rsidRDefault="0061245B" w:rsidP="00055537">
            <w:pPr>
              <w:spacing w:line="360" w:lineRule="auto"/>
              <w:jc w:val="both"/>
              <w:rPr>
                <w:sz w:val="28"/>
                <w:szCs w:val="28"/>
              </w:rPr>
            </w:pPr>
            <w:r w:rsidRPr="00880FB8">
              <w:rPr>
                <w:sz w:val="28"/>
                <w:szCs w:val="28"/>
              </w:rPr>
              <w:t>Максимальная убыль величины уровня клинического прикрепления</w:t>
            </w:r>
          </w:p>
        </w:tc>
        <w:tc>
          <w:tcPr>
            <w:tcW w:w="3225" w:type="dxa"/>
          </w:tcPr>
          <w:p w:rsidR="0061245B" w:rsidRPr="00880FB8" w:rsidRDefault="0061245B" w:rsidP="00055537">
            <w:pPr>
              <w:spacing w:line="360" w:lineRule="auto"/>
              <w:jc w:val="both"/>
              <w:rPr>
                <w:i/>
                <w:sz w:val="28"/>
                <w:szCs w:val="28"/>
              </w:rPr>
            </w:pPr>
            <w:r w:rsidRPr="00880FB8">
              <w:rPr>
                <w:i/>
                <w:sz w:val="28"/>
                <w:szCs w:val="28"/>
              </w:rPr>
              <w:t>Tanerella forsythia</w:t>
            </w:r>
          </w:p>
        </w:tc>
        <w:tc>
          <w:tcPr>
            <w:tcW w:w="1872" w:type="dxa"/>
          </w:tcPr>
          <w:p w:rsidR="0061245B" w:rsidRPr="00880FB8" w:rsidRDefault="0061245B" w:rsidP="00055537">
            <w:pPr>
              <w:spacing w:line="360" w:lineRule="auto"/>
              <w:jc w:val="both"/>
              <w:rPr>
                <w:sz w:val="28"/>
                <w:szCs w:val="28"/>
              </w:rPr>
            </w:pPr>
            <w:r w:rsidRPr="00880FB8">
              <w:rPr>
                <w:sz w:val="28"/>
                <w:szCs w:val="28"/>
              </w:rPr>
              <w:t>0,52</w:t>
            </w:r>
          </w:p>
        </w:tc>
      </w:tr>
      <w:tr w:rsidR="0061245B" w:rsidRPr="00880FB8" w:rsidTr="0061245B">
        <w:tc>
          <w:tcPr>
            <w:tcW w:w="4248" w:type="dxa"/>
          </w:tcPr>
          <w:p w:rsidR="0061245B" w:rsidRPr="00880FB8" w:rsidRDefault="0061245B" w:rsidP="00055537">
            <w:pPr>
              <w:spacing w:line="360" w:lineRule="auto"/>
              <w:jc w:val="both"/>
              <w:rPr>
                <w:sz w:val="28"/>
                <w:szCs w:val="28"/>
              </w:rPr>
            </w:pPr>
            <w:r w:rsidRPr="00880FB8">
              <w:rPr>
                <w:sz w:val="28"/>
                <w:szCs w:val="28"/>
              </w:rPr>
              <w:t>Потребление минеральной воды</w:t>
            </w:r>
          </w:p>
        </w:tc>
        <w:tc>
          <w:tcPr>
            <w:tcW w:w="3225" w:type="dxa"/>
          </w:tcPr>
          <w:p w:rsidR="0061245B" w:rsidRPr="00880FB8" w:rsidRDefault="0061245B" w:rsidP="00055537">
            <w:pPr>
              <w:spacing w:line="360" w:lineRule="auto"/>
              <w:jc w:val="both"/>
              <w:rPr>
                <w:sz w:val="28"/>
                <w:szCs w:val="28"/>
              </w:rPr>
            </w:pPr>
            <w:r w:rsidRPr="00880FB8">
              <w:rPr>
                <w:i/>
                <w:sz w:val="28"/>
                <w:szCs w:val="28"/>
              </w:rPr>
              <w:t>Tanerella forsythia</w:t>
            </w:r>
          </w:p>
        </w:tc>
        <w:tc>
          <w:tcPr>
            <w:tcW w:w="1872" w:type="dxa"/>
          </w:tcPr>
          <w:p w:rsidR="0061245B" w:rsidRPr="00880FB8" w:rsidRDefault="0061245B" w:rsidP="00055537">
            <w:pPr>
              <w:spacing w:line="360" w:lineRule="auto"/>
              <w:jc w:val="both"/>
              <w:rPr>
                <w:sz w:val="28"/>
                <w:szCs w:val="28"/>
              </w:rPr>
            </w:pPr>
            <w:r w:rsidRPr="00880FB8">
              <w:rPr>
                <w:sz w:val="28"/>
                <w:szCs w:val="28"/>
              </w:rPr>
              <w:t>0,51</w:t>
            </w:r>
          </w:p>
        </w:tc>
      </w:tr>
      <w:tr w:rsidR="0061245B" w:rsidRPr="00880FB8" w:rsidTr="0061245B">
        <w:tc>
          <w:tcPr>
            <w:tcW w:w="4248" w:type="dxa"/>
            <w:vMerge w:val="restart"/>
          </w:tcPr>
          <w:p w:rsidR="0061245B" w:rsidRPr="00880FB8" w:rsidRDefault="0061245B" w:rsidP="00055537">
            <w:pPr>
              <w:spacing w:line="360" w:lineRule="auto"/>
              <w:jc w:val="both"/>
              <w:rPr>
                <w:sz w:val="28"/>
                <w:szCs w:val="28"/>
                <w:lang w:val="en-US"/>
              </w:rPr>
            </w:pPr>
            <w:r w:rsidRPr="00880FB8">
              <w:rPr>
                <w:sz w:val="28"/>
                <w:szCs w:val="28"/>
                <w:lang w:val="en-US"/>
              </w:rPr>
              <w:t xml:space="preserve">OHI-S (Greene-Vermillion) – </w:t>
            </w:r>
            <w:r w:rsidRPr="00880FB8">
              <w:rPr>
                <w:sz w:val="28"/>
                <w:szCs w:val="28"/>
              </w:rPr>
              <w:t>общий</w:t>
            </w:r>
          </w:p>
        </w:tc>
        <w:tc>
          <w:tcPr>
            <w:tcW w:w="3225" w:type="dxa"/>
          </w:tcPr>
          <w:p w:rsidR="0061245B" w:rsidRPr="00880FB8" w:rsidRDefault="0061245B" w:rsidP="00055537">
            <w:pPr>
              <w:spacing w:line="360" w:lineRule="auto"/>
              <w:jc w:val="both"/>
              <w:rPr>
                <w:sz w:val="28"/>
                <w:szCs w:val="28"/>
                <w:lang w:val="en-US"/>
              </w:rPr>
            </w:pPr>
            <w:r w:rsidRPr="00880FB8">
              <w:rPr>
                <w:i/>
                <w:sz w:val="28"/>
                <w:szCs w:val="28"/>
              </w:rPr>
              <w:t>Tanerella forsythia</w:t>
            </w:r>
          </w:p>
        </w:tc>
        <w:tc>
          <w:tcPr>
            <w:tcW w:w="1872" w:type="dxa"/>
          </w:tcPr>
          <w:p w:rsidR="0061245B" w:rsidRPr="00880FB8" w:rsidRDefault="0061245B" w:rsidP="00055537">
            <w:pPr>
              <w:spacing w:line="360" w:lineRule="auto"/>
              <w:jc w:val="both"/>
              <w:rPr>
                <w:sz w:val="28"/>
                <w:szCs w:val="28"/>
                <w:lang w:val="en-US"/>
              </w:rPr>
            </w:pPr>
            <w:r w:rsidRPr="00880FB8">
              <w:rPr>
                <w:sz w:val="28"/>
                <w:szCs w:val="28"/>
                <w:lang w:val="en-US"/>
              </w:rPr>
              <w:t>0,48</w:t>
            </w:r>
          </w:p>
        </w:tc>
      </w:tr>
      <w:tr w:rsidR="0061245B" w:rsidRPr="00880FB8" w:rsidTr="0061245B">
        <w:tc>
          <w:tcPr>
            <w:tcW w:w="4248" w:type="dxa"/>
            <w:vMerge/>
          </w:tcPr>
          <w:p w:rsidR="0061245B" w:rsidRPr="00880FB8" w:rsidRDefault="0061245B" w:rsidP="00055537">
            <w:pPr>
              <w:spacing w:line="360" w:lineRule="auto"/>
              <w:jc w:val="both"/>
              <w:rPr>
                <w:sz w:val="28"/>
                <w:szCs w:val="28"/>
                <w:lang w:val="en-US"/>
              </w:rPr>
            </w:pPr>
          </w:p>
        </w:tc>
        <w:tc>
          <w:tcPr>
            <w:tcW w:w="3225" w:type="dxa"/>
          </w:tcPr>
          <w:p w:rsidR="0061245B" w:rsidRPr="001C5FDB" w:rsidRDefault="0061245B" w:rsidP="00055537">
            <w:pPr>
              <w:spacing w:line="360" w:lineRule="auto"/>
              <w:jc w:val="both"/>
              <w:rPr>
                <w:sz w:val="28"/>
                <w:szCs w:val="28"/>
              </w:rPr>
            </w:pPr>
            <w:r w:rsidRPr="001C5FDB">
              <w:rPr>
                <w:sz w:val="28"/>
                <w:szCs w:val="28"/>
              </w:rPr>
              <w:t>«Красный» комплекс</w:t>
            </w:r>
          </w:p>
        </w:tc>
        <w:tc>
          <w:tcPr>
            <w:tcW w:w="1872" w:type="dxa"/>
          </w:tcPr>
          <w:p w:rsidR="0061245B" w:rsidRPr="00880FB8" w:rsidRDefault="0061245B" w:rsidP="00055537">
            <w:pPr>
              <w:spacing w:line="360" w:lineRule="auto"/>
              <w:jc w:val="both"/>
              <w:rPr>
                <w:sz w:val="28"/>
                <w:szCs w:val="28"/>
              </w:rPr>
            </w:pPr>
            <w:r w:rsidRPr="00880FB8">
              <w:rPr>
                <w:sz w:val="28"/>
                <w:szCs w:val="28"/>
              </w:rPr>
              <w:t>0,54</w:t>
            </w:r>
          </w:p>
        </w:tc>
      </w:tr>
      <w:tr w:rsidR="0061245B" w:rsidRPr="00880FB8" w:rsidTr="0061245B">
        <w:tc>
          <w:tcPr>
            <w:tcW w:w="4248" w:type="dxa"/>
            <w:vMerge w:val="restart"/>
          </w:tcPr>
          <w:p w:rsidR="0061245B" w:rsidRPr="00880FB8" w:rsidRDefault="0061245B" w:rsidP="00055537">
            <w:pPr>
              <w:spacing w:line="360" w:lineRule="auto"/>
              <w:jc w:val="both"/>
              <w:rPr>
                <w:sz w:val="28"/>
                <w:szCs w:val="28"/>
                <w:lang w:val="en-US"/>
              </w:rPr>
            </w:pPr>
            <w:r w:rsidRPr="00880FB8">
              <w:rPr>
                <w:sz w:val="28"/>
                <w:szCs w:val="28"/>
                <w:lang w:val="en-US"/>
              </w:rPr>
              <w:t>OHI-S (Green-Vermillion) – налета</w:t>
            </w:r>
          </w:p>
        </w:tc>
        <w:tc>
          <w:tcPr>
            <w:tcW w:w="3225" w:type="dxa"/>
          </w:tcPr>
          <w:p w:rsidR="0061245B" w:rsidRPr="00880FB8" w:rsidRDefault="0061245B" w:rsidP="00055537">
            <w:pPr>
              <w:spacing w:line="360" w:lineRule="auto"/>
              <w:jc w:val="both"/>
              <w:rPr>
                <w:sz w:val="28"/>
                <w:szCs w:val="28"/>
                <w:lang w:val="en-US"/>
              </w:rPr>
            </w:pPr>
            <w:r w:rsidRPr="00880FB8">
              <w:rPr>
                <w:i/>
                <w:sz w:val="28"/>
                <w:szCs w:val="28"/>
              </w:rPr>
              <w:t>Tanerella forsythia</w:t>
            </w:r>
          </w:p>
        </w:tc>
        <w:tc>
          <w:tcPr>
            <w:tcW w:w="1872" w:type="dxa"/>
          </w:tcPr>
          <w:p w:rsidR="0061245B" w:rsidRPr="00880FB8" w:rsidRDefault="0061245B" w:rsidP="00055537">
            <w:pPr>
              <w:spacing w:line="360" w:lineRule="auto"/>
              <w:jc w:val="both"/>
              <w:rPr>
                <w:sz w:val="28"/>
                <w:szCs w:val="28"/>
                <w:lang w:val="en-US"/>
              </w:rPr>
            </w:pPr>
            <w:r w:rsidRPr="00880FB8">
              <w:rPr>
                <w:sz w:val="28"/>
                <w:szCs w:val="28"/>
                <w:lang w:val="en-US"/>
              </w:rPr>
              <w:t>0,55</w:t>
            </w:r>
          </w:p>
        </w:tc>
      </w:tr>
      <w:tr w:rsidR="0061245B" w:rsidRPr="00880FB8" w:rsidTr="0061245B">
        <w:tc>
          <w:tcPr>
            <w:tcW w:w="4248" w:type="dxa"/>
            <w:vMerge/>
          </w:tcPr>
          <w:p w:rsidR="0061245B" w:rsidRPr="00880FB8" w:rsidRDefault="0061245B" w:rsidP="00055537">
            <w:pPr>
              <w:spacing w:line="360" w:lineRule="auto"/>
              <w:jc w:val="both"/>
              <w:rPr>
                <w:sz w:val="28"/>
                <w:szCs w:val="28"/>
                <w:lang w:val="en-US"/>
              </w:rPr>
            </w:pPr>
          </w:p>
        </w:tc>
        <w:tc>
          <w:tcPr>
            <w:tcW w:w="3225" w:type="dxa"/>
          </w:tcPr>
          <w:p w:rsidR="0061245B" w:rsidRPr="001C5FDB" w:rsidRDefault="0061245B" w:rsidP="00055537">
            <w:pPr>
              <w:spacing w:line="360" w:lineRule="auto"/>
              <w:jc w:val="both"/>
              <w:rPr>
                <w:sz w:val="28"/>
                <w:szCs w:val="28"/>
              </w:rPr>
            </w:pPr>
            <w:r w:rsidRPr="001C5FDB">
              <w:rPr>
                <w:sz w:val="28"/>
                <w:szCs w:val="28"/>
              </w:rPr>
              <w:t>«Красный» комплекс</w:t>
            </w:r>
          </w:p>
        </w:tc>
        <w:tc>
          <w:tcPr>
            <w:tcW w:w="1872" w:type="dxa"/>
          </w:tcPr>
          <w:p w:rsidR="0061245B" w:rsidRPr="00880FB8" w:rsidRDefault="0061245B" w:rsidP="00055537">
            <w:pPr>
              <w:spacing w:line="360" w:lineRule="auto"/>
              <w:jc w:val="both"/>
              <w:rPr>
                <w:sz w:val="28"/>
                <w:szCs w:val="28"/>
                <w:lang w:val="en-US"/>
              </w:rPr>
            </w:pPr>
            <w:r w:rsidRPr="00880FB8">
              <w:rPr>
                <w:sz w:val="28"/>
                <w:szCs w:val="28"/>
                <w:lang w:val="en-US"/>
              </w:rPr>
              <w:t>0,55</w:t>
            </w:r>
          </w:p>
        </w:tc>
      </w:tr>
      <w:tr w:rsidR="0061245B" w:rsidRPr="00880FB8" w:rsidTr="0061245B">
        <w:tc>
          <w:tcPr>
            <w:tcW w:w="4248" w:type="dxa"/>
            <w:vMerge w:val="restart"/>
          </w:tcPr>
          <w:p w:rsidR="0061245B" w:rsidRPr="00880FB8" w:rsidRDefault="0061245B" w:rsidP="00055537">
            <w:pPr>
              <w:spacing w:line="360" w:lineRule="auto"/>
              <w:jc w:val="both"/>
              <w:rPr>
                <w:sz w:val="28"/>
                <w:szCs w:val="28"/>
              </w:rPr>
            </w:pPr>
            <w:r w:rsidRPr="00880FB8">
              <w:rPr>
                <w:sz w:val="28"/>
                <w:szCs w:val="28"/>
              </w:rPr>
              <w:t>Количество зубов, в области корней которых имеется деструкция костной ткани</w:t>
            </w:r>
          </w:p>
        </w:tc>
        <w:tc>
          <w:tcPr>
            <w:tcW w:w="3225" w:type="dxa"/>
          </w:tcPr>
          <w:p w:rsidR="0061245B" w:rsidRPr="00880FB8" w:rsidRDefault="0061245B" w:rsidP="00055537">
            <w:pPr>
              <w:pStyle w:val="ab"/>
              <w:spacing w:before="0" w:beforeAutospacing="0" w:after="0" w:afterAutospacing="0" w:line="360" w:lineRule="auto"/>
              <w:jc w:val="both"/>
              <w:rPr>
                <w:i/>
                <w:sz w:val="28"/>
                <w:szCs w:val="28"/>
              </w:rPr>
            </w:pPr>
            <w:r w:rsidRPr="00880FB8">
              <w:rPr>
                <w:bCs/>
                <w:i/>
                <w:iCs/>
                <w:kern w:val="24"/>
                <w:sz w:val="28"/>
                <w:szCs w:val="28"/>
                <w:lang w:val="en-US"/>
              </w:rPr>
              <w:t>Porphyromonas</w:t>
            </w:r>
            <w:r w:rsidRPr="00880FB8">
              <w:rPr>
                <w:bCs/>
                <w:i/>
                <w:iCs/>
                <w:kern w:val="24"/>
                <w:sz w:val="28"/>
                <w:szCs w:val="28"/>
              </w:rPr>
              <w:t xml:space="preserve"> </w:t>
            </w:r>
            <w:r w:rsidRPr="00880FB8">
              <w:rPr>
                <w:bCs/>
                <w:i/>
                <w:iCs/>
                <w:kern w:val="24"/>
                <w:sz w:val="28"/>
                <w:szCs w:val="28"/>
                <w:lang w:val="en-US"/>
              </w:rPr>
              <w:t>gingivalis</w:t>
            </w:r>
          </w:p>
        </w:tc>
        <w:tc>
          <w:tcPr>
            <w:tcW w:w="1872" w:type="dxa"/>
          </w:tcPr>
          <w:p w:rsidR="0061245B" w:rsidRPr="00880FB8" w:rsidRDefault="0061245B" w:rsidP="00055537">
            <w:pPr>
              <w:spacing w:line="360" w:lineRule="auto"/>
              <w:jc w:val="both"/>
              <w:rPr>
                <w:sz w:val="28"/>
                <w:szCs w:val="28"/>
              </w:rPr>
            </w:pPr>
            <w:r w:rsidRPr="00880FB8">
              <w:rPr>
                <w:sz w:val="28"/>
                <w:szCs w:val="28"/>
              </w:rPr>
              <w:t>0,68</w:t>
            </w:r>
          </w:p>
        </w:tc>
      </w:tr>
      <w:tr w:rsidR="0061245B" w:rsidRPr="00880FB8" w:rsidTr="0061245B">
        <w:tc>
          <w:tcPr>
            <w:tcW w:w="4248" w:type="dxa"/>
            <w:vMerge/>
          </w:tcPr>
          <w:p w:rsidR="0061245B" w:rsidRPr="00880FB8" w:rsidRDefault="0061245B" w:rsidP="00055537">
            <w:pPr>
              <w:spacing w:line="360" w:lineRule="auto"/>
              <w:jc w:val="both"/>
              <w:rPr>
                <w:sz w:val="28"/>
                <w:szCs w:val="28"/>
              </w:rPr>
            </w:pPr>
          </w:p>
        </w:tc>
        <w:tc>
          <w:tcPr>
            <w:tcW w:w="3225" w:type="dxa"/>
          </w:tcPr>
          <w:p w:rsidR="0061245B" w:rsidRPr="00880FB8" w:rsidRDefault="0061245B" w:rsidP="00055537">
            <w:pPr>
              <w:pStyle w:val="ab"/>
              <w:spacing w:before="0" w:beforeAutospacing="0" w:after="0" w:afterAutospacing="0" w:line="360" w:lineRule="auto"/>
              <w:jc w:val="both"/>
              <w:rPr>
                <w:sz w:val="28"/>
                <w:szCs w:val="28"/>
              </w:rPr>
            </w:pPr>
            <w:r w:rsidRPr="00880FB8">
              <w:rPr>
                <w:i/>
                <w:iCs/>
                <w:color w:val="000000" w:themeColor="dark1"/>
                <w:kern w:val="24"/>
                <w:sz w:val="28"/>
                <w:szCs w:val="28"/>
                <w:lang w:val="en-US"/>
              </w:rPr>
              <w:t>Treponema</w:t>
            </w:r>
            <w:r w:rsidRPr="00880FB8">
              <w:rPr>
                <w:i/>
                <w:iCs/>
                <w:color w:val="000000" w:themeColor="dark1"/>
                <w:kern w:val="24"/>
                <w:sz w:val="28"/>
                <w:szCs w:val="28"/>
              </w:rPr>
              <w:t xml:space="preserve"> </w:t>
            </w:r>
            <w:r w:rsidRPr="00880FB8">
              <w:rPr>
                <w:i/>
                <w:iCs/>
                <w:color w:val="000000" w:themeColor="dark1"/>
                <w:kern w:val="24"/>
                <w:sz w:val="28"/>
                <w:szCs w:val="28"/>
                <w:lang w:val="en-US"/>
              </w:rPr>
              <w:t>denticola</w:t>
            </w:r>
          </w:p>
        </w:tc>
        <w:tc>
          <w:tcPr>
            <w:tcW w:w="1872" w:type="dxa"/>
          </w:tcPr>
          <w:p w:rsidR="0061245B" w:rsidRPr="00880FB8" w:rsidRDefault="0061245B" w:rsidP="00055537">
            <w:pPr>
              <w:spacing w:line="360" w:lineRule="auto"/>
              <w:jc w:val="both"/>
              <w:rPr>
                <w:sz w:val="28"/>
                <w:szCs w:val="28"/>
              </w:rPr>
            </w:pPr>
            <w:r w:rsidRPr="00880FB8">
              <w:rPr>
                <w:sz w:val="28"/>
                <w:szCs w:val="28"/>
              </w:rPr>
              <w:t>0,62</w:t>
            </w:r>
          </w:p>
        </w:tc>
      </w:tr>
      <w:tr w:rsidR="0061245B" w:rsidRPr="00880FB8" w:rsidTr="0061245B">
        <w:tc>
          <w:tcPr>
            <w:tcW w:w="4248" w:type="dxa"/>
            <w:vMerge/>
          </w:tcPr>
          <w:p w:rsidR="0061245B" w:rsidRPr="00880FB8" w:rsidRDefault="0061245B" w:rsidP="00055537">
            <w:pPr>
              <w:spacing w:line="360" w:lineRule="auto"/>
              <w:jc w:val="both"/>
              <w:rPr>
                <w:sz w:val="28"/>
                <w:szCs w:val="28"/>
              </w:rPr>
            </w:pPr>
          </w:p>
        </w:tc>
        <w:tc>
          <w:tcPr>
            <w:tcW w:w="3225" w:type="dxa"/>
          </w:tcPr>
          <w:p w:rsidR="0061245B" w:rsidRPr="001C5FDB" w:rsidRDefault="0061245B" w:rsidP="00055537">
            <w:pPr>
              <w:pStyle w:val="ab"/>
              <w:spacing w:before="0" w:beforeAutospacing="0" w:after="0" w:afterAutospacing="0" w:line="360" w:lineRule="auto"/>
              <w:jc w:val="both"/>
              <w:rPr>
                <w:iCs/>
                <w:color w:val="000000" w:themeColor="dark1"/>
                <w:kern w:val="24"/>
                <w:sz w:val="28"/>
                <w:szCs w:val="28"/>
                <w:lang w:val="en-US"/>
              </w:rPr>
            </w:pPr>
            <w:r w:rsidRPr="001C5FDB">
              <w:rPr>
                <w:sz w:val="28"/>
                <w:szCs w:val="28"/>
              </w:rPr>
              <w:t>«Красный» комплекс</w:t>
            </w:r>
          </w:p>
        </w:tc>
        <w:tc>
          <w:tcPr>
            <w:tcW w:w="1872" w:type="dxa"/>
          </w:tcPr>
          <w:p w:rsidR="0061245B" w:rsidRPr="00880FB8" w:rsidRDefault="0061245B" w:rsidP="00055537">
            <w:pPr>
              <w:spacing w:line="360" w:lineRule="auto"/>
              <w:jc w:val="both"/>
              <w:rPr>
                <w:sz w:val="28"/>
                <w:szCs w:val="28"/>
              </w:rPr>
            </w:pPr>
            <w:r w:rsidRPr="00880FB8">
              <w:rPr>
                <w:sz w:val="28"/>
                <w:szCs w:val="28"/>
              </w:rPr>
              <w:t>0,65</w:t>
            </w:r>
          </w:p>
        </w:tc>
      </w:tr>
      <w:tr w:rsidR="0061245B" w:rsidRPr="00880FB8" w:rsidTr="0061245B">
        <w:tc>
          <w:tcPr>
            <w:tcW w:w="4248" w:type="dxa"/>
            <w:vMerge w:val="restart"/>
          </w:tcPr>
          <w:p w:rsidR="0061245B" w:rsidRPr="00880FB8" w:rsidRDefault="0061245B" w:rsidP="00055537">
            <w:pPr>
              <w:spacing w:line="360" w:lineRule="auto"/>
              <w:jc w:val="both"/>
              <w:rPr>
                <w:sz w:val="28"/>
                <w:szCs w:val="28"/>
              </w:rPr>
            </w:pPr>
            <w:r w:rsidRPr="00880FB8">
              <w:rPr>
                <w:sz w:val="28"/>
                <w:szCs w:val="28"/>
              </w:rPr>
              <w:t>Гиперемия десны</w:t>
            </w:r>
          </w:p>
        </w:tc>
        <w:tc>
          <w:tcPr>
            <w:tcW w:w="3225" w:type="dxa"/>
          </w:tcPr>
          <w:p w:rsidR="0061245B" w:rsidRPr="00880FB8" w:rsidRDefault="0061245B" w:rsidP="00055537">
            <w:pPr>
              <w:spacing w:line="360" w:lineRule="auto"/>
              <w:jc w:val="both"/>
              <w:rPr>
                <w:i/>
                <w:sz w:val="28"/>
                <w:szCs w:val="28"/>
              </w:rPr>
            </w:pPr>
            <w:r w:rsidRPr="00880FB8">
              <w:rPr>
                <w:i/>
                <w:sz w:val="28"/>
                <w:szCs w:val="28"/>
              </w:rPr>
              <w:t>Tanerella forsythia</w:t>
            </w:r>
          </w:p>
        </w:tc>
        <w:tc>
          <w:tcPr>
            <w:tcW w:w="1872" w:type="dxa"/>
          </w:tcPr>
          <w:p w:rsidR="0061245B" w:rsidRPr="00880FB8" w:rsidRDefault="0061245B" w:rsidP="00055537">
            <w:pPr>
              <w:spacing w:line="360" w:lineRule="auto"/>
              <w:jc w:val="both"/>
              <w:rPr>
                <w:sz w:val="28"/>
                <w:szCs w:val="28"/>
              </w:rPr>
            </w:pPr>
            <w:r w:rsidRPr="00880FB8">
              <w:rPr>
                <w:sz w:val="28"/>
                <w:szCs w:val="28"/>
              </w:rPr>
              <w:t>0,58</w:t>
            </w:r>
          </w:p>
        </w:tc>
      </w:tr>
      <w:tr w:rsidR="0061245B" w:rsidRPr="00880FB8" w:rsidTr="0061245B">
        <w:tc>
          <w:tcPr>
            <w:tcW w:w="4248" w:type="dxa"/>
            <w:vMerge/>
          </w:tcPr>
          <w:p w:rsidR="0061245B" w:rsidRPr="00880FB8" w:rsidRDefault="0061245B" w:rsidP="00055537">
            <w:pPr>
              <w:spacing w:line="360" w:lineRule="auto"/>
              <w:jc w:val="both"/>
              <w:rPr>
                <w:sz w:val="28"/>
                <w:szCs w:val="28"/>
              </w:rPr>
            </w:pPr>
          </w:p>
        </w:tc>
        <w:tc>
          <w:tcPr>
            <w:tcW w:w="3225" w:type="dxa"/>
          </w:tcPr>
          <w:p w:rsidR="0061245B" w:rsidRPr="001C5FDB" w:rsidRDefault="0061245B" w:rsidP="00055537">
            <w:pPr>
              <w:spacing w:line="360" w:lineRule="auto"/>
              <w:jc w:val="both"/>
              <w:rPr>
                <w:sz w:val="28"/>
                <w:szCs w:val="28"/>
              </w:rPr>
            </w:pPr>
            <w:r w:rsidRPr="001C5FDB">
              <w:rPr>
                <w:sz w:val="28"/>
                <w:szCs w:val="28"/>
              </w:rPr>
              <w:t>«Красный» комплекс</w:t>
            </w:r>
          </w:p>
        </w:tc>
        <w:tc>
          <w:tcPr>
            <w:tcW w:w="1872" w:type="dxa"/>
          </w:tcPr>
          <w:p w:rsidR="0061245B" w:rsidRPr="00880FB8" w:rsidRDefault="0061245B" w:rsidP="00055537">
            <w:pPr>
              <w:spacing w:line="360" w:lineRule="auto"/>
              <w:jc w:val="both"/>
              <w:rPr>
                <w:sz w:val="28"/>
                <w:szCs w:val="28"/>
              </w:rPr>
            </w:pPr>
            <w:r w:rsidRPr="00880FB8">
              <w:rPr>
                <w:sz w:val="28"/>
                <w:szCs w:val="28"/>
              </w:rPr>
              <w:t>0,51</w:t>
            </w:r>
          </w:p>
        </w:tc>
      </w:tr>
      <w:tr w:rsidR="0061245B" w:rsidRPr="00880FB8" w:rsidTr="0061245B">
        <w:tc>
          <w:tcPr>
            <w:tcW w:w="4248" w:type="dxa"/>
          </w:tcPr>
          <w:p w:rsidR="0061245B" w:rsidRPr="00880FB8" w:rsidRDefault="0061245B" w:rsidP="00055537">
            <w:pPr>
              <w:spacing w:line="360" w:lineRule="auto"/>
              <w:jc w:val="both"/>
              <w:rPr>
                <w:sz w:val="28"/>
                <w:szCs w:val="28"/>
              </w:rPr>
            </w:pPr>
            <w:r w:rsidRPr="00880FB8">
              <w:rPr>
                <w:sz w:val="28"/>
                <w:szCs w:val="28"/>
              </w:rPr>
              <w:lastRenderedPageBreak/>
              <w:t>CPITN – код 4 «Карман 6 мм и более»</w:t>
            </w:r>
          </w:p>
        </w:tc>
        <w:tc>
          <w:tcPr>
            <w:tcW w:w="3225" w:type="dxa"/>
          </w:tcPr>
          <w:p w:rsidR="0061245B" w:rsidRPr="00880FB8" w:rsidRDefault="0061245B" w:rsidP="00055537">
            <w:pPr>
              <w:spacing w:line="360" w:lineRule="auto"/>
              <w:jc w:val="both"/>
              <w:rPr>
                <w:i/>
                <w:sz w:val="28"/>
                <w:szCs w:val="28"/>
                <w:lang w:val="en-US"/>
              </w:rPr>
            </w:pPr>
            <w:r w:rsidRPr="00880FB8">
              <w:rPr>
                <w:i/>
                <w:sz w:val="28"/>
                <w:szCs w:val="28"/>
              </w:rPr>
              <w:t>Tanerella forsythia</w:t>
            </w:r>
          </w:p>
        </w:tc>
        <w:tc>
          <w:tcPr>
            <w:tcW w:w="1872" w:type="dxa"/>
          </w:tcPr>
          <w:p w:rsidR="0061245B" w:rsidRPr="00880FB8" w:rsidRDefault="0061245B" w:rsidP="00055537">
            <w:pPr>
              <w:spacing w:line="360" w:lineRule="auto"/>
              <w:jc w:val="both"/>
              <w:rPr>
                <w:sz w:val="28"/>
                <w:szCs w:val="28"/>
                <w:lang w:val="en-US"/>
              </w:rPr>
            </w:pPr>
            <w:r w:rsidRPr="00880FB8">
              <w:rPr>
                <w:sz w:val="28"/>
                <w:szCs w:val="28"/>
                <w:lang w:val="en-US"/>
              </w:rPr>
              <w:t>0,54</w:t>
            </w:r>
          </w:p>
        </w:tc>
      </w:tr>
      <w:tr w:rsidR="0061245B" w:rsidRPr="00880FB8" w:rsidTr="0061245B">
        <w:tc>
          <w:tcPr>
            <w:tcW w:w="4248" w:type="dxa"/>
          </w:tcPr>
          <w:p w:rsidR="0061245B" w:rsidRPr="00880FB8" w:rsidRDefault="0061245B" w:rsidP="00055537">
            <w:pPr>
              <w:spacing w:line="360" w:lineRule="auto"/>
              <w:jc w:val="both"/>
              <w:rPr>
                <w:sz w:val="28"/>
                <w:szCs w:val="28"/>
              </w:rPr>
            </w:pPr>
            <w:r w:rsidRPr="00880FB8">
              <w:rPr>
                <w:sz w:val="28"/>
                <w:szCs w:val="28"/>
              </w:rPr>
              <w:t>CPITN</w:t>
            </w:r>
            <w:r w:rsidRPr="00880FB8">
              <w:rPr>
                <w:sz w:val="28"/>
                <w:szCs w:val="28"/>
                <w:lang w:val="en-US"/>
              </w:rPr>
              <w:t xml:space="preserve"> – </w:t>
            </w:r>
            <w:r w:rsidRPr="00880FB8">
              <w:rPr>
                <w:sz w:val="28"/>
                <w:szCs w:val="28"/>
              </w:rPr>
              <w:t>сумма пораженных сегментов</w:t>
            </w:r>
          </w:p>
        </w:tc>
        <w:tc>
          <w:tcPr>
            <w:tcW w:w="3225" w:type="dxa"/>
          </w:tcPr>
          <w:p w:rsidR="0061245B" w:rsidRPr="001C5FDB" w:rsidRDefault="0061245B" w:rsidP="00055537">
            <w:pPr>
              <w:spacing w:line="360" w:lineRule="auto"/>
              <w:jc w:val="both"/>
              <w:rPr>
                <w:sz w:val="28"/>
                <w:szCs w:val="28"/>
                <w:lang w:val="en-US"/>
              </w:rPr>
            </w:pPr>
            <w:r w:rsidRPr="001C5FDB">
              <w:rPr>
                <w:sz w:val="28"/>
                <w:szCs w:val="28"/>
              </w:rPr>
              <w:t>«Красный» комплекс</w:t>
            </w:r>
          </w:p>
        </w:tc>
        <w:tc>
          <w:tcPr>
            <w:tcW w:w="1872" w:type="dxa"/>
          </w:tcPr>
          <w:p w:rsidR="0061245B" w:rsidRPr="00880FB8" w:rsidRDefault="0061245B" w:rsidP="00055537">
            <w:pPr>
              <w:spacing w:line="360" w:lineRule="auto"/>
              <w:jc w:val="both"/>
              <w:rPr>
                <w:sz w:val="28"/>
                <w:szCs w:val="28"/>
                <w:lang w:val="en-US"/>
              </w:rPr>
            </w:pPr>
            <w:r w:rsidRPr="00880FB8">
              <w:rPr>
                <w:sz w:val="28"/>
                <w:szCs w:val="28"/>
                <w:lang w:val="en-US"/>
              </w:rPr>
              <w:t>0,51</w:t>
            </w:r>
          </w:p>
        </w:tc>
      </w:tr>
      <w:tr w:rsidR="0061245B" w:rsidRPr="00880FB8" w:rsidTr="0061245B">
        <w:tc>
          <w:tcPr>
            <w:tcW w:w="4248" w:type="dxa"/>
          </w:tcPr>
          <w:p w:rsidR="0061245B" w:rsidRPr="00880FB8" w:rsidRDefault="0061245B" w:rsidP="00055537">
            <w:pPr>
              <w:spacing w:line="360" w:lineRule="auto"/>
              <w:jc w:val="both"/>
              <w:rPr>
                <w:sz w:val="28"/>
                <w:szCs w:val="28"/>
              </w:rPr>
            </w:pPr>
            <w:r w:rsidRPr="00880FB8">
              <w:rPr>
                <w:sz w:val="28"/>
                <w:szCs w:val="28"/>
              </w:rPr>
              <w:t>Преждевременные контакты</w:t>
            </w:r>
          </w:p>
        </w:tc>
        <w:tc>
          <w:tcPr>
            <w:tcW w:w="3225" w:type="dxa"/>
          </w:tcPr>
          <w:p w:rsidR="0061245B" w:rsidRPr="00880FB8" w:rsidRDefault="0061245B" w:rsidP="00055537">
            <w:pPr>
              <w:spacing w:line="360" w:lineRule="auto"/>
              <w:jc w:val="both"/>
              <w:rPr>
                <w:i/>
                <w:sz w:val="28"/>
                <w:szCs w:val="28"/>
              </w:rPr>
            </w:pPr>
            <w:r w:rsidRPr="00880FB8">
              <w:rPr>
                <w:i/>
                <w:sz w:val="28"/>
                <w:szCs w:val="28"/>
              </w:rPr>
              <w:t>Str</w:t>
            </w:r>
            <w:r w:rsidRPr="00880FB8">
              <w:rPr>
                <w:i/>
                <w:sz w:val="28"/>
                <w:szCs w:val="28"/>
                <w:lang w:val="en-US"/>
              </w:rPr>
              <w:t>eptococcus</w:t>
            </w:r>
            <w:r w:rsidRPr="00880FB8">
              <w:rPr>
                <w:i/>
                <w:sz w:val="28"/>
                <w:szCs w:val="28"/>
              </w:rPr>
              <w:t xml:space="preserve"> constellatus</w:t>
            </w:r>
          </w:p>
        </w:tc>
        <w:tc>
          <w:tcPr>
            <w:tcW w:w="1872" w:type="dxa"/>
          </w:tcPr>
          <w:p w:rsidR="0061245B" w:rsidRPr="00880FB8" w:rsidRDefault="0061245B" w:rsidP="00055537">
            <w:pPr>
              <w:spacing w:line="360" w:lineRule="auto"/>
              <w:jc w:val="both"/>
              <w:rPr>
                <w:sz w:val="28"/>
                <w:szCs w:val="28"/>
              </w:rPr>
            </w:pPr>
            <w:r w:rsidRPr="00880FB8">
              <w:rPr>
                <w:sz w:val="28"/>
                <w:szCs w:val="28"/>
              </w:rPr>
              <w:t>0,63</w:t>
            </w:r>
          </w:p>
        </w:tc>
      </w:tr>
    </w:tbl>
    <w:p w:rsidR="00EE4C7F" w:rsidRPr="00880FB8" w:rsidRDefault="00EE4C7F" w:rsidP="00055537">
      <w:pPr>
        <w:spacing w:line="360" w:lineRule="auto"/>
        <w:jc w:val="both"/>
        <w:rPr>
          <w:sz w:val="28"/>
          <w:szCs w:val="28"/>
          <w:lang w:val="en-US"/>
        </w:rPr>
      </w:pPr>
    </w:p>
    <w:p w:rsidR="00D63859" w:rsidRPr="00F46BB9" w:rsidRDefault="00D63859" w:rsidP="00EB3A67">
      <w:pPr>
        <w:spacing w:line="360" w:lineRule="auto"/>
        <w:ind w:firstLine="709"/>
        <w:jc w:val="both"/>
        <w:rPr>
          <w:sz w:val="28"/>
          <w:szCs w:val="28"/>
        </w:rPr>
      </w:pPr>
      <w:r>
        <w:rPr>
          <w:sz w:val="28"/>
          <w:szCs w:val="28"/>
        </w:rPr>
        <w:t>Признаки, характеризующие степень деструктивных изменений тканей пародонта (к</w:t>
      </w:r>
      <w:r w:rsidRPr="00880FB8">
        <w:rPr>
          <w:sz w:val="28"/>
          <w:szCs w:val="28"/>
        </w:rPr>
        <w:t>оличество костных карманов, степень деструкции костной ткани,</w:t>
      </w:r>
      <w:r>
        <w:rPr>
          <w:sz w:val="28"/>
          <w:szCs w:val="28"/>
        </w:rPr>
        <w:t xml:space="preserve"> снижение</w:t>
      </w:r>
      <w:r w:rsidRPr="00880FB8">
        <w:rPr>
          <w:sz w:val="28"/>
          <w:szCs w:val="28"/>
        </w:rPr>
        <w:t xml:space="preserve"> величины клинического прикрепления</w:t>
      </w:r>
      <w:r>
        <w:rPr>
          <w:sz w:val="28"/>
          <w:szCs w:val="28"/>
        </w:rPr>
        <w:t>)</w:t>
      </w:r>
      <w:r w:rsidRPr="00880FB8">
        <w:rPr>
          <w:sz w:val="28"/>
          <w:szCs w:val="28"/>
        </w:rPr>
        <w:t xml:space="preserve"> и </w:t>
      </w:r>
      <w:r w:rsidR="005D78DB">
        <w:rPr>
          <w:sz w:val="28"/>
          <w:szCs w:val="28"/>
        </w:rPr>
        <w:t>снижение уровня</w:t>
      </w:r>
      <w:r w:rsidRPr="00880FB8">
        <w:rPr>
          <w:sz w:val="28"/>
          <w:szCs w:val="28"/>
        </w:rPr>
        <w:t xml:space="preserve"> гигиены полости рта </w:t>
      </w:r>
      <w:r w:rsidRPr="00880FB8">
        <w:rPr>
          <w:bCs/>
          <w:sz w:val="28"/>
          <w:szCs w:val="28"/>
        </w:rPr>
        <w:t xml:space="preserve">положительно </w:t>
      </w:r>
      <w:r w:rsidRPr="00880FB8">
        <w:rPr>
          <w:sz w:val="28"/>
          <w:szCs w:val="28"/>
        </w:rPr>
        <w:t>связаны с о</w:t>
      </w:r>
      <w:r w:rsidR="00622867">
        <w:rPr>
          <w:sz w:val="28"/>
          <w:szCs w:val="28"/>
        </w:rPr>
        <w:t>бнаружением «красного» комплекса</w:t>
      </w:r>
      <w:r w:rsidRPr="00880FB8">
        <w:rPr>
          <w:sz w:val="28"/>
          <w:szCs w:val="28"/>
        </w:rPr>
        <w:t xml:space="preserve"> пародонтопатогенов</w:t>
      </w:r>
      <w:r w:rsidR="005D78DB">
        <w:rPr>
          <w:sz w:val="28"/>
          <w:szCs w:val="28"/>
        </w:rPr>
        <w:t xml:space="preserve">. Увеличение глубины пародонтальных карманов, уровень потребления минеральной воды, </w:t>
      </w:r>
      <w:r w:rsidR="00F46BB9">
        <w:rPr>
          <w:sz w:val="28"/>
          <w:szCs w:val="28"/>
        </w:rPr>
        <w:t>гиперемия</w:t>
      </w:r>
      <w:r w:rsidR="005D78DB">
        <w:rPr>
          <w:sz w:val="28"/>
          <w:szCs w:val="28"/>
        </w:rPr>
        <w:t xml:space="preserve"> десневых сосочков положительно связаны с обнаружением </w:t>
      </w:r>
      <w:r w:rsidR="005D78DB" w:rsidRPr="00880FB8">
        <w:rPr>
          <w:i/>
          <w:sz w:val="28"/>
          <w:szCs w:val="28"/>
        </w:rPr>
        <w:t>Tanerella forsythia</w:t>
      </w:r>
      <w:r w:rsidR="005D78DB">
        <w:rPr>
          <w:sz w:val="28"/>
          <w:szCs w:val="28"/>
        </w:rPr>
        <w:t xml:space="preserve"> в микробиологическом материале. Наличие преждевременных контактов положительно связано с обнаружением </w:t>
      </w:r>
      <w:r w:rsidR="005D78DB" w:rsidRPr="00880FB8">
        <w:rPr>
          <w:i/>
          <w:sz w:val="28"/>
          <w:szCs w:val="28"/>
        </w:rPr>
        <w:t>Str</w:t>
      </w:r>
      <w:r w:rsidR="005D78DB" w:rsidRPr="00880FB8">
        <w:rPr>
          <w:i/>
          <w:sz w:val="28"/>
          <w:szCs w:val="28"/>
          <w:lang w:val="en-US"/>
        </w:rPr>
        <w:t>eptococcus</w:t>
      </w:r>
      <w:r w:rsidR="005D78DB" w:rsidRPr="00880FB8">
        <w:rPr>
          <w:i/>
          <w:sz w:val="28"/>
          <w:szCs w:val="28"/>
        </w:rPr>
        <w:t xml:space="preserve"> constellatus</w:t>
      </w:r>
      <w:r w:rsidR="00F46BB9">
        <w:rPr>
          <w:i/>
          <w:sz w:val="28"/>
          <w:szCs w:val="28"/>
        </w:rPr>
        <w:t xml:space="preserve"> </w:t>
      </w:r>
      <w:r w:rsidR="00F46BB9">
        <w:rPr>
          <w:sz w:val="28"/>
          <w:szCs w:val="28"/>
        </w:rPr>
        <w:t>(«оранжевый» комплекс)</w:t>
      </w:r>
      <w:r w:rsidR="005D78DB">
        <w:rPr>
          <w:i/>
          <w:sz w:val="28"/>
          <w:szCs w:val="28"/>
        </w:rPr>
        <w:t xml:space="preserve"> </w:t>
      </w:r>
      <w:r w:rsidR="005D78DB">
        <w:rPr>
          <w:sz w:val="28"/>
          <w:szCs w:val="28"/>
        </w:rPr>
        <w:t>в микробиологическом материале.</w:t>
      </w:r>
    </w:p>
    <w:p w:rsidR="00D63859" w:rsidRDefault="00D63859" w:rsidP="00055537">
      <w:pPr>
        <w:spacing w:line="360" w:lineRule="auto"/>
        <w:jc w:val="both"/>
        <w:rPr>
          <w:sz w:val="28"/>
          <w:szCs w:val="28"/>
        </w:rPr>
      </w:pPr>
    </w:p>
    <w:p w:rsidR="0061245B" w:rsidRPr="001C5FDB" w:rsidRDefault="000A2112" w:rsidP="001C5FDB">
      <w:pPr>
        <w:spacing w:line="360" w:lineRule="auto"/>
        <w:jc w:val="right"/>
        <w:rPr>
          <w:b/>
          <w:sz w:val="28"/>
          <w:szCs w:val="28"/>
        </w:rPr>
      </w:pPr>
      <w:r>
        <w:rPr>
          <w:b/>
          <w:sz w:val="28"/>
          <w:szCs w:val="28"/>
        </w:rPr>
        <w:t>Таблица 9</w:t>
      </w:r>
    </w:p>
    <w:p w:rsidR="00BE4B95" w:rsidRPr="00880FB8" w:rsidRDefault="00BE4B95" w:rsidP="00BE4B95">
      <w:pPr>
        <w:spacing w:line="360" w:lineRule="auto"/>
        <w:rPr>
          <w:sz w:val="28"/>
          <w:szCs w:val="28"/>
        </w:rPr>
      </w:pPr>
      <w:r>
        <w:rPr>
          <w:sz w:val="28"/>
          <w:szCs w:val="28"/>
        </w:rPr>
        <w:t>Отрицательная корреляция клинических и рентгенологических признаков</w:t>
      </w:r>
      <w:r w:rsidRPr="00880FB8">
        <w:rPr>
          <w:sz w:val="28"/>
          <w:szCs w:val="28"/>
        </w:rPr>
        <w:t xml:space="preserve"> с</w:t>
      </w:r>
      <w:r>
        <w:rPr>
          <w:sz w:val="28"/>
          <w:szCs w:val="28"/>
        </w:rPr>
        <w:t xml:space="preserve"> частотой идентификации</w:t>
      </w:r>
      <w:r w:rsidRPr="00880FB8">
        <w:rPr>
          <w:sz w:val="28"/>
          <w:szCs w:val="28"/>
        </w:rPr>
        <w:t xml:space="preserve"> микроорганизмов «кр</w:t>
      </w:r>
      <w:r>
        <w:rPr>
          <w:sz w:val="28"/>
          <w:szCs w:val="28"/>
        </w:rPr>
        <w:t>асного» и «оранжевого» комплексов</w:t>
      </w:r>
      <w:r w:rsidRPr="00880FB8">
        <w:rPr>
          <w:sz w:val="28"/>
          <w:szCs w:val="28"/>
        </w:rPr>
        <w:t xml:space="preserve"> пародонтопатогенов</w:t>
      </w:r>
    </w:p>
    <w:p w:rsidR="0061245B" w:rsidRPr="00880FB8" w:rsidRDefault="0061245B" w:rsidP="00055537">
      <w:pPr>
        <w:spacing w:line="360" w:lineRule="auto"/>
        <w:jc w:val="both"/>
        <w:rPr>
          <w:sz w:val="28"/>
          <w:szCs w:val="28"/>
        </w:rPr>
      </w:pPr>
    </w:p>
    <w:tbl>
      <w:tblPr>
        <w:tblStyle w:val="a7"/>
        <w:tblW w:w="0" w:type="auto"/>
        <w:tblLook w:val="04A0" w:firstRow="1" w:lastRow="0" w:firstColumn="1" w:lastColumn="0" w:noHBand="0" w:noVBand="1"/>
      </w:tblPr>
      <w:tblGrid>
        <w:gridCol w:w="4220"/>
        <w:gridCol w:w="3253"/>
        <w:gridCol w:w="1872"/>
      </w:tblGrid>
      <w:tr w:rsidR="0061245B" w:rsidRPr="00880FB8" w:rsidTr="0061245B">
        <w:tc>
          <w:tcPr>
            <w:tcW w:w="4220" w:type="dxa"/>
          </w:tcPr>
          <w:p w:rsidR="0061245B" w:rsidRPr="00880FB8" w:rsidRDefault="0061245B" w:rsidP="00055537">
            <w:pPr>
              <w:spacing w:line="360" w:lineRule="auto"/>
              <w:jc w:val="both"/>
              <w:rPr>
                <w:sz w:val="28"/>
                <w:szCs w:val="28"/>
              </w:rPr>
            </w:pPr>
            <w:r w:rsidRPr="00880FB8">
              <w:rPr>
                <w:sz w:val="28"/>
                <w:szCs w:val="28"/>
              </w:rPr>
              <w:t>Клинический/ Рентгенологический признак</w:t>
            </w:r>
          </w:p>
        </w:tc>
        <w:tc>
          <w:tcPr>
            <w:tcW w:w="3253" w:type="dxa"/>
          </w:tcPr>
          <w:p w:rsidR="0061245B" w:rsidRPr="00880FB8" w:rsidRDefault="0061245B" w:rsidP="00055537">
            <w:pPr>
              <w:spacing w:line="360" w:lineRule="auto"/>
              <w:jc w:val="both"/>
              <w:rPr>
                <w:sz w:val="28"/>
                <w:szCs w:val="28"/>
              </w:rPr>
            </w:pPr>
            <w:r w:rsidRPr="00880FB8">
              <w:rPr>
                <w:sz w:val="28"/>
                <w:szCs w:val="28"/>
              </w:rPr>
              <w:t xml:space="preserve">Идентификация вида (комплекса) пародонтопатогенных </w:t>
            </w:r>
          </w:p>
          <w:p w:rsidR="0061245B" w:rsidRPr="00880FB8" w:rsidRDefault="0061245B" w:rsidP="00055537">
            <w:pPr>
              <w:spacing w:line="360" w:lineRule="auto"/>
              <w:jc w:val="both"/>
              <w:rPr>
                <w:sz w:val="28"/>
                <w:szCs w:val="28"/>
              </w:rPr>
            </w:pPr>
            <w:r w:rsidRPr="00880FB8">
              <w:rPr>
                <w:sz w:val="28"/>
                <w:szCs w:val="28"/>
              </w:rPr>
              <w:t>микроорганизмов</w:t>
            </w:r>
          </w:p>
        </w:tc>
        <w:tc>
          <w:tcPr>
            <w:tcW w:w="1872" w:type="dxa"/>
          </w:tcPr>
          <w:p w:rsidR="0061245B" w:rsidRPr="00880FB8" w:rsidRDefault="0061245B" w:rsidP="00055537">
            <w:pPr>
              <w:spacing w:line="360" w:lineRule="auto"/>
              <w:jc w:val="both"/>
              <w:rPr>
                <w:sz w:val="28"/>
                <w:szCs w:val="28"/>
              </w:rPr>
            </w:pPr>
            <w:r w:rsidRPr="00880FB8">
              <w:rPr>
                <w:sz w:val="28"/>
                <w:szCs w:val="28"/>
              </w:rPr>
              <w:t>Коэффициент корреляции (</w:t>
            </w:r>
            <w:r w:rsidRPr="00880FB8">
              <w:rPr>
                <w:sz w:val="28"/>
                <w:szCs w:val="28"/>
                <w:lang w:val="en-US"/>
              </w:rPr>
              <w:t>r)</w:t>
            </w:r>
          </w:p>
        </w:tc>
      </w:tr>
      <w:tr w:rsidR="0061245B" w:rsidRPr="00880FB8" w:rsidTr="0061245B">
        <w:tc>
          <w:tcPr>
            <w:tcW w:w="4220" w:type="dxa"/>
            <w:vMerge w:val="restart"/>
          </w:tcPr>
          <w:p w:rsidR="0061245B" w:rsidRPr="00880FB8" w:rsidRDefault="0061245B" w:rsidP="00055537">
            <w:pPr>
              <w:spacing w:line="360" w:lineRule="auto"/>
              <w:jc w:val="both"/>
              <w:rPr>
                <w:sz w:val="28"/>
                <w:szCs w:val="28"/>
              </w:rPr>
            </w:pPr>
            <w:r w:rsidRPr="00880FB8">
              <w:rPr>
                <w:sz w:val="28"/>
                <w:szCs w:val="28"/>
              </w:rPr>
              <w:t>Давность возникновения</w:t>
            </w: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bCs/>
                <w:i/>
                <w:iCs/>
                <w:kern w:val="24"/>
                <w:sz w:val="28"/>
                <w:szCs w:val="28"/>
                <w:lang w:val="en-US"/>
              </w:rPr>
              <w:t>Porphyromonas</w:t>
            </w:r>
            <w:r w:rsidRPr="00880FB8">
              <w:rPr>
                <w:bCs/>
                <w:i/>
                <w:iCs/>
                <w:kern w:val="24"/>
                <w:sz w:val="28"/>
                <w:szCs w:val="28"/>
              </w:rPr>
              <w:t xml:space="preserve"> </w:t>
            </w:r>
            <w:r w:rsidRPr="00880FB8">
              <w:rPr>
                <w:bCs/>
                <w:i/>
                <w:iCs/>
                <w:kern w:val="24"/>
                <w:sz w:val="28"/>
                <w:szCs w:val="28"/>
                <w:lang w:val="en-US"/>
              </w:rPr>
              <w:t>gingivalis</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bCs/>
                <w:kern w:val="24"/>
                <w:sz w:val="28"/>
                <w:szCs w:val="28"/>
              </w:rPr>
              <w:t>-0,50</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i/>
                <w:iCs/>
                <w:kern w:val="24"/>
                <w:sz w:val="28"/>
                <w:szCs w:val="28"/>
                <w:lang w:val="en-US"/>
              </w:rPr>
              <w:t>Treponema</w:t>
            </w:r>
            <w:r w:rsidRPr="00880FB8">
              <w:rPr>
                <w:i/>
                <w:iCs/>
                <w:kern w:val="24"/>
                <w:sz w:val="28"/>
                <w:szCs w:val="28"/>
              </w:rPr>
              <w:t xml:space="preserve"> </w:t>
            </w:r>
            <w:r w:rsidRPr="00880FB8">
              <w:rPr>
                <w:i/>
                <w:iCs/>
                <w:kern w:val="24"/>
                <w:sz w:val="28"/>
                <w:szCs w:val="28"/>
                <w:lang w:val="en-US"/>
              </w:rPr>
              <w:t>denticola</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-0,59</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i/>
                <w:iCs/>
                <w:kern w:val="24"/>
                <w:sz w:val="28"/>
                <w:szCs w:val="28"/>
                <w:lang w:val="en-US"/>
              </w:rPr>
              <w:t>Prevotella intermedia</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-0,66</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466FEE" w:rsidP="00055537">
            <w:pPr>
              <w:pStyle w:val="ab"/>
              <w:spacing w:before="0" w:beforeAutospacing="0" w:after="0" w:afterAutospacing="0" w:line="360" w:lineRule="auto"/>
              <w:jc w:val="both"/>
              <w:rPr>
                <w:sz w:val="28"/>
                <w:szCs w:val="28"/>
              </w:rPr>
            </w:pPr>
            <w:r w:rsidRPr="00880FB8">
              <w:rPr>
                <w:i/>
                <w:sz w:val="28"/>
                <w:szCs w:val="28"/>
              </w:rPr>
              <w:t>Streptococcus</w:t>
            </w:r>
            <w:r w:rsidR="0061245B" w:rsidRPr="00880FB8">
              <w:rPr>
                <w:i/>
                <w:iCs/>
                <w:kern w:val="24"/>
                <w:sz w:val="28"/>
                <w:szCs w:val="28"/>
              </w:rPr>
              <w:t xml:space="preserve"> </w:t>
            </w:r>
            <w:r w:rsidR="0061245B" w:rsidRPr="00880FB8">
              <w:rPr>
                <w:i/>
                <w:iCs/>
                <w:kern w:val="24"/>
                <w:sz w:val="28"/>
                <w:szCs w:val="28"/>
                <w:lang w:val="en-US"/>
              </w:rPr>
              <w:t>sanguinis</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0,596</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466FEE" w:rsidP="00055537">
            <w:pPr>
              <w:pStyle w:val="ab"/>
              <w:spacing w:before="0" w:beforeAutospacing="0" w:after="0" w:afterAutospacing="0" w:line="360" w:lineRule="auto"/>
              <w:jc w:val="both"/>
              <w:rPr>
                <w:sz w:val="28"/>
                <w:szCs w:val="28"/>
              </w:rPr>
            </w:pPr>
            <w:r w:rsidRPr="00880FB8">
              <w:rPr>
                <w:i/>
                <w:sz w:val="28"/>
                <w:szCs w:val="28"/>
              </w:rPr>
              <w:t>Streptococcus</w:t>
            </w:r>
            <w:r w:rsidR="0061245B" w:rsidRPr="00880FB8">
              <w:rPr>
                <w:i/>
                <w:iCs/>
                <w:kern w:val="24"/>
                <w:sz w:val="28"/>
                <w:szCs w:val="28"/>
                <w:lang w:val="en-US"/>
              </w:rPr>
              <w:t xml:space="preserve"> gordonii</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0,57</w:t>
            </w:r>
          </w:p>
        </w:tc>
      </w:tr>
      <w:tr w:rsidR="0061245B" w:rsidRPr="00880FB8" w:rsidTr="0061245B">
        <w:tc>
          <w:tcPr>
            <w:tcW w:w="4220" w:type="dxa"/>
            <w:vMerge w:val="restart"/>
          </w:tcPr>
          <w:p w:rsidR="0061245B" w:rsidRPr="00880FB8" w:rsidRDefault="0061245B" w:rsidP="00055537">
            <w:pPr>
              <w:spacing w:line="360" w:lineRule="auto"/>
              <w:jc w:val="both"/>
              <w:rPr>
                <w:sz w:val="28"/>
                <w:szCs w:val="28"/>
              </w:rPr>
            </w:pPr>
            <w:r w:rsidRPr="00880FB8">
              <w:rPr>
                <w:sz w:val="28"/>
                <w:szCs w:val="28"/>
              </w:rPr>
              <w:t>Количество удаленных зубов</w:t>
            </w: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bCs/>
                <w:i/>
                <w:iCs/>
                <w:kern w:val="24"/>
                <w:sz w:val="28"/>
                <w:szCs w:val="28"/>
                <w:lang w:val="en-US"/>
              </w:rPr>
              <w:t>Porphyromonas</w:t>
            </w:r>
            <w:r w:rsidRPr="00880FB8">
              <w:rPr>
                <w:bCs/>
                <w:i/>
                <w:iCs/>
                <w:kern w:val="24"/>
                <w:sz w:val="28"/>
                <w:szCs w:val="28"/>
              </w:rPr>
              <w:t xml:space="preserve"> </w:t>
            </w:r>
            <w:r w:rsidRPr="00880FB8">
              <w:rPr>
                <w:bCs/>
                <w:i/>
                <w:iCs/>
                <w:kern w:val="24"/>
                <w:sz w:val="28"/>
                <w:szCs w:val="28"/>
                <w:lang w:val="en-US"/>
              </w:rPr>
              <w:t>gingivalis</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bCs/>
                <w:kern w:val="24"/>
                <w:sz w:val="28"/>
                <w:szCs w:val="28"/>
              </w:rPr>
              <w:t>-0,606</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i/>
                <w:iCs/>
                <w:kern w:val="24"/>
                <w:sz w:val="28"/>
                <w:szCs w:val="28"/>
                <w:lang w:val="en-US"/>
              </w:rPr>
              <w:t>Treponema</w:t>
            </w:r>
            <w:r w:rsidRPr="00880FB8">
              <w:rPr>
                <w:i/>
                <w:iCs/>
                <w:kern w:val="24"/>
                <w:sz w:val="28"/>
                <w:szCs w:val="28"/>
              </w:rPr>
              <w:t xml:space="preserve"> </w:t>
            </w:r>
            <w:r w:rsidRPr="00880FB8">
              <w:rPr>
                <w:i/>
                <w:iCs/>
                <w:kern w:val="24"/>
                <w:sz w:val="28"/>
                <w:szCs w:val="28"/>
                <w:lang w:val="en-US"/>
              </w:rPr>
              <w:t>denticola</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-0,53</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61245B" w:rsidP="00055537">
            <w:pPr>
              <w:spacing w:line="360" w:lineRule="auto"/>
              <w:jc w:val="both"/>
              <w:rPr>
                <w:i/>
                <w:sz w:val="28"/>
                <w:szCs w:val="28"/>
                <w:lang w:val="en-US"/>
              </w:rPr>
            </w:pPr>
            <w:r w:rsidRPr="00880FB8">
              <w:rPr>
                <w:i/>
                <w:sz w:val="28"/>
                <w:szCs w:val="28"/>
              </w:rPr>
              <w:t>«</w:t>
            </w:r>
            <w:r w:rsidRPr="001C5FDB">
              <w:rPr>
                <w:sz w:val="28"/>
                <w:szCs w:val="28"/>
              </w:rPr>
              <w:t>Красный» комплекс</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-0,58</w:t>
            </w:r>
          </w:p>
        </w:tc>
      </w:tr>
      <w:tr w:rsidR="0061245B" w:rsidRPr="00880FB8" w:rsidTr="0061245B">
        <w:tc>
          <w:tcPr>
            <w:tcW w:w="4220" w:type="dxa"/>
            <w:vMerge w:val="restart"/>
          </w:tcPr>
          <w:p w:rsidR="0061245B" w:rsidRPr="00880FB8" w:rsidRDefault="0061245B" w:rsidP="00055537">
            <w:pPr>
              <w:spacing w:line="360" w:lineRule="auto"/>
              <w:jc w:val="both"/>
              <w:rPr>
                <w:sz w:val="28"/>
                <w:szCs w:val="28"/>
              </w:rPr>
            </w:pPr>
            <w:r w:rsidRPr="00880FB8">
              <w:rPr>
                <w:sz w:val="28"/>
                <w:szCs w:val="28"/>
              </w:rPr>
              <w:t>Величина индекса PMA</w:t>
            </w:r>
          </w:p>
        </w:tc>
        <w:tc>
          <w:tcPr>
            <w:tcW w:w="3253" w:type="dxa"/>
          </w:tcPr>
          <w:p w:rsidR="0061245B" w:rsidRPr="00880FB8" w:rsidRDefault="0061245B" w:rsidP="00055537">
            <w:pPr>
              <w:spacing w:line="360" w:lineRule="auto"/>
              <w:jc w:val="both"/>
              <w:rPr>
                <w:sz w:val="28"/>
                <w:szCs w:val="28"/>
              </w:rPr>
            </w:pPr>
            <w:r w:rsidRPr="00880FB8">
              <w:rPr>
                <w:i/>
                <w:sz w:val="28"/>
                <w:szCs w:val="28"/>
              </w:rPr>
              <w:t>Tanerella forsythia</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bCs/>
                <w:kern w:val="24"/>
                <w:sz w:val="28"/>
                <w:szCs w:val="28"/>
              </w:rPr>
              <w:t>-0,54</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61245B" w:rsidP="00055537">
            <w:pPr>
              <w:spacing w:line="360" w:lineRule="auto"/>
              <w:jc w:val="both"/>
              <w:rPr>
                <w:i/>
                <w:sz w:val="28"/>
                <w:szCs w:val="28"/>
                <w:lang w:val="en-US"/>
              </w:rPr>
            </w:pPr>
            <w:r w:rsidRPr="00880FB8">
              <w:rPr>
                <w:i/>
                <w:sz w:val="28"/>
                <w:szCs w:val="28"/>
              </w:rPr>
              <w:t>«</w:t>
            </w:r>
            <w:r w:rsidRPr="001C5FDB">
              <w:rPr>
                <w:sz w:val="28"/>
                <w:szCs w:val="28"/>
              </w:rPr>
              <w:t>Красный» комплекс</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-0,55</w:t>
            </w:r>
          </w:p>
        </w:tc>
      </w:tr>
      <w:tr w:rsidR="0061245B" w:rsidRPr="00880FB8" w:rsidTr="0061245B">
        <w:tc>
          <w:tcPr>
            <w:tcW w:w="4220" w:type="dxa"/>
            <w:vMerge w:val="restart"/>
          </w:tcPr>
          <w:p w:rsidR="0061245B" w:rsidRPr="00880FB8" w:rsidRDefault="0061245B" w:rsidP="00055537">
            <w:pPr>
              <w:spacing w:line="360" w:lineRule="auto"/>
              <w:jc w:val="both"/>
              <w:rPr>
                <w:sz w:val="28"/>
                <w:szCs w:val="28"/>
              </w:rPr>
            </w:pPr>
            <w:r w:rsidRPr="00880FB8">
              <w:rPr>
                <w:sz w:val="28"/>
                <w:szCs w:val="28"/>
              </w:rPr>
              <w:t>Экссудация</w:t>
            </w:r>
          </w:p>
        </w:tc>
        <w:tc>
          <w:tcPr>
            <w:tcW w:w="3253" w:type="dxa"/>
          </w:tcPr>
          <w:p w:rsidR="0061245B" w:rsidRPr="00880FB8" w:rsidRDefault="0061245B" w:rsidP="00055537">
            <w:pPr>
              <w:spacing w:line="360" w:lineRule="auto"/>
              <w:jc w:val="both"/>
              <w:rPr>
                <w:i/>
                <w:sz w:val="28"/>
                <w:szCs w:val="28"/>
              </w:rPr>
            </w:pPr>
            <w:r w:rsidRPr="00880FB8">
              <w:rPr>
                <w:i/>
                <w:sz w:val="28"/>
                <w:szCs w:val="28"/>
              </w:rPr>
              <w:t>Tanerella forsythia</w:t>
            </w:r>
          </w:p>
        </w:tc>
        <w:tc>
          <w:tcPr>
            <w:tcW w:w="1872" w:type="dxa"/>
          </w:tcPr>
          <w:p w:rsidR="0061245B" w:rsidRPr="00880FB8" w:rsidRDefault="0061245B" w:rsidP="00055537">
            <w:pPr>
              <w:pStyle w:val="ab"/>
              <w:spacing w:before="0" w:beforeAutospacing="0" w:after="0" w:afterAutospacing="0" w:line="360" w:lineRule="auto"/>
              <w:jc w:val="both"/>
              <w:rPr>
                <w:kern w:val="24"/>
                <w:sz w:val="28"/>
                <w:szCs w:val="28"/>
              </w:rPr>
            </w:pPr>
            <w:r w:rsidRPr="00880FB8">
              <w:rPr>
                <w:kern w:val="24"/>
                <w:sz w:val="28"/>
                <w:szCs w:val="28"/>
              </w:rPr>
              <w:t>-0,66</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1C5FDB" w:rsidRDefault="0061245B" w:rsidP="00055537">
            <w:pPr>
              <w:spacing w:line="360" w:lineRule="auto"/>
              <w:jc w:val="both"/>
              <w:rPr>
                <w:sz w:val="28"/>
                <w:szCs w:val="28"/>
              </w:rPr>
            </w:pPr>
            <w:r w:rsidRPr="001C5FDB">
              <w:rPr>
                <w:sz w:val="28"/>
                <w:szCs w:val="28"/>
              </w:rPr>
              <w:t>«Красный» комплекс</w:t>
            </w:r>
          </w:p>
        </w:tc>
        <w:tc>
          <w:tcPr>
            <w:tcW w:w="1872" w:type="dxa"/>
          </w:tcPr>
          <w:p w:rsidR="0061245B" w:rsidRPr="00880FB8" w:rsidRDefault="0061245B" w:rsidP="00055537">
            <w:pPr>
              <w:pStyle w:val="ab"/>
              <w:spacing w:before="0" w:beforeAutospacing="0" w:after="0" w:afterAutospacing="0" w:line="360" w:lineRule="auto"/>
              <w:jc w:val="both"/>
              <w:rPr>
                <w:kern w:val="24"/>
                <w:sz w:val="28"/>
                <w:szCs w:val="28"/>
              </w:rPr>
            </w:pPr>
            <w:r w:rsidRPr="00880FB8">
              <w:rPr>
                <w:kern w:val="24"/>
                <w:sz w:val="28"/>
                <w:szCs w:val="28"/>
              </w:rPr>
              <w:t>-0,57</w:t>
            </w:r>
          </w:p>
        </w:tc>
      </w:tr>
      <w:tr w:rsidR="0061245B" w:rsidRPr="00880FB8" w:rsidTr="0061245B">
        <w:tc>
          <w:tcPr>
            <w:tcW w:w="4220" w:type="dxa"/>
            <w:vMerge w:val="restart"/>
          </w:tcPr>
          <w:p w:rsidR="0061245B" w:rsidRPr="00880FB8" w:rsidRDefault="0061245B" w:rsidP="00055537">
            <w:pPr>
              <w:spacing w:line="360" w:lineRule="auto"/>
              <w:jc w:val="both"/>
              <w:rPr>
                <w:sz w:val="28"/>
                <w:szCs w:val="28"/>
              </w:rPr>
            </w:pPr>
            <w:r w:rsidRPr="00880FB8">
              <w:rPr>
                <w:sz w:val="28"/>
                <w:szCs w:val="28"/>
              </w:rPr>
              <w:t>Использование пациентом частичных съемных протезов</w:t>
            </w: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bCs/>
                <w:i/>
                <w:iCs/>
                <w:kern w:val="24"/>
                <w:sz w:val="28"/>
                <w:szCs w:val="28"/>
                <w:lang w:val="en-US"/>
              </w:rPr>
              <w:t>Porphyromonas</w:t>
            </w:r>
            <w:r w:rsidRPr="00880FB8">
              <w:rPr>
                <w:bCs/>
                <w:i/>
                <w:iCs/>
                <w:kern w:val="24"/>
                <w:sz w:val="28"/>
                <w:szCs w:val="28"/>
              </w:rPr>
              <w:t xml:space="preserve"> </w:t>
            </w:r>
            <w:r w:rsidRPr="00880FB8">
              <w:rPr>
                <w:bCs/>
                <w:i/>
                <w:iCs/>
                <w:kern w:val="24"/>
                <w:sz w:val="28"/>
                <w:szCs w:val="28"/>
                <w:lang w:val="en-US"/>
              </w:rPr>
              <w:t>gingivalis</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bCs/>
                <w:kern w:val="24"/>
                <w:sz w:val="28"/>
                <w:szCs w:val="28"/>
              </w:rPr>
              <w:t>-0,79</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i/>
                <w:iCs/>
                <w:kern w:val="24"/>
                <w:sz w:val="28"/>
                <w:szCs w:val="28"/>
                <w:lang w:val="en-US"/>
              </w:rPr>
              <w:t>Treponema</w:t>
            </w:r>
            <w:r w:rsidRPr="00880FB8">
              <w:rPr>
                <w:i/>
                <w:iCs/>
                <w:kern w:val="24"/>
                <w:sz w:val="28"/>
                <w:szCs w:val="28"/>
              </w:rPr>
              <w:t xml:space="preserve"> </w:t>
            </w:r>
            <w:r w:rsidRPr="00880FB8">
              <w:rPr>
                <w:i/>
                <w:iCs/>
                <w:kern w:val="24"/>
                <w:sz w:val="28"/>
                <w:szCs w:val="28"/>
                <w:lang w:val="en-US"/>
              </w:rPr>
              <w:t>denticola</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-0,509</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 xml:space="preserve">«Красный» комплекс </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-0,638</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i/>
                <w:iCs/>
                <w:kern w:val="24"/>
                <w:sz w:val="28"/>
                <w:szCs w:val="28"/>
                <w:lang w:val="en-US"/>
              </w:rPr>
              <w:t>Prevotella intermedia</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-0,454</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i/>
                <w:sz w:val="28"/>
                <w:szCs w:val="28"/>
              </w:rPr>
              <w:t>Str</w:t>
            </w:r>
            <w:r w:rsidRPr="00880FB8">
              <w:rPr>
                <w:i/>
                <w:sz w:val="28"/>
                <w:szCs w:val="28"/>
                <w:lang w:val="en-US"/>
              </w:rPr>
              <w:t>eptococcus</w:t>
            </w:r>
            <w:r w:rsidRPr="00880FB8">
              <w:rPr>
                <w:i/>
                <w:iCs/>
                <w:kern w:val="24"/>
                <w:sz w:val="28"/>
                <w:szCs w:val="28"/>
                <w:lang w:val="en-US"/>
              </w:rPr>
              <w:t xml:space="preserve"> sanguinis</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0,666</w:t>
            </w:r>
          </w:p>
        </w:tc>
      </w:tr>
      <w:tr w:rsidR="0061245B" w:rsidRPr="00880FB8" w:rsidTr="0061245B">
        <w:tc>
          <w:tcPr>
            <w:tcW w:w="4220" w:type="dxa"/>
            <w:vMerge/>
          </w:tcPr>
          <w:p w:rsidR="0061245B" w:rsidRPr="00880FB8" w:rsidRDefault="0061245B" w:rsidP="00055537">
            <w:pPr>
              <w:spacing w:line="360" w:lineRule="auto"/>
              <w:jc w:val="both"/>
              <w:rPr>
                <w:sz w:val="28"/>
                <w:szCs w:val="28"/>
              </w:rPr>
            </w:pPr>
          </w:p>
        </w:tc>
        <w:tc>
          <w:tcPr>
            <w:tcW w:w="3253" w:type="dxa"/>
          </w:tcPr>
          <w:p w:rsidR="0061245B" w:rsidRPr="00880FB8" w:rsidRDefault="0061245B" w:rsidP="00055537">
            <w:pPr>
              <w:pStyle w:val="ab"/>
              <w:spacing w:before="0" w:beforeAutospacing="0" w:after="0" w:afterAutospacing="0" w:line="360" w:lineRule="auto"/>
              <w:jc w:val="both"/>
              <w:rPr>
                <w:sz w:val="28"/>
                <w:szCs w:val="28"/>
              </w:rPr>
            </w:pPr>
            <w:r w:rsidRPr="00880FB8">
              <w:rPr>
                <w:i/>
                <w:sz w:val="28"/>
                <w:szCs w:val="28"/>
              </w:rPr>
              <w:t>Str</w:t>
            </w:r>
            <w:r w:rsidRPr="00880FB8">
              <w:rPr>
                <w:i/>
                <w:sz w:val="28"/>
                <w:szCs w:val="28"/>
                <w:lang w:val="en-US"/>
              </w:rPr>
              <w:t>eptococcus</w:t>
            </w:r>
            <w:r w:rsidRPr="00880FB8">
              <w:rPr>
                <w:i/>
                <w:iCs/>
                <w:kern w:val="24"/>
                <w:sz w:val="28"/>
                <w:szCs w:val="28"/>
                <w:lang w:val="en-US"/>
              </w:rPr>
              <w:t xml:space="preserve"> gordonii</w:t>
            </w:r>
          </w:p>
        </w:tc>
        <w:tc>
          <w:tcPr>
            <w:tcW w:w="1872" w:type="dxa"/>
          </w:tcPr>
          <w:p w:rsidR="0061245B" w:rsidRPr="00880FB8" w:rsidRDefault="0061245B" w:rsidP="00055537">
            <w:pPr>
              <w:pStyle w:val="ab"/>
              <w:spacing w:before="0" w:beforeAutospacing="0" w:after="0" w:afterAutospacing="0" w:line="360" w:lineRule="auto"/>
              <w:jc w:val="both"/>
              <w:rPr>
                <w:sz w:val="28"/>
                <w:szCs w:val="28"/>
              </w:rPr>
            </w:pPr>
            <w:r w:rsidRPr="00880FB8">
              <w:rPr>
                <w:kern w:val="24"/>
                <w:sz w:val="28"/>
                <w:szCs w:val="28"/>
              </w:rPr>
              <w:t>1,0</w:t>
            </w:r>
          </w:p>
        </w:tc>
      </w:tr>
    </w:tbl>
    <w:p w:rsidR="00F46BB9" w:rsidRDefault="00F46BB9" w:rsidP="00055537">
      <w:pPr>
        <w:spacing w:line="360" w:lineRule="auto"/>
        <w:jc w:val="both"/>
        <w:rPr>
          <w:sz w:val="28"/>
          <w:szCs w:val="28"/>
        </w:rPr>
      </w:pPr>
    </w:p>
    <w:p w:rsidR="00F46BB9" w:rsidRPr="00F46BB9" w:rsidRDefault="00F46BB9" w:rsidP="00EB3A67">
      <w:pPr>
        <w:spacing w:line="360" w:lineRule="auto"/>
        <w:ind w:firstLine="709"/>
        <w:jc w:val="both"/>
        <w:rPr>
          <w:sz w:val="28"/>
          <w:szCs w:val="28"/>
        </w:rPr>
      </w:pPr>
      <w:r>
        <w:rPr>
          <w:sz w:val="28"/>
          <w:szCs w:val="28"/>
        </w:rPr>
        <w:t>У</w:t>
      </w:r>
      <w:r w:rsidRPr="00F46BB9">
        <w:rPr>
          <w:sz w:val="28"/>
          <w:szCs w:val="28"/>
        </w:rPr>
        <w:t>величение давности возникновения заболевания, увеличение количества удаленных зубов и уровень воспаления (</w:t>
      </w:r>
      <w:r w:rsidRPr="00F46BB9">
        <w:rPr>
          <w:sz w:val="28"/>
          <w:szCs w:val="28"/>
          <w:lang w:val="en-US"/>
        </w:rPr>
        <w:t>PMA</w:t>
      </w:r>
      <w:r w:rsidRPr="00F46BB9">
        <w:rPr>
          <w:sz w:val="28"/>
          <w:szCs w:val="28"/>
        </w:rPr>
        <w:t xml:space="preserve">) в тканях пародонта </w:t>
      </w:r>
      <w:r w:rsidRPr="00F46BB9">
        <w:rPr>
          <w:bCs/>
          <w:sz w:val="28"/>
          <w:szCs w:val="28"/>
        </w:rPr>
        <w:t>умеренно отрицательно</w:t>
      </w:r>
      <w:r w:rsidRPr="00F46BB9">
        <w:rPr>
          <w:sz w:val="28"/>
          <w:szCs w:val="28"/>
        </w:rPr>
        <w:t xml:space="preserve"> коррелирует с обнаружением «красного» комплекса пародонтопатогенов.</w:t>
      </w:r>
    </w:p>
    <w:p w:rsidR="006156A8" w:rsidRPr="00880FB8" w:rsidRDefault="00F46BB9" w:rsidP="00BE4B95">
      <w:pPr>
        <w:pStyle w:val="a3"/>
        <w:spacing w:after="20" w:line="360" w:lineRule="auto"/>
        <w:ind w:left="0" w:firstLine="709"/>
        <w:jc w:val="both"/>
        <w:rPr>
          <w:sz w:val="28"/>
          <w:szCs w:val="28"/>
        </w:rPr>
      </w:pPr>
      <w:r w:rsidRPr="00F46BB9">
        <w:rPr>
          <w:sz w:val="28"/>
          <w:szCs w:val="28"/>
        </w:rPr>
        <w:t xml:space="preserve">Ношение Съемных протезов стойко </w:t>
      </w:r>
      <w:r w:rsidRPr="00F46BB9">
        <w:rPr>
          <w:bCs/>
          <w:sz w:val="28"/>
          <w:szCs w:val="28"/>
        </w:rPr>
        <w:t xml:space="preserve">отрицательно </w:t>
      </w:r>
      <w:r w:rsidRPr="00F46BB9">
        <w:rPr>
          <w:sz w:val="28"/>
          <w:szCs w:val="28"/>
        </w:rPr>
        <w:t>коррелирует с</w:t>
      </w:r>
      <w:r>
        <w:rPr>
          <w:sz w:val="28"/>
          <w:szCs w:val="28"/>
        </w:rPr>
        <w:t xml:space="preserve"> выявлением «красного» комплекса</w:t>
      </w:r>
      <w:r w:rsidRPr="00F46BB9">
        <w:rPr>
          <w:sz w:val="28"/>
          <w:szCs w:val="28"/>
        </w:rPr>
        <w:t xml:space="preserve"> пародонтопатогенов (особенно </w:t>
      </w:r>
      <w:r w:rsidRPr="00F46BB9">
        <w:rPr>
          <w:i/>
          <w:iCs/>
          <w:sz w:val="28"/>
          <w:szCs w:val="28"/>
          <w:lang w:val="en-US"/>
        </w:rPr>
        <w:t>Porphyromonas</w:t>
      </w:r>
      <w:r w:rsidRPr="00F46BB9">
        <w:rPr>
          <w:i/>
          <w:iCs/>
          <w:sz w:val="28"/>
          <w:szCs w:val="28"/>
        </w:rPr>
        <w:t xml:space="preserve"> </w:t>
      </w:r>
      <w:r w:rsidRPr="00F46BB9">
        <w:rPr>
          <w:i/>
          <w:iCs/>
          <w:sz w:val="28"/>
          <w:szCs w:val="28"/>
          <w:lang w:val="en-US"/>
        </w:rPr>
        <w:t>gingivalis</w:t>
      </w:r>
      <w:r w:rsidRPr="00F46BB9">
        <w:rPr>
          <w:sz w:val="28"/>
          <w:szCs w:val="28"/>
        </w:rPr>
        <w:t xml:space="preserve">) и </w:t>
      </w:r>
      <w:r w:rsidRPr="00F46BB9">
        <w:rPr>
          <w:i/>
          <w:iCs/>
          <w:sz w:val="28"/>
          <w:szCs w:val="28"/>
          <w:lang w:val="en-US"/>
        </w:rPr>
        <w:t>Prevotella</w:t>
      </w:r>
      <w:r w:rsidRPr="00F46BB9">
        <w:rPr>
          <w:i/>
          <w:iCs/>
          <w:sz w:val="28"/>
          <w:szCs w:val="28"/>
        </w:rPr>
        <w:t xml:space="preserve"> </w:t>
      </w:r>
      <w:r w:rsidRPr="00F46BB9">
        <w:rPr>
          <w:i/>
          <w:iCs/>
          <w:sz w:val="28"/>
          <w:szCs w:val="28"/>
          <w:lang w:val="en-US"/>
        </w:rPr>
        <w:t>Intermedia</w:t>
      </w:r>
      <w:r>
        <w:rPr>
          <w:i/>
          <w:iCs/>
          <w:sz w:val="28"/>
          <w:szCs w:val="28"/>
        </w:rPr>
        <w:t xml:space="preserve"> </w:t>
      </w:r>
      <w:r>
        <w:rPr>
          <w:iCs/>
          <w:sz w:val="28"/>
          <w:szCs w:val="28"/>
        </w:rPr>
        <w:t>и</w:t>
      </w:r>
      <w:r w:rsidRPr="00F46BB9">
        <w:rPr>
          <w:i/>
          <w:iCs/>
          <w:sz w:val="28"/>
          <w:szCs w:val="28"/>
        </w:rPr>
        <w:t xml:space="preserve"> </w:t>
      </w:r>
      <w:r w:rsidRPr="00F46BB9">
        <w:rPr>
          <w:bCs/>
          <w:sz w:val="28"/>
          <w:szCs w:val="28"/>
        </w:rPr>
        <w:t xml:space="preserve">положительно </w:t>
      </w:r>
      <w:r w:rsidRPr="00F46BB9">
        <w:rPr>
          <w:sz w:val="28"/>
          <w:szCs w:val="28"/>
        </w:rPr>
        <w:t xml:space="preserve">коррелирует с выявлением </w:t>
      </w:r>
      <w:r w:rsidRPr="00F46BB9">
        <w:rPr>
          <w:i/>
          <w:sz w:val="28"/>
          <w:szCs w:val="28"/>
        </w:rPr>
        <w:t>Streptococcus</w:t>
      </w:r>
      <w:r w:rsidRPr="00F46BB9">
        <w:rPr>
          <w:i/>
          <w:iCs/>
          <w:sz w:val="28"/>
          <w:szCs w:val="28"/>
        </w:rPr>
        <w:t xml:space="preserve"> </w:t>
      </w:r>
      <w:r w:rsidRPr="00F46BB9">
        <w:rPr>
          <w:i/>
          <w:iCs/>
          <w:sz w:val="28"/>
          <w:szCs w:val="28"/>
          <w:lang w:val="en-US"/>
        </w:rPr>
        <w:t>gordonii</w:t>
      </w:r>
      <w:r w:rsidRPr="00F46BB9">
        <w:rPr>
          <w:i/>
          <w:iCs/>
          <w:sz w:val="28"/>
          <w:szCs w:val="28"/>
        </w:rPr>
        <w:t xml:space="preserve"> </w:t>
      </w:r>
      <w:r w:rsidRPr="00F46BB9">
        <w:rPr>
          <w:sz w:val="28"/>
          <w:szCs w:val="28"/>
        </w:rPr>
        <w:t xml:space="preserve">и </w:t>
      </w:r>
      <w:r w:rsidRPr="00F46BB9">
        <w:rPr>
          <w:i/>
          <w:sz w:val="28"/>
          <w:szCs w:val="28"/>
        </w:rPr>
        <w:t>Streptococcus</w:t>
      </w:r>
      <w:r w:rsidRPr="00F46BB9">
        <w:rPr>
          <w:i/>
          <w:iCs/>
          <w:sz w:val="28"/>
          <w:szCs w:val="28"/>
        </w:rPr>
        <w:t xml:space="preserve"> </w:t>
      </w:r>
      <w:r w:rsidRPr="00F46BB9">
        <w:rPr>
          <w:i/>
          <w:iCs/>
          <w:sz w:val="28"/>
          <w:szCs w:val="28"/>
          <w:lang w:val="en-US"/>
        </w:rPr>
        <w:t>sanguinis</w:t>
      </w:r>
      <w:r w:rsidRPr="00F46BB9">
        <w:rPr>
          <w:i/>
          <w:iCs/>
          <w:sz w:val="28"/>
          <w:szCs w:val="28"/>
        </w:rPr>
        <w:t>.</w:t>
      </w:r>
      <w:r w:rsidR="006156A8">
        <w:rPr>
          <w:i/>
          <w:iCs/>
          <w:sz w:val="28"/>
          <w:szCs w:val="28"/>
        </w:rPr>
        <w:t xml:space="preserve"> </w:t>
      </w:r>
      <w:r w:rsidR="006156A8" w:rsidRPr="0067128F">
        <w:rPr>
          <w:sz w:val="28"/>
          <w:szCs w:val="28"/>
        </w:rPr>
        <w:t xml:space="preserve">Подобный феномен с большой вероятностью связан с потерей биотопа для облигатных анаэробов «красного комплекса» и приобретением оптимальных условий для существования стрептококков «желтого комплекса», так как признаки «давность возникновения заболевания» и «количество удаленных зубов» </w:t>
      </w:r>
      <w:r w:rsidR="006156A8">
        <w:rPr>
          <w:sz w:val="28"/>
          <w:szCs w:val="28"/>
        </w:rPr>
        <w:t>не коррелировали с обнаружением</w:t>
      </w:r>
      <w:r w:rsidR="006156A8" w:rsidRPr="0067128F">
        <w:rPr>
          <w:sz w:val="28"/>
          <w:szCs w:val="28"/>
        </w:rPr>
        <w:t xml:space="preserve"> </w:t>
      </w:r>
      <w:r w:rsidR="006156A8">
        <w:rPr>
          <w:sz w:val="28"/>
          <w:szCs w:val="28"/>
        </w:rPr>
        <w:t>«</w:t>
      </w:r>
      <w:r w:rsidR="006156A8" w:rsidRPr="0067128F">
        <w:rPr>
          <w:sz w:val="28"/>
          <w:szCs w:val="28"/>
        </w:rPr>
        <w:t>желтого</w:t>
      </w:r>
      <w:r w:rsidR="006156A8">
        <w:rPr>
          <w:sz w:val="28"/>
          <w:szCs w:val="28"/>
        </w:rPr>
        <w:t>»</w:t>
      </w:r>
      <w:r w:rsidR="006156A8" w:rsidRPr="0067128F">
        <w:rPr>
          <w:sz w:val="28"/>
          <w:szCs w:val="28"/>
        </w:rPr>
        <w:t xml:space="preserve"> комплекса</w:t>
      </w:r>
      <w:r w:rsidR="006156A8">
        <w:rPr>
          <w:sz w:val="28"/>
          <w:szCs w:val="28"/>
        </w:rPr>
        <w:t xml:space="preserve"> пародонтопатогенов</w:t>
      </w:r>
      <w:r w:rsidR="006156A8" w:rsidRPr="0067128F">
        <w:rPr>
          <w:sz w:val="28"/>
          <w:szCs w:val="28"/>
        </w:rPr>
        <w:t>.</w:t>
      </w:r>
    </w:p>
    <w:p w:rsidR="0067128F" w:rsidRDefault="0067128F" w:rsidP="00055537">
      <w:pPr>
        <w:spacing w:line="360" w:lineRule="auto"/>
        <w:jc w:val="both"/>
        <w:rPr>
          <w:b/>
          <w:sz w:val="28"/>
          <w:szCs w:val="28"/>
        </w:rPr>
      </w:pPr>
      <w:r w:rsidRPr="00C128E6">
        <w:rPr>
          <w:b/>
          <w:sz w:val="28"/>
          <w:szCs w:val="28"/>
        </w:rPr>
        <w:lastRenderedPageBreak/>
        <w:t>Заключение</w:t>
      </w:r>
      <w:r w:rsidR="00F541C9" w:rsidRPr="00C128E6">
        <w:rPr>
          <w:b/>
          <w:sz w:val="28"/>
          <w:szCs w:val="28"/>
        </w:rPr>
        <w:t xml:space="preserve"> и обсуждение результатов</w:t>
      </w:r>
    </w:p>
    <w:p w:rsidR="007E0A5A" w:rsidRPr="00C128E6" w:rsidRDefault="007E0A5A" w:rsidP="00055537">
      <w:pPr>
        <w:spacing w:line="360" w:lineRule="auto"/>
        <w:jc w:val="both"/>
        <w:rPr>
          <w:b/>
          <w:sz w:val="28"/>
          <w:szCs w:val="28"/>
        </w:rPr>
      </w:pPr>
    </w:p>
    <w:p w:rsidR="00D73EC4" w:rsidRDefault="00D73EC4" w:rsidP="00EB3A67">
      <w:pPr>
        <w:spacing w:line="360" w:lineRule="auto"/>
        <w:ind w:firstLine="709"/>
        <w:jc w:val="both"/>
        <w:rPr>
          <w:sz w:val="28"/>
          <w:szCs w:val="28"/>
        </w:rPr>
      </w:pPr>
      <w:r>
        <w:rPr>
          <w:sz w:val="28"/>
          <w:szCs w:val="28"/>
        </w:rPr>
        <w:t>В ходе исследования было произведено клиническое и рентгенологическое обследование 23 пациентов, у которых был произведен забор и анализ микробиологического материала из пародонтальных карманов (методом ПЦР-скрининга и с помощью культивир</w:t>
      </w:r>
      <w:r w:rsidR="00397E57">
        <w:rPr>
          <w:sz w:val="28"/>
          <w:szCs w:val="28"/>
        </w:rPr>
        <w:t>ования с идентификацией методом</w:t>
      </w:r>
      <w:r>
        <w:rPr>
          <w:sz w:val="28"/>
          <w:szCs w:val="28"/>
        </w:rPr>
        <w:t xml:space="preserve"> масс-спектрометрии). Полученные данные были подвергнуты статистическим методам обработки, в том числе </w:t>
      </w:r>
      <w:proofErr w:type="gramStart"/>
      <w:r>
        <w:rPr>
          <w:sz w:val="28"/>
          <w:szCs w:val="28"/>
        </w:rPr>
        <w:t>кросс-корреляционному</w:t>
      </w:r>
      <w:proofErr w:type="gramEnd"/>
      <w:r>
        <w:rPr>
          <w:sz w:val="28"/>
          <w:szCs w:val="28"/>
        </w:rPr>
        <w:t xml:space="preserve"> анализу.</w:t>
      </w:r>
    </w:p>
    <w:p w:rsidR="00D73EC4" w:rsidRDefault="00D73EC4" w:rsidP="00EB3A67">
      <w:pPr>
        <w:spacing w:line="360" w:lineRule="auto"/>
        <w:ind w:firstLine="709"/>
        <w:jc w:val="both"/>
        <w:rPr>
          <w:sz w:val="28"/>
          <w:szCs w:val="28"/>
        </w:rPr>
      </w:pPr>
      <w:r>
        <w:rPr>
          <w:sz w:val="28"/>
          <w:szCs w:val="28"/>
        </w:rPr>
        <w:t>Клиническая картина течения заболевания, наблюдавшаяся у обследованных пациентов,</w:t>
      </w:r>
      <w:r w:rsidR="0011075E" w:rsidRPr="0011075E">
        <w:rPr>
          <w:sz w:val="28"/>
          <w:szCs w:val="28"/>
        </w:rPr>
        <w:t xml:space="preserve"> </w:t>
      </w:r>
      <w:r w:rsidR="0011075E">
        <w:rPr>
          <w:sz w:val="28"/>
          <w:szCs w:val="28"/>
        </w:rPr>
        <w:t>а также возрастные, национально-этнические и иные характеристики в целом</w:t>
      </w:r>
      <w:r>
        <w:rPr>
          <w:sz w:val="28"/>
          <w:szCs w:val="28"/>
        </w:rPr>
        <w:t xml:space="preserve"> </w:t>
      </w:r>
      <w:r w:rsidR="0011075E">
        <w:rPr>
          <w:sz w:val="28"/>
          <w:szCs w:val="28"/>
        </w:rPr>
        <w:t>соответствовали</w:t>
      </w:r>
      <w:r>
        <w:rPr>
          <w:sz w:val="28"/>
          <w:szCs w:val="28"/>
        </w:rPr>
        <w:t xml:space="preserve"> данных</w:t>
      </w:r>
      <w:r w:rsidR="0011075E">
        <w:rPr>
          <w:sz w:val="28"/>
          <w:szCs w:val="28"/>
        </w:rPr>
        <w:t>,</w:t>
      </w:r>
      <w:r>
        <w:rPr>
          <w:sz w:val="28"/>
          <w:szCs w:val="28"/>
        </w:rPr>
        <w:t xml:space="preserve"> </w:t>
      </w:r>
      <w:r w:rsidR="0011075E">
        <w:rPr>
          <w:sz w:val="28"/>
          <w:szCs w:val="28"/>
        </w:rPr>
        <w:t>описанным в литературе, характеризующим</w:t>
      </w:r>
      <w:r>
        <w:rPr>
          <w:sz w:val="28"/>
          <w:szCs w:val="28"/>
        </w:rPr>
        <w:t xml:space="preserve"> </w:t>
      </w:r>
      <w:r w:rsidR="0011075E">
        <w:rPr>
          <w:sz w:val="28"/>
          <w:szCs w:val="28"/>
        </w:rPr>
        <w:t>хронический генерализованный пародонтит</w:t>
      </w:r>
      <w:r>
        <w:rPr>
          <w:sz w:val="28"/>
          <w:szCs w:val="28"/>
        </w:rPr>
        <w:t xml:space="preserve"> тяжелой степени тяжести в агрессивной форме (</w:t>
      </w:r>
      <w:r>
        <w:rPr>
          <w:sz w:val="28"/>
          <w:szCs w:val="28"/>
          <w:lang w:val="en-US"/>
        </w:rPr>
        <w:t>IIIB</w:t>
      </w:r>
      <w:r>
        <w:rPr>
          <w:sz w:val="28"/>
          <w:szCs w:val="28"/>
        </w:rPr>
        <w:t xml:space="preserve"> тип):</w:t>
      </w:r>
    </w:p>
    <w:p w:rsidR="00C128E6" w:rsidRDefault="00A724F0" w:rsidP="00EB3A67">
      <w:pPr>
        <w:pStyle w:val="a3"/>
        <w:numPr>
          <w:ilvl w:val="0"/>
          <w:numId w:val="48"/>
        </w:numPr>
        <w:spacing w:line="360" w:lineRule="auto"/>
        <w:ind w:left="357" w:firstLine="357"/>
        <w:jc w:val="both"/>
        <w:rPr>
          <w:sz w:val="28"/>
          <w:szCs w:val="28"/>
        </w:rPr>
      </w:pPr>
      <w:r>
        <w:rPr>
          <w:sz w:val="28"/>
          <w:szCs w:val="28"/>
        </w:rPr>
        <w:t>Четырьмя национально-этническими группами, встречавшимися среди обследованных пациентов, были: русские, армяне, евреи и татары. Преобладание русских в группе исследуемых пациентов объясняется местом проведения исследования. Однако, наличие в группе также относительно большого количества татар, евреев и армян сочетается с литературными данными о возможной роли национально-э</w:t>
      </w:r>
      <w:r w:rsidR="008925F0">
        <w:rPr>
          <w:sz w:val="28"/>
          <w:szCs w:val="28"/>
        </w:rPr>
        <w:t>тнического фактора в развитии данного заболевания</w:t>
      </w:r>
      <w:r w:rsidR="00EB3A67">
        <w:rPr>
          <w:sz w:val="28"/>
          <w:szCs w:val="28"/>
        </w:rPr>
        <w:t>. В</w:t>
      </w:r>
      <w:r w:rsidR="0079475F">
        <w:rPr>
          <w:sz w:val="28"/>
          <w:szCs w:val="28"/>
        </w:rPr>
        <w:t xml:space="preserve"> частности</w:t>
      </w:r>
      <w:r w:rsidR="00EB3A67">
        <w:rPr>
          <w:sz w:val="28"/>
          <w:szCs w:val="28"/>
        </w:rPr>
        <w:t>, можно упомянуть</w:t>
      </w:r>
      <w:r w:rsidR="0079475F">
        <w:rPr>
          <w:sz w:val="28"/>
          <w:szCs w:val="28"/>
        </w:rPr>
        <w:t xml:space="preserve"> национ</w:t>
      </w:r>
      <w:r w:rsidR="00EB3A67">
        <w:rPr>
          <w:sz w:val="28"/>
          <w:szCs w:val="28"/>
        </w:rPr>
        <w:t>ально-этнически репрезентативные исследования в США, показавшие</w:t>
      </w:r>
      <w:r w:rsidR="0079475F">
        <w:rPr>
          <w:sz w:val="28"/>
          <w:szCs w:val="28"/>
        </w:rPr>
        <w:t xml:space="preserve"> предрасположенность к заболеваниям пародонта </w:t>
      </w:r>
      <w:r w:rsidR="00EB3A67">
        <w:rPr>
          <w:sz w:val="28"/>
          <w:szCs w:val="28"/>
        </w:rPr>
        <w:t xml:space="preserve">у </w:t>
      </w:r>
      <w:r w:rsidR="0079475F">
        <w:rPr>
          <w:sz w:val="28"/>
          <w:szCs w:val="28"/>
        </w:rPr>
        <w:t>выходцев из Кавказского</w:t>
      </w:r>
      <w:r w:rsidR="00EB3A67">
        <w:rPr>
          <w:sz w:val="28"/>
          <w:szCs w:val="28"/>
        </w:rPr>
        <w:t xml:space="preserve"> региона</w:t>
      </w:r>
      <w:r w:rsidR="008925F0">
        <w:rPr>
          <w:sz w:val="28"/>
          <w:szCs w:val="28"/>
        </w:rPr>
        <w:t xml:space="preserve"> </w:t>
      </w:r>
      <w:r w:rsidR="008925F0" w:rsidRPr="0079475F">
        <w:rPr>
          <w:sz w:val="28"/>
          <w:szCs w:val="28"/>
        </w:rPr>
        <w:t>(</w:t>
      </w:r>
      <w:r w:rsidR="008925F0" w:rsidRPr="00880FB8">
        <w:rPr>
          <w:sz w:val="28"/>
          <w:szCs w:val="28"/>
          <w:lang w:val="en-US"/>
        </w:rPr>
        <w:t>Reijden</w:t>
      </w:r>
      <w:r w:rsidR="008925F0" w:rsidRPr="0079475F">
        <w:rPr>
          <w:sz w:val="28"/>
          <w:szCs w:val="28"/>
        </w:rPr>
        <w:t xml:space="preserve"> </w:t>
      </w:r>
      <w:r w:rsidR="008925F0">
        <w:rPr>
          <w:sz w:val="28"/>
          <w:szCs w:val="28"/>
          <w:lang w:val="en-US"/>
        </w:rPr>
        <w:t>et</w:t>
      </w:r>
      <w:r w:rsidR="008925F0" w:rsidRPr="0079475F">
        <w:rPr>
          <w:sz w:val="28"/>
          <w:szCs w:val="28"/>
        </w:rPr>
        <w:t xml:space="preserve"> </w:t>
      </w:r>
      <w:r w:rsidR="008925F0">
        <w:rPr>
          <w:sz w:val="28"/>
          <w:szCs w:val="28"/>
          <w:lang w:val="en-US"/>
        </w:rPr>
        <w:t>al</w:t>
      </w:r>
      <w:r w:rsidR="008925F0" w:rsidRPr="0079475F">
        <w:rPr>
          <w:sz w:val="28"/>
          <w:szCs w:val="28"/>
        </w:rPr>
        <w:t xml:space="preserve">., 2008; </w:t>
      </w:r>
      <w:r w:rsidR="008925F0">
        <w:rPr>
          <w:sz w:val="28"/>
          <w:szCs w:val="28"/>
          <w:lang w:val="en-US"/>
        </w:rPr>
        <w:t>Dumitrescu</w:t>
      </w:r>
      <w:r w:rsidR="008925F0" w:rsidRPr="0079475F">
        <w:rPr>
          <w:sz w:val="28"/>
          <w:szCs w:val="28"/>
        </w:rPr>
        <w:t xml:space="preserve">, 2010; </w:t>
      </w:r>
      <w:r w:rsidR="008925F0" w:rsidRPr="0079475F">
        <w:rPr>
          <w:sz w:val="28"/>
          <w:szCs w:val="28"/>
          <w:lang w:val="en-US"/>
        </w:rPr>
        <w:t>Albandar</w:t>
      </w:r>
      <w:r w:rsidR="008925F0" w:rsidRPr="0079475F">
        <w:rPr>
          <w:sz w:val="28"/>
          <w:szCs w:val="28"/>
        </w:rPr>
        <w:t xml:space="preserve">, 1999; </w:t>
      </w:r>
      <w:r w:rsidR="0079475F" w:rsidRPr="0079475F">
        <w:rPr>
          <w:sz w:val="28"/>
          <w:szCs w:val="28"/>
          <w:lang w:val="en-US"/>
        </w:rPr>
        <w:t>Weatherspoon</w:t>
      </w:r>
      <w:r w:rsidR="0079475F" w:rsidRPr="0079475F">
        <w:rPr>
          <w:sz w:val="28"/>
          <w:szCs w:val="28"/>
        </w:rPr>
        <w:t xml:space="preserve">, 2016; </w:t>
      </w:r>
      <w:r w:rsidR="0079475F" w:rsidRPr="0079475F">
        <w:rPr>
          <w:sz w:val="28"/>
          <w:szCs w:val="28"/>
          <w:lang w:val="en-US"/>
        </w:rPr>
        <w:t>Hyman</w:t>
      </w:r>
      <w:r w:rsidR="0079475F" w:rsidRPr="0079475F">
        <w:rPr>
          <w:sz w:val="28"/>
          <w:szCs w:val="28"/>
        </w:rPr>
        <w:t xml:space="preserve">, </w:t>
      </w:r>
      <w:r w:rsidR="0079475F" w:rsidRPr="0079475F">
        <w:rPr>
          <w:sz w:val="28"/>
          <w:szCs w:val="28"/>
          <w:lang w:val="en-US"/>
        </w:rPr>
        <w:t>Reid</w:t>
      </w:r>
      <w:r w:rsidR="0079475F" w:rsidRPr="0079475F">
        <w:rPr>
          <w:sz w:val="28"/>
          <w:szCs w:val="28"/>
        </w:rPr>
        <w:t xml:space="preserve">, 2003; </w:t>
      </w:r>
      <w:r w:rsidR="0079475F" w:rsidRPr="0079475F">
        <w:rPr>
          <w:sz w:val="28"/>
          <w:szCs w:val="28"/>
          <w:lang w:val="en-US"/>
        </w:rPr>
        <w:t>Arbes</w:t>
      </w:r>
      <w:r w:rsidR="0079475F" w:rsidRPr="0079475F">
        <w:rPr>
          <w:sz w:val="28"/>
          <w:szCs w:val="28"/>
        </w:rPr>
        <w:t xml:space="preserve">, 2001; </w:t>
      </w:r>
      <w:r w:rsidR="0079475F" w:rsidRPr="0079475F">
        <w:rPr>
          <w:sz w:val="28"/>
          <w:szCs w:val="28"/>
          <w:lang w:val="en-US"/>
        </w:rPr>
        <w:t>Lang</w:t>
      </w:r>
      <w:r w:rsidR="0079475F" w:rsidRPr="0079475F">
        <w:rPr>
          <w:sz w:val="28"/>
          <w:szCs w:val="28"/>
        </w:rPr>
        <w:t xml:space="preserve"> </w:t>
      </w:r>
      <w:r w:rsidR="0079475F" w:rsidRPr="0079475F">
        <w:rPr>
          <w:sz w:val="28"/>
          <w:szCs w:val="28"/>
          <w:lang w:val="en-US"/>
        </w:rPr>
        <w:t>et</w:t>
      </w:r>
      <w:r w:rsidR="0079475F" w:rsidRPr="0079475F">
        <w:rPr>
          <w:sz w:val="28"/>
          <w:szCs w:val="28"/>
        </w:rPr>
        <w:t xml:space="preserve"> </w:t>
      </w:r>
      <w:r w:rsidR="0079475F" w:rsidRPr="0079475F">
        <w:rPr>
          <w:sz w:val="28"/>
          <w:szCs w:val="28"/>
          <w:lang w:val="en-US"/>
        </w:rPr>
        <w:t>al</w:t>
      </w:r>
      <w:r w:rsidR="0079475F" w:rsidRPr="0079475F">
        <w:rPr>
          <w:sz w:val="28"/>
          <w:szCs w:val="28"/>
        </w:rPr>
        <w:t>., 2015).</w:t>
      </w:r>
      <w:r w:rsidR="0079475F">
        <w:rPr>
          <w:sz w:val="28"/>
          <w:szCs w:val="28"/>
        </w:rPr>
        <w:t xml:space="preserve"> </w:t>
      </w:r>
      <w:r w:rsidR="00C128E6">
        <w:rPr>
          <w:sz w:val="28"/>
          <w:szCs w:val="28"/>
        </w:rPr>
        <w:t>В данный момент на территории РФ не было произведено национально-репрезентативных исследований, посвященных заболеваемости пародонтитами, что является пер</w:t>
      </w:r>
      <w:r w:rsidR="0053732D">
        <w:rPr>
          <w:sz w:val="28"/>
          <w:szCs w:val="28"/>
        </w:rPr>
        <w:t>спективной для изучения проблемой</w:t>
      </w:r>
      <w:r w:rsidR="00C128E6">
        <w:rPr>
          <w:sz w:val="28"/>
          <w:szCs w:val="28"/>
        </w:rPr>
        <w:t xml:space="preserve"> в свете полученных нами данных, так как поможет усовершенствовать </w:t>
      </w:r>
      <w:r w:rsidR="00C128E6">
        <w:rPr>
          <w:sz w:val="28"/>
          <w:szCs w:val="28"/>
        </w:rPr>
        <w:lastRenderedPageBreak/>
        <w:t>систему диспансеризации и оказания стоматологической помощи населению РФ.</w:t>
      </w:r>
    </w:p>
    <w:p w:rsidR="00C128E6" w:rsidRDefault="00C128E6" w:rsidP="00EB3A67">
      <w:pPr>
        <w:pStyle w:val="a3"/>
        <w:numPr>
          <w:ilvl w:val="0"/>
          <w:numId w:val="48"/>
        </w:numPr>
        <w:spacing w:line="360" w:lineRule="auto"/>
        <w:ind w:left="357" w:firstLine="357"/>
        <w:jc w:val="both"/>
        <w:rPr>
          <w:sz w:val="28"/>
          <w:szCs w:val="28"/>
        </w:rPr>
      </w:pPr>
      <w:r>
        <w:rPr>
          <w:sz w:val="28"/>
          <w:szCs w:val="28"/>
        </w:rPr>
        <w:t xml:space="preserve">Возрастной состав группы, а именно высокая гомогенность по предполагаемому возрасту манифестации заболевания, а </w:t>
      </w:r>
      <w:r w:rsidR="00612944">
        <w:rPr>
          <w:sz w:val="28"/>
          <w:szCs w:val="28"/>
        </w:rPr>
        <w:t>также по возрасту на момент обращения соответствует данным литературы: в частности, Безрукова и Грудянов (2002) при описании рассматриваемой нозологической единицы утверждали, что заболевание проявляется не ранее возраста 17 лет (в обследованной группе предполагаемый возраст манифестации заболевания лежал в диапазоне от 17 до 26 лет), а  наибольшей тяжести течения заболевание достигает в среднем к 35 годам (</w:t>
      </w:r>
      <w:r w:rsidR="005E047A">
        <w:rPr>
          <w:sz w:val="28"/>
          <w:szCs w:val="28"/>
        </w:rPr>
        <w:t xml:space="preserve">в данной работе средний возраст на момент обследования составил 31,13 лет). Безрукова и Грудянов (2002) пишут, что </w:t>
      </w:r>
      <w:r w:rsidR="005E047A">
        <w:rPr>
          <w:sz w:val="28"/>
          <w:szCs w:val="28"/>
          <w:lang w:val="en-US"/>
        </w:rPr>
        <w:t>IIIB</w:t>
      </w:r>
      <w:r w:rsidR="005E047A" w:rsidRPr="005E047A">
        <w:rPr>
          <w:sz w:val="28"/>
          <w:szCs w:val="28"/>
        </w:rPr>
        <w:t xml:space="preserve"> </w:t>
      </w:r>
      <w:r w:rsidR="005E047A">
        <w:rPr>
          <w:sz w:val="28"/>
          <w:szCs w:val="28"/>
        </w:rPr>
        <w:t>тип пародонтита «за относительно короткий промежуток времени (5-7 лет) приводит к полной потере зубов», однако в нашем исследовании средняя давность манифестации заболевания составила 10,5 лет, а количество сохранившихся зубов составило от 16 до 30.</w:t>
      </w:r>
    </w:p>
    <w:p w:rsidR="005E047A" w:rsidRDefault="0053732D" w:rsidP="00EB3A67">
      <w:pPr>
        <w:pStyle w:val="a3"/>
        <w:numPr>
          <w:ilvl w:val="0"/>
          <w:numId w:val="48"/>
        </w:numPr>
        <w:spacing w:line="360" w:lineRule="auto"/>
        <w:ind w:left="357" w:firstLine="357"/>
        <w:jc w:val="both"/>
        <w:rPr>
          <w:sz w:val="28"/>
          <w:szCs w:val="28"/>
        </w:rPr>
      </w:pPr>
      <w:r>
        <w:rPr>
          <w:sz w:val="28"/>
          <w:szCs w:val="28"/>
        </w:rPr>
        <w:t xml:space="preserve">Безрукова, Грудянов (2002), </w:t>
      </w:r>
      <w:r>
        <w:rPr>
          <w:sz w:val="28"/>
          <w:szCs w:val="28"/>
          <w:lang w:val="en-US"/>
        </w:rPr>
        <w:t>Dumitrescu</w:t>
      </w:r>
      <w:r w:rsidRPr="0053732D">
        <w:rPr>
          <w:sz w:val="28"/>
          <w:szCs w:val="28"/>
        </w:rPr>
        <w:t xml:space="preserve"> (2010), </w:t>
      </w:r>
      <w:r>
        <w:rPr>
          <w:sz w:val="28"/>
          <w:szCs w:val="28"/>
          <w:lang w:val="en-US"/>
        </w:rPr>
        <w:t>Lang</w:t>
      </w:r>
      <w:r w:rsidRPr="0053732D">
        <w:rPr>
          <w:sz w:val="28"/>
          <w:szCs w:val="28"/>
        </w:rPr>
        <w:t xml:space="preserve"> </w:t>
      </w:r>
      <w:r>
        <w:rPr>
          <w:sz w:val="28"/>
          <w:szCs w:val="28"/>
          <w:lang w:val="en-US"/>
        </w:rPr>
        <w:t>et</w:t>
      </w:r>
      <w:r w:rsidRPr="0053732D">
        <w:rPr>
          <w:sz w:val="28"/>
          <w:szCs w:val="28"/>
        </w:rPr>
        <w:t xml:space="preserve"> </w:t>
      </w:r>
      <w:r>
        <w:rPr>
          <w:sz w:val="28"/>
          <w:szCs w:val="28"/>
          <w:lang w:val="en-US"/>
        </w:rPr>
        <w:t>al</w:t>
      </w:r>
      <w:r w:rsidRPr="0053732D">
        <w:rPr>
          <w:sz w:val="28"/>
          <w:szCs w:val="28"/>
        </w:rPr>
        <w:t xml:space="preserve">. </w:t>
      </w:r>
      <w:r w:rsidRPr="00392CD0">
        <w:rPr>
          <w:sz w:val="28"/>
          <w:szCs w:val="28"/>
        </w:rPr>
        <w:t xml:space="preserve">(2015) </w:t>
      </w:r>
      <w:r>
        <w:rPr>
          <w:sz w:val="28"/>
          <w:szCs w:val="28"/>
        </w:rPr>
        <w:t xml:space="preserve">утверждают, что </w:t>
      </w:r>
      <w:r w:rsidRPr="00392CD0">
        <w:rPr>
          <w:sz w:val="28"/>
          <w:szCs w:val="28"/>
        </w:rPr>
        <w:t xml:space="preserve">генерализованный агрессивный пародонтит </w:t>
      </w:r>
      <w:r w:rsidR="00392CD0">
        <w:rPr>
          <w:sz w:val="28"/>
          <w:szCs w:val="28"/>
        </w:rPr>
        <w:t xml:space="preserve">чаще всего протекает малосимптоматично или асимптоматично, с незначительным или полным отсутствием признаков воспаления в тканях пародонта за счет супрессии и нарушения течения местной воспалительной реакции факторами вирулентности специфических пародонтопатогенов «красного» комплекса и </w:t>
      </w:r>
      <w:r w:rsidR="00392CD0" w:rsidRPr="00880FB8">
        <w:rPr>
          <w:i/>
          <w:sz w:val="28"/>
          <w:szCs w:val="28"/>
        </w:rPr>
        <w:t>Aggregatibacter actinomycetemcomitans</w:t>
      </w:r>
      <w:r w:rsidR="00392CD0" w:rsidRPr="00392CD0">
        <w:rPr>
          <w:i/>
          <w:sz w:val="28"/>
          <w:szCs w:val="28"/>
        </w:rPr>
        <w:t xml:space="preserve"> </w:t>
      </w:r>
      <w:r w:rsidR="00392CD0">
        <w:rPr>
          <w:i/>
          <w:sz w:val="28"/>
          <w:szCs w:val="28"/>
        </w:rPr>
        <w:t xml:space="preserve">серотипа </w:t>
      </w:r>
      <w:r w:rsidR="00392CD0">
        <w:rPr>
          <w:i/>
          <w:sz w:val="28"/>
          <w:szCs w:val="28"/>
          <w:lang w:val="en-US"/>
        </w:rPr>
        <w:t>B</w:t>
      </w:r>
      <w:r w:rsidR="00392CD0">
        <w:rPr>
          <w:sz w:val="28"/>
          <w:szCs w:val="28"/>
        </w:rPr>
        <w:t xml:space="preserve">. Именно такую картину мы и наблюдали: только для 13% пациентов причиной для обращения к врачу пародонтологу стала воспалительная реакция – наиболее частыми жалобами были связанные с нарушением эстетики </w:t>
      </w:r>
      <w:r w:rsidR="00EF708C">
        <w:rPr>
          <w:sz w:val="28"/>
          <w:szCs w:val="28"/>
        </w:rPr>
        <w:t xml:space="preserve">(26% пациентов) и функциональной недостаточностью пораженных тканей пародонта (87% жаловались на подвижность зубов, 57% - на смещение зубов). Ни один из пациентов при первичном обследовании не указал в качестве жалоб ухудшение общего состояния организма, зуд и жжение в </w:t>
      </w:r>
      <w:r w:rsidR="00EF708C">
        <w:rPr>
          <w:sz w:val="28"/>
          <w:szCs w:val="28"/>
        </w:rPr>
        <w:lastRenderedPageBreak/>
        <w:t>тканях пародонта, кровоточивость</w:t>
      </w:r>
      <w:r w:rsidR="00EB3A67">
        <w:rPr>
          <w:sz w:val="28"/>
          <w:szCs w:val="28"/>
        </w:rPr>
        <w:t xml:space="preserve"> десен</w:t>
      </w:r>
      <w:r w:rsidR="00EF708C">
        <w:rPr>
          <w:sz w:val="28"/>
          <w:szCs w:val="28"/>
        </w:rPr>
        <w:t xml:space="preserve"> при чистке зубов или приеме пищи, самопроизвольную кровоточивость</w:t>
      </w:r>
      <w:r w:rsidR="00EB3A67">
        <w:rPr>
          <w:sz w:val="28"/>
          <w:szCs w:val="28"/>
        </w:rPr>
        <w:t xml:space="preserve"> десен</w:t>
      </w:r>
      <w:r w:rsidR="00EF708C">
        <w:rPr>
          <w:sz w:val="28"/>
          <w:szCs w:val="28"/>
        </w:rPr>
        <w:t>.</w:t>
      </w:r>
      <w:r w:rsidR="008A4DC6">
        <w:rPr>
          <w:sz w:val="28"/>
          <w:szCs w:val="28"/>
        </w:rPr>
        <w:t xml:space="preserve"> Более того, результаты клинического обследования показали, что среднее значение индекса кровоточивости при зондировании только 23,7%, индекса </w:t>
      </w:r>
      <w:r w:rsidR="008A4DC6">
        <w:rPr>
          <w:sz w:val="28"/>
          <w:szCs w:val="28"/>
          <w:lang w:val="en-US"/>
        </w:rPr>
        <w:t>PMA</w:t>
      </w:r>
      <w:r w:rsidR="008A4DC6" w:rsidRPr="008A4DC6">
        <w:rPr>
          <w:sz w:val="28"/>
          <w:szCs w:val="28"/>
        </w:rPr>
        <w:t xml:space="preserve"> </w:t>
      </w:r>
      <w:r w:rsidR="008A4DC6">
        <w:rPr>
          <w:sz w:val="28"/>
          <w:szCs w:val="28"/>
        </w:rPr>
        <w:t>–</w:t>
      </w:r>
      <w:r w:rsidR="008A4DC6" w:rsidRPr="008A4DC6">
        <w:rPr>
          <w:sz w:val="28"/>
          <w:szCs w:val="28"/>
        </w:rPr>
        <w:t xml:space="preserve"> </w:t>
      </w:r>
      <w:r w:rsidR="008A4DC6">
        <w:rPr>
          <w:sz w:val="28"/>
          <w:szCs w:val="28"/>
        </w:rPr>
        <w:t>11,09, что соответствует легкой степени тяжести гингивита.</w:t>
      </w:r>
    </w:p>
    <w:p w:rsidR="00EF708C" w:rsidRDefault="00EF708C" w:rsidP="00EB3A67">
      <w:pPr>
        <w:pStyle w:val="a3"/>
        <w:numPr>
          <w:ilvl w:val="0"/>
          <w:numId w:val="48"/>
        </w:numPr>
        <w:spacing w:line="360" w:lineRule="auto"/>
        <w:ind w:left="357" w:firstLine="357"/>
        <w:jc w:val="both"/>
        <w:rPr>
          <w:sz w:val="28"/>
          <w:szCs w:val="28"/>
        </w:rPr>
      </w:pPr>
      <w:r>
        <w:rPr>
          <w:sz w:val="28"/>
          <w:szCs w:val="28"/>
        </w:rPr>
        <w:t xml:space="preserve">Вольф и соавт. (2008), </w:t>
      </w:r>
      <w:r>
        <w:rPr>
          <w:sz w:val="28"/>
          <w:szCs w:val="28"/>
          <w:lang w:val="en-US"/>
        </w:rPr>
        <w:t>Lang</w:t>
      </w:r>
      <w:r w:rsidRPr="00EF708C">
        <w:rPr>
          <w:sz w:val="28"/>
          <w:szCs w:val="28"/>
        </w:rPr>
        <w:t xml:space="preserve"> </w:t>
      </w:r>
      <w:r>
        <w:rPr>
          <w:sz w:val="28"/>
          <w:szCs w:val="28"/>
          <w:lang w:val="en-US"/>
        </w:rPr>
        <w:t>et</w:t>
      </w:r>
      <w:r w:rsidRPr="00EF708C">
        <w:rPr>
          <w:sz w:val="28"/>
          <w:szCs w:val="28"/>
        </w:rPr>
        <w:t xml:space="preserve"> </w:t>
      </w:r>
      <w:r>
        <w:rPr>
          <w:sz w:val="28"/>
          <w:szCs w:val="28"/>
          <w:lang w:val="en-US"/>
        </w:rPr>
        <w:t>al</w:t>
      </w:r>
      <w:r w:rsidRPr="00EF708C">
        <w:rPr>
          <w:sz w:val="28"/>
          <w:szCs w:val="28"/>
        </w:rPr>
        <w:t>. (2015)</w:t>
      </w:r>
      <w:r>
        <w:rPr>
          <w:sz w:val="28"/>
          <w:szCs w:val="28"/>
        </w:rPr>
        <w:t>, Безрукова и Грудянов (2002)</w:t>
      </w:r>
      <w:r w:rsidRPr="00EF708C">
        <w:rPr>
          <w:sz w:val="28"/>
          <w:szCs w:val="28"/>
        </w:rPr>
        <w:t xml:space="preserve"> </w:t>
      </w:r>
      <w:r>
        <w:rPr>
          <w:sz w:val="28"/>
          <w:szCs w:val="28"/>
        </w:rPr>
        <w:t xml:space="preserve">утверждают, что течение и возникновение АФП не связаны с уровнем гигиены полости рта. Полученные нами данные подтверждают данный факт: только 4% пациентов чистило зубы менее 2 раз в день, а среднее значение индекса </w:t>
      </w:r>
      <w:proofErr w:type="gramStart"/>
      <w:r>
        <w:rPr>
          <w:sz w:val="28"/>
          <w:szCs w:val="28"/>
        </w:rPr>
        <w:t>ИГР-У</w:t>
      </w:r>
      <w:proofErr w:type="gramEnd"/>
      <w:r>
        <w:rPr>
          <w:sz w:val="28"/>
          <w:szCs w:val="28"/>
        </w:rPr>
        <w:t xml:space="preserve"> (</w:t>
      </w:r>
      <w:r>
        <w:rPr>
          <w:sz w:val="28"/>
          <w:szCs w:val="28"/>
          <w:lang w:val="en-US"/>
        </w:rPr>
        <w:t>OHI</w:t>
      </w:r>
      <w:r w:rsidRPr="00EF708C">
        <w:rPr>
          <w:sz w:val="28"/>
          <w:szCs w:val="28"/>
        </w:rPr>
        <w:t>-</w:t>
      </w:r>
      <w:r>
        <w:rPr>
          <w:sz w:val="28"/>
          <w:szCs w:val="28"/>
          <w:lang w:val="en-US"/>
        </w:rPr>
        <w:t>S</w:t>
      </w:r>
      <w:r w:rsidRPr="00EF708C">
        <w:rPr>
          <w:sz w:val="28"/>
          <w:szCs w:val="28"/>
        </w:rPr>
        <w:t xml:space="preserve">) </w:t>
      </w:r>
      <w:r>
        <w:rPr>
          <w:sz w:val="28"/>
          <w:szCs w:val="28"/>
        </w:rPr>
        <w:t xml:space="preserve">соответствовало </w:t>
      </w:r>
      <w:r w:rsidR="008A4DC6">
        <w:rPr>
          <w:sz w:val="28"/>
          <w:szCs w:val="28"/>
        </w:rPr>
        <w:t>значению хорошего уровня гигиены.</w:t>
      </w:r>
    </w:p>
    <w:p w:rsidR="008A4DC6" w:rsidRDefault="008A4DC6" w:rsidP="00EB3A67">
      <w:pPr>
        <w:pStyle w:val="a3"/>
        <w:numPr>
          <w:ilvl w:val="0"/>
          <w:numId w:val="48"/>
        </w:numPr>
        <w:spacing w:line="360" w:lineRule="auto"/>
        <w:ind w:left="357" w:firstLine="357"/>
        <w:jc w:val="both"/>
        <w:rPr>
          <w:sz w:val="28"/>
          <w:szCs w:val="28"/>
        </w:rPr>
      </w:pPr>
      <w:r>
        <w:rPr>
          <w:sz w:val="28"/>
          <w:szCs w:val="28"/>
          <w:lang w:val="en-US"/>
        </w:rPr>
        <w:t>Lang</w:t>
      </w:r>
      <w:r w:rsidRPr="008A4DC6">
        <w:rPr>
          <w:sz w:val="28"/>
          <w:szCs w:val="28"/>
        </w:rPr>
        <w:t xml:space="preserve"> </w:t>
      </w:r>
      <w:r>
        <w:rPr>
          <w:sz w:val="28"/>
          <w:szCs w:val="28"/>
          <w:lang w:val="en-US"/>
        </w:rPr>
        <w:t>et</w:t>
      </w:r>
      <w:r w:rsidRPr="008A4DC6">
        <w:rPr>
          <w:sz w:val="28"/>
          <w:szCs w:val="28"/>
        </w:rPr>
        <w:t xml:space="preserve"> </w:t>
      </w:r>
      <w:r>
        <w:rPr>
          <w:sz w:val="28"/>
          <w:szCs w:val="28"/>
          <w:lang w:val="en-US"/>
        </w:rPr>
        <w:t>al</w:t>
      </w:r>
      <w:r w:rsidRPr="008A4DC6">
        <w:rPr>
          <w:sz w:val="28"/>
          <w:szCs w:val="28"/>
        </w:rPr>
        <w:t xml:space="preserve">. (2015) </w:t>
      </w:r>
      <w:r w:rsidR="0060409F">
        <w:rPr>
          <w:sz w:val="28"/>
          <w:szCs w:val="28"/>
        </w:rPr>
        <w:t>приводя</w:t>
      </w:r>
      <w:bookmarkStart w:id="0" w:name="_GoBack"/>
      <w:bookmarkEnd w:id="0"/>
      <w:r>
        <w:rPr>
          <w:sz w:val="28"/>
          <w:szCs w:val="28"/>
        </w:rPr>
        <w:t>т 3 «универсальных» признака АФП: семейная «агрегация», неотягощенная стоматологическая карта, быстрая потеря костной ткани</w:t>
      </w:r>
      <w:r w:rsidR="00EB3A67">
        <w:rPr>
          <w:sz w:val="28"/>
          <w:szCs w:val="28"/>
        </w:rPr>
        <w:t xml:space="preserve"> и мягких</w:t>
      </w:r>
      <w:r>
        <w:rPr>
          <w:sz w:val="28"/>
          <w:szCs w:val="28"/>
        </w:rPr>
        <w:t xml:space="preserve"> тканей пародонта. 70% обследованных пациентов имели отягощенный семейный анамнез (в свете АФП), у всех обследованных пациентов наблюдалась тяжелая генерализованная деструкция костной ткани и снижение уровня клинического прикрепления. </w:t>
      </w:r>
      <w:r w:rsidR="004F21C5">
        <w:rPr>
          <w:sz w:val="28"/>
          <w:szCs w:val="28"/>
        </w:rPr>
        <w:t>Однако, среднее значение индекса КПУ соответствует значению «высокая с</w:t>
      </w:r>
      <w:r w:rsidR="003522D0">
        <w:rPr>
          <w:sz w:val="28"/>
          <w:szCs w:val="28"/>
        </w:rPr>
        <w:t>тепень поражения кариесом», при</w:t>
      </w:r>
      <w:r w:rsidR="004F21C5">
        <w:rPr>
          <w:sz w:val="28"/>
          <w:szCs w:val="28"/>
        </w:rPr>
        <w:t xml:space="preserve">чем низкий вклад составляющей «У» в итоговое значение индекса позволяет в данном случае действительно говорить о высокой интенсивности кариозного процесса (а не удалении большого количества зубов в связи с несостоятельностью тканей пародонта), что идет в разрез с утверждением </w:t>
      </w:r>
      <w:r w:rsidR="004F21C5">
        <w:rPr>
          <w:sz w:val="28"/>
          <w:szCs w:val="28"/>
          <w:lang w:val="en-US"/>
        </w:rPr>
        <w:t>Lang</w:t>
      </w:r>
      <w:r w:rsidR="004F21C5" w:rsidRPr="004F21C5">
        <w:rPr>
          <w:sz w:val="28"/>
          <w:szCs w:val="28"/>
        </w:rPr>
        <w:t xml:space="preserve"> </w:t>
      </w:r>
      <w:r w:rsidR="004F21C5">
        <w:rPr>
          <w:sz w:val="28"/>
          <w:szCs w:val="28"/>
        </w:rPr>
        <w:t>и соавт. (2015) о том, что неотягощенная история стоматологической заболеваемости хорошо распространена в данной группе.</w:t>
      </w:r>
    </w:p>
    <w:p w:rsidR="004F21C5" w:rsidRDefault="004F21C5" w:rsidP="00EB3A67">
      <w:pPr>
        <w:pStyle w:val="a3"/>
        <w:numPr>
          <w:ilvl w:val="0"/>
          <w:numId w:val="48"/>
        </w:numPr>
        <w:spacing w:line="360" w:lineRule="auto"/>
        <w:ind w:left="357" w:firstLine="357"/>
        <w:jc w:val="both"/>
        <w:rPr>
          <w:sz w:val="28"/>
          <w:szCs w:val="28"/>
        </w:rPr>
      </w:pPr>
      <w:r>
        <w:rPr>
          <w:sz w:val="28"/>
          <w:szCs w:val="28"/>
          <w:lang w:val="en-US"/>
        </w:rPr>
        <w:t>Lang</w:t>
      </w:r>
      <w:r w:rsidRPr="00110F41">
        <w:rPr>
          <w:sz w:val="28"/>
          <w:szCs w:val="28"/>
        </w:rPr>
        <w:t xml:space="preserve"> </w:t>
      </w:r>
      <w:r>
        <w:rPr>
          <w:sz w:val="28"/>
          <w:szCs w:val="28"/>
          <w:lang w:val="en-US"/>
        </w:rPr>
        <w:t>et</w:t>
      </w:r>
      <w:r w:rsidRPr="00110F41">
        <w:rPr>
          <w:sz w:val="28"/>
          <w:szCs w:val="28"/>
        </w:rPr>
        <w:t xml:space="preserve"> </w:t>
      </w:r>
      <w:r>
        <w:rPr>
          <w:sz w:val="28"/>
          <w:szCs w:val="28"/>
          <w:lang w:val="en-US"/>
        </w:rPr>
        <w:t>al</w:t>
      </w:r>
      <w:r w:rsidRPr="00110F41">
        <w:rPr>
          <w:sz w:val="28"/>
          <w:szCs w:val="28"/>
        </w:rPr>
        <w:t xml:space="preserve">. </w:t>
      </w:r>
      <w:r>
        <w:rPr>
          <w:sz w:val="28"/>
          <w:szCs w:val="28"/>
        </w:rPr>
        <w:t xml:space="preserve">(2015), </w:t>
      </w:r>
      <w:r>
        <w:rPr>
          <w:sz w:val="28"/>
          <w:szCs w:val="28"/>
          <w:lang w:val="en-US"/>
        </w:rPr>
        <w:t>Dumitrescu</w:t>
      </w:r>
      <w:r w:rsidRPr="00110F41">
        <w:rPr>
          <w:sz w:val="28"/>
          <w:szCs w:val="28"/>
        </w:rPr>
        <w:t xml:space="preserve"> </w:t>
      </w:r>
      <w:r w:rsidR="00110F41">
        <w:rPr>
          <w:sz w:val="28"/>
          <w:szCs w:val="28"/>
        </w:rPr>
        <w:t xml:space="preserve">(2010), Грудянов и Безрукова (2002) заявляют о необходимости дифференцировать </w:t>
      </w:r>
      <w:r w:rsidR="00110F41">
        <w:rPr>
          <w:sz w:val="28"/>
          <w:szCs w:val="28"/>
          <w:lang w:val="en-US"/>
        </w:rPr>
        <w:t>IIIB</w:t>
      </w:r>
      <w:r w:rsidR="00110F41" w:rsidRPr="00110F41">
        <w:rPr>
          <w:sz w:val="28"/>
          <w:szCs w:val="28"/>
        </w:rPr>
        <w:t xml:space="preserve"> </w:t>
      </w:r>
      <w:r w:rsidR="00110F41">
        <w:rPr>
          <w:sz w:val="28"/>
          <w:szCs w:val="28"/>
        </w:rPr>
        <w:t xml:space="preserve">тип пародонтитов, то есть агрессивный генерализованный пародонтит, от пародонтитов, связанных с проявлением тяжелой общесоматической патологии, например </w:t>
      </w:r>
      <w:r w:rsidR="00110F41">
        <w:rPr>
          <w:sz w:val="28"/>
          <w:szCs w:val="28"/>
        </w:rPr>
        <w:lastRenderedPageBreak/>
        <w:t xml:space="preserve">синдромом приобретённого иммунодефицита, что отражено в </w:t>
      </w:r>
      <w:r w:rsidR="003522D0">
        <w:rPr>
          <w:sz w:val="28"/>
          <w:szCs w:val="28"/>
        </w:rPr>
        <w:t>«</w:t>
      </w:r>
      <w:r w:rsidR="00110F41">
        <w:rPr>
          <w:sz w:val="28"/>
          <w:szCs w:val="28"/>
        </w:rPr>
        <w:t>критериях исключения</w:t>
      </w:r>
      <w:r w:rsidR="003522D0">
        <w:rPr>
          <w:sz w:val="28"/>
          <w:szCs w:val="28"/>
        </w:rPr>
        <w:t>»</w:t>
      </w:r>
      <w:r w:rsidR="00110F41">
        <w:rPr>
          <w:sz w:val="28"/>
          <w:szCs w:val="28"/>
        </w:rPr>
        <w:t xml:space="preserve"> нашего исследования.</w:t>
      </w:r>
    </w:p>
    <w:p w:rsidR="00F46BB9" w:rsidRDefault="00110F41" w:rsidP="003522D0">
      <w:pPr>
        <w:spacing w:line="360" w:lineRule="auto"/>
        <w:ind w:firstLine="709"/>
        <w:jc w:val="both"/>
        <w:rPr>
          <w:i/>
          <w:iCs/>
          <w:sz w:val="28"/>
          <w:szCs w:val="28"/>
        </w:rPr>
      </w:pPr>
      <w:r>
        <w:rPr>
          <w:sz w:val="28"/>
          <w:szCs w:val="28"/>
          <w:lang w:val="en-US"/>
        </w:rPr>
        <w:t>Lang</w:t>
      </w:r>
      <w:r w:rsidRPr="002871DB">
        <w:rPr>
          <w:sz w:val="28"/>
          <w:szCs w:val="28"/>
          <w:lang w:val="en-US"/>
        </w:rPr>
        <w:t xml:space="preserve"> </w:t>
      </w:r>
      <w:r>
        <w:rPr>
          <w:sz w:val="28"/>
          <w:szCs w:val="28"/>
          <w:lang w:val="en-US"/>
        </w:rPr>
        <w:t>et</w:t>
      </w:r>
      <w:r w:rsidRPr="002871DB">
        <w:rPr>
          <w:sz w:val="28"/>
          <w:szCs w:val="28"/>
          <w:lang w:val="en-US"/>
        </w:rPr>
        <w:t xml:space="preserve"> </w:t>
      </w:r>
      <w:r>
        <w:rPr>
          <w:sz w:val="28"/>
          <w:szCs w:val="28"/>
          <w:lang w:val="en-US"/>
        </w:rPr>
        <w:t>al</w:t>
      </w:r>
      <w:r w:rsidRPr="002871DB">
        <w:rPr>
          <w:sz w:val="28"/>
          <w:szCs w:val="28"/>
          <w:lang w:val="en-US"/>
        </w:rPr>
        <w:t xml:space="preserve">. (2015), Fine et al. </w:t>
      </w:r>
      <w:r>
        <w:rPr>
          <w:sz w:val="28"/>
          <w:szCs w:val="28"/>
        </w:rPr>
        <w:t xml:space="preserve">(2007) и ряд других авторов отмечали, что для агрессивных форм пародонтита характерно частое обнаружение в микробиологическом материале пародонтальных карманов </w:t>
      </w:r>
      <w:r w:rsidRPr="00880FB8">
        <w:rPr>
          <w:i/>
          <w:sz w:val="28"/>
          <w:szCs w:val="28"/>
        </w:rPr>
        <w:t>Aggregatibacter actinomycetemcomitans</w:t>
      </w:r>
      <w:r>
        <w:rPr>
          <w:i/>
          <w:sz w:val="28"/>
          <w:szCs w:val="28"/>
        </w:rPr>
        <w:t xml:space="preserve"> </w:t>
      </w:r>
      <w:r>
        <w:rPr>
          <w:sz w:val="28"/>
          <w:szCs w:val="28"/>
        </w:rPr>
        <w:t xml:space="preserve">и микроорганизмов </w:t>
      </w:r>
      <w:r w:rsidR="007F2D8F">
        <w:rPr>
          <w:sz w:val="28"/>
          <w:szCs w:val="28"/>
        </w:rPr>
        <w:t>«красного» комплекса пародонтоп</w:t>
      </w:r>
      <w:r w:rsidR="002871DB">
        <w:rPr>
          <w:sz w:val="28"/>
          <w:szCs w:val="28"/>
        </w:rPr>
        <w:t>атогенов. Рехвиашвилли (2013) при оценке качественной и количественной оценке содержимого пародонтальных карманов у группы из 30 пациентов</w:t>
      </w:r>
      <w:r w:rsidR="003522D0">
        <w:rPr>
          <w:sz w:val="28"/>
          <w:szCs w:val="28"/>
        </w:rPr>
        <w:t xml:space="preserve"> (возрастом до 35 лет)</w:t>
      </w:r>
      <w:r w:rsidR="002871DB">
        <w:rPr>
          <w:sz w:val="28"/>
          <w:szCs w:val="28"/>
        </w:rPr>
        <w:t xml:space="preserve">, страдающих </w:t>
      </w:r>
      <w:r w:rsidR="002871DB">
        <w:rPr>
          <w:sz w:val="28"/>
          <w:szCs w:val="28"/>
          <w:lang w:val="en-US"/>
        </w:rPr>
        <w:t>IIIB</w:t>
      </w:r>
      <w:r w:rsidR="002871DB" w:rsidRPr="002871DB">
        <w:rPr>
          <w:sz w:val="28"/>
          <w:szCs w:val="28"/>
        </w:rPr>
        <w:t xml:space="preserve"> </w:t>
      </w:r>
      <w:r w:rsidR="002871DB">
        <w:rPr>
          <w:sz w:val="28"/>
          <w:szCs w:val="28"/>
        </w:rPr>
        <w:t>генерализованным агрессивным пародонтитом</w:t>
      </w:r>
      <w:r w:rsidR="003522D0">
        <w:rPr>
          <w:sz w:val="28"/>
          <w:szCs w:val="28"/>
        </w:rPr>
        <w:t xml:space="preserve">, </w:t>
      </w:r>
      <w:r w:rsidR="002871DB">
        <w:rPr>
          <w:sz w:val="28"/>
          <w:szCs w:val="28"/>
        </w:rPr>
        <w:t xml:space="preserve">: у 70% определялся </w:t>
      </w:r>
      <w:r w:rsidR="00C32EA5" w:rsidRPr="00880FB8">
        <w:rPr>
          <w:i/>
          <w:sz w:val="28"/>
          <w:szCs w:val="28"/>
        </w:rPr>
        <w:t>Aggregatibacter actinomycetemcomitans</w:t>
      </w:r>
      <w:r w:rsidR="00C32EA5">
        <w:rPr>
          <w:i/>
          <w:sz w:val="28"/>
          <w:szCs w:val="28"/>
        </w:rPr>
        <w:t xml:space="preserve">, </w:t>
      </w:r>
      <w:r w:rsidR="00C32EA5">
        <w:rPr>
          <w:sz w:val="28"/>
          <w:szCs w:val="28"/>
        </w:rPr>
        <w:t>концентрация которого при нахождении в образце, превышала концентрацию микроорганизмов «красного» комплекса в 10</w:t>
      </w:r>
      <w:r w:rsidR="00C32EA5">
        <w:rPr>
          <w:sz w:val="28"/>
          <w:szCs w:val="28"/>
          <w:vertAlign w:val="superscript"/>
        </w:rPr>
        <w:t>2</w:t>
      </w:r>
      <w:r w:rsidR="00C32EA5">
        <w:rPr>
          <w:sz w:val="28"/>
          <w:szCs w:val="28"/>
        </w:rPr>
        <w:t>-10</w:t>
      </w:r>
      <w:r w:rsidR="00C32EA5">
        <w:rPr>
          <w:sz w:val="28"/>
          <w:szCs w:val="28"/>
          <w:vertAlign w:val="superscript"/>
        </w:rPr>
        <w:t>3</w:t>
      </w:r>
      <w:r w:rsidR="00C32EA5">
        <w:rPr>
          <w:sz w:val="28"/>
          <w:szCs w:val="28"/>
        </w:rPr>
        <w:t xml:space="preserve"> раз</w:t>
      </w:r>
      <w:r w:rsidR="00C32EA5" w:rsidRPr="00C32EA5">
        <w:rPr>
          <w:sz w:val="28"/>
          <w:szCs w:val="28"/>
        </w:rPr>
        <w:t>;</w:t>
      </w:r>
      <w:r w:rsidR="00C32EA5">
        <w:rPr>
          <w:sz w:val="28"/>
          <w:szCs w:val="28"/>
        </w:rPr>
        <w:t xml:space="preserve"> также в диссертации</w:t>
      </w:r>
      <w:r w:rsidR="00C32EA5" w:rsidRPr="00C32EA5">
        <w:rPr>
          <w:sz w:val="28"/>
          <w:szCs w:val="28"/>
        </w:rPr>
        <w:t xml:space="preserve"> </w:t>
      </w:r>
      <w:r w:rsidR="00C32EA5">
        <w:rPr>
          <w:sz w:val="28"/>
          <w:szCs w:val="28"/>
        </w:rPr>
        <w:t xml:space="preserve">указано, что у 56% пациентов обнаружен микроорганизм </w:t>
      </w:r>
      <w:r w:rsidR="00C32EA5" w:rsidRPr="00880FB8">
        <w:rPr>
          <w:i/>
          <w:sz w:val="28"/>
          <w:szCs w:val="28"/>
          <w:lang w:val="en-US"/>
        </w:rPr>
        <w:t>Porphyromonas</w:t>
      </w:r>
      <w:r w:rsidR="00C32EA5" w:rsidRPr="00880FB8">
        <w:rPr>
          <w:i/>
          <w:sz w:val="28"/>
          <w:szCs w:val="28"/>
        </w:rPr>
        <w:t xml:space="preserve"> </w:t>
      </w:r>
      <w:r w:rsidR="00C32EA5" w:rsidRPr="00880FB8">
        <w:rPr>
          <w:i/>
          <w:sz w:val="28"/>
          <w:szCs w:val="28"/>
          <w:lang w:val="en-US"/>
        </w:rPr>
        <w:t>gingivalis</w:t>
      </w:r>
      <w:r w:rsidR="00C32EA5">
        <w:rPr>
          <w:i/>
          <w:sz w:val="28"/>
          <w:szCs w:val="28"/>
        </w:rPr>
        <w:t>,</w:t>
      </w:r>
      <w:r w:rsidR="00C32EA5">
        <w:rPr>
          <w:sz w:val="28"/>
          <w:szCs w:val="28"/>
        </w:rPr>
        <w:t xml:space="preserve"> у 63%</w:t>
      </w:r>
      <w:r w:rsidR="00C32EA5" w:rsidRPr="00C32EA5">
        <w:rPr>
          <w:sz w:val="28"/>
          <w:szCs w:val="28"/>
        </w:rPr>
        <w:t xml:space="preserve"> -</w:t>
      </w:r>
      <w:r w:rsidR="00C32EA5">
        <w:rPr>
          <w:sz w:val="28"/>
          <w:szCs w:val="28"/>
        </w:rPr>
        <w:t xml:space="preserve"> </w:t>
      </w:r>
      <w:r w:rsidR="00C32EA5" w:rsidRPr="00880FB8">
        <w:rPr>
          <w:i/>
          <w:iCs/>
          <w:kern w:val="24"/>
          <w:sz w:val="28"/>
          <w:szCs w:val="28"/>
          <w:lang w:val="en-US"/>
        </w:rPr>
        <w:t>Treponema</w:t>
      </w:r>
      <w:r w:rsidR="00C32EA5" w:rsidRPr="00880FB8">
        <w:rPr>
          <w:i/>
          <w:iCs/>
          <w:kern w:val="24"/>
          <w:sz w:val="28"/>
          <w:szCs w:val="28"/>
        </w:rPr>
        <w:t xml:space="preserve"> </w:t>
      </w:r>
      <w:r w:rsidR="00C32EA5" w:rsidRPr="00880FB8">
        <w:rPr>
          <w:i/>
          <w:iCs/>
          <w:kern w:val="24"/>
          <w:sz w:val="28"/>
          <w:szCs w:val="28"/>
          <w:lang w:val="en-US"/>
        </w:rPr>
        <w:t>denticola</w:t>
      </w:r>
      <w:r w:rsidR="00C32EA5" w:rsidRPr="00C32EA5">
        <w:rPr>
          <w:i/>
          <w:iCs/>
          <w:kern w:val="24"/>
          <w:sz w:val="28"/>
          <w:szCs w:val="28"/>
        </w:rPr>
        <w:t>,</w:t>
      </w:r>
      <w:r w:rsidR="00C32EA5">
        <w:rPr>
          <w:i/>
          <w:iCs/>
          <w:kern w:val="24"/>
          <w:sz w:val="28"/>
          <w:szCs w:val="28"/>
        </w:rPr>
        <w:t xml:space="preserve"> </w:t>
      </w:r>
      <w:r w:rsidR="00C32EA5">
        <w:rPr>
          <w:iCs/>
          <w:kern w:val="24"/>
          <w:sz w:val="28"/>
          <w:szCs w:val="28"/>
        </w:rPr>
        <w:t>у</w:t>
      </w:r>
      <w:r w:rsidR="00C32EA5" w:rsidRPr="00C32EA5">
        <w:rPr>
          <w:sz w:val="28"/>
          <w:szCs w:val="28"/>
        </w:rPr>
        <w:t xml:space="preserve"> 53</w:t>
      </w:r>
      <w:r w:rsidR="00C32EA5">
        <w:rPr>
          <w:sz w:val="28"/>
          <w:szCs w:val="28"/>
        </w:rPr>
        <w:t>% -</w:t>
      </w:r>
      <w:r w:rsidR="00C32EA5" w:rsidRPr="00C32EA5">
        <w:rPr>
          <w:sz w:val="28"/>
          <w:szCs w:val="28"/>
        </w:rPr>
        <w:t xml:space="preserve"> </w:t>
      </w:r>
      <w:r w:rsidR="00C32EA5" w:rsidRPr="00880FB8">
        <w:rPr>
          <w:i/>
          <w:sz w:val="28"/>
          <w:szCs w:val="28"/>
        </w:rPr>
        <w:t>Tanerella forsythia</w:t>
      </w:r>
      <w:r w:rsidR="00C32EA5">
        <w:rPr>
          <w:i/>
          <w:sz w:val="28"/>
          <w:szCs w:val="28"/>
        </w:rPr>
        <w:t xml:space="preserve">, </w:t>
      </w:r>
      <w:r w:rsidR="00C32EA5">
        <w:rPr>
          <w:sz w:val="28"/>
          <w:szCs w:val="28"/>
        </w:rPr>
        <w:t>у</w:t>
      </w:r>
      <w:r w:rsidR="00C32EA5" w:rsidRPr="00C32EA5">
        <w:rPr>
          <w:sz w:val="28"/>
          <w:szCs w:val="28"/>
        </w:rPr>
        <w:t xml:space="preserve"> 47</w:t>
      </w:r>
      <w:r w:rsidR="00C32EA5">
        <w:rPr>
          <w:sz w:val="28"/>
          <w:szCs w:val="28"/>
        </w:rPr>
        <w:t>% пациентов -</w:t>
      </w:r>
      <w:r w:rsidR="00C32EA5" w:rsidRPr="00C32EA5">
        <w:rPr>
          <w:sz w:val="28"/>
          <w:szCs w:val="28"/>
        </w:rPr>
        <w:t xml:space="preserve"> </w:t>
      </w:r>
      <w:r w:rsidR="00C32EA5" w:rsidRPr="00F46BB9">
        <w:rPr>
          <w:i/>
          <w:iCs/>
          <w:sz w:val="28"/>
          <w:szCs w:val="28"/>
          <w:lang w:val="en-US"/>
        </w:rPr>
        <w:t>Prevotella</w:t>
      </w:r>
      <w:r w:rsidR="00C32EA5" w:rsidRPr="00F46BB9">
        <w:rPr>
          <w:i/>
          <w:iCs/>
          <w:sz w:val="28"/>
          <w:szCs w:val="28"/>
        </w:rPr>
        <w:t xml:space="preserve"> </w:t>
      </w:r>
      <w:r w:rsidR="003F6A12">
        <w:rPr>
          <w:i/>
          <w:iCs/>
          <w:sz w:val="28"/>
          <w:szCs w:val="28"/>
          <w:lang w:val="en-US"/>
        </w:rPr>
        <w:t>i</w:t>
      </w:r>
      <w:r w:rsidR="00C32EA5" w:rsidRPr="00F46BB9">
        <w:rPr>
          <w:i/>
          <w:iCs/>
          <w:sz w:val="28"/>
          <w:szCs w:val="28"/>
          <w:lang w:val="en-US"/>
        </w:rPr>
        <w:t>ntermedia</w:t>
      </w:r>
      <w:r w:rsidR="00C32EA5">
        <w:rPr>
          <w:i/>
          <w:iCs/>
          <w:sz w:val="28"/>
          <w:szCs w:val="28"/>
        </w:rPr>
        <w:t>.</w:t>
      </w:r>
    </w:p>
    <w:p w:rsidR="00C32EA5" w:rsidRDefault="00C32EA5" w:rsidP="003522D0">
      <w:pPr>
        <w:spacing w:line="360" w:lineRule="auto"/>
        <w:ind w:firstLine="709"/>
        <w:jc w:val="both"/>
        <w:rPr>
          <w:i/>
          <w:iCs/>
          <w:sz w:val="28"/>
          <w:szCs w:val="28"/>
        </w:rPr>
      </w:pPr>
      <w:r>
        <w:rPr>
          <w:iCs/>
          <w:sz w:val="28"/>
          <w:szCs w:val="28"/>
        </w:rPr>
        <w:t xml:space="preserve">В нашем исследовании также было показано, что </w:t>
      </w:r>
      <w:r w:rsidR="003F6A12">
        <w:rPr>
          <w:iCs/>
          <w:sz w:val="28"/>
          <w:szCs w:val="28"/>
        </w:rPr>
        <w:t xml:space="preserve">пародонтопатогены «красного» комплекса, а также </w:t>
      </w:r>
      <w:r w:rsidR="003F6A12" w:rsidRPr="00F46BB9">
        <w:rPr>
          <w:i/>
          <w:iCs/>
          <w:sz w:val="28"/>
          <w:szCs w:val="28"/>
          <w:lang w:val="en-US"/>
        </w:rPr>
        <w:t>Prevotella</w:t>
      </w:r>
      <w:r w:rsidR="003F6A12" w:rsidRPr="00F46BB9">
        <w:rPr>
          <w:i/>
          <w:iCs/>
          <w:sz w:val="28"/>
          <w:szCs w:val="28"/>
        </w:rPr>
        <w:t xml:space="preserve"> </w:t>
      </w:r>
      <w:r w:rsidR="003F6A12">
        <w:rPr>
          <w:i/>
          <w:iCs/>
          <w:sz w:val="28"/>
          <w:szCs w:val="28"/>
          <w:lang w:val="en-US"/>
        </w:rPr>
        <w:t>i</w:t>
      </w:r>
      <w:r w:rsidR="003F6A12" w:rsidRPr="00F46BB9">
        <w:rPr>
          <w:i/>
          <w:iCs/>
          <w:sz w:val="28"/>
          <w:szCs w:val="28"/>
          <w:lang w:val="en-US"/>
        </w:rPr>
        <w:t>ntermedia</w:t>
      </w:r>
      <w:r w:rsidR="003F6A12" w:rsidRPr="003F6A12">
        <w:rPr>
          <w:i/>
          <w:iCs/>
          <w:sz w:val="28"/>
          <w:szCs w:val="28"/>
        </w:rPr>
        <w:t xml:space="preserve"> </w:t>
      </w:r>
      <w:r w:rsidR="003F6A12">
        <w:rPr>
          <w:iCs/>
          <w:sz w:val="28"/>
          <w:szCs w:val="28"/>
        </w:rPr>
        <w:t xml:space="preserve">встречаются чаще, чем все остальные микроорганизмы: в 87% случаев - </w:t>
      </w:r>
      <w:r w:rsidR="003F6A12" w:rsidRPr="00880FB8">
        <w:rPr>
          <w:i/>
          <w:sz w:val="28"/>
          <w:szCs w:val="28"/>
          <w:lang w:val="en-US"/>
        </w:rPr>
        <w:t>Porphyromonas</w:t>
      </w:r>
      <w:r w:rsidR="003F6A12" w:rsidRPr="00880FB8">
        <w:rPr>
          <w:i/>
          <w:sz w:val="28"/>
          <w:szCs w:val="28"/>
        </w:rPr>
        <w:t xml:space="preserve"> </w:t>
      </w:r>
      <w:r w:rsidR="003F6A12" w:rsidRPr="00880FB8">
        <w:rPr>
          <w:i/>
          <w:sz w:val="28"/>
          <w:szCs w:val="28"/>
          <w:lang w:val="en-US"/>
        </w:rPr>
        <w:t>gingivalis</w:t>
      </w:r>
      <w:r w:rsidR="003F6A12">
        <w:rPr>
          <w:i/>
          <w:sz w:val="28"/>
          <w:szCs w:val="28"/>
        </w:rPr>
        <w:t xml:space="preserve">, </w:t>
      </w:r>
      <w:r w:rsidR="003F6A12">
        <w:rPr>
          <w:sz w:val="28"/>
          <w:szCs w:val="28"/>
        </w:rPr>
        <w:t xml:space="preserve">в 65% - </w:t>
      </w:r>
      <w:r w:rsidR="003F6A12" w:rsidRPr="00880FB8">
        <w:rPr>
          <w:i/>
          <w:iCs/>
          <w:kern w:val="24"/>
          <w:sz w:val="28"/>
          <w:szCs w:val="28"/>
          <w:lang w:val="en-US"/>
        </w:rPr>
        <w:t>Treponema</w:t>
      </w:r>
      <w:r w:rsidR="003F6A12" w:rsidRPr="00880FB8">
        <w:rPr>
          <w:i/>
          <w:iCs/>
          <w:kern w:val="24"/>
          <w:sz w:val="28"/>
          <w:szCs w:val="28"/>
        </w:rPr>
        <w:t xml:space="preserve"> </w:t>
      </w:r>
      <w:r w:rsidR="003F6A12" w:rsidRPr="00880FB8">
        <w:rPr>
          <w:i/>
          <w:iCs/>
          <w:kern w:val="24"/>
          <w:sz w:val="28"/>
          <w:szCs w:val="28"/>
          <w:lang w:val="en-US"/>
        </w:rPr>
        <w:t>denticola</w:t>
      </w:r>
      <w:r w:rsidR="003F6A12">
        <w:rPr>
          <w:i/>
          <w:iCs/>
          <w:kern w:val="24"/>
          <w:sz w:val="28"/>
          <w:szCs w:val="28"/>
        </w:rPr>
        <w:t xml:space="preserve">, </w:t>
      </w:r>
      <w:r w:rsidR="003F6A12">
        <w:rPr>
          <w:iCs/>
          <w:kern w:val="24"/>
          <w:sz w:val="28"/>
          <w:szCs w:val="28"/>
        </w:rPr>
        <w:t xml:space="preserve">в 57% случаев - </w:t>
      </w:r>
      <w:r w:rsidR="003F6A12" w:rsidRPr="00880FB8">
        <w:rPr>
          <w:i/>
          <w:sz w:val="28"/>
          <w:szCs w:val="28"/>
        </w:rPr>
        <w:t>Tanerella forsythia</w:t>
      </w:r>
      <w:r w:rsidR="003F6A12">
        <w:rPr>
          <w:i/>
          <w:sz w:val="28"/>
          <w:szCs w:val="28"/>
        </w:rPr>
        <w:t xml:space="preserve">, </w:t>
      </w:r>
      <w:r w:rsidR="003F6A12">
        <w:rPr>
          <w:sz w:val="28"/>
          <w:szCs w:val="28"/>
        </w:rPr>
        <w:t xml:space="preserve">в 61% случаев - </w:t>
      </w:r>
      <w:r w:rsidR="003F6A12" w:rsidRPr="00F46BB9">
        <w:rPr>
          <w:i/>
          <w:iCs/>
          <w:sz w:val="28"/>
          <w:szCs w:val="28"/>
          <w:lang w:val="en-US"/>
        </w:rPr>
        <w:t>Prevotella</w:t>
      </w:r>
      <w:r w:rsidR="003F6A12" w:rsidRPr="00F46BB9">
        <w:rPr>
          <w:i/>
          <w:iCs/>
          <w:sz w:val="28"/>
          <w:szCs w:val="28"/>
        </w:rPr>
        <w:t xml:space="preserve"> </w:t>
      </w:r>
      <w:r w:rsidR="003F6A12">
        <w:rPr>
          <w:i/>
          <w:iCs/>
          <w:sz w:val="28"/>
          <w:szCs w:val="28"/>
          <w:lang w:val="en-US"/>
        </w:rPr>
        <w:t>i</w:t>
      </w:r>
      <w:r w:rsidR="003F6A12" w:rsidRPr="00F46BB9">
        <w:rPr>
          <w:i/>
          <w:iCs/>
          <w:sz w:val="28"/>
          <w:szCs w:val="28"/>
          <w:lang w:val="en-US"/>
        </w:rPr>
        <w:t>ntermedia</w:t>
      </w:r>
      <w:r w:rsidR="003F6A12">
        <w:rPr>
          <w:i/>
          <w:iCs/>
          <w:sz w:val="28"/>
          <w:szCs w:val="28"/>
        </w:rPr>
        <w:t>.</w:t>
      </w:r>
    </w:p>
    <w:p w:rsidR="00397E57" w:rsidRDefault="00B83BA1" w:rsidP="00397E57">
      <w:pPr>
        <w:spacing w:line="360" w:lineRule="auto"/>
        <w:ind w:firstLine="709"/>
        <w:jc w:val="both"/>
        <w:rPr>
          <w:iCs/>
          <w:sz w:val="28"/>
          <w:szCs w:val="28"/>
        </w:rPr>
      </w:pPr>
      <w:r>
        <w:rPr>
          <w:iCs/>
          <w:sz w:val="28"/>
          <w:szCs w:val="28"/>
        </w:rPr>
        <w:t>Не</w:t>
      </w:r>
      <w:r w:rsidR="003F6A12">
        <w:rPr>
          <w:iCs/>
          <w:sz w:val="28"/>
          <w:szCs w:val="28"/>
        </w:rPr>
        <w:t xml:space="preserve">смотря на наличие в плотных питательных средах для культивирования облигатных анаэробов гемина, витамина К и других компонентов, а также несмотря на использование газ пакетов для создания среды с повышенной концентрацией </w:t>
      </w:r>
      <w:r w:rsidR="003F6A12">
        <w:rPr>
          <w:iCs/>
          <w:sz w:val="28"/>
          <w:szCs w:val="28"/>
          <w:lang w:val="en-US"/>
        </w:rPr>
        <w:t>CO</w:t>
      </w:r>
      <w:r w:rsidR="003F6A12" w:rsidRPr="003F6A12">
        <w:rPr>
          <w:iCs/>
          <w:sz w:val="28"/>
          <w:szCs w:val="28"/>
          <w:vertAlign w:val="subscript"/>
        </w:rPr>
        <w:t>2</w:t>
      </w:r>
      <w:r w:rsidR="003F6A12" w:rsidRPr="003F6A12">
        <w:rPr>
          <w:iCs/>
          <w:sz w:val="28"/>
          <w:szCs w:val="28"/>
        </w:rPr>
        <w:t xml:space="preserve"> </w:t>
      </w:r>
      <w:r w:rsidR="003F6A12">
        <w:rPr>
          <w:iCs/>
          <w:sz w:val="28"/>
          <w:szCs w:val="28"/>
        </w:rPr>
        <w:t xml:space="preserve">в ходе исследования нам не удалось произвести культивирование ни одного микроогранизма «красного» комплекса пародонтопатогенов, в связи с чем оценить их количественную представленность в исходном биологическом материале не представляется возможным. Однако, ПЦР-скрининг позволил определить их качественную представленность, данные ПЦР-скрининга о частоте обнаружения </w:t>
      </w:r>
      <w:r w:rsidR="003F6A12">
        <w:rPr>
          <w:iCs/>
          <w:sz w:val="28"/>
          <w:szCs w:val="28"/>
        </w:rPr>
        <w:lastRenderedPageBreak/>
        <w:t xml:space="preserve">пародонтопатогенов «красного» комплекса не противоречат данным существующим в </w:t>
      </w:r>
      <w:r w:rsidR="00397E57">
        <w:rPr>
          <w:iCs/>
          <w:sz w:val="28"/>
          <w:szCs w:val="28"/>
        </w:rPr>
        <w:t>литературе на сегодняшний день.</w:t>
      </w:r>
    </w:p>
    <w:p w:rsidR="007B5997" w:rsidRDefault="007B5997" w:rsidP="003522D0">
      <w:pPr>
        <w:spacing w:line="360" w:lineRule="auto"/>
        <w:ind w:firstLine="709"/>
        <w:jc w:val="both"/>
        <w:rPr>
          <w:sz w:val="28"/>
          <w:szCs w:val="28"/>
        </w:rPr>
      </w:pPr>
      <w:r>
        <w:rPr>
          <w:sz w:val="28"/>
          <w:szCs w:val="28"/>
        </w:rPr>
        <w:t xml:space="preserve">Серотип </w:t>
      </w:r>
      <w:r>
        <w:rPr>
          <w:sz w:val="28"/>
          <w:szCs w:val="28"/>
          <w:lang w:val="en-US"/>
        </w:rPr>
        <w:t>B</w:t>
      </w:r>
      <w:r w:rsidRPr="007B5997">
        <w:rPr>
          <w:sz w:val="28"/>
          <w:szCs w:val="28"/>
        </w:rPr>
        <w:t xml:space="preserve"> </w:t>
      </w:r>
      <w:r w:rsidRPr="00880FB8">
        <w:rPr>
          <w:i/>
          <w:sz w:val="28"/>
          <w:szCs w:val="28"/>
        </w:rPr>
        <w:t>Aggregatibacter actinomycetemcomitans</w:t>
      </w:r>
      <w:r>
        <w:rPr>
          <w:i/>
          <w:sz w:val="28"/>
          <w:szCs w:val="28"/>
        </w:rPr>
        <w:t xml:space="preserve"> </w:t>
      </w:r>
      <w:r>
        <w:rPr>
          <w:sz w:val="28"/>
          <w:szCs w:val="28"/>
        </w:rPr>
        <w:t xml:space="preserve">был выявлен только в 9% случаев, что расходится с данными как Рехвиашвилли (2013), </w:t>
      </w:r>
      <w:r>
        <w:rPr>
          <w:sz w:val="28"/>
          <w:szCs w:val="28"/>
          <w:lang w:val="en-US"/>
        </w:rPr>
        <w:t>Lang</w:t>
      </w:r>
      <w:r w:rsidRPr="007B5997">
        <w:rPr>
          <w:sz w:val="28"/>
          <w:szCs w:val="28"/>
        </w:rPr>
        <w:t xml:space="preserve"> (2015) </w:t>
      </w:r>
      <w:r>
        <w:rPr>
          <w:sz w:val="28"/>
          <w:szCs w:val="28"/>
        </w:rPr>
        <w:t xml:space="preserve">так и большинства других. Реакция мультиплекс-ПЦР скрининга производилась в присутствии проб с положительным контролем, </w:t>
      </w:r>
      <w:r w:rsidR="00372390">
        <w:rPr>
          <w:sz w:val="28"/>
          <w:szCs w:val="28"/>
        </w:rPr>
        <w:t>в целях повышения точности производилась 2 раза.</w:t>
      </w:r>
    </w:p>
    <w:p w:rsidR="00372390" w:rsidRDefault="00372390" w:rsidP="003522D0">
      <w:pPr>
        <w:spacing w:line="360" w:lineRule="auto"/>
        <w:ind w:firstLine="709"/>
        <w:jc w:val="both"/>
        <w:rPr>
          <w:sz w:val="28"/>
          <w:szCs w:val="28"/>
        </w:rPr>
      </w:pPr>
      <w:r>
        <w:rPr>
          <w:sz w:val="28"/>
          <w:szCs w:val="28"/>
        </w:rPr>
        <w:t xml:space="preserve">Преобладание среди культивированных микроорганизмов тех, которые относятся к виду </w:t>
      </w:r>
      <w:r w:rsidRPr="003E6B16">
        <w:rPr>
          <w:i/>
          <w:sz w:val="28"/>
          <w:szCs w:val="28"/>
          <w:lang w:val="en-US"/>
        </w:rPr>
        <w:t>Prevotella</w:t>
      </w:r>
      <w:r w:rsidRPr="003E6B16">
        <w:rPr>
          <w:i/>
          <w:sz w:val="28"/>
          <w:szCs w:val="28"/>
        </w:rPr>
        <w:t xml:space="preserve"> </w:t>
      </w:r>
      <w:r w:rsidRPr="003E6B16">
        <w:rPr>
          <w:i/>
          <w:sz w:val="28"/>
          <w:szCs w:val="28"/>
          <w:lang w:val="en-US"/>
        </w:rPr>
        <w:t>intermedia</w:t>
      </w:r>
      <w:r w:rsidRPr="00372390">
        <w:rPr>
          <w:sz w:val="28"/>
          <w:szCs w:val="28"/>
        </w:rPr>
        <w:t xml:space="preserve">, </w:t>
      </w:r>
      <w:r>
        <w:rPr>
          <w:sz w:val="28"/>
          <w:szCs w:val="28"/>
        </w:rPr>
        <w:t xml:space="preserve">факультативным анаэробам рода </w:t>
      </w:r>
      <w:r w:rsidRPr="003E6B16">
        <w:rPr>
          <w:i/>
          <w:sz w:val="28"/>
          <w:szCs w:val="28"/>
          <w:lang w:val="en-US"/>
        </w:rPr>
        <w:t>Streptococcus</w:t>
      </w:r>
      <w:r w:rsidRPr="00372390">
        <w:rPr>
          <w:sz w:val="28"/>
          <w:szCs w:val="28"/>
        </w:rPr>
        <w:t xml:space="preserve"> </w:t>
      </w:r>
      <w:r>
        <w:rPr>
          <w:sz w:val="28"/>
          <w:szCs w:val="28"/>
        </w:rPr>
        <w:t xml:space="preserve">и аэробам рода </w:t>
      </w:r>
      <w:r w:rsidRPr="003E6B16">
        <w:rPr>
          <w:i/>
          <w:sz w:val="28"/>
          <w:szCs w:val="28"/>
          <w:lang w:val="en-US"/>
        </w:rPr>
        <w:t>Nesseria</w:t>
      </w:r>
      <w:r w:rsidRPr="003E6B16">
        <w:rPr>
          <w:i/>
          <w:sz w:val="28"/>
          <w:szCs w:val="28"/>
        </w:rPr>
        <w:t xml:space="preserve"> </w:t>
      </w:r>
      <w:r>
        <w:rPr>
          <w:sz w:val="28"/>
          <w:szCs w:val="28"/>
        </w:rPr>
        <w:t>в концентрациях 10</w:t>
      </w:r>
      <w:r>
        <w:rPr>
          <w:sz w:val="28"/>
          <w:szCs w:val="28"/>
          <w:vertAlign w:val="superscript"/>
        </w:rPr>
        <w:t>4</w:t>
      </w:r>
      <w:r>
        <w:rPr>
          <w:sz w:val="28"/>
          <w:szCs w:val="28"/>
        </w:rPr>
        <w:t>-10</w:t>
      </w:r>
      <w:r w:rsidR="003E6B16">
        <w:rPr>
          <w:sz w:val="28"/>
          <w:szCs w:val="28"/>
          <w:vertAlign w:val="superscript"/>
        </w:rPr>
        <w:t>7</w:t>
      </w:r>
      <w:r>
        <w:rPr>
          <w:sz w:val="28"/>
          <w:szCs w:val="28"/>
        </w:rPr>
        <w:t xml:space="preserve"> соответствует данным литературных источников, в том числе </w:t>
      </w:r>
      <w:r w:rsidR="00397E57">
        <w:rPr>
          <w:sz w:val="28"/>
          <w:szCs w:val="28"/>
        </w:rPr>
        <w:t xml:space="preserve">Рехвиашвилли (2013), </w:t>
      </w:r>
      <w:r>
        <w:rPr>
          <w:sz w:val="28"/>
          <w:szCs w:val="28"/>
        </w:rPr>
        <w:t xml:space="preserve">Царев (2013), </w:t>
      </w:r>
      <w:r>
        <w:rPr>
          <w:sz w:val="28"/>
          <w:szCs w:val="28"/>
          <w:lang w:val="en-US"/>
        </w:rPr>
        <w:t>Lang</w:t>
      </w:r>
      <w:r>
        <w:rPr>
          <w:sz w:val="28"/>
          <w:szCs w:val="28"/>
        </w:rPr>
        <w:t xml:space="preserve"> (2015) и другими.</w:t>
      </w:r>
    </w:p>
    <w:p w:rsidR="00397E57" w:rsidRDefault="00397E57" w:rsidP="003522D0">
      <w:pPr>
        <w:spacing w:line="360" w:lineRule="auto"/>
        <w:ind w:firstLine="709"/>
        <w:jc w:val="both"/>
        <w:rPr>
          <w:sz w:val="28"/>
          <w:szCs w:val="28"/>
        </w:rPr>
      </w:pPr>
      <w:r w:rsidRPr="00397E57">
        <w:rPr>
          <w:sz w:val="28"/>
          <w:szCs w:val="28"/>
        </w:rPr>
        <w:t>Все поставленные задачи в ходе проведенного исследования были выполнены, и на основе полученных результатов были сформулированы заключительные выводы.</w:t>
      </w:r>
    </w:p>
    <w:p w:rsidR="002568F7" w:rsidRPr="002568F7" w:rsidRDefault="002568F7" w:rsidP="003522D0">
      <w:pPr>
        <w:spacing w:line="360" w:lineRule="auto"/>
        <w:ind w:firstLine="709"/>
        <w:jc w:val="both"/>
        <w:rPr>
          <w:sz w:val="28"/>
          <w:szCs w:val="28"/>
        </w:rPr>
      </w:pPr>
      <w:r>
        <w:rPr>
          <w:sz w:val="28"/>
          <w:szCs w:val="28"/>
        </w:rPr>
        <w:t xml:space="preserve">По материалам данной работы опубликованы тезисы в сборнике </w:t>
      </w:r>
      <w:r>
        <w:rPr>
          <w:sz w:val="28"/>
          <w:szCs w:val="28"/>
          <w:lang w:val="en-US"/>
        </w:rPr>
        <w:t>VII</w:t>
      </w:r>
      <w:r w:rsidRPr="002568F7">
        <w:rPr>
          <w:sz w:val="28"/>
          <w:szCs w:val="28"/>
        </w:rPr>
        <w:t xml:space="preserve"> </w:t>
      </w:r>
      <w:r>
        <w:rPr>
          <w:sz w:val="28"/>
          <w:szCs w:val="28"/>
        </w:rPr>
        <w:t>Научно-практической конференции студенческого научного общества Факультета стоматологии и медицинских технологий СПбГУ,</w:t>
      </w:r>
      <w:r w:rsidR="00330AC2">
        <w:rPr>
          <w:sz w:val="28"/>
          <w:szCs w:val="28"/>
        </w:rPr>
        <w:t xml:space="preserve"> прошедшей 20 апреля 2017 года</w:t>
      </w:r>
      <w:r w:rsidR="00330AC2" w:rsidRPr="00330AC2">
        <w:rPr>
          <w:sz w:val="28"/>
          <w:szCs w:val="28"/>
        </w:rPr>
        <w:t>;</w:t>
      </w:r>
      <w:r>
        <w:rPr>
          <w:sz w:val="28"/>
          <w:szCs w:val="28"/>
        </w:rPr>
        <w:t xml:space="preserve"> </w:t>
      </w:r>
      <w:r w:rsidR="00330AC2">
        <w:rPr>
          <w:sz w:val="28"/>
          <w:szCs w:val="28"/>
        </w:rPr>
        <w:t>т</w:t>
      </w:r>
      <w:r>
        <w:rPr>
          <w:sz w:val="28"/>
          <w:szCs w:val="28"/>
        </w:rPr>
        <w:t>екст тезисов и сопутствующие материалы размещены в приложениях 5, 6, 7 и 8 к данной работе</w:t>
      </w:r>
      <w:r w:rsidR="00330AC2">
        <w:rPr>
          <w:sz w:val="28"/>
          <w:szCs w:val="28"/>
        </w:rPr>
        <w:t>.</w:t>
      </w:r>
    </w:p>
    <w:p w:rsidR="00EE4C7F" w:rsidRPr="00542DF5" w:rsidRDefault="00542DF5" w:rsidP="00B83BA1">
      <w:pPr>
        <w:spacing w:after="160" w:line="259" w:lineRule="auto"/>
        <w:rPr>
          <w:b/>
          <w:sz w:val="28"/>
          <w:szCs w:val="28"/>
        </w:rPr>
      </w:pPr>
      <w:r>
        <w:rPr>
          <w:b/>
          <w:sz w:val="28"/>
          <w:szCs w:val="28"/>
        </w:rPr>
        <w:br w:type="page"/>
      </w:r>
      <w:r w:rsidR="007E0A5A">
        <w:rPr>
          <w:b/>
          <w:sz w:val="28"/>
          <w:szCs w:val="28"/>
        </w:rPr>
        <w:lastRenderedPageBreak/>
        <w:t>Выводы</w:t>
      </w:r>
    </w:p>
    <w:p w:rsidR="0067128F" w:rsidRPr="0067128F" w:rsidRDefault="0067128F" w:rsidP="0067128F">
      <w:pPr>
        <w:pStyle w:val="a3"/>
        <w:spacing w:after="20" w:line="360" w:lineRule="auto"/>
        <w:ind w:left="284" w:hanging="142"/>
        <w:jc w:val="both"/>
        <w:rPr>
          <w:sz w:val="28"/>
          <w:szCs w:val="28"/>
        </w:rPr>
      </w:pPr>
      <w:r w:rsidRPr="0067128F">
        <w:rPr>
          <w:sz w:val="28"/>
          <w:szCs w:val="28"/>
        </w:rPr>
        <w:t>1. Клиническая картина для всех пациентов соответствовала клинике Хронического генерализованного пародонтита тяжелой степени тяжести</w:t>
      </w:r>
      <w:r>
        <w:rPr>
          <w:sz w:val="28"/>
          <w:szCs w:val="28"/>
        </w:rPr>
        <w:t xml:space="preserve"> в агрессивной форме течения (</w:t>
      </w:r>
      <w:r>
        <w:rPr>
          <w:sz w:val="28"/>
          <w:szCs w:val="28"/>
          <w:lang w:val="en-US"/>
        </w:rPr>
        <w:t>IIIB</w:t>
      </w:r>
      <w:r w:rsidRPr="0067128F">
        <w:rPr>
          <w:sz w:val="28"/>
          <w:szCs w:val="28"/>
        </w:rPr>
        <w:t xml:space="preserve"> </w:t>
      </w:r>
      <w:r>
        <w:rPr>
          <w:sz w:val="28"/>
          <w:szCs w:val="28"/>
        </w:rPr>
        <w:t>тип по классификации</w:t>
      </w:r>
      <w:r w:rsidRPr="0067128F">
        <w:rPr>
          <w:sz w:val="28"/>
          <w:szCs w:val="28"/>
        </w:rPr>
        <w:t xml:space="preserve"> </w:t>
      </w:r>
      <w:r>
        <w:rPr>
          <w:sz w:val="28"/>
          <w:szCs w:val="28"/>
        </w:rPr>
        <w:t>международного</w:t>
      </w:r>
      <w:r w:rsidRPr="00880FB8">
        <w:rPr>
          <w:sz w:val="28"/>
          <w:szCs w:val="28"/>
        </w:rPr>
        <w:t xml:space="preserve"> симпозиум</w:t>
      </w:r>
      <w:r>
        <w:rPr>
          <w:sz w:val="28"/>
          <w:szCs w:val="28"/>
        </w:rPr>
        <w:t>а</w:t>
      </w:r>
      <w:r w:rsidRPr="00880FB8">
        <w:rPr>
          <w:sz w:val="28"/>
          <w:szCs w:val="28"/>
        </w:rPr>
        <w:t xml:space="preserve"> </w:t>
      </w:r>
      <w:r w:rsidRPr="00880FB8">
        <w:rPr>
          <w:sz w:val="28"/>
          <w:szCs w:val="28"/>
          <w:lang w:val="en-US"/>
        </w:rPr>
        <w:t>AAP</w:t>
      </w:r>
      <w:r w:rsidRPr="00880FB8">
        <w:rPr>
          <w:sz w:val="28"/>
          <w:szCs w:val="28"/>
        </w:rPr>
        <w:t xml:space="preserve"> и </w:t>
      </w:r>
      <w:r w:rsidRPr="00880FB8">
        <w:rPr>
          <w:sz w:val="28"/>
          <w:szCs w:val="28"/>
          <w:lang w:val="en-US"/>
        </w:rPr>
        <w:t>EFP</w:t>
      </w:r>
      <w:r>
        <w:rPr>
          <w:sz w:val="28"/>
          <w:szCs w:val="28"/>
        </w:rPr>
        <w:t xml:space="preserve"> 1999/</w:t>
      </w:r>
      <w:r w:rsidRPr="00880FB8">
        <w:rPr>
          <w:sz w:val="28"/>
          <w:szCs w:val="28"/>
        </w:rPr>
        <w:t>2000</w:t>
      </w:r>
      <w:r>
        <w:rPr>
          <w:sz w:val="28"/>
          <w:szCs w:val="28"/>
        </w:rPr>
        <w:t>)</w:t>
      </w:r>
      <w:r w:rsidRPr="0067128F">
        <w:rPr>
          <w:sz w:val="28"/>
          <w:szCs w:val="28"/>
        </w:rPr>
        <w:t>. У всех пациентов диагностировано генерализованное поражение тканей пародонта.</w:t>
      </w:r>
      <w:r>
        <w:rPr>
          <w:sz w:val="28"/>
          <w:szCs w:val="28"/>
        </w:rPr>
        <w:t xml:space="preserve"> Деструкция тканей пародонта сопровождалась умеренной или слабо выраженной воспалительной реакцией. </w:t>
      </w:r>
    </w:p>
    <w:p w:rsidR="0067128F" w:rsidRPr="0067128F" w:rsidRDefault="0067128F" w:rsidP="0067128F">
      <w:pPr>
        <w:pStyle w:val="a3"/>
        <w:spacing w:after="20" w:line="360" w:lineRule="auto"/>
        <w:ind w:left="284" w:hanging="142"/>
        <w:jc w:val="both"/>
        <w:rPr>
          <w:sz w:val="28"/>
          <w:szCs w:val="28"/>
        </w:rPr>
      </w:pPr>
      <w:r w:rsidRPr="0067128F">
        <w:rPr>
          <w:sz w:val="28"/>
          <w:szCs w:val="28"/>
        </w:rPr>
        <w:t>2. У пациентов с агрессивными формами пародонтита доминировали микроорганизмы «к</w:t>
      </w:r>
      <w:r w:rsidR="000A1A76">
        <w:rPr>
          <w:sz w:val="28"/>
          <w:szCs w:val="28"/>
        </w:rPr>
        <w:t>расного» комплекса</w:t>
      </w:r>
      <w:r w:rsidRPr="0067128F">
        <w:rPr>
          <w:sz w:val="28"/>
          <w:szCs w:val="28"/>
        </w:rPr>
        <w:t xml:space="preserve"> </w:t>
      </w:r>
      <w:r w:rsidR="00372390" w:rsidRPr="00880FB8">
        <w:rPr>
          <w:i/>
          <w:sz w:val="28"/>
          <w:szCs w:val="28"/>
          <w:lang w:val="en-US"/>
        </w:rPr>
        <w:t>Porphyromonas</w:t>
      </w:r>
      <w:r w:rsidR="00372390" w:rsidRPr="00880FB8">
        <w:rPr>
          <w:i/>
          <w:sz w:val="28"/>
          <w:szCs w:val="28"/>
        </w:rPr>
        <w:t xml:space="preserve"> </w:t>
      </w:r>
      <w:r w:rsidR="00372390" w:rsidRPr="00880FB8">
        <w:rPr>
          <w:i/>
          <w:sz w:val="28"/>
          <w:szCs w:val="28"/>
          <w:lang w:val="en-US"/>
        </w:rPr>
        <w:t>gingivalis</w:t>
      </w:r>
      <w:r w:rsidRPr="003E6B16">
        <w:rPr>
          <w:sz w:val="28"/>
          <w:szCs w:val="28"/>
        </w:rPr>
        <w:t xml:space="preserve">, </w:t>
      </w:r>
      <w:r w:rsidR="00372390" w:rsidRPr="003E6B16">
        <w:rPr>
          <w:i/>
          <w:iCs/>
          <w:kern w:val="24"/>
          <w:sz w:val="28"/>
          <w:szCs w:val="28"/>
          <w:lang w:val="en-US"/>
        </w:rPr>
        <w:t>Treponema</w:t>
      </w:r>
      <w:r w:rsidR="00372390" w:rsidRPr="003E6B16">
        <w:rPr>
          <w:i/>
          <w:iCs/>
          <w:kern w:val="24"/>
          <w:sz w:val="28"/>
          <w:szCs w:val="28"/>
        </w:rPr>
        <w:t xml:space="preserve"> </w:t>
      </w:r>
      <w:r w:rsidR="00372390" w:rsidRPr="003E6B16">
        <w:rPr>
          <w:i/>
          <w:iCs/>
          <w:kern w:val="24"/>
          <w:sz w:val="28"/>
          <w:szCs w:val="28"/>
          <w:lang w:val="en-US"/>
        </w:rPr>
        <w:t>denticola</w:t>
      </w:r>
      <w:r w:rsidRPr="003E6B16">
        <w:rPr>
          <w:sz w:val="28"/>
          <w:szCs w:val="28"/>
        </w:rPr>
        <w:t xml:space="preserve"> и </w:t>
      </w:r>
      <w:r w:rsidR="00372390" w:rsidRPr="003E6B16">
        <w:rPr>
          <w:i/>
          <w:sz w:val="28"/>
          <w:szCs w:val="28"/>
        </w:rPr>
        <w:t>Tanerella forsythia</w:t>
      </w:r>
      <w:r w:rsidRPr="003E6B16">
        <w:rPr>
          <w:sz w:val="28"/>
          <w:szCs w:val="28"/>
        </w:rPr>
        <w:t>,</w:t>
      </w:r>
      <w:r w:rsidRPr="0067128F">
        <w:rPr>
          <w:sz w:val="28"/>
          <w:szCs w:val="28"/>
        </w:rPr>
        <w:t xml:space="preserve"> в 87% случаев. Причем у 39% пациентов три пародонтопатогена «красного комплекса» были представлены полностью. На втором месте по встречаемости оказались представители «</w:t>
      </w:r>
      <w:r w:rsidR="000A1A76">
        <w:rPr>
          <w:sz w:val="28"/>
          <w:szCs w:val="28"/>
        </w:rPr>
        <w:t>оранжевого» комплекса</w:t>
      </w:r>
      <w:r w:rsidRPr="0067128F">
        <w:rPr>
          <w:sz w:val="28"/>
          <w:szCs w:val="28"/>
        </w:rPr>
        <w:t xml:space="preserve"> </w:t>
      </w:r>
      <w:r w:rsidR="003E6B16" w:rsidRPr="003E6B16">
        <w:rPr>
          <w:i/>
          <w:sz w:val="28"/>
          <w:szCs w:val="28"/>
          <w:lang w:val="en-US"/>
        </w:rPr>
        <w:t>Prevotella</w:t>
      </w:r>
      <w:r w:rsidR="003E6B16" w:rsidRPr="003E6B16">
        <w:rPr>
          <w:i/>
          <w:sz w:val="28"/>
          <w:szCs w:val="28"/>
        </w:rPr>
        <w:t xml:space="preserve"> </w:t>
      </w:r>
      <w:r w:rsidR="003E6B16" w:rsidRPr="003E6B16">
        <w:rPr>
          <w:i/>
          <w:sz w:val="28"/>
          <w:szCs w:val="28"/>
          <w:lang w:val="en-US"/>
        </w:rPr>
        <w:t>intermedia</w:t>
      </w:r>
      <w:r w:rsidRPr="0067128F">
        <w:rPr>
          <w:sz w:val="28"/>
          <w:szCs w:val="28"/>
        </w:rPr>
        <w:t xml:space="preserve">, </w:t>
      </w:r>
      <w:r w:rsidR="003E6B16" w:rsidRPr="00880FB8">
        <w:rPr>
          <w:i/>
          <w:sz w:val="28"/>
          <w:szCs w:val="28"/>
        </w:rPr>
        <w:t>Streptococcus constellatus</w:t>
      </w:r>
      <w:r w:rsidR="003E6B16" w:rsidRPr="0067128F">
        <w:rPr>
          <w:sz w:val="28"/>
          <w:szCs w:val="28"/>
        </w:rPr>
        <w:t xml:space="preserve"> </w:t>
      </w:r>
      <w:r w:rsidRPr="0067128F">
        <w:rPr>
          <w:sz w:val="28"/>
          <w:szCs w:val="28"/>
        </w:rPr>
        <w:t xml:space="preserve">и </w:t>
      </w:r>
      <w:r w:rsidR="003E6B16" w:rsidRPr="00880FB8">
        <w:rPr>
          <w:i/>
          <w:sz w:val="28"/>
          <w:szCs w:val="28"/>
        </w:rPr>
        <w:t>Fusobacterium nucleatum</w:t>
      </w:r>
      <w:r w:rsidRPr="0067128F">
        <w:rPr>
          <w:sz w:val="28"/>
          <w:szCs w:val="28"/>
        </w:rPr>
        <w:t>, в 74% случаев.</w:t>
      </w:r>
    </w:p>
    <w:p w:rsidR="0067128F" w:rsidRPr="0067128F" w:rsidRDefault="0067128F" w:rsidP="0067128F">
      <w:pPr>
        <w:pStyle w:val="a3"/>
        <w:spacing w:after="20" w:line="360" w:lineRule="auto"/>
        <w:ind w:left="284" w:hanging="142"/>
        <w:jc w:val="both"/>
        <w:rPr>
          <w:sz w:val="28"/>
          <w:szCs w:val="28"/>
        </w:rPr>
      </w:pPr>
      <w:r w:rsidRPr="0067128F">
        <w:rPr>
          <w:sz w:val="28"/>
          <w:szCs w:val="28"/>
        </w:rPr>
        <w:t xml:space="preserve">3. Анализ данных микробиологических посевов показал преобладание микроорганизмов родов </w:t>
      </w:r>
      <w:r w:rsidRPr="003E6B16">
        <w:rPr>
          <w:i/>
          <w:sz w:val="28"/>
          <w:szCs w:val="28"/>
        </w:rPr>
        <w:t>Streptococcus, Neisseriae</w:t>
      </w:r>
      <w:r w:rsidRPr="0067128F">
        <w:rPr>
          <w:sz w:val="28"/>
          <w:szCs w:val="28"/>
        </w:rPr>
        <w:t xml:space="preserve"> и </w:t>
      </w:r>
      <w:r w:rsidRPr="003E6B16">
        <w:rPr>
          <w:i/>
          <w:sz w:val="28"/>
          <w:szCs w:val="28"/>
        </w:rPr>
        <w:t>Prevotella</w:t>
      </w:r>
      <w:r w:rsidRPr="0067128F">
        <w:rPr>
          <w:sz w:val="28"/>
          <w:szCs w:val="28"/>
        </w:rPr>
        <w:t xml:space="preserve"> в концентрациях 10</w:t>
      </w:r>
      <w:r w:rsidRPr="003E6B16">
        <w:rPr>
          <w:sz w:val="28"/>
          <w:szCs w:val="28"/>
          <w:vertAlign w:val="superscript"/>
        </w:rPr>
        <w:t>5</w:t>
      </w:r>
      <w:r w:rsidRPr="0067128F">
        <w:rPr>
          <w:sz w:val="28"/>
          <w:szCs w:val="28"/>
        </w:rPr>
        <w:t xml:space="preserve"> – 10</w:t>
      </w:r>
      <w:r w:rsidRPr="003E6B16">
        <w:rPr>
          <w:sz w:val="28"/>
          <w:szCs w:val="28"/>
          <w:vertAlign w:val="superscript"/>
        </w:rPr>
        <w:t>7</w:t>
      </w:r>
      <w:r w:rsidRPr="0067128F">
        <w:rPr>
          <w:sz w:val="28"/>
          <w:szCs w:val="28"/>
        </w:rPr>
        <w:t xml:space="preserve"> КОЕ/мл.</w:t>
      </w:r>
    </w:p>
    <w:p w:rsidR="000A1A76" w:rsidRDefault="0067128F" w:rsidP="000A1A76">
      <w:pPr>
        <w:pStyle w:val="a3"/>
        <w:spacing w:after="20" w:line="360" w:lineRule="auto"/>
        <w:ind w:left="284" w:hanging="142"/>
        <w:jc w:val="both"/>
        <w:rPr>
          <w:sz w:val="28"/>
          <w:szCs w:val="28"/>
        </w:rPr>
      </w:pPr>
      <w:r w:rsidRPr="0067128F">
        <w:rPr>
          <w:sz w:val="28"/>
          <w:szCs w:val="28"/>
        </w:rPr>
        <w:t xml:space="preserve">4. </w:t>
      </w:r>
      <w:r w:rsidR="000A1A76">
        <w:rPr>
          <w:sz w:val="28"/>
          <w:szCs w:val="28"/>
        </w:rPr>
        <w:t>У</w:t>
      </w:r>
      <w:r w:rsidRPr="0067128F">
        <w:rPr>
          <w:sz w:val="28"/>
          <w:szCs w:val="28"/>
        </w:rPr>
        <w:t xml:space="preserve">становлена прямая корреляция между количеством зубов с деструкцией костной ткани и </w:t>
      </w:r>
      <w:r w:rsidR="006156A8">
        <w:rPr>
          <w:sz w:val="28"/>
          <w:szCs w:val="28"/>
        </w:rPr>
        <w:t>частотой идентификации</w:t>
      </w:r>
      <w:r w:rsidRPr="0067128F">
        <w:rPr>
          <w:sz w:val="28"/>
          <w:szCs w:val="28"/>
        </w:rPr>
        <w:t xml:space="preserve"> пародонтопатогенов «красного</w:t>
      </w:r>
      <w:r w:rsidR="000A1A76">
        <w:rPr>
          <w:sz w:val="28"/>
          <w:szCs w:val="28"/>
        </w:rPr>
        <w:t>»</w:t>
      </w:r>
      <w:r w:rsidRPr="0067128F">
        <w:rPr>
          <w:sz w:val="28"/>
          <w:szCs w:val="28"/>
        </w:rPr>
        <w:t xml:space="preserve"> ко</w:t>
      </w:r>
      <w:r w:rsidR="000A1A76">
        <w:rPr>
          <w:sz w:val="28"/>
          <w:szCs w:val="28"/>
        </w:rPr>
        <w:t>мплекса</w:t>
      </w:r>
      <w:r w:rsidR="006156A8">
        <w:rPr>
          <w:sz w:val="28"/>
          <w:szCs w:val="28"/>
        </w:rPr>
        <w:t>, а также между</w:t>
      </w:r>
      <w:r w:rsidRPr="0067128F">
        <w:rPr>
          <w:sz w:val="28"/>
          <w:szCs w:val="28"/>
        </w:rPr>
        <w:t xml:space="preserve"> степенью нарушения морфологии межзубных сосочков и </w:t>
      </w:r>
      <w:r w:rsidR="006156A8">
        <w:rPr>
          <w:sz w:val="28"/>
          <w:szCs w:val="28"/>
        </w:rPr>
        <w:t>частотой обнаружения</w:t>
      </w:r>
      <w:r w:rsidRPr="0067128F">
        <w:rPr>
          <w:sz w:val="28"/>
          <w:szCs w:val="28"/>
        </w:rPr>
        <w:t xml:space="preserve"> </w:t>
      </w:r>
      <w:r w:rsidR="003E6B16" w:rsidRPr="00880FB8">
        <w:rPr>
          <w:i/>
          <w:sz w:val="28"/>
          <w:szCs w:val="28"/>
        </w:rPr>
        <w:t>Fusobacterium nucleatum</w:t>
      </w:r>
      <w:r w:rsidR="003E6B16" w:rsidRPr="0067128F">
        <w:rPr>
          <w:sz w:val="28"/>
          <w:szCs w:val="28"/>
        </w:rPr>
        <w:t xml:space="preserve"> </w:t>
      </w:r>
      <w:r w:rsidRPr="0067128F">
        <w:rPr>
          <w:sz w:val="28"/>
          <w:szCs w:val="28"/>
        </w:rPr>
        <w:t xml:space="preserve">и </w:t>
      </w:r>
      <w:r w:rsidR="003E6B16" w:rsidRPr="00880FB8">
        <w:rPr>
          <w:i/>
          <w:sz w:val="28"/>
          <w:szCs w:val="28"/>
        </w:rPr>
        <w:t>Streptococcus constellatus</w:t>
      </w:r>
      <w:r w:rsidRPr="0067128F">
        <w:rPr>
          <w:sz w:val="28"/>
          <w:szCs w:val="28"/>
        </w:rPr>
        <w:t>.</w:t>
      </w:r>
      <w:r w:rsidR="000A1A76">
        <w:rPr>
          <w:sz w:val="28"/>
          <w:szCs w:val="28"/>
        </w:rPr>
        <w:t xml:space="preserve"> </w:t>
      </w:r>
    </w:p>
    <w:p w:rsidR="0061245B" w:rsidRPr="000A1A76" w:rsidRDefault="000A1A76" w:rsidP="000A1A76">
      <w:pPr>
        <w:pStyle w:val="a3"/>
        <w:spacing w:after="20" w:line="360" w:lineRule="auto"/>
        <w:ind w:left="284" w:hanging="142"/>
        <w:jc w:val="both"/>
        <w:rPr>
          <w:sz w:val="28"/>
          <w:szCs w:val="28"/>
        </w:rPr>
      </w:pPr>
      <w:r>
        <w:rPr>
          <w:sz w:val="28"/>
          <w:szCs w:val="28"/>
        </w:rPr>
        <w:t xml:space="preserve">5. </w:t>
      </w:r>
      <w:r w:rsidRPr="000A1A76">
        <w:rPr>
          <w:sz w:val="28"/>
          <w:szCs w:val="28"/>
        </w:rPr>
        <w:t>У</w:t>
      </w:r>
      <w:r w:rsidR="0067128F" w:rsidRPr="000A1A76">
        <w:rPr>
          <w:sz w:val="28"/>
          <w:szCs w:val="28"/>
        </w:rPr>
        <w:t xml:space="preserve">становлена обратная корреляция между ношением пациентами съемных протезов и </w:t>
      </w:r>
      <w:r w:rsidR="006156A8" w:rsidRPr="000A1A76">
        <w:rPr>
          <w:sz w:val="28"/>
          <w:szCs w:val="28"/>
        </w:rPr>
        <w:t>частотой идентификации облигатных анаэробов</w:t>
      </w:r>
      <w:r>
        <w:rPr>
          <w:sz w:val="28"/>
          <w:szCs w:val="28"/>
        </w:rPr>
        <w:t xml:space="preserve"> «красного» комплекса</w:t>
      </w:r>
      <w:r w:rsidR="0067128F" w:rsidRPr="000A1A76">
        <w:rPr>
          <w:sz w:val="28"/>
          <w:szCs w:val="28"/>
        </w:rPr>
        <w:t xml:space="preserve"> и прямая корреляция между ношением пациентами съемных протезов и</w:t>
      </w:r>
      <w:r w:rsidR="006156A8" w:rsidRPr="000A1A76">
        <w:rPr>
          <w:sz w:val="28"/>
          <w:szCs w:val="28"/>
        </w:rPr>
        <w:t xml:space="preserve"> </w:t>
      </w:r>
      <w:r w:rsidR="00FF747A" w:rsidRPr="000A1A76">
        <w:rPr>
          <w:sz w:val="28"/>
          <w:szCs w:val="28"/>
        </w:rPr>
        <w:t>частотой идентификации</w:t>
      </w:r>
      <w:r w:rsidR="006156A8" w:rsidRPr="000A1A76">
        <w:rPr>
          <w:sz w:val="28"/>
          <w:szCs w:val="28"/>
        </w:rPr>
        <w:t xml:space="preserve"> факультативных анаэробов</w:t>
      </w:r>
      <w:r w:rsidR="0067128F" w:rsidRPr="000A1A76">
        <w:rPr>
          <w:sz w:val="28"/>
          <w:szCs w:val="28"/>
        </w:rPr>
        <w:t xml:space="preserve"> </w:t>
      </w:r>
      <w:r w:rsidR="003E6B16" w:rsidRPr="000A1A76">
        <w:rPr>
          <w:i/>
          <w:sz w:val="28"/>
          <w:szCs w:val="28"/>
        </w:rPr>
        <w:t>Streptococcus</w:t>
      </w:r>
      <w:r w:rsidR="0067128F" w:rsidRPr="000A1A76">
        <w:rPr>
          <w:i/>
          <w:sz w:val="28"/>
          <w:szCs w:val="28"/>
        </w:rPr>
        <w:t xml:space="preserve"> sanguinis</w:t>
      </w:r>
      <w:r w:rsidR="0067128F" w:rsidRPr="000A1A76">
        <w:rPr>
          <w:sz w:val="28"/>
          <w:szCs w:val="28"/>
        </w:rPr>
        <w:t xml:space="preserve"> и </w:t>
      </w:r>
      <w:r w:rsidR="003E6B16" w:rsidRPr="000A1A76">
        <w:rPr>
          <w:i/>
          <w:sz w:val="28"/>
          <w:szCs w:val="28"/>
        </w:rPr>
        <w:t>Streptococcus</w:t>
      </w:r>
      <w:r w:rsidR="0067128F" w:rsidRPr="000A1A76">
        <w:rPr>
          <w:i/>
          <w:sz w:val="28"/>
          <w:szCs w:val="28"/>
        </w:rPr>
        <w:t xml:space="preserve"> gordonii</w:t>
      </w:r>
      <w:r w:rsidR="0067128F" w:rsidRPr="000A1A76">
        <w:rPr>
          <w:sz w:val="28"/>
          <w:szCs w:val="28"/>
        </w:rPr>
        <w:t xml:space="preserve">. </w:t>
      </w:r>
    </w:p>
    <w:p w:rsidR="00FE3FA8" w:rsidRDefault="00FE3FA8">
      <w:pPr>
        <w:spacing w:after="160" w:line="259" w:lineRule="auto"/>
        <w:rPr>
          <w:b/>
          <w:sz w:val="28"/>
          <w:szCs w:val="28"/>
        </w:rPr>
      </w:pPr>
      <w:r>
        <w:rPr>
          <w:b/>
          <w:sz w:val="28"/>
          <w:szCs w:val="28"/>
        </w:rPr>
        <w:br w:type="page"/>
      </w:r>
    </w:p>
    <w:p w:rsidR="0079631C" w:rsidRPr="00880FB8" w:rsidRDefault="00D606AE" w:rsidP="008C083D">
      <w:pPr>
        <w:jc w:val="center"/>
        <w:rPr>
          <w:b/>
          <w:sz w:val="28"/>
          <w:szCs w:val="28"/>
        </w:rPr>
      </w:pPr>
      <w:r w:rsidRPr="00880FB8">
        <w:rPr>
          <w:b/>
          <w:sz w:val="28"/>
          <w:szCs w:val="28"/>
        </w:rPr>
        <w:lastRenderedPageBreak/>
        <w:t>Список использованной литературы</w:t>
      </w:r>
      <w:r w:rsidR="0061245B" w:rsidRPr="00880FB8">
        <w:rPr>
          <w:b/>
          <w:sz w:val="28"/>
          <w:szCs w:val="28"/>
        </w:rPr>
        <w:t>:</w:t>
      </w:r>
    </w:p>
    <w:p w:rsidR="008C083D" w:rsidRPr="00880FB8" w:rsidRDefault="008C083D" w:rsidP="008C083D">
      <w:pPr>
        <w:jc w:val="center"/>
        <w:rPr>
          <w:b/>
          <w:sz w:val="28"/>
          <w:szCs w:val="28"/>
        </w:rPr>
      </w:pPr>
      <w:r w:rsidRPr="00880FB8">
        <w:rPr>
          <w:b/>
          <w:sz w:val="28"/>
          <w:szCs w:val="28"/>
        </w:rPr>
        <w:t>Книги</w:t>
      </w:r>
    </w:p>
    <w:p w:rsidR="007F6EAA" w:rsidRPr="00880FB8" w:rsidRDefault="005A18B1" w:rsidP="005A18B1">
      <w:pPr>
        <w:jc w:val="center"/>
        <w:rPr>
          <w:b/>
          <w:sz w:val="28"/>
          <w:szCs w:val="28"/>
        </w:rPr>
      </w:pPr>
      <w:r w:rsidRPr="00880FB8">
        <w:rPr>
          <w:b/>
          <w:sz w:val="28"/>
          <w:szCs w:val="28"/>
        </w:rPr>
        <w:t>Однотомные издания</w:t>
      </w:r>
    </w:p>
    <w:p w:rsidR="005A18B1" w:rsidRPr="00880FB8" w:rsidRDefault="005A18B1" w:rsidP="005A18B1">
      <w:pPr>
        <w:jc w:val="center"/>
        <w:rPr>
          <w:sz w:val="28"/>
          <w:szCs w:val="28"/>
        </w:rPr>
      </w:pPr>
    </w:p>
    <w:p w:rsidR="008C083D" w:rsidRPr="00880FB8" w:rsidRDefault="007F6EAA" w:rsidP="008C083D">
      <w:pPr>
        <w:pStyle w:val="a3"/>
        <w:numPr>
          <w:ilvl w:val="0"/>
          <w:numId w:val="2"/>
        </w:numPr>
        <w:rPr>
          <w:sz w:val="28"/>
          <w:szCs w:val="28"/>
        </w:rPr>
      </w:pPr>
      <w:r w:rsidRPr="00880FB8">
        <w:rPr>
          <w:sz w:val="28"/>
          <w:szCs w:val="28"/>
        </w:rPr>
        <w:t xml:space="preserve">Артюшкевич А.С., Латышева С.В., </w:t>
      </w:r>
      <w:r w:rsidR="008C083D" w:rsidRPr="00880FB8">
        <w:rPr>
          <w:sz w:val="28"/>
          <w:szCs w:val="28"/>
        </w:rPr>
        <w:t>Наумович</w:t>
      </w:r>
      <w:r w:rsidRPr="00880FB8">
        <w:rPr>
          <w:sz w:val="28"/>
          <w:szCs w:val="28"/>
        </w:rPr>
        <w:t xml:space="preserve"> С.А</w:t>
      </w:r>
      <w:r w:rsidR="008C083D" w:rsidRPr="00880FB8">
        <w:rPr>
          <w:sz w:val="28"/>
          <w:szCs w:val="28"/>
        </w:rPr>
        <w:t>. «</w:t>
      </w:r>
      <w:r w:rsidR="008C083D" w:rsidRPr="00880FB8">
        <w:rPr>
          <w:iCs/>
          <w:sz w:val="28"/>
          <w:szCs w:val="28"/>
        </w:rPr>
        <w:t>Заболевания периодонта: руководство для врачей-стоматологов</w:t>
      </w:r>
      <w:r w:rsidR="008C083D" w:rsidRPr="00880FB8">
        <w:rPr>
          <w:sz w:val="28"/>
          <w:szCs w:val="28"/>
        </w:rPr>
        <w:t>» - М.</w:t>
      </w:r>
      <w:r w:rsidRPr="00880FB8">
        <w:rPr>
          <w:sz w:val="28"/>
          <w:szCs w:val="28"/>
        </w:rPr>
        <w:t>: Медицинская литература, 2006 – 328 с.</w:t>
      </w:r>
    </w:p>
    <w:p w:rsidR="0076388A" w:rsidRPr="00880FB8" w:rsidRDefault="0076388A" w:rsidP="0076388A">
      <w:pPr>
        <w:pStyle w:val="a3"/>
        <w:numPr>
          <w:ilvl w:val="0"/>
          <w:numId w:val="2"/>
        </w:numPr>
        <w:spacing w:after="0" w:line="240" w:lineRule="auto"/>
        <w:rPr>
          <w:sz w:val="28"/>
          <w:szCs w:val="28"/>
        </w:rPr>
      </w:pPr>
      <w:r w:rsidRPr="00880FB8">
        <w:rPr>
          <w:sz w:val="28"/>
          <w:szCs w:val="28"/>
        </w:rPr>
        <w:t xml:space="preserve">Безрукова И. В., Грудянов А. И. </w:t>
      </w:r>
      <w:r w:rsidR="008C083D" w:rsidRPr="00880FB8">
        <w:rPr>
          <w:sz w:val="28"/>
          <w:szCs w:val="28"/>
        </w:rPr>
        <w:t xml:space="preserve"> «Агрессивные формы пародонтита: Рук. для врачей» - М.</w:t>
      </w:r>
      <w:r w:rsidRPr="00880FB8">
        <w:rPr>
          <w:sz w:val="28"/>
          <w:szCs w:val="28"/>
        </w:rPr>
        <w:t>: Мед. информ. агентство, 2002. - 126 с.</w:t>
      </w:r>
    </w:p>
    <w:p w:rsidR="008C083D" w:rsidRPr="00880FB8" w:rsidRDefault="0076388A" w:rsidP="007F6EAA">
      <w:pPr>
        <w:pStyle w:val="a3"/>
        <w:numPr>
          <w:ilvl w:val="0"/>
          <w:numId w:val="2"/>
        </w:numPr>
        <w:spacing w:after="0" w:line="240" w:lineRule="auto"/>
        <w:rPr>
          <w:sz w:val="28"/>
          <w:szCs w:val="28"/>
        </w:rPr>
      </w:pPr>
      <w:r w:rsidRPr="00880FB8">
        <w:rPr>
          <w:sz w:val="28"/>
          <w:szCs w:val="28"/>
        </w:rPr>
        <w:t>Вольф, Ге</w:t>
      </w:r>
      <w:r w:rsidR="00622867">
        <w:rPr>
          <w:sz w:val="28"/>
          <w:szCs w:val="28"/>
        </w:rPr>
        <w:t>рберт Ф., Эдит М. Ратейцхак,</w:t>
      </w:r>
      <w:r w:rsidRPr="00880FB8">
        <w:rPr>
          <w:sz w:val="28"/>
          <w:szCs w:val="28"/>
        </w:rPr>
        <w:t xml:space="preserve"> Клаус Ратейцхак. </w:t>
      </w:r>
      <w:r w:rsidR="007F6EAA" w:rsidRPr="00880FB8">
        <w:rPr>
          <w:sz w:val="28"/>
          <w:szCs w:val="28"/>
        </w:rPr>
        <w:t>«</w:t>
      </w:r>
      <w:r w:rsidRPr="00880FB8">
        <w:rPr>
          <w:iCs/>
          <w:sz w:val="28"/>
          <w:szCs w:val="28"/>
        </w:rPr>
        <w:t>Пародонтология</w:t>
      </w:r>
      <w:r w:rsidR="007F6EAA" w:rsidRPr="00880FB8">
        <w:rPr>
          <w:sz w:val="28"/>
          <w:szCs w:val="28"/>
        </w:rPr>
        <w:t>: цветной атлас, пособие, руководство» М.: МЕДпресс-информ, 2014 – 548 с</w:t>
      </w:r>
      <w:r w:rsidRPr="00880FB8">
        <w:rPr>
          <w:sz w:val="28"/>
          <w:szCs w:val="28"/>
        </w:rPr>
        <w:t>.</w:t>
      </w:r>
    </w:p>
    <w:p w:rsidR="007F6EAA" w:rsidRDefault="007F6EAA" w:rsidP="007F6EAA">
      <w:pPr>
        <w:pStyle w:val="a3"/>
        <w:numPr>
          <w:ilvl w:val="0"/>
          <w:numId w:val="2"/>
        </w:numPr>
        <w:rPr>
          <w:sz w:val="28"/>
          <w:szCs w:val="28"/>
        </w:rPr>
      </w:pPr>
      <w:r w:rsidRPr="00880FB8">
        <w:rPr>
          <w:sz w:val="28"/>
          <w:szCs w:val="28"/>
        </w:rPr>
        <w:t>Дмитриева Л. А. «Пародонтология: национальное руководство» - М.: ГЭОТАР-Медиа, 2014. - 704 с.</w:t>
      </w:r>
    </w:p>
    <w:p w:rsidR="00372390" w:rsidRPr="00880FB8" w:rsidRDefault="00372390" w:rsidP="00372390">
      <w:pPr>
        <w:pStyle w:val="a3"/>
        <w:numPr>
          <w:ilvl w:val="0"/>
          <w:numId w:val="2"/>
        </w:numPr>
        <w:rPr>
          <w:sz w:val="28"/>
          <w:szCs w:val="28"/>
        </w:rPr>
      </w:pPr>
      <w:r>
        <w:rPr>
          <w:sz w:val="28"/>
          <w:szCs w:val="28"/>
        </w:rPr>
        <w:t>Царев</w:t>
      </w:r>
      <w:r w:rsidRPr="00372390">
        <w:rPr>
          <w:sz w:val="28"/>
          <w:szCs w:val="28"/>
        </w:rPr>
        <w:t xml:space="preserve"> В. Н.</w:t>
      </w:r>
      <w:r>
        <w:rPr>
          <w:sz w:val="28"/>
          <w:szCs w:val="28"/>
        </w:rPr>
        <w:t>,</w:t>
      </w:r>
      <w:r w:rsidRPr="00372390">
        <w:rPr>
          <w:sz w:val="28"/>
          <w:szCs w:val="28"/>
        </w:rPr>
        <w:t xml:space="preserve"> </w:t>
      </w:r>
      <w:r>
        <w:rPr>
          <w:sz w:val="28"/>
          <w:szCs w:val="28"/>
        </w:rPr>
        <w:t>«</w:t>
      </w:r>
      <w:r w:rsidRPr="00372390">
        <w:rPr>
          <w:sz w:val="28"/>
          <w:szCs w:val="28"/>
        </w:rPr>
        <w:t>Микробиология, вирусоло</w:t>
      </w:r>
      <w:r>
        <w:rPr>
          <w:sz w:val="28"/>
          <w:szCs w:val="28"/>
        </w:rPr>
        <w:t xml:space="preserve">гия и иммунология полости рта: </w:t>
      </w:r>
      <w:r w:rsidRPr="00372390">
        <w:rPr>
          <w:sz w:val="28"/>
          <w:szCs w:val="28"/>
        </w:rPr>
        <w:t>учеб</w:t>
      </w:r>
      <w:r>
        <w:rPr>
          <w:sz w:val="28"/>
          <w:szCs w:val="28"/>
        </w:rPr>
        <w:t>ник»</w:t>
      </w:r>
      <w:r w:rsidRPr="00372390">
        <w:rPr>
          <w:sz w:val="28"/>
          <w:szCs w:val="28"/>
        </w:rPr>
        <w:t xml:space="preserve"> </w:t>
      </w:r>
      <w:proofErr w:type="gramStart"/>
      <w:r w:rsidRPr="00372390">
        <w:rPr>
          <w:sz w:val="28"/>
          <w:szCs w:val="28"/>
        </w:rPr>
        <w:t>М. :</w:t>
      </w:r>
      <w:proofErr w:type="gramEnd"/>
      <w:r w:rsidRPr="00372390">
        <w:rPr>
          <w:sz w:val="28"/>
          <w:szCs w:val="28"/>
        </w:rPr>
        <w:t xml:space="preserve"> ГЭОТАР-Медиа, 2013. - 576 с.</w:t>
      </w:r>
    </w:p>
    <w:p w:rsidR="005A18B1" w:rsidRPr="00880FB8" w:rsidRDefault="008C083D" w:rsidP="005A18B1">
      <w:pPr>
        <w:pStyle w:val="a3"/>
        <w:numPr>
          <w:ilvl w:val="0"/>
          <w:numId w:val="2"/>
        </w:numPr>
        <w:rPr>
          <w:sz w:val="28"/>
          <w:szCs w:val="28"/>
          <w:lang w:val="en-US"/>
        </w:rPr>
      </w:pPr>
      <w:r w:rsidRPr="00880FB8">
        <w:rPr>
          <w:sz w:val="28"/>
          <w:szCs w:val="28"/>
          <w:lang w:val="en-US"/>
        </w:rPr>
        <w:t>Dumitrescu, Alexandrina L. Etiology and Pathogenesis of Periodontal Disease. Heidelberg: Springer, 2010</w:t>
      </w:r>
      <w:r w:rsidR="005A18B1" w:rsidRPr="00880FB8">
        <w:rPr>
          <w:sz w:val="28"/>
          <w:szCs w:val="28"/>
        </w:rPr>
        <w:t xml:space="preserve"> – 312 с</w:t>
      </w:r>
      <w:r w:rsidRPr="00880FB8">
        <w:rPr>
          <w:sz w:val="28"/>
          <w:szCs w:val="28"/>
          <w:lang w:val="en-US"/>
        </w:rPr>
        <w:t>.</w:t>
      </w:r>
    </w:p>
    <w:p w:rsidR="005A18B1" w:rsidRPr="00880FB8" w:rsidRDefault="005A18B1" w:rsidP="005A18B1">
      <w:pPr>
        <w:pStyle w:val="a3"/>
        <w:rPr>
          <w:sz w:val="28"/>
          <w:szCs w:val="28"/>
          <w:lang w:val="en-US"/>
        </w:rPr>
      </w:pPr>
    </w:p>
    <w:p w:rsidR="005A18B1" w:rsidRPr="00880FB8" w:rsidRDefault="005A18B1" w:rsidP="005A18B1">
      <w:pPr>
        <w:pStyle w:val="a3"/>
        <w:jc w:val="center"/>
        <w:rPr>
          <w:b/>
          <w:sz w:val="28"/>
          <w:szCs w:val="28"/>
        </w:rPr>
      </w:pPr>
      <w:r w:rsidRPr="00880FB8">
        <w:rPr>
          <w:b/>
          <w:sz w:val="28"/>
          <w:szCs w:val="28"/>
        </w:rPr>
        <w:t>Многотомное издание</w:t>
      </w:r>
    </w:p>
    <w:p w:rsidR="008C083D" w:rsidRPr="0067128F" w:rsidRDefault="007F6EAA" w:rsidP="005A18B1">
      <w:pPr>
        <w:pStyle w:val="a3"/>
        <w:numPr>
          <w:ilvl w:val="0"/>
          <w:numId w:val="2"/>
        </w:numPr>
        <w:rPr>
          <w:sz w:val="28"/>
          <w:szCs w:val="28"/>
          <w:lang w:val="en-US"/>
        </w:rPr>
      </w:pPr>
      <w:r w:rsidRPr="00880FB8">
        <w:rPr>
          <w:sz w:val="28"/>
          <w:szCs w:val="28"/>
          <w:lang w:val="en-US"/>
        </w:rPr>
        <w:t>Lang</w:t>
      </w:r>
      <w:r w:rsidR="00B42CD3" w:rsidRPr="0067128F">
        <w:rPr>
          <w:sz w:val="28"/>
          <w:szCs w:val="28"/>
          <w:lang w:val="en-US"/>
        </w:rPr>
        <w:t xml:space="preserve"> </w:t>
      </w:r>
      <w:r w:rsidR="00B42CD3" w:rsidRPr="00880FB8">
        <w:rPr>
          <w:sz w:val="28"/>
          <w:szCs w:val="28"/>
          <w:lang w:val="en-US"/>
        </w:rPr>
        <w:t>N</w:t>
      </w:r>
      <w:r w:rsidR="00B42CD3" w:rsidRPr="0067128F">
        <w:rPr>
          <w:sz w:val="28"/>
          <w:szCs w:val="28"/>
          <w:lang w:val="en-US"/>
        </w:rPr>
        <w:t>.</w:t>
      </w:r>
      <w:r w:rsidR="00B42CD3" w:rsidRPr="00880FB8">
        <w:rPr>
          <w:sz w:val="28"/>
          <w:szCs w:val="28"/>
          <w:lang w:val="en-US"/>
        </w:rPr>
        <w:t>P</w:t>
      </w:r>
      <w:r w:rsidR="00B42CD3" w:rsidRPr="0067128F">
        <w:rPr>
          <w:sz w:val="28"/>
          <w:szCs w:val="28"/>
          <w:lang w:val="en-US"/>
        </w:rPr>
        <w:t>.</w:t>
      </w:r>
      <w:r w:rsidRPr="0067128F">
        <w:rPr>
          <w:sz w:val="28"/>
          <w:szCs w:val="28"/>
          <w:lang w:val="en-US"/>
        </w:rPr>
        <w:t xml:space="preserve">, </w:t>
      </w:r>
      <w:r w:rsidR="00622867" w:rsidRPr="00880FB8">
        <w:rPr>
          <w:sz w:val="28"/>
          <w:szCs w:val="28"/>
          <w:lang w:val="en-US"/>
        </w:rPr>
        <w:t>Lindhe</w:t>
      </w:r>
      <w:r w:rsidR="00622867" w:rsidRPr="0067128F">
        <w:rPr>
          <w:sz w:val="28"/>
          <w:szCs w:val="28"/>
          <w:lang w:val="en-US"/>
        </w:rPr>
        <w:t xml:space="preserve"> </w:t>
      </w:r>
      <w:r w:rsidR="00622867" w:rsidRPr="00880FB8">
        <w:rPr>
          <w:sz w:val="28"/>
          <w:szCs w:val="28"/>
          <w:lang w:val="en-US"/>
        </w:rPr>
        <w:t>J</w:t>
      </w:r>
      <w:r w:rsidR="00622867" w:rsidRPr="0067128F">
        <w:rPr>
          <w:sz w:val="28"/>
          <w:szCs w:val="28"/>
          <w:lang w:val="en-US"/>
        </w:rPr>
        <w:t xml:space="preserve">., </w:t>
      </w:r>
      <w:r w:rsidRPr="00880FB8">
        <w:rPr>
          <w:sz w:val="28"/>
          <w:szCs w:val="28"/>
          <w:lang w:val="en-US"/>
        </w:rPr>
        <w:t>Berglundh</w:t>
      </w:r>
      <w:r w:rsidR="00B42CD3" w:rsidRPr="0067128F">
        <w:rPr>
          <w:sz w:val="28"/>
          <w:szCs w:val="28"/>
          <w:lang w:val="en-US"/>
        </w:rPr>
        <w:t xml:space="preserve"> </w:t>
      </w:r>
      <w:r w:rsidR="00B42CD3" w:rsidRPr="00880FB8">
        <w:rPr>
          <w:sz w:val="28"/>
          <w:szCs w:val="28"/>
          <w:lang w:val="en-US"/>
        </w:rPr>
        <w:t>T</w:t>
      </w:r>
      <w:r w:rsidR="00B42CD3" w:rsidRPr="0067128F">
        <w:rPr>
          <w:sz w:val="28"/>
          <w:szCs w:val="28"/>
          <w:lang w:val="en-US"/>
        </w:rPr>
        <w:t>.,</w:t>
      </w:r>
      <w:r w:rsidRPr="0067128F">
        <w:rPr>
          <w:sz w:val="28"/>
          <w:szCs w:val="28"/>
          <w:lang w:val="en-US"/>
        </w:rPr>
        <w:t xml:space="preserve"> </w:t>
      </w:r>
      <w:r w:rsidRPr="00880FB8">
        <w:rPr>
          <w:sz w:val="28"/>
          <w:szCs w:val="28"/>
          <w:lang w:val="en-US"/>
        </w:rPr>
        <w:t>Giannobile</w:t>
      </w:r>
      <w:r w:rsidR="00B42CD3" w:rsidRPr="0067128F">
        <w:rPr>
          <w:sz w:val="28"/>
          <w:szCs w:val="28"/>
          <w:lang w:val="en-US"/>
        </w:rPr>
        <w:t xml:space="preserve"> </w:t>
      </w:r>
      <w:r w:rsidR="00B42CD3" w:rsidRPr="00880FB8">
        <w:rPr>
          <w:sz w:val="28"/>
          <w:szCs w:val="28"/>
          <w:lang w:val="en-US"/>
        </w:rPr>
        <w:t>W</w:t>
      </w:r>
      <w:r w:rsidR="00B42CD3" w:rsidRPr="0067128F">
        <w:rPr>
          <w:sz w:val="28"/>
          <w:szCs w:val="28"/>
          <w:lang w:val="en-US"/>
        </w:rPr>
        <w:t>.</w:t>
      </w:r>
      <w:r w:rsidR="00B42CD3" w:rsidRPr="00880FB8">
        <w:rPr>
          <w:sz w:val="28"/>
          <w:szCs w:val="28"/>
          <w:lang w:val="en-US"/>
        </w:rPr>
        <w:t>V</w:t>
      </w:r>
      <w:r w:rsidR="00B42CD3" w:rsidRPr="0067128F">
        <w:rPr>
          <w:sz w:val="28"/>
          <w:szCs w:val="28"/>
          <w:lang w:val="en-US"/>
        </w:rPr>
        <w:t>.</w:t>
      </w:r>
      <w:r w:rsidRPr="0067128F">
        <w:rPr>
          <w:sz w:val="28"/>
          <w:szCs w:val="28"/>
          <w:lang w:val="en-US"/>
        </w:rPr>
        <w:t xml:space="preserve">, </w:t>
      </w:r>
      <w:r w:rsidRPr="00880FB8">
        <w:rPr>
          <w:sz w:val="28"/>
          <w:szCs w:val="28"/>
          <w:lang w:val="en-US"/>
        </w:rPr>
        <w:t>Sanz</w:t>
      </w:r>
      <w:r w:rsidR="00B42CD3" w:rsidRPr="0067128F">
        <w:rPr>
          <w:sz w:val="28"/>
          <w:szCs w:val="28"/>
          <w:lang w:val="en-US"/>
        </w:rPr>
        <w:t xml:space="preserve"> </w:t>
      </w:r>
      <w:r w:rsidR="00B42CD3" w:rsidRPr="00880FB8">
        <w:rPr>
          <w:sz w:val="28"/>
          <w:szCs w:val="28"/>
          <w:lang w:val="en-US"/>
        </w:rPr>
        <w:t>M</w:t>
      </w:r>
      <w:r w:rsidR="00B42CD3" w:rsidRPr="0067128F">
        <w:rPr>
          <w:sz w:val="28"/>
          <w:szCs w:val="28"/>
          <w:lang w:val="en-US"/>
        </w:rPr>
        <w:t>.</w:t>
      </w:r>
      <w:r w:rsidRPr="0067128F">
        <w:rPr>
          <w:sz w:val="28"/>
          <w:szCs w:val="28"/>
          <w:lang w:val="en-US"/>
        </w:rPr>
        <w:t xml:space="preserve">, </w:t>
      </w:r>
      <w:r w:rsidRPr="00880FB8">
        <w:rPr>
          <w:sz w:val="28"/>
          <w:szCs w:val="28"/>
          <w:lang w:val="en-US"/>
        </w:rPr>
        <w:t>eds</w:t>
      </w:r>
      <w:r w:rsidRPr="0067128F">
        <w:rPr>
          <w:sz w:val="28"/>
          <w:szCs w:val="28"/>
          <w:lang w:val="en-US"/>
        </w:rPr>
        <w:t>. «</w:t>
      </w:r>
      <w:r w:rsidRPr="00880FB8">
        <w:rPr>
          <w:iCs/>
          <w:sz w:val="28"/>
          <w:szCs w:val="28"/>
          <w:lang w:val="en-US"/>
        </w:rPr>
        <w:t>Clinical</w:t>
      </w:r>
      <w:r w:rsidRPr="0067128F">
        <w:rPr>
          <w:iCs/>
          <w:sz w:val="28"/>
          <w:szCs w:val="28"/>
          <w:lang w:val="en-US"/>
        </w:rPr>
        <w:t xml:space="preserve"> </w:t>
      </w:r>
      <w:r w:rsidRPr="00880FB8">
        <w:rPr>
          <w:iCs/>
          <w:sz w:val="28"/>
          <w:szCs w:val="28"/>
          <w:lang w:val="en-US"/>
        </w:rPr>
        <w:t>Periodontology</w:t>
      </w:r>
      <w:r w:rsidRPr="0067128F">
        <w:rPr>
          <w:iCs/>
          <w:sz w:val="28"/>
          <w:szCs w:val="28"/>
          <w:lang w:val="en-US"/>
        </w:rPr>
        <w:t xml:space="preserve"> </w:t>
      </w:r>
      <w:r w:rsidRPr="00880FB8">
        <w:rPr>
          <w:iCs/>
          <w:sz w:val="28"/>
          <w:szCs w:val="28"/>
          <w:lang w:val="en-US"/>
        </w:rPr>
        <w:t>and</w:t>
      </w:r>
      <w:r w:rsidRPr="0067128F">
        <w:rPr>
          <w:iCs/>
          <w:sz w:val="28"/>
          <w:szCs w:val="28"/>
          <w:lang w:val="en-US"/>
        </w:rPr>
        <w:t xml:space="preserve"> </w:t>
      </w:r>
      <w:r w:rsidRPr="00880FB8">
        <w:rPr>
          <w:iCs/>
          <w:sz w:val="28"/>
          <w:szCs w:val="28"/>
          <w:lang w:val="en-US"/>
        </w:rPr>
        <w:t>Implant</w:t>
      </w:r>
      <w:r w:rsidRPr="0067128F">
        <w:rPr>
          <w:iCs/>
          <w:sz w:val="28"/>
          <w:szCs w:val="28"/>
          <w:lang w:val="en-US"/>
        </w:rPr>
        <w:t xml:space="preserve"> </w:t>
      </w:r>
      <w:r w:rsidRPr="00880FB8">
        <w:rPr>
          <w:iCs/>
          <w:sz w:val="28"/>
          <w:szCs w:val="28"/>
          <w:lang w:val="en-US"/>
        </w:rPr>
        <w:t>Dentistry</w:t>
      </w:r>
      <w:r w:rsidRPr="0067128F">
        <w:rPr>
          <w:sz w:val="28"/>
          <w:szCs w:val="28"/>
          <w:lang w:val="en-US"/>
        </w:rPr>
        <w:t xml:space="preserve">: </w:t>
      </w:r>
      <w:r w:rsidRPr="00880FB8">
        <w:rPr>
          <w:sz w:val="28"/>
          <w:szCs w:val="28"/>
          <w:lang w:val="en-US"/>
        </w:rPr>
        <w:t>Sixth</w:t>
      </w:r>
      <w:r w:rsidRPr="0067128F">
        <w:rPr>
          <w:sz w:val="28"/>
          <w:szCs w:val="28"/>
          <w:lang w:val="en-US"/>
        </w:rPr>
        <w:t xml:space="preserve"> </w:t>
      </w:r>
      <w:r w:rsidRPr="00880FB8">
        <w:rPr>
          <w:sz w:val="28"/>
          <w:szCs w:val="28"/>
          <w:lang w:val="en-US"/>
        </w:rPr>
        <w:t>edition</w:t>
      </w:r>
      <w:r w:rsidRPr="0067128F">
        <w:rPr>
          <w:sz w:val="28"/>
          <w:szCs w:val="28"/>
          <w:lang w:val="en-US"/>
        </w:rPr>
        <w:t xml:space="preserve">» </w:t>
      </w:r>
      <w:r w:rsidRPr="00880FB8">
        <w:rPr>
          <w:sz w:val="28"/>
          <w:szCs w:val="28"/>
          <w:lang w:val="en-US"/>
        </w:rPr>
        <w:t>Chichester</w:t>
      </w:r>
      <w:r w:rsidRPr="0067128F">
        <w:rPr>
          <w:sz w:val="28"/>
          <w:szCs w:val="28"/>
          <w:lang w:val="en-US"/>
        </w:rPr>
        <w:t xml:space="preserve">, </w:t>
      </w:r>
      <w:r w:rsidRPr="00880FB8">
        <w:rPr>
          <w:sz w:val="28"/>
          <w:szCs w:val="28"/>
          <w:lang w:val="en-US"/>
        </w:rPr>
        <w:t>West</w:t>
      </w:r>
      <w:r w:rsidRPr="0067128F">
        <w:rPr>
          <w:sz w:val="28"/>
          <w:szCs w:val="28"/>
          <w:lang w:val="en-US"/>
        </w:rPr>
        <w:t xml:space="preserve"> </w:t>
      </w:r>
      <w:r w:rsidRPr="00880FB8">
        <w:rPr>
          <w:sz w:val="28"/>
          <w:szCs w:val="28"/>
          <w:lang w:val="en-US"/>
        </w:rPr>
        <w:t>Sussex</w:t>
      </w:r>
      <w:r w:rsidRPr="0067128F">
        <w:rPr>
          <w:sz w:val="28"/>
          <w:szCs w:val="28"/>
          <w:lang w:val="en-US"/>
        </w:rPr>
        <w:t xml:space="preserve">; </w:t>
      </w:r>
      <w:r w:rsidRPr="00880FB8">
        <w:rPr>
          <w:sz w:val="28"/>
          <w:szCs w:val="28"/>
          <w:lang w:val="en-US"/>
        </w:rPr>
        <w:t>Ames</w:t>
      </w:r>
      <w:r w:rsidRPr="0067128F">
        <w:rPr>
          <w:sz w:val="28"/>
          <w:szCs w:val="28"/>
          <w:lang w:val="en-US"/>
        </w:rPr>
        <w:t xml:space="preserve">, </w:t>
      </w:r>
      <w:r w:rsidRPr="00880FB8">
        <w:rPr>
          <w:sz w:val="28"/>
          <w:szCs w:val="28"/>
          <w:lang w:val="en-US"/>
        </w:rPr>
        <w:t>Iowa</w:t>
      </w:r>
      <w:r w:rsidRPr="0067128F">
        <w:rPr>
          <w:sz w:val="28"/>
          <w:szCs w:val="28"/>
          <w:lang w:val="en-US"/>
        </w:rPr>
        <w:t xml:space="preserve">: </w:t>
      </w:r>
      <w:r w:rsidRPr="00880FB8">
        <w:rPr>
          <w:sz w:val="28"/>
          <w:szCs w:val="28"/>
          <w:lang w:val="en-US"/>
        </w:rPr>
        <w:t>John</w:t>
      </w:r>
      <w:r w:rsidRPr="0067128F">
        <w:rPr>
          <w:sz w:val="28"/>
          <w:szCs w:val="28"/>
          <w:lang w:val="en-US"/>
        </w:rPr>
        <w:t xml:space="preserve"> </w:t>
      </w:r>
      <w:r w:rsidRPr="00880FB8">
        <w:rPr>
          <w:sz w:val="28"/>
          <w:szCs w:val="28"/>
          <w:lang w:val="en-US"/>
        </w:rPr>
        <w:t>Wiley</w:t>
      </w:r>
      <w:r w:rsidRPr="0067128F">
        <w:rPr>
          <w:sz w:val="28"/>
          <w:szCs w:val="28"/>
          <w:lang w:val="en-US"/>
        </w:rPr>
        <w:t xml:space="preserve"> </w:t>
      </w:r>
      <w:r w:rsidRPr="00880FB8">
        <w:rPr>
          <w:sz w:val="28"/>
          <w:szCs w:val="28"/>
          <w:lang w:val="en-US"/>
        </w:rPr>
        <w:t>and</w:t>
      </w:r>
      <w:r w:rsidRPr="0067128F">
        <w:rPr>
          <w:sz w:val="28"/>
          <w:szCs w:val="28"/>
          <w:lang w:val="en-US"/>
        </w:rPr>
        <w:t xml:space="preserve"> </w:t>
      </w:r>
      <w:r w:rsidRPr="00880FB8">
        <w:rPr>
          <w:sz w:val="28"/>
          <w:szCs w:val="28"/>
          <w:lang w:val="en-US"/>
        </w:rPr>
        <w:t>Sons</w:t>
      </w:r>
      <w:r w:rsidRPr="0067128F">
        <w:rPr>
          <w:sz w:val="28"/>
          <w:szCs w:val="28"/>
          <w:lang w:val="en-US"/>
        </w:rPr>
        <w:t xml:space="preserve">, </w:t>
      </w:r>
      <w:r w:rsidRPr="00880FB8">
        <w:rPr>
          <w:sz w:val="28"/>
          <w:szCs w:val="28"/>
          <w:lang w:val="en-US"/>
        </w:rPr>
        <w:t>Inc</w:t>
      </w:r>
      <w:r w:rsidRPr="0067128F">
        <w:rPr>
          <w:sz w:val="28"/>
          <w:szCs w:val="28"/>
          <w:lang w:val="en-US"/>
        </w:rPr>
        <w:t>., 2015</w:t>
      </w:r>
      <w:r w:rsidR="005A18B1" w:rsidRPr="0067128F">
        <w:rPr>
          <w:sz w:val="28"/>
          <w:szCs w:val="28"/>
          <w:lang w:val="en-US"/>
        </w:rPr>
        <w:t xml:space="preserve"> – 1429 </w:t>
      </w:r>
      <w:r w:rsidR="005A18B1" w:rsidRPr="00880FB8">
        <w:rPr>
          <w:sz w:val="28"/>
          <w:szCs w:val="28"/>
        </w:rPr>
        <w:t>с</w:t>
      </w:r>
      <w:r w:rsidRPr="0067128F">
        <w:rPr>
          <w:sz w:val="28"/>
          <w:szCs w:val="28"/>
          <w:lang w:val="en-US"/>
        </w:rPr>
        <w:t>.</w:t>
      </w:r>
    </w:p>
    <w:p w:rsidR="005A18B1" w:rsidRPr="0067128F" w:rsidRDefault="005A18B1" w:rsidP="005A18B1">
      <w:pPr>
        <w:pStyle w:val="a3"/>
        <w:rPr>
          <w:sz w:val="28"/>
          <w:szCs w:val="28"/>
          <w:lang w:val="en-US"/>
        </w:rPr>
      </w:pPr>
    </w:p>
    <w:p w:rsidR="005A18B1" w:rsidRPr="00880FB8" w:rsidRDefault="005A18B1" w:rsidP="005A18B1">
      <w:pPr>
        <w:pStyle w:val="a3"/>
        <w:jc w:val="center"/>
        <w:rPr>
          <w:b/>
          <w:sz w:val="28"/>
          <w:szCs w:val="28"/>
        </w:rPr>
      </w:pPr>
      <w:r w:rsidRPr="00880FB8">
        <w:rPr>
          <w:b/>
          <w:sz w:val="28"/>
          <w:szCs w:val="28"/>
        </w:rPr>
        <w:t>Дополнительная литература</w:t>
      </w:r>
    </w:p>
    <w:p w:rsidR="005A18B1" w:rsidRPr="00880FB8" w:rsidRDefault="005A18B1" w:rsidP="005A18B1">
      <w:pPr>
        <w:pStyle w:val="a3"/>
        <w:jc w:val="center"/>
        <w:rPr>
          <w:b/>
          <w:sz w:val="28"/>
          <w:szCs w:val="28"/>
        </w:rPr>
      </w:pPr>
      <w:r w:rsidRPr="00880FB8">
        <w:rPr>
          <w:b/>
          <w:sz w:val="28"/>
          <w:szCs w:val="28"/>
        </w:rPr>
        <w:t>Книги</w:t>
      </w:r>
    </w:p>
    <w:p w:rsidR="005A18B1" w:rsidRPr="00880FB8" w:rsidRDefault="002871DB" w:rsidP="005A18B1">
      <w:pPr>
        <w:pStyle w:val="a3"/>
        <w:jc w:val="center"/>
        <w:rPr>
          <w:b/>
          <w:sz w:val="28"/>
          <w:szCs w:val="28"/>
        </w:rPr>
      </w:pPr>
      <w:r>
        <w:rPr>
          <w:b/>
          <w:sz w:val="28"/>
          <w:szCs w:val="28"/>
        </w:rPr>
        <w:t>Однотомные издания</w:t>
      </w:r>
    </w:p>
    <w:p w:rsidR="0076388A" w:rsidRPr="00880FB8" w:rsidRDefault="0076388A" w:rsidP="005A18B1">
      <w:pPr>
        <w:pStyle w:val="a3"/>
        <w:numPr>
          <w:ilvl w:val="0"/>
          <w:numId w:val="45"/>
        </w:numPr>
        <w:rPr>
          <w:sz w:val="28"/>
          <w:szCs w:val="28"/>
        </w:rPr>
      </w:pPr>
      <w:r w:rsidRPr="00880FB8">
        <w:rPr>
          <w:sz w:val="28"/>
          <w:szCs w:val="28"/>
        </w:rPr>
        <w:t xml:space="preserve">Кузьмина Э.М. «Профилактика стоматологических заболеваний» - Тонга-принт – </w:t>
      </w:r>
      <w:r w:rsidR="00686174" w:rsidRPr="00880FB8">
        <w:rPr>
          <w:sz w:val="28"/>
          <w:szCs w:val="28"/>
        </w:rPr>
        <w:t>Москва – 2001, 216 с</w:t>
      </w:r>
      <w:r w:rsidRPr="00880FB8">
        <w:rPr>
          <w:sz w:val="28"/>
          <w:szCs w:val="28"/>
        </w:rPr>
        <w:t>.</w:t>
      </w:r>
    </w:p>
    <w:p w:rsidR="005A18B1" w:rsidRPr="00880FB8" w:rsidRDefault="005A18B1" w:rsidP="005A18B1">
      <w:pPr>
        <w:pStyle w:val="a3"/>
        <w:numPr>
          <w:ilvl w:val="0"/>
          <w:numId w:val="45"/>
        </w:numPr>
        <w:spacing w:after="0" w:line="240" w:lineRule="auto"/>
        <w:rPr>
          <w:sz w:val="28"/>
          <w:szCs w:val="28"/>
          <w:lang w:val="en-US"/>
        </w:rPr>
      </w:pPr>
      <w:r w:rsidRPr="00880FB8">
        <w:rPr>
          <w:sz w:val="28"/>
          <w:szCs w:val="28"/>
        </w:rPr>
        <w:t>Коэн Э.С. «</w:t>
      </w:r>
      <w:r w:rsidRPr="00880FB8">
        <w:rPr>
          <w:iCs/>
          <w:sz w:val="28"/>
          <w:szCs w:val="28"/>
        </w:rPr>
        <w:t>Атлас косметической и реконструктивной хирургии пародонта»</w:t>
      </w:r>
      <w:r w:rsidRPr="00880FB8">
        <w:rPr>
          <w:sz w:val="28"/>
          <w:szCs w:val="28"/>
        </w:rPr>
        <w:t xml:space="preserve">. </w:t>
      </w:r>
      <w:r w:rsidR="00686174" w:rsidRPr="00880FB8">
        <w:rPr>
          <w:sz w:val="28"/>
          <w:szCs w:val="28"/>
        </w:rPr>
        <w:t>М</w:t>
      </w:r>
      <w:r w:rsidRPr="00880FB8">
        <w:rPr>
          <w:sz w:val="28"/>
          <w:szCs w:val="28"/>
          <w:lang w:val="en-US"/>
        </w:rPr>
        <w:t xml:space="preserve">.: </w:t>
      </w:r>
      <w:r w:rsidR="00686174" w:rsidRPr="00880FB8">
        <w:rPr>
          <w:sz w:val="28"/>
          <w:szCs w:val="28"/>
        </w:rPr>
        <w:t>Практическая медицина</w:t>
      </w:r>
      <w:r w:rsidR="00686174" w:rsidRPr="00880FB8">
        <w:rPr>
          <w:sz w:val="28"/>
          <w:szCs w:val="28"/>
          <w:lang w:val="en-US"/>
        </w:rPr>
        <w:t>, 2014 –</w:t>
      </w:r>
      <w:r w:rsidRPr="00880FB8">
        <w:rPr>
          <w:sz w:val="28"/>
          <w:szCs w:val="28"/>
          <w:lang w:val="en-US"/>
        </w:rPr>
        <w:t xml:space="preserve"> </w:t>
      </w:r>
      <w:r w:rsidR="00686174" w:rsidRPr="00880FB8">
        <w:rPr>
          <w:sz w:val="28"/>
          <w:szCs w:val="28"/>
        </w:rPr>
        <w:t>512 с</w:t>
      </w:r>
      <w:r w:rsidRPr="00880FB8">
        <w:rPr>
          <w:sz w:val="28"/>
          <w:szCs w:val="28"/>
          <w:lang w:val="en-US"/>
        </w:rPr>
        <w:t>.</w:t>
      </w:r>
    </w:p>
    <w:p w:rsidR="00874053" w:rsidRDefault="00874053" w:rsidP="00B42CD3">
      <w:pPr>
        <w:pStyle w:val="a3"/>
        <w:numPr>
          <w:ilvl w:val="0"/>
          <w:numId w:val="45"/>
        </w:numPr>
        <w:rPr>
          <w:sz w:val="28"/>
          <w:szCs w:val="28"/>
        </w:rPr>
      </w:pPr>
      <w:r w:rsidRPr="00880FB8">
        <w:rPr>
          <w:sz w:val="28"/>
          <w:szCs w:val="28"/>
        </w:rPr>
        <w:t>Цепов Л. М., Николаев А. И., Михеева Е. А. Диагностика, лечение и профилактика заболеваний пародонта, 3-е изд. -  М.:</w:t>
      </w:r>
      <w:r w:rsidR="00B42CD3" w:rsidRPr="00880FB8">
        <w:rPr>
          <w:sz w:val="28"/>
          <w:szCs w:val="28"/>
        </w:rPr>
        <w:t xml:space="preserve"> МЕДпресс-информ -</w:t>
      </w:r>
      <w:r w:rsidRPr="00880FB8">
        <w:rPr>
          <w:sz w:val="28"/>
          <w:szCs w:val="28"/>
        </w:rPr>
        <w:t xml:space="preserve"> 2008. – 272с.</w:t>
      </w:r>
    </w:p>
    <w:p w:rsidR="002871DB" w:rsidRDefault="002871DB" w:rsidP="002871DB">
      <w:pPr>
        <w:pStyle w:val="a3"/>
        <w:rPr>
          <w:sz w:val="28"/>
          <w:szCs w:val="28"/>
        </w:rPr>
      </w:pPr>
    </w:p>
    <w:p w:rsidR="002871DB" w:rsidRPr="002871DB" w:rsidRDefault="002871DB" w:rsidP="002871DB">
      <w:pPr>
        <w:pStyle w:val="a3"/>
        <w:jc w:val="center"/>
        <w:rPr>
          <w:b/>
          <w:sz w:val="28"/>
          <w:szCs w:val="28"/>
        </w:rPr>
      </w:pPr>
      <w:r w:rsidRPr="002871DB">
        <w:rPr>
          <w:b/>
          <w:sz w:val="28"/>
          <w:szCs w:val="28"/>
        </w:rPr>
        <w:t>Диссертации на соискание научных степеней</w:t>
      </w:r>
    </w:p>
    <w:p w:rsidR="002871DB" w:rsidRDefault="002871DB" w:rsidP="00B42CD3">
      <w:pPr>
        <w:pStyle w:val="a3"/>
        <w:numPr>
          <w:ilvl w:val="0"/>
          <w:numId w:val="45"/>
        </w:numPr>
        <w:rPr>
          <w:sz w:val="28"/>
          <w:szCs w:val="28"/>
        </w:rPr>
      </w:pPr>
      <w:r>
        <w:rPr>
          <w:sz w:val="28"/>
          <w:szCs w:val="28"/>
        </w:rPr>
        <w:t xml:space="preserve">Рехвишвилли Б.А. «Оценка качественного и количественного состава микробиоценоза пародонтального кармана у пациентов с агрессивным пародонтитом: дисс. на соиск. уч. ст. к.м.н.» - М.: 2013. </w:t>
      </w:r>
    </w:p>
    <w:p w:rsidR="00A273F9" w:rsidRPr="00880FB8" w:rsidRDefault="00A273F9" w:rsidP="00A273F9">
      <w:pPr>
        <w:pStyle w:val="a3"/>
        <w:numPr>
          <w:ilvl w:val="0"/>
          <w:numId w:val="45"/>
        </w:numPr>
        <w:rPr>
          <w:sz w:val="28"/>
          <w:szCs w:val="28"/>
        </w:rPr>
      </w:pPr>
      <w:r>
        <w:rPr>
          <w:sz w:val="28"/>
          <w:szCs w:val="28"/>
        </w:rPr>
        <w:lastRenderedPageBreak/>
        <w:t>Борискина О.А.</w:t>
      </w:r>
      <w:r w:rsidRPr="00A273F9">
        <w:rPr>
          <w:sz w:val="28"/>
          <w:szCs w:val="28"/>
        </w:rPr>
        <w:t xml:space="preserve"> </w:t>
      </w:r>
      <w:r>
        <w:rPr>
          <w:sz w:val="28"/>
          <w:szCs w:val="28"/>
        </w:rPr>
        <w:t>«</w:t>
      </w:r>
      <w:r w:rsidRPr="00A273F9">
        <w:rPr>
          <w:sz w:val="28"/>
          <w:szCs w:val="28"/>
        </w:rPr>
        <w:t>Обнаружение прогностически значимых молекулярно-генетических маркеров для ранней высокоточной диагностики ра</w:t>
      </w:r>
      <w:r>
        <w:rPr>
          <w:sz w:val="28"/>
          <w:szCs w:val="28"/>
        </w:rPr>
        <w:t>звития агрессивного пародонтита</w:t>
      </w:r>
      <w:r w:rsidRPr="00A273F9">
        <w:rPr>
          <w:sz w:val="28"/>
          <w:szCs w:val="28"/>
        </w:rPr>
        <w:t xml:space="preserve">: </w:t>
      </w:r>
      <w:r>
        <w:rPr>
          <w:sz w:val="28"/>
          <w:szCs w:val="28"/>
        </w:rPr>
        <w:t>дисс. на соиск. уч. ст. к.м.н.» - М.:</w:t>
      </w:r>
      <w:r w:rsidRPr="00A273F9">
        <w:rPr>
          <w:sz w:val="28"/>
          <w:szCs w:val="28"/>
        </w:rPr>
        <w:t xml:space="preserve"> 2014.</w:t>
      </w:r>
    </w:p>
    <w:p w:rsidR="005A18B1" w:rsidRPr="00880FB8" w:rsidRDefault="005A18B1" w:rsidP="005A18B1">
      <w:pPr>
        <w:pStyle w:val="a3"/>
        <w:rPr>
          <w:sz w:val="28"/>
          <w:szCs w:val="28"/>
        </w:rPr>
      </w:pPr>
    </w:p>
    <w:p w:rsidR="005A18B1" w:rsidRPr="00880FB8" w:rsidRDefault="002871DB" w:rsidP="005A18B1">
      <w:pPr>
        <w:pStyle w:val="a3"/>
        <w:jc w:val="center"/>
        <w:rPr>
          <w:b/>
          <w:sz w:val="28"/>
          <w:szCs w:val="28"/>
        </w:rPr>
      </w:pPr>
      <w:r>
        <w:rPr>
          <w:b/>
          <w:sz w:val="28"/>
          <w:szCs w:val="28"/>
        </w:rPr>
        <w:t>Статьи в научных</w:t>
      </w:r>
      <w:r w:rsidR="005A18B1" w:rsidRPr="00880FB8">
        <w:rPr>
          <w:b/>
          <w:sz w:val="28"/>
          <w:szCs w:val="28"/>
        </w:rPr>
        <w:t xml:space="preserve"> периодических изданиях</w:t>
      </w:r>
    </w:p>
    <w:p w:rsidR="008925F0" w:rsidRPr="008925F0" w:rsidRDefault="008925F0" w:rsidP="008925F0">
      <w:pPr>
        <w:pStyle w:val="a3"/>
        <w:numPr>
          <w:ilvl w:val="0"/>
          <w:numId w:val="45"/>
        </w:numPr>
        <w:rPr>
          <w:sz w:val="28"/>
          <w:szCs w:val="28"/>
        </w:rPr>
      </w:pPr>
      <w:r w:rsidRPr="008925F0">
        <w:rPr>
          <w:sz w:val="28"/>
          <w:szCs w:val="28"/>
          <w:lang w:val="en-US"/>
        </w:rPr>
        <w:t>Albandar</w:t>
      </w:r>
      <w:r w:rsidRPr="0060409F">
        <w:rPr>
          <w:sz w:val="28"/>
          <w:szCs w:val="28"/>
          <w:lang w:val="en-US"/>
        </w:rPr>
        <w:t xml:space="preserve">, </w:t>
      </w:r>
      <w:r w:rsidRPr="008925F0">
        <w:rPr>
          <w:sz w:val="28"/>
          <w:szCs w:val="28"/>
          <w:lang w:val="en-US"/>
        </w:rPr>
        <w:t>J</w:t>
      </w:r>
      <w:r w:rsidRPr="0060409F">
        <w:rPr>
          <w:sz w:val="28"/>
          <w:szCs w:val="28"/>
          <w:lang w:val="en-US"/>
        </w:rPr>
        <w:t xml:space="preserve">. </w:t>
      </w:r>
      <w:r w:rsidRPr="008925F0">
        <w:rPr>
          <w:sz w:val="28"/>
          <w:szCs w:val="28"/>
          <w:lang w:val="en-US"/>
        </w:rPr>
        <w:t>M</w:t>
      </w:r>
      <w:r w:rsidRPr="0060409F">
        <w:rPr>
          <w:sz w:val="28"/>
          <w:szCs w:val="28"/>
          <w:lang w:val="en-US"/>
        </w:rPr>
        <w:t xml:space="preserve">., </w:t>
      </w:r>
      <w:r w:rsidRPr="008925F0">
        <w:rPr>
          <w:sz w:val="28"/>
          <w:szCs w:val="28"/>
          <w:lang w:val="en-US"/>
        </w:rPr>
        <w:t>J</w:t>
      </w:r>
      <w:r w:rsidRPr="0060409F">
        <w:rPr>
          <w:sz w:val="28"/>
          <w:szCs w:val="28"/>
          <w:lang w:val="en-US"/>
        </w:rPr>
        <w:t xml:space="preserve">. </w:t>
      </w:r>
      <w:r w:rsidRPr="008925F0">
        <w:rPr>
          <w:sz w:val="28"/>
          <w:szCs w:val="28"/>
          <w:lang w:val="en-US"/>
        </w:rPr>
        <w:t>A</w:t>
      </w:r>
      <w:r w:rsidRPr="0060409F">
        <w:rPr>
          <w:sz w:val="28"/>
          <w:szCs w:val="28"/>
          <w:lang w:val="en-US"/>
        </w:rPr>
        <w:t xml:space="preserve">. </w:t>
      </w:r>
      <w:r w:rsidRPr="008925F0">
        <w:rPr>
          <w:sz w:val="28"/>
          <w:szCs w:val="28"/>
          <w:lang w:val="en-US"/>
        </w:rPr>
        <w:t>Brunelle</w:t>
      </w:r>
      <w:r w:rsidRPr="0060409F">
        <w:rPr>
          <w:sz w:val="28"/>
          <w:szCs w:val="28"/>
          <w:lang w:val="en-US"/>
        </w:rPr>
        <w:t xml:space="preserve">, </w:t>
      </w:r>
      <w:r w:rsidRPr="008925F0">
        <w:rPr>
          <w:sz w:val="28"/>
          <w:szCs w:val="28"/>
          <w:lang w:val="en-US"/>
        </w:rPr>
        <w:t>and</w:t>
      </w:r>
      <w:r w:rsidRPr="0060409F">
        <w:rPr>
          <w:sz w:val="28"/>
          <w:szCs w:val="28"/>
          <w:lang w:val="en-US"/>
        </w:rPr>
        <w:t xml:space="preserve"> </w:t>
      </w:r>
      <w:r w:rsidRPr="008925F0">
        <w:rPr>
          <w:sz w:val="28"/>
          <w:szCs w:val="28"/>
          <w:lang w:val="en-US"/>
        </w:rPr>
        <w:t>A</w:t>
      </w:r>
      <w:r w:rsidRPr="0060409F">
        <w:rPr>
          <w:sz w:val="28"/>
          <w:szCs w:val="28"/>
          <w:lang w:val="en-US"/>
        </w:rPr>
        <w:t xml:space="preserve">. </w:t>
      </w:r>
      <w:r w:rsidRPr="008925F0">
        <w:rPr>
          <w:sz w:val="28"/>
          <w:szCs w:val="28"/>
          <w:lang w:val="en-US"/>
        </w:rPr>
        <w:t>Kingman</w:t>
      </w:r>
      <w:r w:rsidRPr="0060409F">
        <w:rPr>
          <w:sz w:val="28"/>
          <w:szCs w:val="28"/>
          <w:lang w:val="en-US"/>
        </w:rPr>
        <w:t>. “</w:t>
      </w:r>
      <w:r w:rsidRPr="008925F0">
        <w:rPr>
          <w:sz w:val="28"/>
          <w:szCs w:val="28"/>
          <w:lang w:val="en-US"/>
        </w:rPr>
        <w:t>Destructive</w:t>
      </w:r>
      <w:r w:rsidRPr="0060409F">
        <w:rPr>
          <w:sz w:val="28"/>
          <w:szCs w:val="28"/>
          <w:lang w:val="en-US"/>
        </w:rPr>
        <w:t xml:space="preserve"> </w:t>
      </w:r>
      <w:r w:rsidRPr="008925F0">
        <w:rPr>
          <w:sz w:val="28"/>
          <w:szCs w:val="28"/>
          <w:lang w:val="en-US"/>
        </w:rPr>
        <w:t>Periodontal</w:t>
      </w:r>
      <w:r w:rsidRPr="0060409F">
        <w:rPr>
          <w:sz w:val="28"/>
          <w:szCs w:val="28"/>
          <w:lang w:val="en-US"/>
        </w:rPr>
        <w:t xml:space="preserve"> </w:t>
      </w:r>
      <w:r w:rsidRPr="008925F0">
        <w:rPr>
          <w:sz w:val="28"/>
          <w:szCs w:val="28"/>
          <w:lang w:val="en-US"/>
        </w:rPr>
        <w:t>Disease</w:t>
      </w:r>
      <w:r w:rsidRPr="00B30510">
        <w:rPr>
          <w:sz w:val="28"/>
          <w:szCs w:val="28"/>
          <w:lang w:val="en-US"/>
        </w:rPr>
        <w:t xml:space="preserve"> </w:t>
      </w:r>
      <w:r w:rsidRPr="008925F0">
        <w:rPr>
          <w:sz w:val="28"/>
          <w:szCs w:val="28"/>
          <w:lang w:val="en-US"/>
        </w:rPr>
        <w:t>in</w:t>
      </w:r>
      <w:r w:rsidRPr="00B30510">
        <w:rPr>
          <w:sz w:val="28"/>
          <w:szCs w:val="28"/>
          <w:lang w:val="en-US"/>
        </w:rPr>
        <w:t xml:space="preserve"> </w:t>
      </w:r>
      <w:r w:rsidRPr="008925F0">
        <w:rPr>
          <w:sz w:val="28"/>
          <w:szCs w:val="28"/>
          <w:lang w:val="en-US"/>
        </w:rPr>
        <w:t xml:space="preserve">Adults 30 Years of Age and Older in the United States, 1988-1994.” </w:t>
      </w:r>
      <w:r w:rsidRPr="008925F0">
        <w:rPr>
          <w:i/>
          <w:iCs/>
          <w:sz w:val="28"/>
          <w:szCs w:val="28"/>
        </w:rPr>
        <w:t>Journal of Periodontology</w:t>
      </w:r>
      <w:r w:rsidRPr="008925F0">
        <w:rPr>
          <w:sz w:val="28"/>
          <w:szCs w:val="28"/>
        </w:rPr>
        <w:t xml:space="preserve"> 70, no. 1 (1999): 13–29.</w:t>
      </w:r>
    </w:p>
    <w:p w:rsidR="0076388A" w:rsidRDefault="0076388A" w:rsidP="005A18B1">
      <w:pPr>
        <w:pStyle w:val="a3"/>
        <w:numPr>
          <w:ilvl w:val="0"/>
          <w:numId w:val="45"/>
        </w:numPr>
        <w:rPr>
          <w:sz w:val="28"/>
          <w:szCs w:val="28"/>
          <w:lang w:val="en-US"/>
        </w:rPr>
      </w:pPr>
      <w:r w:rsidRPr="00880FB8">
        <w:rPr>
          <w:sz w:val="28"/>
          <w:szCs w:val="28"/>
          <w:lang w:val="en-US"/>
        </w:rPr>
        <w:t xml:space="preserve">Alqutaibi, Ahmed Yaseen, and Radhwan saleh Algabri. “Limited Evidence Suggests High Risk of Implant Failure Rates Among People </w:t>
      </w:r>
      <w:proofErr w:type="gramStart"/>
      <w:r w:rsidRPr="00880FB8">
        <w:rPr>
          <w:sz w:val="28"/>
          <w:szCs w:val="28"/>
          <w:lang w:val="en-US"/>
        </w:rPr>
        <w:t>With</w:t>
      </w:r>
      <w:proofErr w:type="gramEnd"/>
      <w:r w:rsidRPr="00880FB8">
        <w:rPr>
          <w:sz w:val="28"/>
          <w:szCs w:val="28"/>
          <w:lang w:val="en-US"/>
        </w:rPr>
        <w:t xml:space="preserve"> Generalized Aggressive Periodontitis.” </w:t>
      </w:r>
      <w:r w:rsidRPr="00880FB8">
        <w:rPr>
          <w:i/>
          <w:iCs/>
          <w:sz w:val="28"/>
          <w:szCs w:val="28"/>
          <w:lang w:val="en-US"/>
        </w:rPr>
        <w:t>Journal of Evidence Based Dental Practice</w:t>
      </w:r>
      <w:r w:rsidRPr="00880FB8">
        <w:rPr>
          <w:sz w:val="28"/>
          <w:szCs w:val="28"/>
          <w:lang w:val="en-US"/>
        </w:rPr>
        <w:t xml:space="preserve"> 15,</w:t>
      </w:r>
      <w:r w:rsidR="00FD049B" w:rsidRPr="00880FB8">
        <w:rPr>
          <w:sz w:val="28"/>
          <w:szCs w:val="28"/>
          <w:lang w:val="en-US"/>
        </w:rPr>
        <w:t xml:space="preserve"> no. 4 (December 2015): 187–89.</w:t>
      </w:r>
    </w:p>
    <w:p w:rsidR="003E6B16" w:rsidRPr="003E6B16" w:rsidRDefault="003E6B16" w:rsidP="003E6B16">
      <w:pPr>
        <w:pStyle w:val="a3"/>
        <w:numPr>
          <w:ilvl w:val="0"/>
          <w:numId w:val="45"/>
        </w:numPr>
        <w:rPr>
          <w:sz w:val="28"/>
          <w:szCs w:val="28"/>
        </w:rPr>
      </w:pPr>
      <w:r w:rsidRPr="003E6B16">
        <w:rPr>
          <w:sz w:val="28"/>
          <w:szCs w:val="28"/>
          <w:lang w:val="en-US"/>
        </w:rPr>
        <w:t xml:space="preserve">Arbes Jr, Samuel James, Helga Agústsdóttir, and Gary Douglas Slade. “Environmental Tobacco Smoke and Periodontal Disease in the United States.” </w:t>
      </w:r>
      <w:r w:rsidRPr="003E6B16">
        <w:rPr>
          <w:i/>
          <w:iCs/>
          <w:sz w:val="28"/>
          <w:szCs w:val="28"/>
        </w:rPr>
        <w:t>American Journal of Public Health</w:t>
      </w:r>
      <w:r w:rsidRPr="003E6B16">
        <w:rPr>
          <w:sz w:val="28"/>
          <w:szCs w:val="28"/>
        </w:rPr>
        <w:t xml:space="preserve"> 91, no. 2 (2001): 253.</w:t>
      </w:r>
    </w:p>
    <w:p w:rsidR="001E607B" w:rsidRPr="00880FB8" w:rsidRDefault="001E607B" w:rsidP="005A18B1">
      <w:pPr>
        <w:pStyle w:val="a3"/>
        <w:numPr>
          <w:ilvl w:val="0"/>
          <w:numId w:val="45"/>
        </w:numPr>
        <w:rPr>
          <w:sz w:val="28"/>
          <w:szCs w:val="28"/>
        </w:rPr>
      </w:pPr>
      <w:r w:rsidRPr="00880FB8">
        <w:rPr>
          <w:sz w:val="28"/>
          <w:szCs w:val="28"/>
          <w:lang w:val="en-US"/>
        </w:rPr>
        <w:t xml:space="preserve">Ainamo, J., and I. Bay. “Problems and Proposals for Recording Gingivitis and Plaque.” </w:t>
      </w:r>
      <w:r w:rsidRPr="00880FB8">
        <w:rPr>
          <w:i/>
          <w:iCs/>
          <w:sz w:val="28"/>
          <w:szCs w:val="28"/>
        </w:rPr>
        <w:t>International Dental Journal</w:t>
      </w:r>
      <w:r w:rsidRPr="00880FB8">
        <w:rPr>
          <w:sz w:val="28"/>
          <w:szCs w:val="28"/>
        </w:rPr>
        <w:t xml:space="preserve"> 25, no. 4 (December 1975): 229–35.</w:t>
      </w:r>
    </w:p>
    <w:p w:rsidR="001E607B" w:rsidRPr="00880FB8" w:rsidRDefault="001E607B" w:rsidP="005A18B1">
      <w:pPr>
        <w:pStyle w:val="a3"/>
        <w:numPr>
          <w:ilvl w:val="0"/>
          <w:numId w:val="45"/>
        </w:numPr>
        <w:rPr>
          <w:sz w:val="28"/>
          <w:szCs w:val="28"/>
        </w:rPr>
      </w:pPr>
      <w:r w:rsidRPr="00880FB8">
        <w:rPr>
          <w:sz w:val="28"/>
          <w:szCs w:val="28"/>
          <w:lang w:val="en-US"/>
        </w:rPr>
        <w:t xml:space="preserve">Ainamo, J., D. Barmes, G. Beagrie, T. Cutress, J. Martin, and J. Sardo-Infirri. “Development of the World Health Organization (WHO) Community Periodontal Index of Treatment Needs (CPITN).” </w:t>
      </w:r>
      <w:r w:rsidRPr="00880FB8">
        <w:rPr>
          <w:i/>
          <w:iCs/>
          <w:sz w:val="28"/>
          <w:szCs w:val="28"/>
        </w:rPr>
        <w:t>International Dental Journal</w:t>
      </w:r>
      <w:r w:rsidRPr="00880FB8">
        <w:rPr>
          <w:sz w:val="28"/>
          <w:szCs w:val="28"/>
        </w:rPr>
        <w:t xml:space="preserve"> 32, no. 3 (September 1982): 281–91.</w:t>
      </w:r>
    </w:p>
    <w:p w:rsidR="001E607B" w:rsidRPr="00880FB8" w:rsidRDefault="001E607B" w:rsidP="005A18B1">
      <w:pPr>
        <w:pStyle w:val="a3"/>
        <w:numPr>
          <w:ilvl w:val="0"/>
          <w:numId w:val="45"/>
        </w:numPr>
        <w:spacing w:after="0" w:line="240" w:lineRule="auto"/>
        <w:rPr>
          <w:sz w:val="28"/>
          <w:szCs w:val="28"/>
          <w:lang w:val="en-US"/>
        </w:rPr>
      </w:pPr>
      <w:r w:rsidRPr="00880FB8">
        <w:rPr>
          <w:sz w:val="28"/>
          <w:szCs w:val="28"/>
          <w:lang w:val="en-US"/>
        </w:rPr>
        <w:t xml:space="preserve">Brochut, P. F., I. Marin, P. Baehni, and A. Mombelli. “Predictive Value of Clinical and Microbiological Parameters for the Treatment Outcome of Scaling and Root Planing.” </w:t>
      </w:r>
      <w:r w:rsidRPr="00880FB8">
        <w:rPr>
          <w:i/>
          <w:iCs/>
          <w:sz w:val="28"/>
          <w:szCs w:val="28"/>
          <w:lang w:val="en-US"/>
        </w:rPr>
        <w:t>Journal of Clinical Periodontology</w:t>
      </w:r>
      <w:r w:rsidRPr="00880FB8">
        <w:rPr>
          <w:sz w:val="28"/>
          <w:szCs w:val="28"/>
          <w:lang w:val="en-US"/>
        </w:rPr>
        <w:t xml:space="preserve"> 32, no. 7 (July 2005): 695–701. </w:t>
      </w:r>
    </w:p>
    <w:p w:rsidR="001E607B" w:rsidRPr="00880FB8" w:rsidRDefault="000C4BCC" w:rsidP="005A18B1">
      <w:pPr>
        <w:pStyle w:val="a3"/>
        <w:numPr>
          <w:ilvl w:val="0"/>
          <w:numId w:val="45"/>
        </w:numPr>
        <w:rPr>
          <w:sz w:val="28"/>
          <w:szCs w:val="28"/>
          <w:lang w:val="en-US"/>
        </w:rPr>
      </w:pPr>
      <w:r w:rsidRPr="00880FB8">
        <w:rPr>
          <w:sz w:val="28"/>
          <w:szCs w:val="28"/>
          <w:lang w:val="en-US"/>
        </w:rPr>
        <w:t xml:space="preserve">Costerton, J. W. “Overview of Microbial Biofilms.” </w:t>
      </w:r>
      <w:r w:rsidRPr="00880FB8">
        <w:rPr>
          <w:i/>
          <w:iCs/>
          <w:sz w:val="28"/>
          <w:szCs w:val="28"/>
          <w:lang w:val="en-US"/>
        </w:rPr>
        <w:t>Journal of Industrial Microbiology &amp; Biotechnology</w:t>
      </w:r>
      <w:r w:rsidRPr="00880FB8">
        <w:rPr>
          <w:sz w:val="28"/>
          <w:szCs w:val="28"/>
          <w:lang w:val="en-US"/>
        </w:rPr>
        <w:t xml:space="preserve"> 15, no. 3 (1995): 137–40.</w:t>
      </w:r>
    </w:p>
    <w:p w:rsidR="001E607B" w:rsidRPr="00880FB8" w:rsidRDefault="001E607B" w:rsidP="005A18B1">
      <w:pPr>
        <w:pStyle w:val="a3"/>
        <w:numPr>
          <w:ilvl w:val="0"/>
          <w:numId w:val="45"/>
        </w:numPr>
        <w:rPr>
          <w:sz w:val="28"/>
          <w:szCs w:val="28"/>
        </w:rPr>
      </w:pPr>
      <w:r w:rsidRPr="00880FB8">
        <w:rPr>
          <w:sz w:val="28"/>
          <w:szCs w:val="28"/>
          <w:lang w:val="en-US"/>
        </w:rPr>
        <w:t xml:space="preserve">Dogan, S., F. Gunzer, H. Guenay, G. Hillmann, and W. Geurtsen. “Infection of Primary Human Gingival Fibroblasts by Porphyromonas Gingivalis and Prevotella Intermedia.” </w:t>
      </w:r>
      <w:r w:rsidRPr="00880FB8">
        <w:rPr>
          <w:i/>
          <w:iCs/>
          <w:sz w:val="28"/>
          <w:szCs w:val="28"/>
          <w:lang w:val="en-US"/>
        </w:rPr>
        <w:t>Clinical Oral Investigations</w:t>
      </w:r>
      <w:r w:rsidRPr="00880FB8">
        <w:rPr>
          <w:sz w:val="28"/>
          <w:szCs w:val="28"/>
          <w:lang w:val="en-US"/>
        </w:rPr>
        <w:t xml:space="preserve"> 4, no. 1 (2000): 35–41.</w:t>
      </w:r>
    </w:p>
    <w:p w:rsidR="001E607B" w:rsidRPr="00880FB8" w:rsidRDefault="001E607B" w:rsidP="005A18B1">
      <w:pPr>
        <w:pStyle w:val="a3"/>
        <w:numPr>
          <w:ilvl w:val="0"/>
          <w:numId w:val="45"/>
        </w:numPr>
        <w:rPr>
          <w:sz w:val="28"/>
          <w:szCs w:val="28"/>
          <w:lang w:val="en-US"/>
        </w:rPr>
      </w:pPr>
      <w:r w:rsidRPr="00880FB8">
        <w:rPr>
          <w:sz w:val="28"/>
          <w:szCs w:val="28"/>
          <w:lang w:val="en-US"/>
        </w:rPr>
        <w:t xml:space="preserve">Dorn, Brian R., K.-P. Leung, and Ann Progulske-Fox. “Invasion of Human Oral Epithelial Cells by Prevotella Intermedia.” </w:t>
      </w:r>
      <w:r w:rsidRPr="00880FB8">
        <w:rPr>
          <w:i/>
          <w:iCs/>
          <w:sz w:val="28"/>
          <w:szCs w:val="28"/>
          <w:lang w:val="en-US"/>
        </w:rPr>
        <w:t>Infection and Immunity</w:t>
      </w:r>
      <w:r w:rsidRPr="00880FB8">
        <w:rPr>
          <w:sz w:val="28"/>
          <w:szCs w:val="28"/>
          <w:lang w:val="en-US"/>
        </w:rPr>
        <w:t xml:space="preserve"> 66, no. 12 (1998): 6054–57.</w:t>
      </w:r>
    </w:p>
    <w:p w:rsidR="001E607B" w:rsidRPr="00880FB8" w:rsidRDefault="001E607B" w:rsidP="005A18B1">
      <w:pPr>
        <w:pStyle w:val="a3"/>
        <w:numPr>
          <w:ilvl w:val="0"/>
          <w:numId w:val="45"/>
        </w:numPr>
        <w:rPr>
          <w:sz w:val="28"/>
          <w:szCs w:val="28"/>
        </w:rPr>
      </w:pPr>
      <w:r w:rsidRPr="00880FB8">
        <w:rPr>
          <w:sz w:val="28"/>
          <w:szCs w:val="28"/>
          <w:lang w:val="en-US"/>
        </w:rPr>
        <w:t xml:space="preserve">Dzink, J. L., S. S. Socransky, and A. D. Haffajee. “The Predominant Cultivable Microbiota of Active and Inactive Lesions of Destructive Periodontal Diseases.” </w:t>
      </w:r>
      <w:r w:rsidRPr="00880FB8">
        <w:rPr>
          <w:i/>
          <w:iCs/>
          <w:sz w:val="28"/>
          <w:szCs w:val="28"/>
        </w:rPr>
        <w:t>Journal of Clinical Periodontology</w:t>
      </w:r>
      <w:r w:rsidRPr="00880FB8">
        <w:rPr>
          <w:sz w:val="28"/>
          <w:szCs w:val="28"/>
        </w:rPr>
        <w:t xml:space="preserve"> 15, no. 5 (1988): 316–23.</w:t>
      </w:r>
    </w:p>
    <w:p w:rsidR="001E607B" w:rsidRPr="00880FB8" w:rsidRDefault="001E607B" w:rsidP="005A18B1">
      <w:pPr>
        <w:pStyle w:val="a3"/>
        <w:numPr>
          <w:ilvl w:val="0"/>
          <w:numId w:val="45"/>
        </w:numPr>
        <w:rPr>
          <w:sz w:val="28"/>
          <w:szCs w:val="28"/>
        </w:rPr>
      </w:pPr>
      <w:r w:rsidRPr="00880FB8">
        <w:rPr>
          <w:sz w:val="28"/>
          <w:szCs w:val="28"/>
          <w:lang w:val="en-US"/>
        </w:rPr>
        <w:lastRenderedPageBreak/>
        <w:t xml:space="preserve">Ellen, Richard P., and Vaia B. Galimanas. “Spirochetes at the Forefront of Periodontal Infections.” </w:t>
      </w:r>
      <w:r w:rsidRPr="00880FB8">
        <w:rPr>
          <w:i/>
          <w:iCs/>
          <w:sz w:val="28"/>
          <w:szCs w:val="28"/>
        </w:rPr>
        <w:t>Periodontology 2000</w:t>
      </w:r>
      <w:r w:rsidRPr="00880FB8">
        <w:rPr>
          <w:sz w:val="28"/>
          <w:szCs w:val="28"/>
        </w:rPr>
        <w:t xml:space="preserve"> 38, no. 1 (2005): 13–32.</w:t>
      </w:r>
    </w:p>
    <w:p w:rsidR="001E607B" w:rsidRPr="00880FB8" w:rsidRDefault="001E607B" w:rsidP="005A18B1">
      <w:pPr>
        <w:pStyle w:val="a3"/>
        <w:numPr>
          <w:ilvl w:val="0"/>
          <w:numId w:val="45"/>
        </w:numPr>
        <w:spacing w:after="0" w:line="240" w:lineRule="auto"/>
        <w:rPr>
          <w:sz w:val="28"/>
          <w:szCs w:val="28"/>
        </w:rPr>
      </w:pPr>
      <w:r w:rsidRPr="00880FB8">
        <w:rPr>
          <w:sz w:val="28"/>
          <w:szCs w:val="28"/>
          <w:lang w:val="en-US"/>
        </w:rPr>
        <w:t xml:space="preserve">Fine, D. H., K. Markowitz, D. Furgang, K. Fairlie, J. Ferrandiz, C. Nasri, M. McKiernan, and J. Gunsolley. “Aggregatibacter Actinomycetemcomitans and Its Relationship to Initiation of Localized Aggressive Periodontitis: Longitudinal Cohort Study of Initially Healthy Adolescents.” </w:t>
      </w:r>
      <w:r w:rsidRPr="00880FB8">
        <w:rPr>
          <w:i/>
          <w:iCs/>
          <w:sz w:val="28"/>
          <w:szCs w:val="28"/>
        </w:rPr>
        <w:t>Journal of Clinical Microbiology</w:t>
      </w:r>
      <w:r w:rsidRPr="00880FB8">
        <w:rPr>
          <w:sz w:val="28"/>
          <w:szCs w:val="28"/>
        </w:rPr>
        <w:t xml:space="preserve"> 45, no. 12 (December 1, 2007): 3859–69. </w:t>
      </w:r>
    </w:p>
    <w:p w:rsidR="001E607B" w:rsidRPr="00880FB8" w:rsidRDefault="001E607B" w:rsidP="005A18B1">
      <w:pPr>
        <w:pStyle w:val="a3"/>
        <w:numPr>
          <w:ilvl w:val="0"/>
          <w:numId w:val="45"/>
        </w:numPr>
        <w:rPr>
          <w:sz w:val="28"/>
          <w:szCs w:val="28"/>
          <w:lang w:val="en-US"/>
        </w:rPr>
      </w:pPr>
      <w:r w:rsidRPr="00880FB8">
        <w:rPr>
          <w:sz w:val="28"/>
          <w:szCs w:val="28"/>
          <w:lang w:val="en-US"/>
        </w:rPr>
        <w:t xml:space="preserve">Fleszar, Thomas J., James W. Knowles, Edith C. Morrison, Frederick G. Burgett, Robert R. Nissle, and Sigurd P. Ramfjord. “Tooth Mobility and Periodontal Therapy.” </w:t>
      </w:r>
      <w:r w:rsidRPr="00880FB8">
        <w:rPr>
          <w:i/>
          <w:iCs/>
          <w:sz w:val="28"/>
          <w:szCs w:val="28"/>
          <w:lang w:val="en-US"/>
        </w:rPr>
        <w:t>Journal of Clinical Periodontology</w:t>
      </w:r>
      <w:r w:rsidRPr="00880FB8">
        <w:rPr>
          <w:sz w:val="28"/>
          <w:szCs w:val="28"/>
          <w:lang w:val="en-US"/>
        </w:rPr>
        <w:t xml:space="preserve"> 7, no. 6 (1980): 495–505.</w:t>
      </w:r>
    </w:p>
    <w:p w:rsidR="00AF63AB" w:rsidRPr="00880FB8" w:rsidRDefault="00AF63AB" w:rsidP="005A18B1">
      <w:pPr>
        <w:pStyle w:val="a3"/>
        <w:numPr>
          <w:ilvl w:val="0"/>
          <w:numId w:val="45"/>
        </w:numPr>
        <w:rPr>
          <w:sz w:val="28"/>
          <w:szCs w:val="28"/>
        </w:rPr>
      </w:pPr>
      <w:r w:rsidRPr="00880FB8">
        <w:rPr>
          <w:sz w:val="28"/>
          <w:szCs w:val="28"/>
          <w:lang w:val="en-US"/>
        </w:rPr>
        <w:t xml:space="preserve">Greene, J. C., and J. R. Vermillion. “The Simplified Oral Hygiene Index.” </w:t>
      </w:r>
      <w:r w:rsidRPr="00880FB8">
        <w:rPr>
          <w:i/>
          <w:iCs/>
          <w:sz w:val="28"/>
          <w:szCs w:val="28"/>
        </w:rPr>
        <w:t>Journal of the American Dental Association (1939)</w:t>
      </w:r>
      <w:r w:rsidRPr="00880FB8">
        <w:rPr>
          <w:sz w:val="28"/>
          <w:szCs w:val="28"/>
        </w:rPr>
        <w:t xml:space="preserve"> 68 (January 1964): 7–13.</w:t>
      </w:r>
    </w:p>
    <w:p w:rsidR="001E607B" w:rsidRPr="00880FB8" w:rsidRDefault="001E607B" w:rsidP="005A18B1">
      <w:pPr>
        <w:pStyle w:val="a3"/>
        <w:numPr>
          <w:ilvl w:val="0"/>
          <w:numId w:val="45"/>
        </w:numPr>
        <w:spacing w:after="0" w:line="240" w:lineRule="auto"/>
        <w:rPr>
          <w:sz w:val="28"/>
          <w:szCs w:val="28"/>
        </w:rPr>
      </w:pPr>
      <w:r w:rsidRPr="00880FB8">
        <w:rPr>
          <w:sz w:val="28"/>
          <w:szCs w:val="28"/>
          <w:lang w:val="en-US"/>
        </w:rPr>
        <w:t xml:space="preserve">Haffajee, Anne D., and Sigmund S. Socransky. “Microbial Etiological Agents of Destructive Periodontal Diseases.” </w:t>
      </w:r>
      <w:r w:rsidRPr="00880FB8">
        <w:rPr>
          <w:i/>
          <w:iCs/>
          <w:sz w:val="28"/>
          <w:szCs w:val="28"/>
        </w:rPr>
        <w:t>Periodontology 2000</w:t>
      </w:r>
      <w:r w:rsidRPr="00880FB8">
        <w:rPr>
          <w:sz w:val="28"/>
          <w:szCs w:val="28"/>
        </w:rPr>
        <w:t xml:space="preserve"> 5, no. 1 (1994): 78–111.</w:t>
      </w:r>
    </w:p>
    <w:p w:rsidR="00AF63AB" w:rsidRPr="00880FB8" w:rsidRDefault="00AF63AB" w:rsidP="005A18B1">
      <w:pPr>
        <w:pStyle w:val="a3"/>
        <w:numPr>
          <w:ilvl w:val="0"/>
          <w:numId w:val="45"/>
        </w:numPr>
        <w:rPr>
          <w:sz w:val="28"/>
          <w:szCs w:val="28"/>
        </w:rPr>
      </w:pPr>
      <w:r w:rsidRPr="00880FB8">
        <w:rPr>
          <w:sz w:val="28"/>
          <w:szCs w:val="28"/>
          <w:lang w:val="en-US"/>
        </w:rPr>
        <w:t xml:space="preserve">Hampton-Marcell, Jarrad T., Jose V. Lopez, and Jack A. Gilbert. “The Human Microbiome: An Emerging Tool in Forensics.” </w:t>
      </w:r>
      <w:r w:rsidRPr="00880FB8">
        <w:rPr>
          <w:i/>
          <w:iCs/>
          <w:sz w:val="28"/>
          <w:szCs w:val="28"/>
        </w:rPr>
        <w:t>Microbial Biotechnology</w:t>
      </w:r>
      <w:r w:rsidRPr="00880FB8">
        <w:rPr>
          <w:sz w:val="28"/>
          <w:szCs w:val="28"/>
        </w:rPr>
        <w:t xml:space="preserve"> </w:t>
      </w:r>
      <w:r w:rsidR="00FD049B" w:rsidRPr="00880FB8">
        <w:rPr>
          <w:sz w:val="28"/>
          <w:szCs w:val="28"/>
        </w:rPr>
        <w:t>10, no. 2 (March 2017): 228–30.</w:t>
      </w:r>
    </w:p>
    <w:p w:rsidR="001E607B" w:rsidRDefault="001E607B" w:rsidP="005A18B1">
      <w:pPr>
        <w:pStyle w:val="a3"/>
        <w:numPr>
          <w:ilvl w:val="0"/>
          <w:numId w:val="45"/>
        </w:numPr>
        <w:spacing w:after="0" w:line="240" w:lineRule="auto"/>
        <w:rPr>
          <w:sz w:val="28"/>
          <w:szCs w:val="28"/>
          <w:lang w:val="en-US"/>
        </w:rPr>
      </w:pPr>
      <w:r w:rsidRPr="00880FB8">
        <w:rPr>
          <w:sz w:val="28"/>
          <w:szCs w:val="28"/>
          <w:lang w:val="en-US"/>
        </w:rPr>
        <w:t>Hespell RB, Canale-Parola E. Amino acid and glucose fermentation by Treponema denticola. Arch Mikrobiol. 1971;78(3):234-51</w:t>
      </w:r>
    </w:p>
    <w:p w:rsidR="003E6B16" w:rsidRPr="003E6B16" w:rsidRDefault="003E6B16" w:rsidP="003E6B16">
      <w:pPr>
        <w:pStyle w:val="a3"/>
        <w:numPr>
          <w:ilvl w:val="0"/>
          <w:numId w:val="45"/>
        </w:numPr>
        <w:rPr>
          <w:sz w:val="28"/>
          <w:szCs w:val="28"/>
          <w:lang w:val="en-US"/>
        </w:rPr>
      </w:pPr>
      <w:r>
        <w:rPr>
          <w:sz w:val="28"/>
          <w:szCs w:val="28"/>
          <w:lang w:val="en-US"/>
        </w:rPr>
        <w:t>Hyman, J</w:t>
      </w:r>
      <w:r w:rsidRPr="003E6B16">
        <w:rPr>
          <w:sz w:val="28"/>
          <w:szCs w:val="28"/>
          <w:lang w:val="en-US"/>
        </w:rPr>
        <w:t>.</w:t>
      </w:r>
      <w:r>
        <w:rPr>
          <w:sz w:val="28"/>
          <w:szCs w:val="28"/>
          <w:lang w:val="en-US"/>
        </w:rPr>
        <w:t>J., and</w:t>
      </w:r>
      <w:r w:rsidRPr="003E6B16">
        <w:rPr>
          <w:sz w:val="28"/>
          <w:szCs w:val="28"/>
          <w:lang w:val="en-US"/>
        </w:rPr>
        <w:t xml:space="preserve"> Reid </w:t>
      </w:r>
      <w:r>
        <w:rPr>
          <w:sz w:val="28"/>
          <w:szCs w:val="28"/>
          <w:lang w:val="en-US"/>
        </w:rPr>
        <w:t>B.C</w:t>
      </w:r>
      <w:r w:rsidRPr="003E6B16">
        <w:rPr>
          <w:sz w:val="28"/>
          <w:szCs w:val="28"/>
          <w:lang w:val="en-US"/>
        </w:rPr>
        <w:t>.</w:t>
      </w:r>
      <w:r>
        <w:rPr>
          <w:sz w:val="28"/>
          <w:szCs w:val="28"/>
          <w:lang w:val="en-US"/>
        </w:rPr>
        <w:t>,</w:t>
      </w:r>
      <w:r w:rsidRPr="003E6B16">
        <w:rPr>
          <w:sz w:val="28"/>
          <w:szCs w:val="28"/>
          <w:lang w:val="en-US"/>
        </w:rPr>
        <w:t xml:space="preserve"> “Epidemiologic Risk Factors for Periodontal Attachment Loss among Adults in the United States.” </w:t>
      </w:r>
      <w:r w:rsidRPr="003E6B16">
        <w:rPr>
          <w:i/>
          <w:iCs/>
          <w:sz w:val="28"/>
          <w:szCs w:val="28"/>
          <w:lang w:val="en-US"/>
        </w:rPr>
        <w:t>Journal of Clinical Periodontology</w:t>
      </w:r>
      <w:r w:rsidRPr="003E6B16">
        <w:rPr>
          <w:sz w:val="28"/>
          <w:szCs w:val="28"/>
          <w:lang w:val="en-US"/>
        </w:rPr>
        <w:t xml:space="preserve"> 30, no. 3 (2003): 230–37.</w:t>
      </w:r>
    </w:p>
    <w:p w:rsidR="00AF63AB" w:rsidRPr="00880FB8" w:rsidRDefault="00AF63AB" w:rsidP="005A18B1">
      <w:pPr>
        <w:pStyle w:val="a3"/>
        <w:numPr>
          <w:ilvl w:val="0"/>
          <w:numId w:val="45"/>
        </w:numPr>
        <w:spacing w:after="0" w:line="240" w:lineRule="auto"/>
        <w:rPr>
          <w:sz w:val="28"/>
          <w:szCs w:val="28"/>
        </w:rPr>
      </w:pPr>
      <w:r w:rsidRPr="00880FB8">
        <w:rPr>
          <w:sz w:val="28"/>
          <w:szCs w:val="28"/>
          <w:lang w:val="en-US"/>
        </w:rPr>
        <w:t xml:space="preserve">Kornman, Kenneth S., and Paul B. Robertson. “Clinical and Microbiological Evaluation of Therapy for Juvenile Periodontitis.” </w:t>
      </w:r>
      <w:r w:rsidRPr="00880FB8">
        <w:rPr>
          <w:iCs/>
          <w:sz w:val="28"/>
          <w:szCs w:val="28"/>
        </w:rPr>
        <w:t>Journal of Periodontology</w:t>
      </w:r>
      <w:r w:rsidRPr="00880FB8">
        <w:rPr>
          <w:sz w:val="28"/>
          <w:szCs w:val="28"/>
        </w:rPr>
        <w:t xml:space="preserve"> 56, no. 8 (1985): 443–46.</w:t>
      </w:r>
    </w:p>
    <w:p w:rsidR="00AF63AB" w:rsidRPr="00880FB8" w:rsidRDefault="00AF63AB" w:rsidP="005A18B1">
      <w:pPr>
        <w:pStyle w:val="a3"/>
        <w:numPr>
          <w:ilvl w:val="0"/>
          <w:numId w:val="45"/>
        </w:numPr>
        <w:rPr>
          <w:sz w:val="28"/>
          <w:szCs w:val="28"/>
        </w:rPr>
      </w:pPr>
      <w:r w:rsidRPr="00880FB8">
        <w:rPr>
          <w:sz w:val="28"/>
          <w:szCs w:val="28"/>
          <w:lang w:val="en-US"/>
        </w:rPr>
        <w:t xml:space="preserve">Kook, Joong-Ki, Tomonori Sakamoto, Kazuya Nishi, Mi-Kwang Kim, Jin-Hyo Seong, Young Nam Son, and Dong-Kie Kim. “Detection of Tannerella Forsythia </w:t>
      </w:r>
      <w:proofErr w:type="gramStart"/>
      <w:r w:rsidRPr="00880FB8">
        <w:rPr>
          <w:sz w:val="28"/>
          <w:szCs w:val="28"/>
          <w:lang w:val="en-US"/>
        </w:rPr>
        <w:t>And</w:t>
      </w:r>
      <w:proofErr w:type="gramEnd"/>
      <w:r w:rsidRPr="00880FB8">
        <w:rPr>
          <w:sz w:val="28"/>
          <w:szCs w:val="28"/>
          <w:lang w:val="en-US"/>
        </w:rPr>
        <w:t xml:space="preserve">/or Prevotella Intermedia Might Be Useful for Microbial Predictive Markers for the Outcome of Initial Periodontal Treatment in Koreans.” </w:t>
      </w:r>
      <w:r w:rsidRPr="00880FB8">
        <w:rPr>
          <w:i/>
          <w:iCs/>
          <w:sz w:val="28"/>
          <w:szCs w:val="28"/>
        </w:rPr>
        <w:t>Microbiology and Immunology</w:t>
      </w:r>
      <w:r w:rsidRPr="00880FB8">
        <w:rPr>
          <w:sz w:val="28"/>
          <w:szCs w:val="28"/>
        </w:rPr>
        <w:t xml:space="preserve"> 49, no. 1 (2005): 9–16. </w:t>
      </w:r>
    </w:p>
    <w:p w:rsidR="00AF63AB" w:rsidRPr="00880FB8" w:rsidRDefault="00AF63AB" w:rsidP="005A18B1">
      <w:pPr>
        <w:pStyle w:val="a3"/>
        <w:numPr>
          <w:ilvl w:val="0"/>
          <w:numId w:val="45"/>
        </w:numPr>
        <w:spacing w:after="0" w:line="240" w:lineRule="auto"/>
        <w:rPr>
          <w:sz w:val="28"/>
          <w:szCs w:val="28"/>
          <w:lang w:val="en-US"/>
        </w:rPr>
      </w:pPr>
      <w:r w:rsidRPr="00880FB8">
        <w:rPr>
          <w:sz w:val="28"/>
          <w:szCs w:val="28"/>
          <w:lang w:val="en-US"/>
        </w:rPr>
        <w:t xml:space="preserve">Mandell, R. L. “A Longitudinal Microbiological Investigation of Actinobacillus Actinomycetemcomitans and Eikenella Corrodens in Juvenile Periodontitis.” </w:t>
      </w:r>
      <w:r w:rsidRPr="00880FB8">
        <w:rPr>
          <w:i/>
          <w:iCs/>
          <w:sz w:val="28"/>
          <w:szCs w:val="28"/>
          <w:lang w:val="en-US"/>
        </w:rPr>
        <w:t>Infection and Immunity</w:t>
      </w:r>
      <w:r w:rsidRPr="00880FB8">
        <w:rPr>
          <w:sz w:val="28"/>
          <w:szCs w:val="28"/>
          <w:lang w:val="en-US"/>
        </w:rPr>
        <w:t xml:space="preserve"> 45, no. 3 (1984): 778.</w:t>
      </w:r>
    </w:p>
    <w:p w:rsidR="00AF63AB" w:rsidRPr="00880FB8" w:rsidRDefault="00AF63AB" w:rsidP="005A18B1">
      <w:pPr>
        <w:pStyle w:val="a3"/>
        <w:numPr>
          <w:ilvl w:val="0"/>
          <w:numId w:val="45"/>
        </w:numPr>
        <w:rPr>
          <w:sz w:val="28"/>
          <w:szCs w:val="28"/>
          <w:lang w:val="en-US"/>
        </w:rPr>
      </w:pPr>
      <w:r w:rsidRPr="00880FB8">
        <w:rPr>
          <w:sz w:val="28"/>
          <w:szCs w:val="28"/>
          <w:lang w:val="en-US"/>
        </w:rPr>
        <w:t>Miller Jr PD. A classification of marginal tissue recession. International Journal of Periodontics &amp; Restorative Dentistry 1985; 5: 8–13.</w:t>
      </w:r>
    </w:p>
    <w:p w:rsidR="00AF63AB" w:rsidRPr="00880FB8" w:rsidRDefault="00AF63AB" w:rsidP="005A18B1">
      <w:pPr>
        <w:pStyle w:val="a3"/>
        <w:numPr>
          <w:ilvl w:val="0"/>
          <w:numId w:val="45"/>
        </w:numPr>
        <w:rPr>
          <w:sz w:val="28"/>
          <w:szCs w:val="28"/>
        </w:rPr>
      </w:pPr>
      <w:r w:rsidRPr="00880FB8">
        <w:rPr>
          <w:sz w:val="28"/>
          <w:szCs w:val="28"/>
          <w:lang w:val="en-US"/>
        </w:rPr>
        <w:t>Monje, Alberto, Gil Alcoforado, Miguel Padial-Molina, Fernando Suarez, Guo-Hao Lin, and Hom-Lay Wang. “Generalized Aggressive Periodontitis as a Risk Factor for Dental Implant Failure: A Systematic Review and Meta-</w:t>
      </w:r>
      <w:r w:rsidRPr="00880FB8">
        <w:rPr>
          <w:sz w:val="28"/>
          <w:szCs w:val="28"/>
          <w:lang w:val="en-US"/>
        </w:rPr>
        <w:lastRenderedPageBreak/>
        <w:t xml:space="preserve">Analysis.” </w:t>
      </w:r>
      <w:r w:rsidRPr="00880FB8">
        <w:rPr>
          <w:i/>
          <w:iCs/>
          <w:sz w:val="28"/>
          <w:szCs w:val="28"/>
        </w:rPr>
        <w:t>Journal of Periodontology</w:t>
      </w:r>
      <w:r w:rsidRPr="00880FB8">
        <w:rPr>
          <w:sz w:val="28"/>
          <w:szCs w:val="28"/>
        </w:rPr>
        <w:t xml:space="preserve"> 85, no</w:t>
      </w:r>
      <w:r w:rsidR="00FD049B" w:rsidRPr="00880FB8">
        <w:rPr>
          <w:sz w:val="28"/>
          <w:szCs w:val="28"/>
        </w:rPr>
        <w:t>. 10 (October 2014): 1398–1407.</w:t>
      </w:r>
    </w:p>
    <w:p w:rsidR="00AF63AB" w:rsidRPr="00880FB8" w:rsidRDefault="00AF63AB" w:rsidP="005A18B1">
      <w:pPr>
        <w:pStyle w:val="a3"/>
        <w:numPr>
          <w:ilvl w:val="0"/>
          <w:numId w:val="45"/>
        </w:numPr>
        <w:rPr>
          <w:sz w:val="28"/>
          <w:szCs w:val="28"/>
          <w:lang w:val="en-US"/>
        </w:rPr>
      </w:pPr>
      <w:r w:rsidRPr="00880FB8">
        <w:rPr>
          <w:sz w:val="28"/>
          <w:szCs w:val="28"/>
          <w:lang w:val="en-US"/>
        </w:rPr>
        <w:t xml:space="preserve">Mosca, Adriana, Luisa Miragliotta, Maria Antonietta Iodice, Antonia Abbinante, and Giuseppe Miragliotta. “Antimicrobial Profiles of Prevotella Spp. and Fusobacterium Nucleatum Isolated from Periodontal Infections in a Selected Area of Southern Italy.” </w:t>
      </w:r>
      <w:r w:rsidRPr="00880FB8">
        <w:rPr>
          <w:i/>
          <w:iCs/>
          <w:sz w:val="28"/>
          <w:szCs w:val="28"/>
          <w:lang w:val="en-US"/>
        </w:rPr>
        <w:t>International Journal of Antimicrobial Agents</w:t>
      </w:r>
      <w:r w:rsidRPr="00880FB8">
        <w:rPr>
          <w:sz w:val="28"/>
          <w:szCs w:val="28"/>
          <w:lang w:val="en-US"/>
        </w:rPr>
        <w:t xml:space="preserve"> 30,</w:t>
      </w:r>
      <w:r w:rsidR="00FD049B" w:rsidRPr="00880FB8">
        <w:rPr>
          <w:sz w:val="28"/>
          <w:szCs w:val="28"/>
          <w:lang w:val="en-US"/>
        </w:rPr>
        <w:t xml:space="preserve"> no. 6 (December 2007): 521–24.</w:t>
      </w:r>
    </w:p>
    <w:p w:rsidR="00AF63AB" w:rsidRPr="00880FB8" w:rsidRDefault="00AF63AB" w:rsidP="005A18B1">
      <w:pPr>
        <w:pStyle w:val="a3"/>
        <w:numPr>
          <w:ilvl w:val="0"/>
          <w:numId w:val="45"/>
        </w:numPr>
        <w:rPr>
          <w:sz w:val="28"/>
          <w:szCs w:val="28"/>
          <w:lang w:val="en-US"/>
        </w:rPr>
      </w:pPr>
      <w:r w:rsidRPr="00880FB8">
        <w:rPr>
          <w:sz w:val="28"/>
          <w:szCs w:val="28"/>
          <w:lang w:val="en-US"/>
        </w:rPr>
        <w:t>Newman MG, Socransky SS, Savitt ED, Propas DA, Crawford A. «Studies of the microbiology of periodontosis». J Periodontol. 1976; 47: 373–9</w:t>
      </w:r>
    </w:p>
    <w:p w:rsidR="00AF63AB" w:rsidRPr="00880FB8" w:rsidRDefault="00AF63AB" w:rsidP="005A18B1">
      <w:pPr>
        <w:pStyle w:val="a3"/>
        <w:numPr>
          <w:ilvl w:val="0"/>
          <w:numId w:val="45"/>
        </w:numPr>
        <w:rPr>
          <w:sz w:val="28"/>
          <w:szCs w:val="28"/>
        </w:rPr>
      </w:pPr>
      <w:r w:rsidRPr="00880FB8">
        <w:rPr>
          <w:sz w:val="28"/>
          <w:szCs w:val="28"/>
          <w:lang w:val="en-US"/>
        </w:rPr>
        <w:t xml:space="preserve">Papapanou, P. N., R. Teanpaisan, N. S. Obiechina, W. Pithpornchaiyakul, S. Pongpaisal, S. Pisuithanakan, Vibeke B\a elum, Ole Fejerskov, and G. Dahlen. “Periodontal Microbiota and Clinical Periodontal Status in a Rural Sample in Southern Thailand.” </w:t>
      </w:r>
      <w:r w:rsidRPr="00880FB8">
        <w:rPr>
          <w:i/>
          <w:iCs/>
          <w:sz w:val="28"/>
          <w:szCs w:val="28"/>
        </w:rPr>
        <w:t>European Journal of Oral Sciences</w:t>
      </w:r>
      <w:r w:rsidRPr="00880FB8">
        <w:rPr>
          <w:sz w:val="28"/>
          <w:szCs w:val="28"/>
        </w:rPr>
        <w:t xml:space="preserve"> 110, no. 5 (2002): 345–52.</w:t>
      </w:r>
    </w:p>
    <w:p w:rsidR="00AF63AB" w:rsidRPr="00880FB8" w:rsidRDefault="00AF63AB" w:rsidP="005A18B1">
      <w:pPr>
        <w:pStyle w:val="a3"/>
        <w:numPr>
          <w:ilvl w:val="0"/>
          <w:numId w:val="45"/>
        </w:numPr>
        <w:spacing w:after="0" w:line="240" w:lineRule="auto"/>
        <w:rPr>
          <w:sz w:val="28"/>
          <w:szCs w:val="28"/>
          <w:lang w:val="en-US"/>
        </w:rPr>
      </w:pPr>
      <w:r w:rsidRPr="00880FB8">
        <w:rPr>
          <w:sz w:val="28"/>
          <w:szCs w:val="28"/>
          <w:lang w:val="en-US"/>
        </w:rPr>
        <w:t xml:space="preserve">Quirynen, M., and C. M. Bollen. “The Influence of Surface Roughness and Surface-Free Energy on Supra- and Subgingival Plaque Formation in Man. A Review of the Literature.” </w:t>
      </w:r>
      <w:r w:rsidRPr="00880FB8">
        <w:rPr>
          <w:i/>
          <w:iCs/>
          <w:sz w:val="28"/>
          <w:szCs w:val="28"/>
          <w:lang w:val="en-US"/>
        </w:rPr>
        <w:t>Journal of Clinical Periodontology</w:t>
      </w:r>
      <w:r w:rsidRPr="00880FB8">
        <w:rPr>
          <w:sz w:val="28"/>
          <w:szCs w:val="28"/>
          <w:lang w:val="en-US"/>
        </w:rPr>
        <w:t xml:space="preserve"> 22, no. 1 (January 1995): 1–14.</w:t>
      </w:r>
    </w:p>
    <w:p w:rsidR="00AF63AB" w:rsidRPr="00880FB8" w:rsidRDefault="00AF63AB" w:rsidP="005A18B1">
      <w:pPr>
        <w:pStyle w:val="a3"/>
        <w:numPr>
          <w:ilvl w:val="0"/>
          <w:numId w:val="45"/>
        </w:numPr>
        <w:spacing w:after="0" w:line="240" w:lineRule="auto"/>
        <w:rPr>
          <w:sz w:val="28"/>
          <w:szCs w:val="28"/>
        </w:rPr>
      </w:pPr>
      <w:r w:rsidRPr="00880FB8">
        <w:rPr>
          <w:sz w:val="28"/>
          <w:szCs w:val="28"/>
          <w:lang w:val="en-US"/>
        </w:rPr>
        <w:t xml:space="preserve">Ready, D., F. D’Aiuto, D. A. Spratt, J. Suvan, M. S. Tonetti, and M. Wilson. “Disease Severity Associated with Presence in Subgingival Plaque of Porphyromonas Gingivalis, Aggregatibacter Actinomycetemcomitans, and Tannerella Forsythia, Singly or in Combination, as Detected by Nested Multiplex PCR.” </w:t>
      </w:r>
      <w:r w:rsidRPr="00880FB8">
        <w:rPr>
          <w:i/>
          <w:iCs/>
          <w:sz w:val="28"/>
          <w:szCs w:val="28"/>
        </w:rPr>
        <w:t>Journal of Clinical Microbiology</w:t>
      </w:r>
      <w:r w:rsidRPr="00880FB8">
        <w:rPr>
          <w:sz w:val="28"/>
          <w:szCs w:val="28"/>
        </w:rPr>
        <w:t xml:space="preserve"> 46, no. 10 (October 1, 2008): 3380–83. </w:t>
      </w:r>
    </w:p>
    <w:p w:rsidR="00AF63AB" w:rsidRPr="00880FB8" w:rsidRDefault="00AF63AB" w:rsidP="005A18B1">
      <w:pPr>
        <w:pStyle w:val="a3"/>
        <w:numPr>
          <w:ilvl w:val="0"/>
          <w:numId w:val="45"/>
        </w:numPr>
        <w:spacing w:after="0" w:line="240" w:lineRule="auto"/>
        <w:rPr>
          <w:sz w:val="28"/>
          <w:szCs w:val="28"/>
          <w:lang w:val="en-US"/>
        </w:rPr>
      </w:pPr>
      <w:r w:rsidRPr="00880FB8">
        <w:rPr>
          <w:sz w:val="28"/>
          <w:szCs w:val="28"/>
          <w:lang w:val="en-US"/>
        </w:rPr>
        <w:t xml:space="preserve">Reijden, Wil A. van der, Carolien J. Bosch-Tijhof, Ubele van der Velden, and Arie Jan van Winkelhoff. “Java Project on Periodontal Diseases: Serotype Distribution of Aggregatibacter Actinomycetemcomitans and Serotype Dynamics over an 8-Year Period.” </w:t>
      </w:r>
      <w:r w:rsidRPr="00880FB8">
        <w:rPr>
          <w:i/>
          <w:iCs/>
          <w:sz w:val="28"/>
          <w:szCs w:val="28"/>
          <w:lang w:val="en-US"/>
        </w:rPr>
        <w:t>Journal of Clinical Periodontology</w:t>
      </w:r>
      <w:r w:rsidRPr="00880FB8">
        <w:rPr>
          <w:sz w:val="28"/>
          <w:szCs w:val="28"/>
          <w:lang w:val="en-US"/>
        </w:rPr>
        <w:t xml:space="preserve"> 35, no. 6 (June 2008): 487–92. </w:t>
      </w:r>
    </w:p>
    <w:p w:rsidR="00AF63AB" w:rsidRPr="00880FB8" w:rsidRDefault="00AF63AB" w:rsidP="005A18B1">
      <w:pPr>
        <w:pStyle w:val="a3"/>
        <w:numPr>
          <w:ilvl w:val="0"/>
          <w:numId w:val="45"/>
        </w:numPr>
        <w:rPr>
          <w:sz w:val="28"/>
          <w:szCs w:val="28"/>
          <w:lang w:val="en-US"/>
        </w:rPr>
      </w:pPr>
      <w:r w:rsidRPr="00880FB8">
        <w:rPr>
          <w:sz w:val="28"/>
          <w:szCs w:val="28"/>
          <w:lang w:val="en-US"/>
        </w:rPr>
        <w:t xml:space="preserve">Rodenburg JP, van Winkelhoff AJ, Winkel EG, Goene RJ, Abbas F, de Graaff J. Occurrence of Bacteroides gingivalis, Bacteroides intermedius and Actinobacillus actinomycetemcomitans in severe periodontitis in relation to age and treatment history. J Clin Periodontol. </w:t>
      </w:r>
      <w:proofErr w:type="gramStart"/>
      <w:r w:rsidRPr="00880FB8">
        <w:rPr>
          <w:sz w:val="28"/>
          <w:szCs w:val="28"/>
          <w:lang w:val="en-US"/>
        </w:rPr>
        <w:t>1990;17:392</w:t>
      </w:r>
      <w:proofErr w:type="gramEnd"/>
      <w:r w:rsidRPr="00880FB8">
        <w:rPr>
          <w:sz w:val="28"/>
          <w:szCs w:val="28"/>
          <w:lang w:val="en-US"/>
        </w:rPr>
        <w:t>–9</w:t>
      </w:r>
    </w:p>
    <w:p w:rsidR="004A12BE" w:rsidRPr="00880FB8" w:rsidRDefault="004A12BE" w:rsidP="005A18B1">
      <w:pPr>
        <w:pStyle w:val="a3"/>
        <w:numPr>
          <w:ilvl w:val="0"/>
          <w:numId w:val="45"/>
        </w:numPr>
        <w:rPr>
          <w:sz w:val="28"/>
          <w:szCs w:val="28"/>
          <w:lang w:val="en-US"/>
        </w:rPr>
      </w:pPr>
      <w:r w:rsidRPr="00880FB8">
        <w:rPr>
          <w:sz w:val="28"/>
          <w:szCs w:val="28"/>
          <w:lang w:val="en-US"/>
        </w:rPr>
        <w:t>Saito, Atsushi, Satoru Inagaki, Ryuta Kimizuka, Katsuji Okuda, Yasuo Hosaka, Taneaki Nakagawa, and Kazuyuki Ishihara. “</w:t>
      </w:r>
      <w:r w:rsidRPr="00880FB8">
        <w:rPr>
          <w:i/>
          <w:iCs/>
          <w:sz w:val="28"/>
          <w:szCs w:val="28"/>
          <w:lang w:val="en-US"/>
        </w:rPr>
        <w:t>Fusobacterium Nucleatum</w:t>
      </w:r>
      <w:r w:rsidRPr="00880FB8">
        <w:rPr>
          <w:sz w:val="28"/>
          <w:szCs w:val="28"/>
          <w:lang w:val="en-US"/>
        </w:rPr>
        <w:t xml:space="preserve"> Enhances Invasion of Human Gingival Epithelial and Aortic Endothelial Cells by </w:t>
      </w:r>
      <w:r w:rsidRPr="00880FB8">
        <w:rPr>
          <w:i/>
          <w:iCs/>
          <w:sz w:val="28"/>
          <w:szCs w:val="28"/>
          <w:lang w:val="en-US"/>
        </w:rPr>
        <w:t>Porphyromonas Gingivalis</w:t>
      </w:r>
      <w:r w:rsidRPr="00880FB8">
        <w:rPr>
          <w:sz w:val="28"/>
          <w:szCs w:val="28"/>
          <w:lang w:val="en-US"/>
        </w:rPr>
        <w:t xml:space="preserve">.” </w:t>
      </w:r>
      <w:r w:rsidRPr="00880FB8">
        <w:rPr>
          <w:i/>
          <w:iCs/>
          <w:sz w:val="28"/>
          <w:szCs w:val="28"/>
          <w:lang w:val="en-US"/>
        </w:rPr>
        <w:t>FEMS Immunology &amp; Medical Microbiology</w:t>
      </w:r>
      <w:r w:rsidRPr="00880FB8">
        <w:rPr>
          <w:sz w:val="28"/>
          <w:szCs w:val="28"/>
          <w:lang w:val="en-US"/>
        </w:rPr>
        <w:t xml:space="preserve"> 54, no. 3 (December 2008): 349–55. </w:t>
      </w:r>
    </w:p>
    <w:p w:rsidR="004A12BE" w:rsidRPr="00880FB8" w:rsidRDefault="004A12BE" w:rsidP="005A18B1">
      <w:pPr>
        <w:pStyle w:val="a3"/>
        <w:numPr>
          <w:ilvl w:val="0"/>
          <w:numId w:val="45"/>
        </w:numPr>
        <w:rPr>
          <w:sz w:val="28"/>
          <w:szCs w:val="28"/>
        </w:rPr>
      </w:pPr>
      <w:r w:rsidRPr="00880FB8">
        <w:rPr>
          <w:sz w:val="28"/>
          <w:szCs w:val="28"/>
          <w:lang w:val="en-US"/>
        </w:rPr>
        <w:t xml:space="preserve">Sakamoto, Mitsuo, Makoto Umeda, and Yoshimi Benno. “Molecular Analysis of Human Oral Microbiota.” </w:t>
      </w:r>
      <w:r w:rsidRPr="00880FB8">
        <w:rPr>
          <w:i/>
          <w:iCs/>
          <w:sz w:val="28"/>
          <w:szCs w:val="28"/>
        </w:rPr>
        <w:t>Journal of Periodontal Research</w:t>
      </w:r>
      <w:r w:rsidRPr="00880FB8">
        <w:rPr>
          <w:sz w:val="28"/>
          <w:szCs w:val="28"/>
        </w:rPr>
        <w:t xml:space="preserve"> 40, no. 3 (June 2005): 277–85. </w:t>
      </w:r>
    </w:p>
    <w:p w:rsidR="0076388A" w:rsidRPr="00880FB8" w:rsidRDefault="0076388A" w:rsidP="005A18B1">
      <w:pPr>
        <w:pStyle w:val="a3"/>
        <w:numPr>
          <w:ilvl w:val="0"/>
          <w:numId w:val="45"/>
        </w:numPr>
        <w:rPr>
          <w:sz w:val="28"/>
          <w:szCs w:val="28"/>
          <w:lang w:val="en-US"/>
        </w:rPr>
      </w:pPr>
      <w:r w:rsidRPr="00880FB8">
        <w:rPr>
          <w:sz w:val="28"/>
          <w:szCs w:val="28"/>
          <w:lang w:val="en-US"/>
        </w:rPr>
        <w:lastRenderedPageBreak/>
        <w:t xml:space="preserve">Sbordone, Ludovico, and Claudia Bortolaia. “Oral Microbial Biofilms and Plaque-Related Diseases: Microbial Communities and Their Role in the Shift from Oral Health to Disease.” </w:t>
      </w:r>
      <w:r w:rsidRPr="00880FB8">
        <w:rPr>
          <w:i/>
          <w:iCs/>
          <w:sz w:val="28"/>
          <w:szCs w:val="28"/>
          <w:lang w:val="en-US"/>
        </w:rPr>
        <w:t>Clinical Oral Investigations</w:t>
      </w:r>
      <w:r w:rsidRPr="00880FB8">
        <w:rPr>
          <w:sz w:val="28"/>
          <w:szCs w:val="28"/>
          <w:lang w:val="en-US"/>
        </w:rPr>
        <w:t xml:space="preserve"> 7, no. 4 (December 1, 2003): 181–88. </w:t>
      </w:r>
    </w:p>
    <w:p w:rsidR="0076388A" w:rsidRPr="00880FB8" w:rsidRDefault="0076388A" w:rsidP="005A18B1">
      <w:pPr>
        <w:pStyle w:val="a3"/>
        <w:numPr>
          <w:ilvl w:val="0"/>
          <w:numId w:val="45"/>
        </w:numPr>
        <w:spacing w:after="0" w:line="240" w:lineRule="auto"/>
        <w:rPr>
          <w:sz w:val="28"/>
          <w:szCs w:val="28"/>
        </w:rPr>
      </w:pPr>
      <w:r w:rsidRPr="00880FB8">
        <w:rPr>
          <w:sz w:val="28"/>
          <w:szCs w:val="28"/>
          <w:lang w:val="en-US"/>
        </w:rPr>
        <w:t xml:space="preserve">Slots, Jørgen, and Miriam Ting. “Actinobacillus Actinomycetemcomitans and Porphyromonas Gingivalis in Human Periodontal Disease: Occurrence and Treatment.” </w:t>
      </w:r>
      <w:r w:rsidRPr="00880FB8">
        <w:rPr>
          <w:i/>
          <w:iCs/>
          <w:sz w:val="28"/>
          <w:szCs w:val="28"/>
        </w:rPr>
        <w:t>Periodontology 2000</w:t>
      </w:r>
      <w:r w:rsidRPr="00880FB8">
        <w:rPr>
          <w:sz w:val="28"/>
          <w:szCs w:val="28"/>
        </w:rPr>
        <w:t xml:space="preserve"> 20, no. 1 (1999): 82–121.</w:t>
      </w:r>
    </w:p>
    <w:p w:rsidR="0076388A" w:rsidRPr="00880FB8" w:rsidRDefault="0076388A" w:rsidP="005A18B1">
      <w:pPr>
        <w:pStyle w:val="a3"/>
        <w:numPr>
          <w:ilvl w:val="0"/>
          <w:numId w:val="45"/>
        </w:numPr>
        <w:spacing w:after="0" w:line="240" w:lineRule="auto"/>
        <w:rPr>
          <w:sz w:val="28"/>
          <w:szCs w:val="28"/>
        </w:rPr>
      </w:pPr>
      <w:r w:rsidRPr="00880FB8">
        <w:rPr>
          <w:sz w:val="28"/>
          <w:szCs w:val="28"/>
          <w:lang w:val="en-US"/>
        </w:rPr>
        <w:t xml:space="preserve">Slots, Jörgen, Lennart Bragd, Maude Wikström, and Gunnar Dahlén. “The Occurrence of Actinobacillus Actinomycetemcomitans, Bacteroides Gingivalis and Bacteroides Intermedius in Destructive Periodontal Disease in Adults.” </w:t>
      </w:r>
      <w:r w:rsidRPr="00880FB8">
        <w:rPr>
          <w:i/>
          <w:iCs/>
          <w:sz w:val="28"/>
          <w:szCs w:val="28"/>
        </w:rPr>
        <w:t>Journal of Clinical Periodontology</w:t>
      </w:r>
      <w:r w:rsidRPr="00880FB8">
        <w:rPr>
          <w:sz w:val="28"/>
          <w:szCs w:val="28"/>
        </w:rPr>
        <w:t xml:space="preserve"> 13, no. 6 (1986): 570–77.</w:t>
      </w:r>
    </w:p>
    <w:p w:rsidR="004A12BE" w:rsidRPr="00880FB8" w:rsidRDefault="004A12BE" w:rsidP="005A18B1">
      <w:pPr>
        <w:pStyle w:val="a3"/>
        <w:numPr>
          <w:ilvl w:val="0"/>
          <w:numId w:val="45"/>
        </w:numPr>
        <w:spacing w:after="0" w:line="240" w:lineRule="auto"/>
        <w:rPr>
          <w:sz w:val="28"/>
          <w:szCs w:val="28"/>
        </w:rPr>
      </w:pPr>
      <w:r w:rsidRPr="00880FB8">
        <w:rPr>
          <w:sz w:val="28"/>
          <w:szCs w:val="28"/>
          <w:lang w:val="en-US"/>
        </w:rPr>
        <w:t xml:space="preserve">Slots, Jørgen, and Bengt G. Rosling. “Suppression of the Periodontopathic Microflora in Localized Juvenile Periodontitis by Systemic Tetracycline.” </w:t>
      </w:r>
      <w:r w:rsidRPr="00880FB8">
        <w:rPr>
          <w:i/>
          <w:iCs/>
          <w:sz w:val="28"/>
          <w:szCs w:val="28"/>
        </w:rPr>
        <w:t>Journal of Clinical Periodontology</w:t>
      </w:r>
      <w:r w:rsidRPr="00880FB8">
        <w:rPr>
          <w:sz w:val="28"/>
          <w:szCs w:val="28"/>
        </w:rPr>
        <w:t xml:space="preserve"> 10, no. 5 (1983): 465–86.</w:t>
      </w:r>
    </w:p>
    <w:p w:rsidR="002505FE" w:rsidRPr="00880FB8" w:rsidRDefault="002505FE" w:rsidP="005A18B1">
      <w:pPr>
        <w:pStyle w:val="a3"/>
        <w:numPr>
          <w:ilvl w:val="0"/>
          <w:numId w:val="45"/>
        </w:numPr>
        <w:rPr>
          <w:sz w:val="28"/>
          <w:szCs w:val="28"/>
          <w:lang w:val="en-US"/>
        </w:rPr>
      </w:pPr>
      <w:r w:rsidRPr="00880FB8">
        <w:rPr>
          <w:sz w:val="28"/>
          <w:szCs w:val="28"/>
          <w:lang w:val="en-US"/>
        </w:rPr>
        <w:t>Socransky, S. S., A. D. Haffajee, M. A. Cugini, C. Smith, and R. L. Kent. “Microbial Complexes in Subgingival Plaque.” Journal of Clinical Periodontology 25, no. 2 (1998): 134–44.</w:t>
      </w:r>
    </w:p>
    <w:p w:rsidR="0076388A" w:rsidRDefault="004A12BE" w:rsidP="005A18B1">
      <w:pPr>
        <w:pStyle w:val="a3"/>
        <w:numPr>
          <w:ilvl w:val="0"/>
          <w:numId w:val="45"/>
        </w:numPr>
        <w:spacing w:after="0" w:line="240" w:lineRule="auto"/>
        <w:rPr>
          <w:sz w:val="28"/>
          <w:szCs w:val="28"/>
          <w:lang w:val="en-US"/>
        </w:rPr>
      </w:pPr>
      <w:r w:rsidRPr="00880FB8">
        <w:rPr>
          <w:sz w:val="28"/>
          <w:szCs w:val="28"/>
          <w:lang w:val="en-US"/>
        </w:rPr>
        <w:t>Socransky, S. S., and A.</w:t>
      </w:r>
      <w:r w:rsidR="0076388A" w:rsidRPr="00880FB8">
        <w:rPr>
          <w:sz w:val="28"/>
          <w:szCs w:val="28"/>
          <w:lang w:val="en-US"/>
        </w:rPr>
        <w:t xml:space="preserve"> D. Haffajee. “Periodontal Microbial Ecology.” </w:t>
      </w:r>
      <w:r w:rsidR="0076388A" w:rsidRPr="00880FB8">
        <w:rPr>
          <w:i/>
          <w:iCs/>
          <w:sz w:val="28"/>
          <w:szCs w:val="28"/>
          <w:lang w:val="en-US"/>
        </w:rPr>
        <w:t>Periodontology 2000</w:t>
      </w:r>
      <w:r w:rsidR="0076388A" w:rsidRPr="00880FB8">
        <w:rPr>
          <w:sz w:val="28"/>
          <w:szCs w:val="28"/>
          <w:lang w:val="en-US"/>
        </w:rPr>
        <w:t xml:space="preserve"> 38, no. 1 (2005): 135–87.</w:t>
      </w:r>
    </w:p>
    <w:p w:rsidR="0076162B" w:rsidRPr="0076162B" w:rsidRDefault="0076162B" w:rsidP="0076162B">
      <w:pPr>
        <w:pStyle w:val="a3"/>
        <w:numPr>
          <w:ilvl w:val="0"/>
          <w:numId w:val="45"/>
        </w:numPr>
        <w:spacing w:after="0" w:line="240" w:lineRule="auto"/>
        <w:rPr>
          <w:sz w:val="28"/>
          <w:szCs w:val="28"/>
          <w:lang w:val="en-US"/>
        </w:rPr>
      </w:pPr>
      <w:r w:rsidRPr="0076162B">
        <w:rPr>
          <w:sz w:val="28"/>
          <w:szCs w:val="28"/>
          <w:lang w:val="en-US"/>
        </w:rPr>
        <w:t>Suzuki</w:t>
      </w:r>
      <w:r>
        <w:rPr>
          <w:sz w:val="28"/>
          <w:szCs w:val="28"/>
          <w:lang w:val="en-US"/>
        </w:rPr>
        <w:t xml:space="preserve"> N., </w:t>
      </w:r>
      <w:r w:rsidRPr="0076162B">
        <w:rPr>
          <w:sz w:val="28"/>
          <w:szCs w:val="28"/>
          <w:lang w:val="en-US"/>
        </w:rPr>
        <w:t>Nakano</w:t>
      </w:r>
      <w:r>
        <w:rPr>
          <w:sz w:val="28"/>
          <w:szCs w:val="28"/>
          <w:lang w:val="en-US"/>
        </w:rPr>
        <w:t xml:space="preserve"> Y., </w:t>
      </w:r>
      <w:r w:rsidRPr="0076162B">
        <w:rPr>
          <w:sz w:val="28"/>
          <w:szCs w:val="28"/>
          <w:lang w:val="en-US"/>
        </w:rPr>
        <w:t>Yoshida</w:t>
      </w:r>
      <w:r>
        <w:rPr>
          <w:sz w:val="28"/>
          <w:szCs w:val="28"/>
          <w:lang w:val="en-US"/>
        </w:rPr>
        <w:t xml:space="preserve"> Y., </w:t>
      </w:r>
      <w:r w:rsidRPr="0076162B">
        <w:rPr>
          <w:sz w:val="28"/>
          <w:szCs w:val="28"/>
          <w:lang w:val="en-US"/>
        </w:rPr>
        <w:t>Ikeda</w:t>
      </w:r>
      <w:r>
        <w:rPr>
          <w:sz w:val="28"/>
          <w:szCs w:val="28"/>
          <w:lang w:val="en-US"/>
        </w:rPr>
        <w:t xml:space="preserve"> D. and</w:t>
      </w:r>
      <w:r w:rsidRPr="0076162B">
        <w:rPr>
          <w:sz w:val="28"/>
          <w:szCs w:val="28"/>
          <w:lang w:val="en-US"/>
        </w:rPr>
        <w:t xml:space="preserve"> Koga</w:t>
      </w:r>
      <w:r>
        <w:rPr>
          <w:sz w:val="28"/>
          <w:szCs w:val="28"/>
          <w:lang w:val="en-US"/>
        </w:rPr>
        <w:t xml:space="preserve"> T</w:t>
      </w:r>
      <w:r w:rsidRPr="0076162B">
        <w:rPr>
          <w:sz w:val="28"/>
          <w:szCs w:val="28"/>
          <w:lang w:val="en-US"/>
        </w:rPr>
        <w:t xml:space="preserve">. «Identification of Actinobacillus actinomycetemcomitans Serotypes by Multiplex </w:t>
      </w:r>
      <w:proofErr w:type="gramStart"/>
      <w:r w:rsidRPr="0076162B">
        <w:rPr>
          <w:sz w:val="28"/>
          <w:szCs w:val="28"/>
          <w:lang w:val="en-US"/>
        </w:rPr>
        <w:t>PCR.»</w:t>
      </w:r>
      <w:proofErr w:type="gramEnd"/>
      <w:r w:rsidRPr="0076162B">
        <w:rPr>
          <w:sz w:val="28"/>
          <w:szCs w:val="28"/>
          <w:lang w:val="en-US"/>
        </w:rPr>
        <w:t xml:space="preserve"> J Clin Microbiol. 2001 May; 39(5): 2002–2005.</w:t>
      </w:r>
    </w:p>
    <w:p w:rsidR="0066483E" w:rsidRPr="00880FB8" w:rsidRDefault="0066483E" w:rsidP="005A18B1">
      <w:pPr>
        <w:pStyle w:val="a3"/>
        <w:numPr>
          <w:ilvl w:val="0"/>
          <w:numId w:val="45"/>
        </w:numPr>
        <w:rPr>
          <w:sz w:val="28"/>
          <w:szCs w:val="28"/>
        </w:rPr>
      </w:pPr>
      <w:r w:rsidRPr="00880FB8">
        <w:rPr>
          <w:sz w:val="28"/>
          <w:szCs w:val="28"/>
          <w:lang w:val="en-US"/>
        </w:rPr>
        <w:t xml:space="preserve">Tanner, A. C. R., M. F. J. Maiden, J. J. Zambon, G. S. Thoren, and R. L. Kent. “Rapid Chair-Side DNA Probe Assay of Bacteroides Forsythus and Porphyromonas Gingivalis.” </w:t>
      </w:r>
      <w:r w:rsidRPr="00880FB8">
        <w:rPr>
          <w:i/>
          <w:iCs/>
          <w:sz w:val="28"/>
          <w:szCs w:val="28"/>
        </w:rPr>
        <w:t>Journal of Periodontal Research</w:t>
      </w:r>
      <w:r w:rsidRPr="00880FB8">
        <w:rPr>
          <w:sz w:val="28"/>
          <w:szCs w:val="28"/>
        </w:rPr>
        <w:t xml:space="preserve"> 33, no. 2 (1998): 105–17.</w:t>
      </w:r>
    </w:p>
    <w:p w:rsidR="00806470" w:rsidRPr="00880FB8" w:rsidRDefault="00806470" w:rsidP="005A18B1">
      <w:pPr>
        <w:pStyle w:val="a3"/>
        <w:numPr>
          <w:ilvl w:val="0"/>
          <w:numId w:val="45"/>
        </w:numPr>
        <w:spacing w:after="0" w:line="240" w:lineRule="auto"/>
        <w:rPr>
          <w:sz w:val="28"/>
          <w:szCs w:val="28"/>
        </w:rPr>
      </w:pPr>
      <w:r w:rsidRPr="00880FB8">
        <w:rPr>
          <w:sz w:val="28"/>
          <w:szCs w:val="28"/>
          <w:lang w:val="en-US"/>
        </w:rPr>
        <w:t xml:space="preserve">Tanner, Anne CR, and Jacques Izard. “Tannerella Forsythia, a Periodontal Pathogen Entering the Genomic Era.” </w:t>
      </w:r>
      <w:r w:rsidRPr="00880FB8">
        <w:rPr>
          <w:i/>
          <w:iCs/>
          <w:sz w:val="28"/>
          <w:szCs w:val="28"/>
        </w:rPr>
        <w:t>Periodontology 2000</w:t>
      </w:r>
      <w:r w:rsidRPr="00880FB8">
        <w:rPr>
          <w:sz w:val="28"/>
          <w:szCs w:val="28"/>
        </w:rPr>
        <w:t xml:space="preserve"> 42, no. 1 (2006): 88–113.</w:t>
      </w:r>
    </w:p>
    <w:p w:rsidR="004A12BE" w:rsidRPr="00880FB8" w:rsidRDefault="004A12BE" w:rsidP="005A18B1">
      <w:pPr>
        <w:pStyle w:val="a3"/>
        <w:numPr>
          <w:ilvl w:val="0"/>
          <w:numId w:val="45"/>
        </w:numPr>
        <w:rPr>
          <w:sz w:val="28"/>
          <w:szCs w:val="28"/>
          <w:lang w:val="en-US"/>
        </w:rPr>
      </w:pPr>
      <w:r w:rsidRPr="00880FB8">
        <w:rPr>
          <w:sz w:val="28"/>
          <w:szCs w:val="28"/>
          <w:lang w:val="en-US"/>
        </w:rPr>
        <w:t xml:space="preserve">Theodoridis, Charis, Andreas Grigoriadis, Georgios Menexes, and Ioannis Vouros. “Outcomes of Implant Therapy in Patients with a History of Aggressive Periodontitis. A Systematic Review and Meta-Analysis.” </w:t>
      </w:r>
      <w:r w:rsidRPr="00880FB8">
        <w:rPr>
          <w:i/>
          <w:iCs/>
          <w:sz w:val="28"/>
          <w:szCs w:val="28"/>
          <w:lang w:val="en-US"/>
        </w:rPr>
        <w:t>Clinical Oral Investigations</w:t>
      </w:r>
      <w:r w:rsidRPr="00880FB8">
        <w:rPr>
          <w:sz w:val="28"/>
          <w:szCs w:val="28"/>
          <w:lang w:val="en-US"/>
        </w:rPr>
        <w:t xml:space="preserve"> 21, no. 2 (M</w:t>
      </w:r>
      <w:r w:rsidR="00FD049B" w:rsidRPr="00880FB8">
        <w:rPr>
          <w:sz w:val="28"/>
          <w:szCs w:val="28"/>
          <w:lang w:val="en-US"/>
        </w:rPr>
        <w:t>arch 2017): 485–503.</w:t>
      </w:r>
    </w:p>
    <w:p w:rsidR="00AF63AB" w:rsidRPr="00880FB8" w:rsidRDefault="00AF63AB" w:rsidP="005A18B1">
      <w:pPr>
        <w:pStyle w:val="a3"/>
        <w:numPr>
          <w:ilvl w:val="0"/>
          <w:numId w:val="45"/>
        </w:numPr>
        <w:rPr>
          <w:sz w:val="28"/>
          <w:szCs w:val="28"/>
        </w:rPr>
      </w:pPr>
      <w:r w:rsidRPr="00880FB8">
        <w:rPr>
          <w:sz w:val="28"/>
          <w:szCs w:val="28"/>
          <w:lang w:val="en-US"/>
        </w:rPr>
        <w:t xml:space="preserve">Torresyap, G., A. D. Haffajee, N. G. Uzel, and S. S. Socransky. “Relationship between Periodontal Pocket Sulfide Levels and Subgingival Species.” </w:t>
      </w:r>
      <w:r w:rsidRPr="00880FB8">
        <w:rPr>
          <w:i/>
          <w:iCs/>
          <w:sz w:val="28"/>
          <w:szCs w:val="28"/>
        </w:rPr>
        <w:t>Journal of Clinical Periodontology</w:t>
      </w:r>
      <w:r w:rsidRPr="00880FB8">
        <w:rPr>
          <w:sz w:val="28"/>
          <w:szCs w:val="28"/>
        </w:rPr>
        <w:t xml:space="preserve"> 30, no. 11 (2003): 1003–10.</w:t>
      </w:r>
    </w:p>
    <w:p w:rsidR="00AD7ED9" w:rsidRDefault="00693473" w:rsidP="005A18B1">
      <w:pPr>
        <w:pStyle w:val="a3"/>
        <w:numPr>
          <w:ilvl w:val="0"/>
          <w:numId w:val="45"/>
        </w:numPr>
        <w:rPr>
          <w:sz w:val="28"/>
          <w:szCs w:val="28"/>
        </w:rPr>
      </w:pPr>
      <w:r w:rsidRPr="00880FB8">
        <w:rPr>
          <w:sz w:val="28"/>
          <w:szCs w:val="28"/>
          <w:lang w:val="en-US"/>
        </w:rPr>
        <w:t xml:space="preserve">Van Winkelhoff, A. J., B. G. Loos, W. A. Van Der Reijden, and U. Van Der Velden. “Porphyromonas Gingivalis, Bacteroides Forsythus and Other Putative Periodontal Pathogens in Subjects with and without Periodontal Destruction.” </w:t>
      </w:r>
      <w:r w:rsidRPr="00880FB8">
        <w:rPr>
          <w:i/>
          <w:iCs/>
          <w:sz w:val="28"/>
          <w:szCs w:val="28"/>
        </w:rPr>
        <w:t>Journal of Clinical Periodontology</w:t>
      </w:r>
      <w:r w:rsidRPr="00880FB8">
        <w:rPr>
          <w:sz w:val="28"/>
          <w:szCs w:val="28"/>
        </w:rPr>
        <w:t xml:space="preserve"> 29, no. 11 (2002): 1023–28.</w:t>
      </w:r>
    </w:p>
    <w:p w:rsidR="000A2112" w:rsidRPr="000A2112" w:rsidRDefault="000A2112" w:rsidP="000A2112">
      <w:pPr>
        <w:pStyle w:val="a3"/>
        <w:numPr>
          <w:ilvl w:val="0"/>
          <w:numId w:val="45"/>
        </w:numPr>
        <w:rPr>
          <w:sz w:val="28"/>
          <w:szCs w:val="28"/>
        </w:rPr>
      </w:pPr>
      <w:r>
        <w:rPr>
          <w:sz w:val="28"/>
          <w:szCs w:val="28"/>
          <w:lang w:val="en-US"/>
        </w:rPr>
        <w:lastRenderedPageBreak/>
        <w:t xml:space="preserve">Weatherspoon, D.J., </w:t>
      </w:r>
      <w:r w:rsidRPr="000A2112">
        <w:rPr>
          <w:sz w:val="28"/>
          <w:szCs w:val="28"/>
          <w:lang w:val="en-US"/>
        </w:rPr>
        <w:t>Borrell</w:t>
      </w:r>
      <w:r>
        <w:rPr>
          <w:sz w:val="28"/>
          <w:szCs w:val="28"/>
          <w:lang w:val="en-US"/>
        </w:rPr>
        <w:t xml:space="preserve"> L.N.</w:t>
      </w:r>
      <w:r w:rsidRPr="000A2112">
        <w:rPr>
          <w:sz w:val="28"/>
          <w:szCs w:val="28"/>
          <w:lang w:val="en-US"/>
        </w:rPr>
        <w:t>, Johnson</w:t>
      </w:r>
      <w:r>
        <w:rPr>
          <w:sz w:val="28"/>
          <w:szCs w:val="28"/>
          <w:lang w:val="en-US"/>
        </w:rPr>
        <w:t xml:space="preserve"> C.W.</w:t>
      </w:r>
      <w:r w:rsidRPr="000A2112">
        <w:rPr>
          <w:sz w:val="28"/>
          <w:szCs w:val="28"/>
          <w:lang w:val="en-US"/>
        </w:rPr>
        <w:t xml:space="preserve">, Mahasin S. Mujahid, Harold W. Neighbors, and Sara D. Adar. “Racial and Ethnic Differences in Self-Reported Periodontal Disease in the Multi-Ethnic Study of Atherosclerosis (MESA).” </w:t>
      </w:r>
      <w:r w:rsidRPr="000A2112">
        <w:rPr>
          <w:i/>
          <w:iCs/>
          <w:sz w:val="28"/>
          <w:szCs w:val="28"/>
        </w:rPr>
        <w:t>Oral Health &amp; Preventive Dentistry</w:t>
      </w:r>
      <w:r w:rsidRPr="000A2112">
        <w:rPr>
          <w:sz w:val="28"/>
          <w:szCs w:val="28"/>
        </w:rPr>
        <w:t xml:space="preserve"> 14, no. 3 (2016): 249.</w:t>
      </w:r>
    </w:p>
    <w:p w:rsidR="001E607B" w:rsidRPr="00880FB8" w:rsidRDefault="001E607B" w:rsidP="005A18B1">
      <w:pPr>
        <w:pStyle w:val="a3"/>
        <w:numPr>
          <w:ilvl w:val="0"/>
          <w:numId w:val="45"/>
        </w:numPr>
        <w:rPr>
          <w:sz w:val="28"/>
          <w:szCs w:val="28"/>
        </w:rPr>
      </w:pPr>
      <w:r w:rsidRPr="00880FB8">
        <w:rPr>
          <w:sz w:val="28"/>
          <w:szCs w:val="28"/>
          <w:lang w:val="en-US"/>
        </w:rPr>
        <w:t xml:space="preserve">Zilm, Peter S., and Anthony H. Rogers. “Co-Adhesion and Biofilm Formation by Fusobacterium Nucleatum in Response to Growth pH.” </w:t>
      </w:r>
      <w:r w:rsidRPr="00880FB8">
        <w:rPr>
          <w:i/>
          <w:iCs/>
          <w:sz w:val="28"/>
          <w:szCs w:val="28"/>
        </w:rPr>
        <w:t>Anaerobe</w:t>
      </w:r>
      <w:r w:rsidRPr="00880FB8">
        <w:rPr>
          <w:sz w:val="28"/>
          <w:szCs w:val="28"/>
        </w:rPr>
        <w:t xml:space="preserve"> 13, no. 3–4 (June 2007): 146–52. </w:t>
      </w:r>
    </w:p>
    <w:p w:rsidR="00686174" w:rsidRPr="00880FB8" w:rsidRDefault="00686174" w:rsidP="00FD7D92">
      <w:pPr>
        <w:ind w:left="360"/>
        <w:rPr>
          <w:b/>
          <w:color w:val="000000" w:themeColor="text1"/>
          <w:sz w:val="28"/>
          <w:szCs w:val="28"/>
          <w:lang w:val="en-US"/>
        </w:rPr>
      </w:pPr>
      <w:r w:rsidRPr="00880FB8">
        <w:rPr>
          <w:b/>
          <w:color w:val="000000" w:themeColor="text1"/>
          <w:sz w:val="28"/>
          <w:szCs w:val="28"/>
        </w:rPr>
        <w:t>Электронные</w:t>
      </w:r>
      <w:r w:rsidRPr="00880FB8">
        <w:rPr>
          <w:b/>
          <w:color w:val="000000" w:themeColor="text1"/>
          <w:sz w:val="28"/>
          <w:szCs w:val="28"/>
          <w:lang w:val="en-US"/>
        </w:rPr>
        <w:t xml:space="preserve"> </w:t>
      </w:r>
      <w:r w:rsidRPr="00880FB8">
        <w:rPr>
          <w:b/>
          <w:color w:val="000000" w:themeColor="text1"/>
          <w:sz w:val="28"/>
          <w:szCs w:val="28"/>
        </w:rPr>
        <w:t>ресурсы</w:t>
      </w:r>
    </w:p>
    <w:p w:rsidR="00925BB3" w:rsidRPr="00880FB8" w:rsidRDefault="00925BB3" w:rsidP="00925BB3">
      <w:pPr>
        <w:pStyle w:val="a3"/>
        <w:numPr>
          <w:ilvl w:val="0"/>
          <w:numId w:val="47"/>
        </w:numPr>
        <w:rPr>
          <w:color w:val="000000" w:themeColor="text1"/>
          <w:sz w:val="28"/>
          <w:szCs w:val="28"/>
        </w:rPr>
      </w:pPr>
      <w:r w:rsidRPr="00880FB8">
        <w:rPr>
          <w:color w:val="000000" w:themeColor="text1"/>
          <w:sz w:val="28"/>
          <w:szCs w:val="28"/>
        </w:rPr>
        <w:t xml:space="preserve">Национальная электронная библиотека </w:t>
      </w:r>
      <w:r w:rsidRPr="00880FB8">
        <w:rPr>
          <w:b/>
          <w:color w:val="000000" w:themeColor="text1"/>
          <w:sz w:val="28"/>
          <w:szCs w:val="28"/>
          <w:lang w:val="en-US"/>
        </w:rPr>
        <w:t>URL</w:t>
      </w:r>
      <w:r w:rsidRPr="00880FB8">
        <w:rPr>
          <w:b/>
          <w:color w:val="000000" w:themeColor="text1"/>
          <w:sz w:val="28"/>
          <w:szCs w:val="28"/>
        </w:rPr>
        <w:t xml:space="preserve">: </w:t>
      </w:r>
      <w:r w:rsidRPr="00880FB8">
        <w:rPr>
          <w:color w:val="000000" w:themeColor="text1"/>
          <w:sz w:val="28"/>
          <w:szCs w:val="28"/>
        </w:rPr>
        <w:t>http://нэб.рф/</w:t>
      </w:r>
    </w:p>
    <w:p w:rsidR="00925BB3" w:rsidRPr="00880FB8" w:rsidRDefault="00925BB3" w:rsidP="00925BB3">
      <w:pPr>
        <w:pStyle w:val="a3"/>
        <w:numPr>
          <w:ilvl w:val="0"/>
          <w:numId w:val="47"/>
        </w:numPr>
        <w:rPr>
          <w:rStyle w:val="a4"/>
          <w:color w:val="000000" w:themeColor="text1"/>
          <w:sz w:val="28"/>
          <w:szCs w:val="28"/>
          <w:u w:val="none"/>
        </w:rPr>
      </w:pPr>
      <w:r w:rsidRPr="00880FB8">
        <w:rPr>
          <w:color w:val="000000" w:themeColor="text1"/>
          <w:sz w:val="28"/>
          <w:szCs w:val="28"/>
        </w:rPr>
        <w:t xml:space="preserve">Российская национальная библиотека (РНБ) – электронный каталог (электронные копии) </w:t>
      </w:r>
      <w:r w:rsidRPr="00880FB8">
        <w:rPr>
          <w:b/>
          <w:color w:val="000000" w:themeColor="text1"/>
          <w:sz w:val="28"/>
          <w:szCs w:val="28"/>
          <w:lang w:val="en-US"/>
        </w:rPr>
        <w:t>URL</w:t>
      </w:r>
      <w:r w:rsidRPr="00880FB8">
        <w:rPr>
          <w:color w:val="000000" w:themeColor="text1"/>
          <w:sz w:val="28"/>
          <w:szCs w:val="28"/>
        </w:rPr>
        <w:t xml:space="preserve">: </w:t>
      </w:r>
      <w:hyperlink r:id="rId21" w:history="1">
        <w:r w:rsidRPr="00880FB8">
          <w:rPr>
            <w:rStyle w:val="a4"/>
            <w:color w:val="000000" w:themeColor="text1"/>
            <w:sz w:val="28"/>
            <w:szCs w:val="28"/>
            <w:u w:val="none"/>
          </w:rPr>
          <w:t>http://primo.nlr.ru</w:t>
        </w:r>
      </w:hyperlink>
    </w:p>
    <w:p w:rsidR="00925BB3" w:rsidRPr="00880FB8" w:rsidRDefault="00925BB3" w:rsidP="00925BB3">
      <w:pPr>
        <w:pStyle w:val="a3"/>
        <w:numPr>
          <w:ilvl w:val="0"/>
          <w:numId w:val="47"/>
        </w:numPr>
        <w:rPr>
          <w:color w:val="000000" w:themeColor="text1"/>
          <w:sz w:val="28"/>
          <w:szCs w:val="28"/>
        </w:rPr>
      </w:pPr>
      <w:r w:rsidRPr="00880FB8">
        <w:rPr>
          <w:color w:val="000000" w:themeColor="text1"/>
          <w:sz w:val="28"/>
          <w:szCs w:val="28"/>
        </w:rPr>
        <w:t xml:space="preserve">«Электронная библиотека диссертаций (РГБ)» </w:t>
      </w:r>
      <w:r w:rsidRPr="00880FB8">
        <w:rPr>
          <w:b/>
          <w:color w:val="000000" w:themeColor="text1"/>
          <w:sz w:val="28"/>
          <w:szCs w:val="28"/>
          <w:lang w:val="en-US"/>
        </w:rPr>
        <w:t>URL</w:t>
      </w:r>
      <w:r w:rsidRPr="00880FB8">
        <w:rPr>
          <w:color w:val="000000" w:themeColor="text1"/>
          <w:sz w:val="28"/>
          <w:szCs w:val="28"/>
        </w:rPr>
        <w:t xml:space="preserve">: </w:t>
      </w:r>
      <w:r w:rsidRPr="00880FB8">
        <w:rPr>
          <w:color w:val="000000" w:themeColor="text1"/>
          <w:sz w:val="28"/>
          <w:szCs w:val="28"/>
          <w:lang w:val="en-US"/>
        </w:rPr>
        <w:t>http</w:t>
      </w:r>
      <w:r w:rsidRPr="00880FB8">
        <w:rPr>
          <w:color w:val="000000" w:themeColor="text1"/>
          <w:sz w:val="28"/>
          <w:szCs w:val="28"/>
        </w:rPr>
        <w:t>://</w:t>
      </w:r>
      <w:r w:rsidRPr="00880FB8">
        <w:rPr>
          <w:color w:val="000000" w:themeColor="text1"/>
          <w:sz w:val="28"/>
          <w:szCs w:val="28"/>
          <w:lang w:val="en-US"/>
        </w:rPr>
        <w:t>diss</w:t>
      </w:r>
      <w:r w:rsidRPr="00880FB8">
        <w:rPr>
          <w:color w:val="000000" w:themeColor="text1"/>
          <w:sz w:val="28"/>
          <w:szCs w:val="28"/>
        </w:rPr>
        <w:t>.</w:t>
      </w:r>
      <w:r w:rsidRPr="00880FB8">
        <w:rPr>
          <w:color w:val="000000" w:themeColor="text1"/>
          <w:sz w:val="28"/>
          <w:szCs w:val="28"/>
          <w:lang w:val="en-US"/>
        </w:rPr>
        <w:t>rsl</w:t>
      </w:r>
      <w:r w:rsidRPr="00880FB8">
        <w:rPr>
          <w:color w:val="000000" w:themeColor="text1"/>
          <w:sz w:val="28"/>
          <w:szCs w:val="28"/>
        </w:rPr>
        <w:t>.</w:t>
      </w:r>
      <w:r w:rsidRPr="00880FB8">
        <w:rPr>
          <w:color w:val="000000" w:themeColor="text1"/>
          <w:sz w:val="28"/>
          <w:szCs w:val="28"/>
          <w:lang w:val="en-US"/>
        </w:rPr>
        <w:t>ru</w:t>
      </w:r>
      <w:r w:rsidRPr="00880FB8">
        <w:rPr>
          <w:color w:val="000000" w:themeColor="text1"/>
          <w:sz w:val="28"/>
          <w:szCs w:val="28"/>
        </w:rPr>
        <w:t xml:space="preserve"> </w:t>
      </w:r>
    </w:p>
    <w:p w:rsidR="00686174" w:rsidRPr="00880FB8" w:rsidRDefault="00686174" w:rsidP="00FD7D92">
      <w:pPr>
        <w:pStyle w:val="a3"/>
        <w:numPr>
          <w:ilvl w:val="0"/>
          <w:numId w:val="47"/>
        </w:numPr>
        <w:rPr>
          <w:sz w:val="28"/>
          <w:szCs w:val="28"/>
          <w:lang w:val="en-US"/>
        </w:rPr>
      </w:pPr>
      <w:r w:rsidRPr="00880FB8">
        <w:rPr>
          <w:sz w:val="28"/>
          <w:szCs w:val="28"/>
          <w:lang w:val="en-US"/>
        </w:rPr>
        <w:t xml:space="preserve">Human Oral Microbiome Database (HOMD) </w:t>
      </w:r>
      <w:r w:rsidRPr="00880FB8">
        <w:rPr>
          <w:b/>
          <w:sz w:val="28"/>
          <w:szCs w:val="28"/>
          <w:lang w:val="en-US"/>
        </w:rPr>
        <w:t>URL</w:t>
      </w:r>
      <w:r w:rsidRPr="00880FB8">
        <w:rPr>
          <w:sz w:val="28"/>
          <w:szCs w:val="28"/>
          <w:lang w:val="en-US"/>
        </w:rPr>
        <w:t xml:space="preserve">: </w:t>
      </w:r>
      <w:hyperlink r:id="rId22" w:history="1">
        <w:r w:rsidRPr="00880FB8">
          <w:rPr>
            <w:rStyle w:val="a4"/>
            <w:color w:val="000000" w:themeColor="text1"/>
            <w:sz w:val="28"/>
            <w:szCs w:val="28"/>
            <w:u w:val="none"/>
            <w:lang w:val="en-US"/>
          </w:rPr>
          <w:t>http://www.homd.org</w:t>
        </w:r>
      </w:hyperlink>
    </w:p>
    <w:p w:rsidR="00686174" w:rsidRPr="00880FB8" w:rsidRDefault="00686174" w:rsidP="00FD7D92">
      <w:pPr>
        <w:pStyle w:val="a3"/>
        <w:numPr>
          <w:ilvl w:val="0"/>
          <w:numId w:val="47"/>
        </w:numPr>
        <w:rPr>
          <w:color w:val="000000" w:themeColor="text1"/>
          <w:sz w:val="28"/>
          <w:szCs w:val="28"/>
          <w:lang w:val="en-US"/>
        </w:rPr>
      </w:pPr>
      <w:r w:rsidRPr="00880FB8">
        <w:rPr>
          <w:color w:val="000000" w:themeColor="text1"/>
          <w:sz w:val="28"/>
          <w:szCs w:val="28"/>
          <w:lang w:val="en-US"/>
        </w:rPr>
        <w:t xml:space="preserve">Science Direct </w:t>
      </w:r>
      <w:r w:rsidRPr="00880FB8">
        <w:rPr>
          <w:b/>
          <w:color w:val="000000" w:themeColor="text1"/>
          <w:sz w:val="28"/>
          <w:szCs w:val="28"/>
          <w:lang w:val="en-US"/>
        </w:rPr>
        <w:t>URL</w:t>
      </w:r>
      <w:r w:rsidRPr="00880FB8">
        <w:rPr>
          <w:color w:val="000000" w:themeColor="text1"/>
          <w:sz w:val="28"/>
          <w:szCs w:val="28"/>
          <w:lang w:val="en-US"/>
        </w:rPr>
        <w:t xml:space="preserve">: http://www.sciencedirect.com </w:t>
      </w:r>
    </w:p>
    <w:p w:rsidR="00FD7D92" w:rsidRPr="00880FB8" w:rsidRDefault="00686174" w:rsidP="00925BB3">
      <w:pPr>
        <w:pStyle w:val="a3"/>
        <w:numPr>
          <w:ilvl w:val="0"/>
          <w:numId w:val="47"/>
        </w:numPr>
        <w:rPr>
          <w:color w:val="000000" w:themeColor="text1"/>
          <w:sz w:val="28"/>
          <w:szCs w:val="28"/>
          <w:lang w:val="en-US"/>
        </w:rPr>
      </w:pPr>
      <w:r w:rsidRPr="00880FB8">
        <w:rPr>
          <w:color w:val="000000" w:themeColor="text1"/>
          <w:sz w:val="28"/>
          <w:szCs w:val="28"/>
          <w:lang w:val="en-US"/>
        </w:rPr>
        <w:t xml:space="preserve">Springer/Kluwer </w:t>
      </w:r>
      <w:r w:rsidRPr="00880FB8">
        <w:rPr>
          <w:b/>
          <w:color w:val="000000" w:themeColor="text1"/>
          <w:sz w:val="28"/>
          <w:szCs w:val="28"/>
          <w:lang w:val="en-US"/>
        </w:rPr>
        <w:t>URL</w:t>
      </w:r>
      <w:r w:rsidRPr="00880FB8">
        <w:rPr>
          <w:color w:val="000000" w:themeColor="text1"/>
          <w:sz w:val="28"/>
          <w:szCs w:val="28"/>
          <w:lang w:val="en-US"/>
        </w:rPr>
        <w:t xml:space="preserve">: http://www.springerlink.com </w:t>
      </w:r>
      <w:r w:rsidR="00FD7D92" w:rsidRPr="00880FB8">
        <w:rPr>
          <w:color w:val="000000" w:themeColor="text1"/>
          <w:sz w:val="28"/>
          <w:szCs w:val="28"/>
          <w:lang w:val="en-US"/>
        </w:rPr>
        <w:t xml:space="preserve"> </w:t>
      </w:r>
    </w:p>
    <w:p w:rsidR="00FD7D92" w:rsidRPr="00880FB8" w:rsidRDefault="00FD7D92" w:rsidP="00FD7D92">
      <w:pPr>
        <w:pStyle w:val="a3"/>
        <w:numPr>
          <w:ilvl w:val="0"/>
          <w:numId w:val="47"/>
        </w:numPr>
        <w:rPr>
          <w:color w:val="000000" w:themeColor="text1"/>
          <w:sz w:val="28"/>
          <w:szCs w:val="28"/>
          <w:lang w:val="en-US"/>
        </w:rPr>
      </w:pPr>
      <w:r w:rsidRPr="00880FB8">
        <w:rPr>
          <w:color w:val="000000" w:themeColor="text1"/>
          <w:sz w:val="28"/>
          <w:szCs w:val="28"/>
          <w:lang w:val="en-US"/>
        </w:rPr>
        <w:t xml:space="preserve">US National Library of Medicine National Institutes of Health (PubMed) </w:t>
      </w:r>
      <w:r w:rsidRPr="00880FB8">
        <w:rPr>
          <w:b/>
          <w:color w:val="000000" w:themeColor="text1"/>
          <w:sz w:val="28"/>
          <w:szCs w:val="28"/>
          <w:lang w:val="en-US"/>
        </w:rPr>
        <w:t>URL</w:t>
      </w:r>
      <w:r w:rsidRPr="00880FB8">
        <w:rPr>
          <w:color w:val="000000" w:themeColor="text1"/>
          <w:sz w:val="28"/>
          <w:szCs w:val="28"/>
          <w:lang w:val="en-US"/>
        </w:rPr>
        <w:t xml:space="preserve">: </w:t>
      </w:r>
      <w:hyperlink r:id="rId23" w:history="1">
        <w:r w:rsidRPr="00880FB8">
          <w:rPr>
            <w:rStyle w:val="a4"/>
            <w:color w:val="000000" w:themeColor="text1"/>
            <w:sz w:val="28"/>
            <w:szCs w:val="28"/>
            <w:u w:val="none"/>
            <w:lang w:val="en-US"/>
          </w:rPr>
          <w:t>https://www.ncbi.nlm.nih.gov/</w:t>
        </w:r>
      </w:hyperlink>
    </w:p>
    <w:p w:rsidR="00FD7D92" w:rsidRDefault="00FD7D92"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FD7D92">
      <w:pPr>
        <w:ind w:left="360"/>
        <w:rPr>
          <w:color w:val="000000" w:themeColor="text1"/>
          <w:sz w:val="28"/>
          <w:szCs w:val="28"/>
          <w:lang w:val="en-US"/>
        </w:rPr>
      </w:pPr>
    </w:p>
    <w:p w:rsidR="00114995" w:rsidRDefault="00114995" w:rsidP="00A273F9">
      <w:pPr>
        <w:rPr>
          <w:color w:val="000000" w:themeColor="text1"/>
          <w:sz w:val="28"/>
          <w:szCs w:val="28"/>
          <w:lang w:val="en-US"/>
        </w:rPr>
      </w:pPr>
    </w:p>
    <w:p w:rsidR="00114995" w:rsidRDefault="00114995" w:rsidP="00114995">
      <w:pPr>
        <w:ind w:left="360"/>
        <w:jc w:val="center"/>
        <w:rPr>
          <w:color w:val="000000" w:themeColor="text1"/>
          <w:sz w:val="28"/>
          <w:szCs w:val="28"/>
        </w:rPr>
      </w:pPr>
      <w:r>
        <w:rPr>
          <w:color w:val="000000" w:themeColor="text1"/>
          <w:sz w:val="28"/>
          <w:szCs w:val="28"/>
        </w:rPr>
        <w:lastRenderedPageBreak/>
        <w:t>ПРИЛОЖЕНИЯ</w:t>
      </w:r>
    </w:p>
    <w:p w:rsidR="00114995" w:rsidRDefault="00114995" w:rsidP="00114995">
      <w:pPr>
        <w:ind w:left="360"/>
        <w:jc w:val="right"/>
        <w:rPr>
          <w:color w:val="000000" w:themeColor="text1"/>
          <w:sz w:val="28"/>
          <w:szCs w:val="28"/>
        </w:rPr>
      </w:pPr>
      <w:r>
        <w:rPr>
          <w:color w:val="000000" w:themeColor="text1"/>
          <w:sz w:val="28"/>
          <w:szCs w:val="28"/>
        </w:rPr>
        <w:t>Приложение 1</w:t>
      </w:r>
    </w:p>
    <w:p w:rsidR="00114995" w:rsidRDefault="00114995" w:rsidP="00114995">
      <w:pPr>
        <w:ind w:left="360"/>
        <w:jc w:val="right"/>
        <w:rPr>
          <w:color w:val="000000" w:themeColor="text1"/>
          <w:sz w:val="28"/>
          <w:szCs w:val="28"/>
        </w:rPr>
      </w:pPr>
    </w:p>
    <w:p w:rsidR="00114995" w:rsidRPr="00880FB8" w:rsidRDefault="00114995" w:rsidP="00114995">
      <w:pPr>
        <w:spacing w:line="360" w:lineRule="auto"/>
        <w:jc w:val="both"/>
        <w:rPr>
          <w:sz w:val="28"/>
          <w:szCs w:val="28"/>
        </w:rPr>
      </w:pPr>
      <w:r w:rsidRPr="00880FB8">
        <w:rPr>
          <w:sz w:val="28"/>
          <w:szCs w:val="28"/>
        </w:rPr>
        <w:t>Фотография смешанных кул</w:t>
      </w:r>
      <w:r>
        <w:rPr>
          <w:sz w:val="28"/>
          <w:szCs w:val="28"/>
        </w:rPr>
        <w:t>ьтур факультативных анаэробов: п</w:t>
      </w:r>
      <w:r w:rsidRPr="00880FB8">
        <w:rPr>
          <w:sz w:val="28"/>
          <w:szCs w:val="28"/>
        </w:rPr>
        <w:t xml:space="preserve">осев материала </w:t>
      </w:r>
      <w:r>
        <w:rPr>
          <w:sz w:val="28"/>
          <w:szCs w:val="28"/>
        </w:rPr>
        <w:t>от пациента № 20</w:t>
      </w:r>
      <w:r w:rsidRPr="002B40A2">
        <w:rPr>
          <w:sz w:val="28"/>
          <w:szCs w:val="28"/>
        </w:rPr>
        <w:t xml:space="preserve"> </w:t>
      </w:r>
      <w:r>
        <w:rPr>
          <w:sz w:val="28"/>
          <w:szCs w:val="28"/>
        </w:rPr>
        <w:t>(143)</w:t>
      </w:r>
      <w:r w:rsidRPr="002B40A2">
        <w:rPr>
          <w:sz w:val="28"/>
          <w:szCs w:val="28"/>
        </w:rPr>
        <w:t xml:space="preserve"> </w:t>
      </w:r>
      <w:r>
        <w:rPr>
          <w:sz w:val="28"/>
          <w:szCs w:val="28"/>
        </w:rPr>
        <w:t>(произведен рассев методом «истощающего штриха» (по Дригальски).</w:t>
      </w:r>
    </w:p>
    <w:p w:rsidR="00114995" w:rsidRDefault="00114995" w:rsidP="00114995">
      <w:pPr>
        <w:ind w:left="360"/>
        <w:rPr>
          <w:color w:val="000000" w:themeColor="text1"/>
          <w:sz w:val="28"/>
          <w:szCs w:val="28"/>
        </w:rPr>
      </w:pPr>
      <w:r w:rsidRPr="00114995">
        <w:rPr>
          <w:noProof/>
          <w:color w:val="000000" w:themeColor="text1"/>
          <w:sz w:val="28"/>
          <w:szCs w:val="28"/>
        </w:rPr>
        <w:drawing>
          <wp:inline distT="0" distB="0" distL="0" distR="0" wp14:anchorId="081B8640" wp14:editId="6BFE3B46">
            <wp:extent cx="5016140" cy="4901565"/>
            <wp:effectExtent l="0" t="0" r="0" b="0"/>
            <wp:docPr id="10"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017445" cy="4902840"/>
                    </a:xfrm>
                    <a:prstGeom prst="rect">
                      <a:avLst/>
                    </a:prstGeom>
                    <a:ln>
                      <a:noFill/>
                    </a:ln>
                    <a:extLst>
                      <a:ext uri="{53640926-AAD7-44D8-BBD7-CCE9431645EC}">
                        <a14:shadowObscured xmlns:a14="http://schemas.microsoft.com/office/drawing/2010/main"/>
                      </a:ext>
                    </a:extLst>
                  </pic:spPr>
                </pic:pic>
              </a:graphicData>
            </a:graphic>
          </wp:inline>
        </w:drawing>
      </w: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D67EFD" w:rsidRDefault="00D67EFD" w:rsidP="00114995">
      <w:pPr>
        <w:ind w:left="360"/>
        <w:rPr>
          <w:color w:val="000000" w:themeColor="text1"/>
          <w:sz w:val="28"/>
          <w:szCs w:val="28"/>
        </w:rPr>
      </w:pPr>
    </w:p>
    <w:p w:rsidR="00D67EFD" w:rsidRDefault="00D67EFD"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jc w:val="right"/>
        <w:rPr>
          <w:color w:val="000000" w:themeColor="text1"/>
          <w:sz w:val="28"/>
          <w:szCs w:val="28"/>
        </w:rPr>
      </w:pPr>
      <w:r>
        <w:rPr>
          <w:color w:val="000000" w:themeColor="text1"/>
          <w:sz w:val="28"/>
          <w:szCs w:val="28"/>
        </w:rPr>
        <w:lastRenderedPageBreak/>
        <w:t>Приложение 2</w:t>
      </w:r>
    </w:p>
    <w:p w:rsidR="00114995" w:rsidRDefault="00114995" w:rsidP="00114995">
      <w:pPr>
        <w:ind w:left="360"/>
        <w:jc w:val="right"/>
        <w:rPr>
          <w:color w:val="000000" w:themeColor="text1"/>
          <w:sz w:val="28"/>
          <w:szCs w:val="28"/>
        </w:rPr>
      </w:pPr>
    </w:p>
    <w:p w:rsidR="00114995" w:rsidRPr="00880FB8" w:rsidRDefault="00114995" w:rsidP="00114995">
      <w:pPr>
        <w:spacing w:line="360" w:lineRule="auto"/>
        <w:jc w:val="both"/>
        <w:rPr>
          <w:sz w:val="28"/>
          <w:szCs w:val="28"/>
        </w:rPr>
      </w:pPr>
      <w:r w:rsidRPr="00880FB8">
        <w:rPr>
          <w:sz w:val="28"/>
          <w:szCs w:val="28"/>
        </w:rPr>
        <w:t>Фотография смешанных кул</w:t>
      </w:r>
      <w:r>
        <w:rPr>
          <w:sz w:val="28"/>
          <w:szCs w:val="28"/>
        </w:rPr>
        <w:t>ьтур облигатных анаэробов: п</w:t>
      </w:r>
      <w:r w:rsidRPr="00880FB8">
        <w:rPr>
          <w:sz w:val="28"/>
          <w:szCs w:val="28"/>
        </w:rPr>
        <w:t xml:space="preserve">осев материала </w:t>
      </w:r>
      <w:r>
        <w:rPr>
          <w:sz w:val="28"/>
          <w:szCs w:val="28"/>
        </w:rPr>
        <w:t>от пациента № 20</w:t>
      </w:r>
      <w:r w:rsidRPr="002B40A2">
        <w:rPr>
          <w:sz w:val="28"/>
          <w:szCs w:val="28"/>
        </w:rPr>
        <w:t xml:space="preserve"> </w:t>
      </w:r>
      <w:r>
        <w:rPr>
          <w:sz w:val="28"/>
          <w:szCs w:val="28"/>
        </w:rPr>
        <w:t>(143)</w:t>
      </w:r>
      <w:r w:rsidRPr="002B40A2">
        <w:rPr>
          <w:sz w:val="28"/>
          <w:szCs w:val="28"/>
        </w:rPr>
        <w:t xml:space="preserve"> </w:t>
      </w:r>
      <w:r>
        <w:rPr>
          <w:sz w:val="28"/>
          <w:szCs w:val="28"/>
        </w:rPr>
        <w:t>(произведен рассев методом «истощающего штриха» (по Дригальски).</w:t>
      </w:r>
    </w:p>
    <w:p w:rsidR="00114995" w:rsidRDefault="00114995" w:rsidP="00114995">
      <w:pPr>
        <w:ind w:left="360"/>
        <w:rPr>
          <w:color w:val="000000" w:themeColor="text1"/>
          <w:sz w:val="28"/>
          <w:szCs w:val="28"/>
        </w:rPr>
      </w:pPr>
      <w:r w:rsidRPr="00114995">
        <w:rPr>
          <w:noProof/>
          <w:color w:val="000000" w:themeColor="text1"/>
          <w:sz w:val="28"/>
          <w:szCs w:val="28"/>
        </w:rPr>
        <w:drawing>
          <wp:inline distT="0" distB="0" distL="0" distR="0" wp14:anchorId="7252FED5" wp14:editId="1B4B0124">
            <wp:extent cx="5492750" cy="5492750"/>
            <wp:effectExtent l="0" t="0" r="0" b="0"/>
            <wp:docPr id="12"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492750" cy="5492750"/>
                    </a:xfrm>
                    <a:prstGeom prst="rect">
                      <a:avLst/>
                    </a:prstGeom>
                    <a:ln>
                      <a:noFill/>
                    </a:ln>
                    <a:extLst>
                      <a:ext uri="{53640926-AAD7-44D8-BBD7-CCE9431645EC}">
                        <a14:shadowObscured xmlns:a14="http://schemas.microsoft.com/office/drawing/2010/main"/>
                      </a:ext>
                    </a:extLst>
                  </pic:spPr>
                </pic:pic>
              </a:graphicData>
            </a:graphic>
          </wp:inline>
        </w:drawing>
      </w: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D67EFD" w:rsidRDefault="00D67EFD" w:rsidP="00114995">
      <w:pPr>
        <w:ind w:left="360"/>
        <w:rPr>
          <w:color w:val="000000" w:themeColor="text1"/>
          <w:sz w:val="28"/>
          <w:szCs w:val="28"/>
        </w:rPr>
      </w:pPr>
    </w:p>
    <w:p w:rsidR="00D67EFD" w:rsidRDefault="00D67EFD"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jc w:val="right"/>
        <w:rPr>
          <w:color w:val="000000" w:themeColor="text1"/>
          <w:sz w:val="28"/>
          <w:szCs w:val="28"/>
        </w:rPr>
      </w:pPr>
      <w:r>
        <w:rPr>
          <w:color w:val="000000" w:themeColor="text1"/>
          <w:sz w:val="28"/>
          <w:szCs w:val="28"/>
        </w:rPr>
        <w:t>Приложение 3</w:t>
      </w:r>
    </w:p>
    <w:p w:rsidR="00114995" w:rsidRDefault="00114995" w:rsidP="00114995">
      <w:pPr>
        <w:ind w:left="360"/>
        <w:jc w:val="right"/>
        <w:rPr>
          <w:color w:val="000000" w:themeColor="text1"/>
          <w:sz w:val="28"/>
          <w:szCs w:val="28"/>
        </w:rPr>
      </w:pPr>
    </w:p>
    <w:p w:rsidR="00114995" w:rsidRDefault="00114995" w:rsidP="00114995">
      <w:pPr>
        <w:spacing w:line="360" w:lineRule="auto"/>
        <w:jc w:val="both"/>
        <w:rPr>
          <w:sz w:val="28"/>
          <w:szCs w:val="28"/>
        </w:rPr>
      </w:pPr>
      <w:r w:rsidRPr="00880FB8">
        <w:rPr>
          <w:sz w:val="28"/>
          <w:szCs w:val="28"/>
        </w:rPr>
        <w:t>Фотография смешанных кул</w:t>
      </w:r>
      <w:r>
        <w:rPr>
          <w:sz w:val="28"/>
          <w:szCs w:val="28"/>
        </w:rPr>
        <w:t>ьтур факультативных анаэробов: п</w:t>
      </w:r>
      <w:r w:rsidRPr="00880FB8">
        <w:rPr>
          <w:sz w:val="28"/>
          <w:szCs w:val="28"/>
        </w:rPr>
        <w:t xml:space="preserve">осев материала </w:t>
      </w:r>
      <w:r>
        <w:rPr>
          <w:sz w:val="28"/>
          <w:szCs w:val="28"/>
        </w:rPr>
        <w:t>от пациента № 18</w:t>
      </w:r>
      <w:r w:rsidRPr="002B40A2">
        <w:rPr>
          <w:sz w:val="28"/>
          <w:szCs w:val="28"/>
        </w:rPr>
        <w:t xml:space="preserve"> </w:t>
      </w:r>
      <w:r>
        <w:rPr>
          <w:sz w:val="28"/>
          <w:szCs w:val="28"/>
        </w:rPr>
        <w:t>(141)</w:t>
      </w:r>
      <w:r w:rsidRPr="002B40A2">
        <w:rPr>
          <w:sz w:val="28"/>
          <w:szCs w:val="28"/>
        </w:rPr>
        <w:t xml:space="preserve"> </w:t>
      </w:r>
      <w:r>
        <w:rPr>
          <w:sz w:val="28"/>
          <w:szCs w:val="28"/>
        </w:rPr>
        <w:t>(произведен рассев методом «истощающего штриха» (по Дригальски).</w:t>
      </w:r>
    </w:p>
    <w:p w:rsidR="00114995" w:rsidRPr="00880FB8" w:rsidRDefault="00114995" w:rsidP="00114995">
      <w:pPr>
        <w:spacing w:line="360" w:lineRule="auto"/>
        <w:jc w:val="both"/>
        <w:rPr>
          <w:sz w:val="28"/>
          <w:szCs w:val="28"/>
        </w:rPr>
      </w:pPr>
      <w:r w:rsidRPr="00114995">
        <w:rPr>
          <w:noProof/>
          <w:sz w:val="28"/>
          <w:szCs w:val="28"/>
        </w:rPr>
        <w:drawing>
          <wp:inline distT="0" distB="0" distL="0" distR="0" wp14:anchorId="04E03D7A" wp14:editId="74206842">
            <wp:extent cx="5854700" cy="6053216"/>
            <wp:effectExtent l="0" t="0" r="0" b="5080"/>
            <wp:docPr id="13"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rotWithShape="1">
                    <a:blip r:embed="rId26" cstate="screen">
                      <a:extLst>
                        <a:ext uri="{28A0092B-C50C-407E-A947-70E740481C1C}">
                          <a14:useLocalDpi xmlns:a14="http://schemas.microsoft.com/office/drawing/2010/main"/>
                        </a:ext>
                      </a:extLst>
                    </a:blip>
                    <a:srcRect/>
                    <a:stretch/>
                  </pic:blipFill>
                  <pic:spPr>
                    <a:xfrm>
                      <a:off x="0" y="0"/>
                      <a:ext cx="5856650" cy="6055232"/>
                    </a:xfrm>
                    <a:prstGeom prst="rect">
                      <a:avLst/>
                    </a:prstGeom>
                  </pic:spPr>
                </pic:pic>
              </a:graphicData>
            </a:graphic>
          </wp:inline>
        </w:drawing>
      </w: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D67EFD" w:rsidRDefault="00D67EFD" w:rsidP="00114995">
      <w:pPr>
        <w:ind w:left="360"/>
        <w:rPr>
          <w:color w:val="000000" w:themeColor="text1"/>
          <w:sz w:val="28"/>
          <w:szCs w:val="28"/>
        </w:rPr>
      </w:pPr>
    </w:p>
    <w:p w:rsidR="00D67EFD" w:rsidRDefault="00D67EFD" w:rsidP="00114995">
      <w:pPr>
        <w:ind w:left="360"/>
        <w:rPr>
          <w:color w:val="000000" w:themeColor="text1"/>
          <w:sz w:val="28"/>
          <w:szCs w:val="28"/>
        </w:rPr>
      </w:pPr>
    </w:p>
    <w:p w:rsidR="00114995" w:rsidRDefault="00114995" w:rsidP="00D67EFD">
      <w:pPr>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jc w:val="right"/>
        <w:rPr>
          <w:color w:val="000000" w:themeColor="text1"/>
          <w:sz w:val="28"/>
          <w:szCs w:val="28"/>
        </w:rPr>
      </w:pPr>
      <w:r>
        <w:rPr>
          <w:color w:val="000000" w:themeColor="text1"/>
          <w:sz w:val="28"/>
          <w:szCs w:val="28"/>
        </w:rPr>
        <w:t>Приложение 4</w:t>
      </w:r>
    </w:p>
    <w:p w:rsidR="00114995" w:rsidRDefault="00114995" w:rsidP="00114995">
      <w:pPr>
        <w:ind w:left="360"/>
        <w:jc w:val="right"/>
        <w:rPr>
          <w:color w:val="000000" w:themeColor="text1"/>
          <w:sz w:val="28"/>
          <w:szCs w:val="28"/>
        </w:rPr>
      </w:pPr>
    </w:p>
    <w:p w:rsidR="00114995" w:rsidRDefault="00114995" w:rsidP="00114995">
      <w:pPr>
        <w:spacing w:line="360" w:lineRule="auto"/>
        <w:jc w:val="both"/>
        <w:rPr>
          <w:sz w:val="28"/>
          <w:szCs w:val="28"/>
        </w:rPr>
      </w:pPr>
      <w:r w:rsidRPr="00880FB8">
        <w:rPr>
          <w:sz w:val="28"/>
          <w:szCs w:val="28"/>
        </w:rPr>
        <w:t>Фотография смешанных кул</w:t>
      </w:r>
      <w:r>
        <w:rPr>
          <w:sz w:val="28"/>
          <w:szCs w:val="28"/>
        </w:rPr>
        <w:t>ьтур облигатных анаэробов: п</w:t>
      </w:r>
      <w:r w:rsidRPr="00880FB8">
        <w:rPr>
          <w:sz w:val="28"/>
          <w:szCs w:val="28"/>
        </w:rPr>
        <w:t xml:space="preserve">осев материала </w:t>
      </w:r>
      <w:r>
        <w:rPr>
          <w:sz w:val="28"/>
          <w:szCs w:val="28"/>
        </w:rPr>
        <w:t>от пациента № 18</w:t>
      </w:r>
      <w:r w:rsidRPr="002B40A2">
        <w:rPr>
          <w:sz w:val="28"/>
          <w:szCs w:val="28"/>
        </w:rPr>
        <w:t xml:space="preserve"> </w:t>
      </w:r>
      <w:r>
        <w:rPr>
          <w:sz w:val="28"/>
          <w:szCs w:val="28"/>
        </w:rPr>
        <w:t>(141)</w:t>
      </w:r>
      <w:r w:rsidRPr="002B40A2">
        <w:rPr>
          <w:sz w:val="28"/>
          <w:szCs w:val="28"/>
        </w:rPr>
        <w:t xml:space="preserve"> </w:t>
      </w:r>
      <w:r>
        <w:rPr>
          <w:sz w:val="28"/>
          <w:szCs w:val="28"/>
        </w:rPr>
        <w:t>(произведен рассев методом «истощающего штриха» (по Дригальски).</w:t>
      </w: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r w:rsidRPr="00114995">
        <w:rPr>
          <w:noProof/>
          <w:color w:val="000000" w:themeColor="text1"/>
          <w:sz w:val="28"/>
          <w:szCs w:val="28"/>
        </w:rPr>
        <w:drawing>
          <wp:inline distT="0" distB="0" distL="0" distR="0" wp14:anchorId="65D56D41" wp14:editId="33F4CF9D">
            <wp:extent cx="5213350" cy="5168900"/>
            <wp:effectExtent l="0" t="0" r="6350" b="0"/>
            <wp:docPr id="14"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215107" cy="5170642"/>
                    </a:xfrm>
                    <a:prstGeom prst="rect">
                      <a:avLst/>
                    </a:prstGeom>
                    <a:ln>
                      <a:noFill/>
                    </a:ln>
                    <a:extLst>
                      <a:ext uri="{53640926-AAD7-44D8-BBD7-CCE9431645EC}">
                        <a14:shadowObscured xmlns:a14="http://schemas.microsoft.com/office/drawing/2010/main"/>
                      </a:ext>
                    </a:extLst>
                  </pic:spPr>
                </pic:pic>
              </a:graphicData>
            </a:graphic>
          </wp:inline>
        </w:drawing>
      </w: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114995" w:rsidRDefault="00114995" w:rsidP="00114995">
      <w:pPr>
        <w:ind w:left="360"/>
        <w:rPr>
          <w:color w:val="000000" w:themeColor="text1"/>
          <w:sz w:val="28"/>
          <w:szCs w:val="28"/>
        </w:rPr>
      </w:pPr>
    </w:p>
    <w:p w:rsidR="00D67EFD" w:rsidRDefault="00D67EFD" w:rsidP="00114995">
      <w:pPr>
        <w:ind w:left="360"/>
        <w:rPr>
          <w:color w:val="000000" w:themeColor="text1"/>
          <w:sz w:val="28"/>
          <w:szCs w:val="28"/>
        </w:rPr>
      </w:pPr>
    </w:p>
    <w:p w:rsidR="000C3502" w:rsidRDefault="000C3502" w:rsidP="00114995">
      <w:pPr>
        <w:ind w:left="360"/>
        <w:rPr>
          <w:color w:val="000000" w:themeColor="text1"/>
          <w:sz w:val="28"/>
          <w:szCs w:val="28"/>
        </w:rPr>
      </w:pPr>
    </w:p>
    <w:p w:rsidR="000C3502" w:rsidRDefault="000C3502" w:rsidP="00114995">
      <w:pPr>
        <w:ind w:left="360"/>
        <w:rPr>
          <w:color w:val="000000" w:themeColor="text1"/>
          <w:sz w:val="28"/>
          <w:szCs w:val="28"/>
        </w:rPr>
      </w:pPr>
    </w:p>
    <w:p w:rsidR="000C3502" w:rsidRDefault="000C3502" w:rsidP="00114995">
      <w:pPr>
        <w:ind w:left="360"/>
        <w:rPr>
          <w:color w:val="000000" w:themeColor="text1"/>
          <w:sz w:val="28"/>
          <w:szCs w:val="28"/>
        </w:rPr>
      </w:pPr>
    </w:p>
    <w:p w:rsidR="000C3502" w:rsidRDefault="000C3502" w:rsidP="00114995">
      <w:pPr>
        <w:ind w:left="360"/>
        <w:rPr>
          <w:color w:val="000000" w:themeColor="text1"/>
          <w:sz w:val="28"/>
          <w:szCs w:val="28"/>
        </w:rPr>
      </w:pPr>
    </w:p>
    <w:p w:rsidR="000C3502" w:rsidRDefault="000C3502" w:rsidP="000C3502">
      <w:pPr>
        <w:ind w:left="360"/>
        <w:jc w:val="right"/>
        <w:rPr>
          <w:color w:val="000000" w:themeColor="text1"/>
          <w:sz w:val="28"/>
          <w:szCs w:val="28"/>
        </w:rPr>
      </w:pPr>
      <w:r>
        <w:rPr>
          <w:color w:val="000000" w:themeColor="text1"/>
          <w:sz w:val="28"/>
          <w:szCs w:val="28"/>
        </w:rPr>
        <w:lastRenderedPageBreak/>
        <w:t>Приложение 5</w:t>
      </w:r>
    </w:p>
    <w:p w:rsidR="000C3502" w:rsidRPr="00330AC2" w:rsidRDefault="000C3502" w:rsidP="00330AC2">
      <w:pPr>
        <w:rPr>
          <w:color w:val="000000" w:themeColor="text1"/>
          <w:sz w:val="28"/>
          <w:szCs w:val="28"/>
        </w:rPr>
      </w:pPr>
      <w:r>
        <w:rPr>
          <w:color w:val="000000" w:themeColor="text1"/>
          <w:sz w:val="28"/>
          <w:szCs w:val="28"/>
        </w:rPr>
        <w:t>Материалы</w:t>
      </w:r>
      <w:r w:rsidR="00E6289A">
        <w:rPr>
          <w:color w:val="000000" w:themeColor="text1"/>
          <w:sz w:val="28"/>
          <w:szCs w:val="28"/>
        </w:rPr>
        <w:t xml:space="preserve"> </w:t>
      </w:r>
      <w:r w:rsidR="00330AC2">
        <w:rPr>
          <w:color w:val="000000" w:themeColor="text1"/>
          <w:sz w:val="28"/>
          <w:szCs w:val="28"/>
          <w:lang w:val="en-US"/>
        </w:rPr>
        <w:t>VII</w:t>
      </w:r>
      <w:r w:rsidR="00330AC2">
        <w:rPr>
          <w:color w:val="000000" w:themeColor="text1"/>
          <w:sz w:val="28"/>
          <w:szCs w:val="28"/>
        </w:rPr>
        <w:t xml:space="preserve"> Научно-практической</w:t>
      </w:r>
      <w:r>
        <w:rPr>
          <w:color w:val="000000" w:themeColor="text1"/>
          <w:sz w:val="28"/>
          <w:szCs w:val="28"/>
        </w:rPr>
        <w:t xml:space="preserve"> конференции</w:t>
      </w:r>
      <w:r w:rsidR="00330AC2" w:rsidRPr="00330AC2">
        <w:rPr>
          <w:color w:val="000000" w:themeColor="text1"/>
          <w:sz w:val="28"/>
          <w:szCs w:val="28"/>
        </w:rPr>
        <w:t xml:space="preserve"> </w:t>
      </w:r>
      <w:r w:rsidR="00330AC2">
        <w:rPr>
          <w:color w:val="000000" w:themeColor="text1"/>
          <w:sz w:val="28"/>
          <w:szCs w:val="28"/>
        </w:rPr>
        <w:t xml:space="preserve">студенческого научного общества Факультета Стоматологии и медицинских технологий СПбГУ: </w:t>
      </w:r>
      <w:r w:rsidR="00887B37">
        <w:rPr>
          <w:color w:val="000000" w:themeColor="text1"/>
          <w:sz w:val="28"/>
          <w:szCs w:val="28"/>
        </w:rPr>
        <w:t xml:space="preserve">копия </w:t>
      </w:r>
      <w:r w:rsidR="00330AC2">
        <w:rPr>
          <w:color w:val="000000" w:themeColor="text1"/>
          <w:sz w:val="28"/>
          <w:szCs w:val="28"/>
        </w:rPr>
        <w:t>стр.1</w:t>
      </w:r>
    </w:p>
    <w:p w:rsidR="00330AC2" w:rsidRDefault="00BF2AF9" w:rsidP="00330AC2">
      <w:pPr>
        <w:ind w:left="360"/>
        <w:rPr>
          <w:color w:val="000000" w:themeColor="text1"/>
          <w:sz w:val="28"/>
          <w:szCs w:val="28"/>
        </w:rPr>
      </w:pPr>
      <w:r w:rsidRPr="00BF2AF9">
        <w:rPr>
          <w:noProof/>
          <w:color w:val="000000" w:themeColor="text1"/>
          <w:sz w:val="28"/>
          <w:szCs w:val="28"/>
        </w:rPr>
        <w:drawing>
          <wp:inline distT="0" distB="0" distL="0" distR="0">
            <wp:extent cx="5940425" cy="8171115"/>
            <wp:effectExtent l="0" t="0" r="3175" b="1905"/>
            <wp:docPr id="15" name="Рисунок 15" descr="E:\сканы\Скан_201705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ы\Скан_20170515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8171115"/>
                    </a:xfrm>
                    <a:prstGeom prst="rect">
                      <a:avLst/>
                    </a:prstGeom>
                    <a:noFill/>
                    <a:ln>
                      <a:noFill/>
                    </a:ln>
                  </pic:spPr>
                </pic:pic>
              </a:graphicData>
            </a:graphic>
          </wp:inline>
        </w:drawing>
      </w:r>
    </w:p>
    <w:p w:rsidR="00330AC2" w:rsidRDefault="00330AC2" w:rsidP="00330AC2">
      <w:pPr>
        <w:ind w:left="360"/>
        <w:jc w:val="right"/>
        <w:rPr>
          <w:color w:val="000000" w:themeColor="text1"/>
          <w:sz w:val="28"/>
          <w:szCs w:val="28"/>
        </w:rPr>
      </w:pPr>
      <w:r>
        <w:rPr>
          <w:color w:val="000000" w:themeColor="text1"/>
          <w:sz w:val="28"/>
          <w:szCs w:val="28"/>
        </w:rPr>
        <w:lastRenderedPageBreak/>
        <w:t>Приложение 6</w:t>
      </w:r>
    </w:p>
    <w:p w:rsidR="00114995" w:rsidRDefault="00330AC2" w:rsidP="00330AC2">
      <w:pPr>
        <w:rPr>
          <w:color w:val="000000" w:themeColor="text1"/>
          <w:sz w:val="28"/>
          <w:szCs w:val="28"/>
        </w:rPr>
      </w:pPr>
      <w:r>
        <w:rPr>
          <w:color w:val="000000" w:themeColor="text1"/>
          <w:sz w:val="28"/>
          <w:szCs w:val="28"/>
        </w:rPr>
        <w:t xml:space="preserve">Материалы </w:t>
      </w:r>
      <w:r>
        <w:rPr>
          <w:color w:val="000000" w:themeColor="text1"/>
          <w:sz w:val="28"/>
          <w:szCs w:val="28"/>
          <w:lang w:val="en-US"/>
        </w:rPr>
        <w:t>VII</w:t>
      </w:r>
      <w:r>
        <w:rPr>
          <w:color w:val="000000" w:themeColor="text1"/>
          <w:sz w:val="28"/>
          <w:szCs w:val="28"/>
        </w:rPr>
        <w:t xml:space="preserve"> Научно-практической конференции</w:t>
      </w:r>
      <w:r w:rsidRPr="00330AC2">
        <w:rPr>
          <w:color w:val="000000" w:themeColor="text1"/>
          <w:sz w:val="28"/>
          <w:szCs w:val="28"/>
        </w:rPr>
        <w:t xml:space="preserve"> </w:t>
      </w:r>
      <w:r>
        <w:rPr>
          <w:color w:val="000000" w:themeColor="text1"/>
          <w:sz w:val="28"/>
          <w:szCs w:val="28"/>
        </w:rPr>
        <w:t xml:space="preserve">студенческого научного общества Факультета Стоматологии и медицинских технологий СПбГУ: </w:t>
      </w:r>
      <w:r w:rsidR="00887B37">
        <w:rPr>
          <w:color w:val="000000" w:themeColor="text1"/>
          <w:sz w:val="28"/>
          <w:szCs w:val="28"/>
        </w:rPr>
        <w:t xml:space="preserve">копия </w:t>
      </w:r>
      <w:r>
        <w:rPr>
          <w:color w:val="000000" w:themeColor="text1"/>
          <w:sz w:val="28"/>
          <w:szCs w:val="28"/>
        </w:rPr>
        <w:t>стр. 4-5 (программа конференции)</w:t>
      </w:r>
    </w:p>
    <w:p w:rsidR="00114995" w:rsidRDefault="00114995" w:rsidP="00114995">
      <w:pPr>
        <w:ind w:left="360"/>
        <w:rPr>
          <w:color w:val="000000" w:themeColor="text1"/>
          <w:sz w:val="28"/>
          <w:szCs w:val="28"/>
        </w:rPr>
      </w:pPr>
    </w:p>
    <w:p w:rsidR="00114995" w:rsidRDefault="00E6289A" w:rsidP="0030185A">
      <w:pPr>
        <w:rPr>
          <w:color w:val="000000" w:themeColor="text1"/>
          <w:sz w:val="28"/>
          <w:szCs w:val="28"/>
        </w:rPr>
      </w:pPr>
      <w:r w:rsidRPr="00E6289A">
        <w:rPr>
          <w:noProof/>
          <w:color w:val="000000" w:themeColor="text1"/>
          <w:sz w:val="28"/>
          <w:szCs w:val="28"/>
        </w:rPr>
        <w:drawing>
          <wp:inline distT="0" distB="0" distL="0" distR="0">
            <wp:extent cx="5759450" cy="7922182"/>
            <wp:effectExtent l="0" t="0" r="0" b="3175"/>
            <wp:docPr id="16" name="Рисунок 16" descr="E:\сканы\Скан_201705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ы\Скан_20170515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136" cy="7924501"/>
                    </a:xfrm>
                    <a:prstGeom prst="rect">
                      <a:avLst/>
                    </a:prstGeom>
                    <a:noFill/>
                    <a:ln>
                      <a:noFill/>
                    </a:ln>
                  </pic:spPr>
                </pic:pic>
              </a:graphicData>
            </a:graphic>
          </wp:inline>
        </w:drawing>
      </w:r>
    </w:p>
    <w:p w:rsidR="00E6289A" w:rsidRDefault="00E6289A" w:rsidP="0030185A">
      <w:pPr>
        <w:rPr>
          <w:color w:val="000000" w:themeColor="text1"/>
          <w:sz w:val="28"/>
          <w:szCs w:val="28"/>
        </w:rPr>
      </w:pPr>
    </w:p>
    <w:p w:rsidR="00330AC2" w:rsidRDefault="0097678F" w:rsidP="00330AC2">
      <w:pPr>
        <w:ind w:left="360"/>
        <w:jc w:val="right"/>
        <w:rPr>
          <w:color w:val="000000" w:themeColor="text1"/>
          <w:sz w:val="28"/>
          <w:szCs w:val="28"/>
        </w:rPr>
      </w:pPr>
      <w:r>
        <w:rPr>
          <w:color w:val="000000" w:themeColor="text1"/>
          <w:sz w:val="28"/>
          <w:szCs w:val="28"/>
        </w:rPr>
        <w:lastRenderedPageBreak/>
        <w:t>Приложение 7</w:t>
      </w:r>
    </w:p>
    <w:p w:rsidR="00330AC2" w:rsidRDefault="00330AC2" w:rsidP="00330AC2">
      <w:pPr>
        <w:rPr>
          <w:color w:val="000000" w:themeColor="text1"/>
          <w:sz w:val="28"/>
          <w:szCs w:val="28"/>
        </w:rPr>
      </w:pPr>
      <w:r>
        <w:rPr>
          <w:color w:val="000000" w:themeColor="text1"/>
          <w:sz w:val="28"/>
          <w:szCs w:val="28"/>
        </w:rPr>
        <w:t xml:space="preserve">Материалы </w:t>
      </w:r>
      <w:r>
        <w:rPr>
          <w:color w:val="000000" w:themeColor="text1"/>
          <w:sz w:val="28"/>
          <w:szCs w:val="28"/>
          <w:lang w:val="en-US"/>
        </w:rPr>
        <w:t>VII</w:t>
      </w:r>
      <w:r>
        <w:rPr>
          <w:color w:val="000000" w:themeColor="text1"/>
          <w:sz w:val="28"/>
          <w:szCs w:val="28"/>
        </w:rPr>
        <w:t xml:space="preserve"> Научно-практической конференции</w:t>
      </w:r>
      <w:r w:rsidRPr="00330AC2">
        <w:rPr>
          <w:color w:val="000000" w:themeColor="text1"/>
          <w:sz w:val="28"/>
          <w:szCs w:val="28"/>
        </w:rPr>
        <w:t xml:space="preserve"> </w:t>
      </w:r>
      <w:r>
        <w:rPr>
          <w:color w:val="000000" w:themeColor="text1"/>
          <w:sz w:val="28"/>
          <w:szCs w:val="28"/>
        </w:rPr>
        <w:t xml:space="preserve">студенческого научного общества Факультета Стоматологии и медицинских технологий СПбГУ: </w:t>
      </w:r>
      <w:r w:rsidR="00887B37">
        <w:rPr>
          <w:color w:val="000000" w:themeColor="text1"/>
          <w:sz w:val="28"/>
          <w:szCs w:val="28"/>
        </w:rPr>
        <w:t xml:space="preserve">копия </w:t>
      </w:r>
      <w:r w:rsidR="0097678F">
        <w:rPr>
          <w:color w:val="000000" w:themeColor="text1"/>
          <w:sz w:val="28"/>
          <w:szCs w:val="28"/>
        </w:rPr>
        <w:t>стр. 18</w:t>
      </w:r>
      <w:r>
        <w:rPr>
          <w:color w:val="000000" w:themeColor="text1"/>
          <w:sz w:val="28"/>
          <w:szCs w:val="28"/>
        </w:rPr>
        <w:t>-</w:t>
      </w:r>
      <w:r w:rsidR="0097678F">
        <w:rPr>
          <w:color w:val="000000" w:themeColor="text1"/>
          <w:sz w:val="28"/>
          <w:szCs w:val="28"/>
        </w:rPr>
        <w:t>19</w:t>
      </w:r>
      <w:r>
        <w:rPr>
          <w:color w:val="000000" w:themeColor="text1"/>
          <w:sz w:val="28"/>
          <w:szCs w:val="28"/>
        </w:rPr>
        <w:t xml:space="preserve"> (</w:t>
      </w:r>
      <w:r w:rsidR="0097678F">
        <w:rPr>
          <w:color w:val="000000" w:themeColor="text1"/>
          <w:sz w:val="28"/>
          <w:szCs w:val="28"/>
        </w:rPr>
        <w:t>Текст тезисов – начало</w:t>
      </w:r>
      <w:r>
        <w:rPr>
          <w:color w:val="000000" w:themeColor="text1"/>
          <w:sz w:val="28"/>
          <w:szCs w:val="28"/>
        </w:rPr>
        <w:t>)</w:t>
      </w:r>
    </w:p>
    <w:p w:rsidR="00E6289A" w:rsidRDefault="00E6289A" w:rsidP="0030185A">
      <w:pPr>
        <w:rPr>
          <w:color w:val="000000" w:themeColor="text1"/>
          <w:sz w:val="28"/>
          <w:szCs w:val="28"/>
        </w:rPr>
      </w:pPr>
    </w:p>
    <w:p w:rsidR="00E6289A" w:rsidRDefault="00E6289A" w:rsidP="0030185A">
      <w:pPr>
        <w:rPr>
          <w:color w:val="000000" w:themeColor="text1"/>
          <w:sz w:val="28"/>
          <w:szCs w:val="28"/>
        </w:rPr>
      </w:pPr>
    </w:p>
    <w:p w:rsidR="00E6289A" w:rsidRDefault="00E6289A" w:rsidP="0030185A">
      <w:pPr>
        <w:rPr>
          <w:color w:val="000000" w:themeColor="text1"/>
          <w:sz w:val="28"/>
          <w:szCs w:val="28"/>
        </w:rPr>
      </w:pPr>
      <w:r w:rsidRPr="00E6289A">
        <w:rPr>
          <w:noProof/>
          <w:color w:val="000000" w:themeColor="text1"/>
          <w:sz w:val="28"/>
          <w:szCs w:val="28"/>
        </w:rPr>
        <w:drawing>
          <wp:inline distT="0" distB="0" distL="0" distR="0">
            <wp:extent cx="5512064" cy="7581900"/>
            <wp:effectExtent l="0" t="0" r="0" b="0"/>
            <wp:docPr id="17" name="Рисунок 17" descr="E:\сканы\Скан_2017051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ы\Скан_20170515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3307" cy="7583610"/>
                    </a:xfrm>
                    <a:prstGeom prst="rect">
                      <a:avLst/>
                    </a:prstGeom>
                    <a:noFill/>
                    <a:ln>
                      <a:noFill/>
                    </a:ln>
                  </pic:spPr>
                </pic:pic>
              </a:graphicData>
            </a:graphic>
          </wp:inline>
        </w:drawing>
      </w:r>
    </w:p>
    <w:p w:rsidR="00E6289A" w:rsidRDefault="00E6289A" w:rsidP="0030185A">
      <w:pPr>
        <w:rPr>
          <w:color w:val="000000" w:themeColor="text1"/>
          <w:sz w:val="28"/>
          <w:szCs w:val="28"/>
        </w:rPr>
      </w:pPr>
    </w:p>
    <w:p w:rsidR="0097678F" w:rsidRDefault="0097678F" w:rsidP="0097678F">
      <w:pPr>
        <w:ind w:left="360"/>
        <w:jc w:val="right"/>
        <w:rPr>
          <w:color w:val="000000" w:themeColor="text1"/>
          <w:sz w:val="28"/>
          <w:szCs w:val="28"/>
        </w:rPr>
      </w:pPr>
      <w:r>
        <w:rPr>
          <w:color w:val="000000" w:themeColor="text1"/>
          <w:sz w:val="28"/>
          <w:szCs w:val="28"/>
        </w:rPr>
        <w:lastRenderedPageBreak/>
        <w:t>Приложение 8</w:t>
      </w:r>
    </w:p>
    <w:p w:rsidR="0097678F" w:rsidRDefault="0097678F" w:rsidP="0097678F">
      <w:pPr>
        <w:rPr>
          <w:color w:val="000000" w:themeColor="text1"/>
          <w:sz w:val="28"/>
          <w:szCs w:val="28"/>
        </w:rPr>
      </w:pPr>
      <w:r>
        <w:rPr>
          <w:color w:val="000000" w:themeColor="text1"/>
          <w:sz w:val="28"/>
          <w:szCs w:val="28"/>
        </w:rPr>
        <w:t xml:space="preserve">Материалы </w:t>
      </w:r>
      <w:r>
        <w:rPr>
          <w:color w:val="000000" w:themeColor="text1"/>
          <w:sz w:val="28"/>
          <w:szCs w:val="28"/>
          <w:lang w:val="en-US"/>
        </w:rPr>
        <w:t>VII</w:t>
      </w:r>
      <w:r>
        <w:rPr>
          <w:color w:val="000000" w:themeColor="text1"/>
          <w:sz w:val="28"/>
          <w:szCs w:val="28"/>
        </w:rPr>
        <w:t xml:space="preserve"> Научно-практической конференции</w:t>
      </w:r>
      <w:r w:rsidRPr="00330AC2">
        <w:rPr>
          <w:color w:val="000000" w:themeColor="text1"/>
          <w:sz w:val="28"/>
          <w:szCs w:val="28"/>
        </w:rPr>
        <w:t xml:space="preserve"> </w:t>
      </w:r>
      <w:r>
        <w:rPr>
          <w:color w:val="000000" w:themeColor="text1"/>
          <w:sz w:val="28"/>
          <w:szCs w:val="28"/>
        </w:rPr>
        <w:t xml:space="preserve">студенческого научного общества Факультета Стоматологии и медицинских технологий СПбГУ: </w:t>
      </w:r>
      <w:r w:rsidR="00887B37">
        <w:rPr>
          <w:color w:val="000000" w:themeColor="text1"/>
          <w:sz w:val="28"/>
          <w:szCs w:val="28"/>
        </w:rPr>
        <w:t xml:space="preserve">копия </w:t>
      </w:r>
      <w:r>
        <w:rPr>
          <w:color w:val="000000" w:themeColor="text1"/>
          <w:sz w:val="28"/>
          <w:szCs w:val="28"/>
        </w:rPr>
        <w:t>стр. 20-21 (Текст тезисов – продолжение)</w:t>
      </w:r>
    </w:p>
    <w:p w:rsidR="00E6289A" w:rsidRDefault="00E6289A" w:rsidP="0030185A">
      <w:pPr>
        <w:rPr>
          <w:color w:val="000000" w:themeColor="text1"/>
          <w:sz w:val="28"/>
          <w:szCs w:val="28"/>
        </w:rPr>
      </w:pPr>
    </w:p>
    <w:p w:rsidR="00E6289A" w:rsidRDefault="00E6289A" w:rsidP="0030185A">
      <w:pPr>
        <w:rPr>
          <w:color w:val="000000" w:themeColor="text1"/>
          <w:sz w:val="28"/>
          <w:szCs w:val="28"/>
        </w:rPr>
      </w:pPr>
    </w:p>
    <w:p w:rsidR="00E6289A" w:rsidRDefault="00E6289A" w:rsidP="0030185A">
      <w:pPr>
        <w:rPr>
          <w:color w:val="000000" w:themeColor="text1"/>
          <w:sz w:val="28"/>
          <w:szCs w:val="28"/>
        </w:rPr>
      </w:pPr>
    </w:p>
    <w:p w:rsidR="00E6289A" w:rsidRPr="00114995" w:rsidRDefault="00E6289A" w:rsidP="0030185A">
      <w:pPr>
        <w:rPr>
          <w:color w:val="000000" w:themeColor="text1"/>
          <w:sz w:val="28"/>
          <w:szCs w:val="28"/>
        </w:rPr>
      </w:pPr>
      <w:r w:rsidRPr="00E6289A">
        <w:rPr>
          <w:noProof/>
          <w:color w:val="000000" w:themeColor="text1"/>
          <w:sz w:val="28"/>
          <w:szCs w:val="28"/>
        </w:rPr>
        <w:drawing>
          <wp:inline distT="0" distB="0" distL="0" distR="0">
            <wp:extent cx="5493598" cy="7556500"/>
            <wp:effectExtent l="0" t="0" r="0" b="6350"/>
            <wp:docPr id="18" name="Рисунок 18" descr="E:\сканы\Скан_2017051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ы\Скан_20170515 (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7929" cy="7562458"/>
                    </a:xfrm>
                    <a:prstGeom prst="rect">
                      <a:avLst/>
                    </a:prstGeom>
                    <a:noFill/>
                    <a:ln>
                      <a:noFill/>
                    </a:ln>
                  </pic:spPr>
                </pic:pic>
              </a:graphicData>
            </a:graphic>
          </wp:inline>
        </w:drawing>
      </w:r>
    </w:p>
    <w:sectPr w:rsidR="00E6289A" w:rsidRPr="00114995" w:rsidSect="00F033A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8CD" w:rsidRDefault="005C28CD" w:rsidP="0067128F">
      <w:r>
        <w:separator/>
      </w:r>
    </w:p>
  </w:endnote>
  <w:endnote w:type="continuationSeparator" w:id="0">
    <w:p w:rsidR="005C28CD" w:rsidRDefault="005C28CD" w:rsidP="00671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848412"/>
      <w:docPartObj>
        <w:docPartGallery w:val="Page Numbers (Bottom of Page)"/>
        <w:docPartUnique/>
      </w:docPartObj>
    </w:sdtPr>
    <w:sdtContent>
      <w:p w:rsidR="0060409F" w:rsidRDefault="0060409F">
        <w:pPr>
          <w:pStyle w:val="af1"/>
          <w:jc w:val="center"/>
        </w:pPr>
        <w:r>
          <w:fldChar w:fldCharType="begin"/>
        </w:r>
        <w:r>
          <w:instrText>PAGE   \* MERGEFORMAT</w:instrText>
        </w:r>
        <w:r>
          <w:fldChar w:fldCharType="separate"/>
        </w:r>
        <w:r w:rsidR="00A13C57">
          <w:rPr>
            <w:noProof/>
          </w:rPr>
          <w:t>84</w:t>
        </w:r>
        <w:r>
          <w:fldChar w:fldCharType="end"/>
        </w:r>
      </w:p>
    </w:sdtContent>
  </w:sdt>
  <w:p w:rsidR="0060409F" w:rsidRDefault="0060409F">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8CD" w:rsidRDefault="005C28CD" w:rsidP="0067128F">
      <w:r>
        <w:separator/>
      </w:r>
    </w:p>
  </w:footnote>
  <w:footnote w:type="continuationSeparator" w:id="0">
    <w:p w:rsidR="005C28CD" w:rsidRDefault="005C28CD" w:rsidP="006712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9AA"/>
    <w:multiLevelType w:val="hybridMultilevel"/>
    <w:tmpl w:val="A00EE6F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3B97E69"/>
    <w:multiLevelType w:val="hybridMultilevel"/>
    <w:tmpl w:val="C0C82B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873CB9"/>
    <w:multiLevelType w:val="hybridMultilevel"/>
    <w:tmpl w:val="E4B801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A4093"/>
    <w:multiLevelType w:val="hybridMultilevel"/>
    <w:tmpl w:val="095C4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0146F8"/>
    <w:multiLevelType w:val="hybridMultilevel"/>
    <w:tmpl w:val="C35404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0571D6"/>
    <w:multiLevelType w:val="hybridMultilevel"/>
    <w:tmpl w:val="3D985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544124"/>
    <w:multiLevelType w:val="multilevel"/>
    <w:tmpl w:val="A6A69E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CF7B71"/>
    <w:multiLevelType w:val="hybridMultilevel"/>
    <w:tmpl w:val="D182103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8454047"/>
    <w:multiLevelType w:val="hybridMultilevel"/>
    <w:tmpl w:val="82F80B9E"/>
    <w:lvl w:ilvl="0" w:tplc="041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98F3FE1"/>
    <w:multiLevelType w:val="hybridMultilevel"/>
    <w:tmpl w:val="B184C65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837C7A"/>
    <w:multiLevelType w:val="multilevel"/>
    <w:tmpl w:val="6B46D386"/>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FA36447"/>
    <w:multiLevelType w:val="hybridMultilevel"/>
    <w:tmpl w:val="7792AFF2"/>
    <w:lvl w:ilvl="0" w:tplc="72B02E70">
      <w:numFmt w:val="bullet"/>
      <w:lvlText w:val="-"/>
      <w:lvlJc w:val="left"/>
      <w:pPr>
        <w:ind w:left="1080" w:hanging="360"/>
      </w:pPr>
      <w:rPr>
        <w:rFonts w:ascii="Times New Roman" w:eastAsia="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1C77D6A"/>
    <w:multiLevelType w:val="hybridMultilevel"/>
    <w:tmpl w:val="A800B3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3847CD"/>
    <w:multiLevelType w:val="hybridMultilevel"/>
    <w:tmpl w:val="96E2D7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9E112D"/>
    <w:multiLevelType w:val="hybridMultilevel"/>
    <w:tmpl w:val="6E402516"/>
    <w:lvl w:ilvl="0" w:tplc="2CCA9CF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DE39FF"/>
    <w:multiLevelType w:val="hybridMultilevel"/>
    <w:tmpl w:val="E0D61C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252BB1"/>
    <w:multiLevelType w:val="hybridMultilevel"/>
    <w:tmpl w:val="78A4B5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F8689E"/>
    <w:multiLevelType w:val="multilevel"/>
    <w:tmpl w:val="861675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E9A071E"/>
    <w:multiLevelType w:val="hybridMultilevel"/>
    <w:tmpl w:val="6988F258"/>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2F504BF7"/>
    <w:multiLevelType w:val="hybridMultilevel"/>
    <w:tmpl w:val="2FBE05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F410DD"/>
    <w:multiLevelType w:val="hybridMultilevel"/>
    <w:tmpl w:val="27FE96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928"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1F348C"/>
    <w:multiLevelType w:val="hybridMultilevel"/>
    <w:tmpl w:val="5554FE2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3D9D7D56"/>
    <w:multiLevelType w:val="hybridMultilevel"/>
    <w:tmpl w:val="3C6C5D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5508F0"/>
    <w:multiLevelType w:val="hybridMultilevel"/>
    <w:tmpl w:val="B04E5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FB7B03"/>
    <w:multiLevelType w:val="hybridMultilevel"/>
    <w:tmpl w:val="DBA8560A"/>
    <w:lvl w:ilvl="0" w:tplc="72B02E7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E035BF"/>
    <w:multiLevelType w:val="hybridMultilevel"/>
    <w:tmpl w:val="60589316"/>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15:restartNumberingAfterBreak="0">
    <w:nsid w:val="476650A6"/>
    <w:multiLevelType w:val="multilevel"/>
    <w:tmpl w:val="1B8C194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2"/>
      <w:numFmt w:val="decimal"/>
      <w:isLgl/>
      <w:lvlText w:val="%1.%2.%3"/>
      <w:lvlJc w:val="left"/>
      <w:pPr>
        <w:ind w:left="862" w:hanging="720"/>
      </w:pPr>
      <w:rPr>
        <w:rFonts w:hint="default"/>
      </w:rPr>
    </w:lvl>
    <w:lvl w:ilvl="3">
      <w:start w:val="2"/>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7" w15:restartNumberingAfterBreak="0">
    <w:nsid w:val="48EB2F55"/>
    <w:multiLevelType w:val="hybridMultilevel"/>
    <w:tmpl w:val="07269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A60C09"/>
    <w:multiLevelType w:val="hybridMultilevel"/>
    <w:tmpl w:val="A800B3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5F49BC"/>
    <w:multiLevelType w:val="hybridMultilevel"/>
    <w:tmpl w:val="CABE8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FD7073"/>
    <w:multiLevelType w:val="hybridMultilevel"/>
    <w:tmpl w:val="1C0C7A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690C10"/>
    <w:multiLevelType w:val="hybridMultilevel"/>
    <w:tmpl w:val="02A4867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4EFA1A9B"/>
    <w:multiLevelType w:val="hybridMultilevel"/>
    <w:tmpl w:val="E1D42C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EA07CD"/>
    <w:multiLevelType w:val="hybridMultilevel"/>
    <w:tmpl w:val="02E8E7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2486B85"/>
    <w:multiLevelType w:val="hybridMultilevel"/>
    <w:tmpl w:val="22AEE87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54447660"/>
    <w:multiLevelType w:val="hybridMultilevel"/>
    <w:tmpl w:val="414EC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4533DFE"/>
    <w:multiLevelType w:val="hybridMultilevel"/>
    <w:tmpl w:val="DAD83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8916BED"/>
    <w:multiLevelType w:val="hybridMultilevel"/>
    <w:tmpl w:val="8908A32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5F3662B0"/>
    <w:multiLevelType w:val="hybridMultilevel"/>
    <w:tmpl w:val="E5EE7A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FBA305E"/>
    <w:multiLevelType w:val="hybridMultilevel"/>
    <w:tmpl w:val="68282B4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72E1FB9"/>
    <w:multiLevelType w:val="hybridMultilevel"/>
    <w:tmpl w:val="DE1A2E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E91863"/>
    <w:multiLevelType w:val="hybridMultilevel"/>
    <w:tmpl w:val="2F1A5B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A7A09D1"/>
    <w:multiLevelType w:val="hybridMultilevel"/>
    <w:tmpl w:val="42E2240A"/>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6AB915D0"/>
    <w:multiLevelType w:val="hybridMultilevel"/>
    <w:tmpl w:val="9756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BA60174"/>
    <w:multiLevelType w:val="multilevel"/>
    <w:tmpl w:val="623AE51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6F8D46D6"/>
    <w:multiLevelType w:val="hybridMultilevel"/>
    <w:tmpl w:val="856614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18E2771"/>
    <w:multiLevelType w:val="hybridMultilevel"/>
    <w:tmpl w:val="9C8C2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657AE6"/>
    <w:multiLevelType w:val="hybridMultilevel"/>
    <w:tmpl w:val="E8BE52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D394057"/>
    <w:multiLevelType w:val="hybridMultilevel"/>
    <w:tmpl w:val="0E9A6958"/>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6"/>
  </w:num>
  <w:num w:numId="2">
    <w:abstractNumId w:val="12"/>
  </w:num>
  <w:num w:numId="3">
    <w:abstractNumId w:val="22"/>
  </w:num>
  <w:num w:numId="4">
    <w:abstractNumId w:val="14"/>
  </w:num>
  <w:num w:numId="5">
    <w:abstractNumId w:val="20"/>
  </w:num>
  <w:num w:numId="6">
    <w:abstractNumId w:val="42"/>
  </w:num>
  <w:num w:numId="7">
    <w:abstractNumId w:val="48"/>
  </w:num>
  <w:num w:numId="8">
    <w:abstractNumId w:val="31"/>
  </w:num>
  <w:num w:numId="9">
    <w:abstractNumId w:val="7"/>
  </w:num>
  <w:num w:numId="10">
    <w:abstractNumId w:val="25"/>
  </w:num>
  <w:num w:numId="11">
    <w:abstractNumId w:val="5"/>
  </w:num>
  <w:num w:numId="12">
    <w:abstractNumId w:val="19"/>
  </w:num>
  <w:num w:numId="13">
    <w:abstractNumId w:val="21"/>
  </w:num>
  <w:num w:numId="14">
    <w:abstractNumId w:val="39"/>
  </w:num>
  <w:num w:numId="15">
    <w:abstractNumId w:val="47"/>
  </w:num>
  <w:num w:numId="16">
    <w:abstractNumId w:val="8"/>
  </w:num>
  <w:num w:numId="17">
    <w:abstractNumId w:val="27"/>
  </w:num>
  <w:num w:numId="18">
    <w:abstractNumId w:val="3"/>
  </w:num>
  <w:num w:numId="19">
    <w:abstractNumId w:val="36"/>
  </w:num>
  <w:num w:numId="20">
    <w:abstractNumId w:val="46"/>
  </w:num>
  <w:num w:numId="21">
    <w:abstractNumId w:val="43"/>
  </w:num>
  <w:num w:numId="22">
    <w:abstractNumId w:val="4"/>
  </w:num>
  <w:num w:numId="23">
    <w:abstractNumId w:val="34"/>
  </w:num>
  <w:num w:numId="24">
    <w:abstractNumId w:val="35"/>
  </w:num>
  <w:num w:numId="25">
    <w:abstractNumId w:val="29"/>
  </w:num>
  <w:num w:numId="26">
    <w:abstractNumId w:val="9"/>
  </w:num>
  <w:num w:numId="27">
    <w:abstractNumId w:val="0"/>
  </w:num>
  <w:num w:numId="28">
    <w:abstractNumId w:val="32"/>
  </w:num>
  <w:num w:numId="29">
    <w:abstractNumId w:val="33"/>
  </w:num>
  <w:num w:numId="30">
    <w:abstractNumId w:val="38"/>
  </w:num>
  <w:num w:numId="31">
    <w:abstractNumId w:val="40"/>
  </w:num>
  <w:num w:numId="32">
    <w:abstractNumId w:val="1"/>
  </w:num>
  <w:num w:numId="33">
    <w:abstractNumId w:val="30"/>
  </w:num>
  <w:num w:numId="34">
    <w:abstractNumId w:val="2"/>
  </w:num>
  <w:num w:numId="35">
    <w:abstractNumId w:val="41"/>
  </w:num>
  <w:num w:numId="36">
    <w:abstractNumId w:val="16"/>
  </w:num>
  <w:num w:numId="37">
    <w:abstractNumId w:val="18"/>
  </w:num>
  <w:num w:numId="38">
    <w:abstractNumId w:val="37"/>
  </w:num>
  <w:num w:numId="39">
    <w:abstractNumId w:val="45"/>
  </w:num>
  <w:num w:numId="40">
    <w:abstractNumId w:val="13"/>
  </w:num>
  <w:num w:numId="41">
    <w:abstractNumId w:val="26"/>
  </w:num>
  <w:num w:numId="42">
    <w:abstractNumId w:val="44"/>
  </w:num>
  <w:num w:numId="43">
    <w:abstractNumId w:val="23"/>
  </w:num>
  <w:num w:numId="44">
    <w:abstractNumId w:val="10"/>
  </w:num>
  <w:num w:numId="45">
    <w:abstractNumId w:val="28"/>
  </w:num>
  <w:num w:numId="46">
    <w:abstractNumId w:val="24"/>
  </w:num>
  <w:num w:numId="47">
    <w:abstractNumId w:val="11"/>
  </w:num>
  <w:num w:numId="48">
    <w:abstractNumId w:val="15"/>
  </w:num>
  <w:num w:numId="49">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04C"/>
    <w:rsid w:val="00011308"/>
    <w:rsid w:val="00015E52"/>
    <w:rsid w:val="00016C54"/>
    <w:rsid w:val="00021E2B"/>
    <w:rsid w:val="00025581"/>
    <w:rsid w:val="0002679A"/>
    <w:rsid w:val="000330B3"/>
    <w:rsid w:val="00037D1B"/>
    <w:rsid w:val="00041178"/>
    <w:rsid w:val="00043F54"/>
    <w:rsid w:val="00052B33"/>
    <w:rsid w:val="00052DA4"/>
    <w:rsid w:val="00055537"/>
    <w:rsid w:val="000575BC"/>
    <w:rsid w:val="0006051F"/>
    <w:rsid w:val="000625D1"/>
    <w:rsid w:val="00063682"/>
    <w:rsid w:val="0007159C"/>
    <w:rsid w:val="000755B5"/>
    <w:rsid w:val="0008053B"/>
    <w:rsid w:val="00082744"/>
    <w:rsid w:val="00083200"/>
    <w:rsid w:val="000871B7"/>
    <w:rsid w:val="00087889"/>
    <w:rsid w:val="0009576A"/>
    <w:rsid w:val="00095B60"/>
    <w:rsid w:val="000A1A76"/>
    <w:rsid w:val="000A2112"/>
    <w:rsid w:val="000A2F7E"/>
    <w:rsid w:val="000B1DD3"/>
    <w:rsid w:val="000C058E"/>
    <w:rsid w:val="000C3502"/>
    <w:rsid w:val="000C4BCC"/>
    <w:rsid w:val="000D0C86"/>
    <w:rsid w:val="000D1F8E"/>
    <w:rsid w:val="000D2A44"/>
    <w:rsid w:val="000D3D68"/>
    <w:rsid w:val="000D6940"/>
    <w:rsid w:val="000E4B0A"/>
    <w:rsid w:val="000F3802"/>
    <w:rsid w:val="000F6F82"/>
    <w:rsid w:val="00101CA4"/>
    <w:rsid w:val="0011075E"/>
    <w:rsid w:val="00110F41"/>
    <w:rsid w:val="00114995"/>
    <w:rsid w:val="001241FC"/>
    <w:rsid w:val="00124DD7"/>
    <w:rsid w:val="00125CF1"/>
    <w:rsid w:val="001359BC"/>
    <w:rsid w:val="001423F5"/>
    <w:rsid w:val="001427BC"/>
    <w:rsid w:val="001432B4"/>
    <w:rsid w:val="00147D15"/>
    <w:rsid w:val="00153312"/>
    <w:rsid w:val="00160A0E"/>
    <w:rsid w:val="00160B1E"/>
    <w:rsid w:val="00161A7D"/>
    <w:rsid w:val="00172A9B"/>
    <w:rsid w:val="00172B65"/>
    <w:rsid w:val="00177071"/>
    <w:rsid w:val="00185DE4"/>
    <w:rsid w:val="001929D2"/>
    <w:rsid w:val="001929EA"/>
    <w:rsid w:val="001B62EC"/>
    <w:rsid w:val="001C0B47"/>
    <w:rsid w:val="001C5FDB"/>
    <w:rsid w:val="001E2E8D"/>
    <w:rsid w:val="001E3A8C"/>
    <w:rsid w:val="001E607B"/>
    <w:rsid w:val="00203513"/>
    <w:rsid w:val="00215A65"/>
    <w:rsid w:val="00220C94"/>
    <w:rsid w:val="00230A32"/>
    <w:rsid w:val="002348FA"/>
    <w:rsid w:val="00235D9D"/>
    <w:rsid w:val="00244C40"/>
    <w:rsid w:val="0024531B"/>
    <w:rsid w:val="0024770F"/>
    <w:rsid w:val="002505FE"/>
    <w:rsid w:val="00251601"/>
    <w:rsid w:val="00254FCC"/>
    <w:rsid w:val="002568F7"/>
    <w:rsid w:val="002573CD"/>
    <w:rsid w:val="00260DDA"/>
    <w:rsid w:val="0026109D"/>
    <w:rsid w:val="00280485"/>
    <w:rsid w:val="002871DB"/>
    <w:rsid w:val="002877E3"/>
    <w:rsid w:val="002912DF"/>
    <w:rsid w:val="002A1E1E"/>
    <w:rsid w:val="002A5032"/>
    <w:rsid w:val="002A5FB0"/>
    <w:rsid w:val="002B11F3"/>
    <w:rsid w:val="002B21A7"/>
    <w:rsid w:val="002B40A2"/>
    <w:rsid w:val="002B6180"/>
    <w:rsid w:val="002C1F06"/>
    <w:rsid w:val="002C443F"/>
    <w:rsid w:val="002C50FF"/>
    <w:rsid w:val="002C6C88"/>
    <w:rsid w:val="002E3334"/>
    <w:rsid w:val="002E5A76"/>
    <w:rsid w:val="002E6278"/>
    <w:rsid w:val="002F0D99"/>
    <w:rsid w:val="002F198A"/>
    <w:rsid w:val="002F7540"/>
    <w:rsid w:val="0030185A"/>
    <w:rsid w:val="00303215"/>
    <w:rsid w:val="003200DC"/>
    <w:rsid w:val="00321C60"/>
    <w:rsid w:val="00323508"/>
    <w:rsid w:val="00327A63"/>
    <w:rsid w:val="00330AC2"/>
    <w:rsid w:val="00333E24"/>
    <w:rsid w:val="00334330"/>
    <w:rsid w:val="00340859"/>
    <w:rsid w:val="0034299D"/>
    <w:rsid w:val="003433C4"/>
    <w:rsid w:val="003433F6"/>
    <w:rsid w:val="003522D0"/>
    <w:rsid w:val="003574E7"/>
    <w:rsid w:val="00360371"/>
    <w:rsid w:val="0036181D"/>
    <w:rsid w:val="003628DD"/>
    <w:rsid w:val="00364361"/>
    <w:rsid w:val="00364858"/>
    <w:rsid w:val="00370487"/>
    <w:rsid w:val="00370CB6"/>
    <w:rsid w:val="00372390"/>
    <w:rsid w:val="00372C1E"/>
    <w:rsid w:val="00372DD9"/>
    <w:rsid w:val="00375922"/>
    <w:rsid w:val="00375BCA"/>
    <w:rsid w:val="00382BE9"/>
    <w:rsid w:val="00384B9C"/>
    <w:rsid w:val="00385238"/>
    <w:rsid w:val="00391069"/>
    <w:rsid w:val="00392CD0"/>
    <w:rsid w:val="00392CF1"/>
    <w:rsid w:val="00397E57"/>
    <w:rsid w:val="003A1674"/>
    <w:rsid w:val="003A298C"/>
    <w:rsid w:val="003A33A7"/>
    <w:rsid w:val="003B0525"/>
    <w:rsid w:val="003B5571"/>
    <w:rsid w:val="003B7296"/>
    <w:rsid w:val="003B7AC4"/>
    <w:rsid w:val="003D35BE"/>
    <w:rsid w:val="003D6389"/>
    <w:rsid w:val="003E4D5C"/>
    <w:rsid w:val="003E65F9"/>
    <w:rsid w:val="003E6B16"/>
    <w:rsid w:val="003F3DFA"/>
    <w:rsid w:val="003F6A12"/>
    <w:rsid w:val="004004ED"/>
    <w:rsid w:val="00405291"/>
    <w:rsid w:val="00420BD6"/>
    <w:rsid w:val="00422D65"/>
    <w:rsid w:val="004270A4"/>
    <w:rsid w:val="00433082"/>
    <w:rsid w:val="004411FC"/>
    <w:rsid w:val="00443312"/>
    <w:rsid w:val="004506CF"/>
    <w:rsid w:val="00450DF9"/>
    <w:rsid w:val="00456732"/>
    <w:rsid w:val="00462F1A"/>
    <w:rsid w:val="00465BD6"/>
    <w:rsid w:val="00466FEE"/>
    <w:rsid w:val="00471D8C"/>
    <w:rsid w:val="0047340D"/>
    <w:rsid w:val="004764C0"/>
    <w:rsid w:val="0048344E"/>
    <w:rsid w:val="004A0B0E"/>
    <w:rsid w:val="004A12BE"/>
    <w:rsid w:val="004A3845"/>
    <w:rsid w:val="004B7C0E"/>
    <w:rsid w:val="004C4545"/>
    <w:rsid w:val="004D263A"/>
    <w:rsid w:val="004D580A"/>
    <w:rsid w:val="004D6251"/>
    <w:rsid w:val="004E664A"/>
    <w:rsid w:val="004F0F59"/>
    <w:rsid w:val="004F21C5"/>
    <w:rsid w:val="00502DBF"/>
    <w:rsid w:val="00503005"/>
    <w:rsid w:val="0050388C"/>
    <w:rsid w:val="00506AFB"/>
    <w:rsid w:val="00513653"/>
    <w:rsid w:val="00522DE7"/>
    <w:rsid w:val="005323CD"/>
    <w:rsid w:val="005324B3"/>
    <w:rsid w:val="0053732D"/>
    <w:rsid w:val="005379BE"/>
    <w:rsid w:val="00542DF5"/>
    <w:rsid w:val="005565D5"/>
    <w:rsid w:val="005608FE"/>
    <w:rsid w:val="00562F65"/>
    <w:rsid w:val="00572C09"/>
    <w:rsid w:val="00576593"/>
    <w:rsid w:val="00580631"/>
    <w:rsid w:val="0058207D"/>
    <w:rsid w:val="00594D3A"/>
    <w:rsid w:val="00597620"/>
    <w:rsid w:val="005A18B1"/>
    <w:rsid w:val="005A74A5"/>
    <w:rsid w:val="005B00D5"/>
    <w:rsid w:val="005B4808"/>
    <w:rsid w:val="005B64BB"/>
    <w:rsid w:val="005C0F14"/>
    <w:rsid w:val="005C28CD"/>
    <w:rsid w:val="005D0230"/>
    <w:rsid w:val="005D78DB"/>
    <w:rsid w:val="005E047A"/>
    <w:rsid w:val="005E19B3"/>
    <w:rsid w:val="005E6D75"/>
    <w:rsid w:val="005F1109"/>
    <w:rsid w:val="005F5D6A"/>
    <w:rsid w:val="0060409F"/>
    <w:rsid w:val="006054DD"/>
    <w:rsid w:val="0060550A"/>
    <w:rsid w:val="006101D5"/>
    <w:rsid w:val="00610413"/>
    <w:rsid w:val="0061245B"/>
    <w:rsid w:val="00612944"/>
    <w:rsid w:val="006130A7"/>
    <w:rsid w:val="006156A8"/>
    <w:rsid w:val="00622867"/>
    <w:rsid w:val="00624722"/>
    <w:rsid w:val="00624C99"/>
    <w:rsid w:val="0063240E"/>
    <w:rsid w:val="0063347F"/>
    <w:rsid w:val="00646E98"/>
    <w:rsid w:val="00656F29"/>
    <w:rsid w:val="0066094A"/>
    <w:rsid w:val="0066483E"/>
    <w:rsid w:val="0067128F"/>
    <w:rsid w:val="0067539B"/>
    <w:rsid w:val="00683863"/>
    <w:rsid w:val="006854FD"/>
    <w:rsid w:val="00686174"/>
    <w:rsid w:val="006915B1"/>
    <w:rsid w:val="00693473"/>
    <w:rsid w:val="0069541A"/>
    <w:rsid w:val="006A365C"/>
    <w:rsid w:val="006A49F1"/>
    <w:rsid w:val="006A794C"/>
    <w:rsid w:val="006B09E1"/>
    <w:rsid w:val="006B3014"/>
    <w:rsid w:val="006B6531"/>
    <w:rsid w:val="006B705D"/>
    <w:rsid w:val="006C304C"/>
    <w:rsid w:val="006C4218"/>
    <w:rsid w:val="006C5E27"/>
    <w:rsid w:val="006C6FB1"/>
    <w:rsid w:val="006D02CD"/>
    <w:rsid w:val="006D1398"/>
    <w:rsid w:val="006D47F0"/>
    <w:rsid w:val="006D5F78"/>
    <w:rsid w:val="006D5FD8"/>
    <w:rsid w:val="006E3ADD"/>
    <w:rsid w:val="006E4507"/>
    <w:rsid w:val="00703E2B"/>
    <w:rsid w:val="0070430D"/>
    <w:rsid w:val="00723132"/>
    <w:rsid w:val="00726F64"/>
    <w:rsid w:val="0073339C"/>
    <w:rsid w:val="00737E0F"/>
    <w:rsid w:val="007411AE"/>
    <w:rsid w:val="007444D1"/>
    <w:rsid w:val="00744C5F"/>
    <w:rsid w:val="007519E9"/>
    <w:rsid w:val="00760CD0"/>
    <w:rsid w:val="0076162B"/>
    <w:rsid w:val="00762D86"/>
    <w:rsid w:val="0076388A"/>
    <w:rsid w:val="00765F98"/>
    <w:rsid w:val="00776369"/>
    <w:rsid w:val="0079475F"/>
    <w:rsid w:val="00795535"/>
    <w:rsid w:val="0079631C"/>
    <w:rsid w:val="007A7919"/>
    <w:rsid w:val="007B3589"/>
    <w:rsid w:val="007B498F"/>
    <w:rsid w:val="007B5997"/>
    <w:rsid w:val="007D07BF"/>
    <w:rsid w:val="007D113D"/>
    <w:rsid w:val="007E0A5A"/>
    <w:rsid w:val="007E5C23"/>
    <w:rsid w:val="007F265D"/>
    <w:rsid w:val="007F2D8F"/>
    <w:rsid w:val="007F3C9B"/>
    <w:rsid w:val="007F6EAA"/>
    <w:rsid w:val="00802E38"/>
    <w:rsid w:val="0080347D"/>
    <w:rsid w:val="008036A6"/>
    <w:rsid w:val="0080427D"/>
    <w:rsid w:val="0080626F"/>
    <w:rsid w:val="00806470"/>
    <w:rsid w:val="00806B4B"/>
    <w:rsid w:val="00810FBE"/>
    <w:rsid w:val="00813DDD"/>
    <w:rsid w:val="00820621"/>
    <w:rsid w:val="00827173"/>
    <w:rsid w:val="00843E47"/>
    <w:rsid w:val="0084632A"/>
    <w:rsid w:val="00867C8F"/>
    <w:rsid w:val="00874053"/>
    <w:rsid w:val="008748A2"/>
    <w:rsid w:val="00876BA0"/>
    <w:rsid w:val="00880FB8"/>
    <w:rsid w:val="00887B37"/>
    <w:rsid w:val="008925F0"/>
    <w:rsid w:val="0089312B"/>
    <w:rsid w:val="00893C53"/>
    <w:rsid w:val="00894CDD"/>
    <w:rsid w:val="008A04A1"/>
    <w:rsid w:val="008A0CAA"/>
    <w:rsid w:val="008A4DC6"/>
    <w:rsid w:val="008B6546"/>
    <w:rsid w:val="008B780F"/>
    <w:rsid w:val="008C0075"/>
    <w:rsid w:val="008C083D"/>
    <w:rsid w:val="008C2080"/>
    <w:rsid w:val="008D3EB7"/>
    <w:rsid w:val="008F01EE"/>
    <w:rsid w:val="009009C3"/>
    <w:rsid w:val="0090352D"/>
    <w:rsid w:val="00924BC3"/>
    <w:rsid w:val="00925BB3"/>
    <w:rsid w:val="00952AF3"/>
    <w:rsid w:val="00956492"/>
    <w:rsid w:val="00962CD0"/>
    <w:rsid w:val="0097143B"/>
    <w:rsid w:val="0097678F"/>
    <w:rsid w:val="00982D5D"/>
    <w:rsid w:val="00991740"/>
    <w:rsid w:val="009B48B5"/>
    <w:rsid w:val="009C4E5E"/>
    <w:rsid w:val="009C500E"/>
    <w:rsid w:val="009C5ED0"/>
    <w:rsid w:val="009D3F83"/>
    <w:rsid w:val="009D5839"/>
    <w:rsid w:val="00A13C57"/>
    <w:rsid w:val="00A23822"/>
    <w:rsid w:val="00A26720"/>
    <w:rsid w:val="00A273F9"/>
    <w:rsid w:val="00A3263C"/>
    <w:rsid w:val="00A407BC"/>
    <w:rsid w:val="00A430F1"/>
    <w:rsid w:val="00A453C7"/>
    <w:rsid w:val="00A57FA2"/>
    <w:rsid w:val="00A64478"/>
    <w:rsid w:val="00A64DC7"/>
    <w:rsid w:val="00A72274"/>
    <w:rsid w:val="00A724F0"/>
    <w:rsid w:val="00A74BAF"/>
    <w:rsid w:val="00A77ED8"/>
    <w:rsid w:val="00A875E6"/>
    <w:rsid w:val="00A95548"/>
    <w:rsid w:val="00AA6225"/>
    <w:rsid w:val="00AB24F0"/>
    <w:rsid w:val="00AB564A"/>
    <w:rsid w:val="00AB7990"/>
    <w:rsid w:val="00AC4EC8"/>
    <w:rsid w:val="00AD7ED9"/>
    <w:rsid w:val="00AE23E5"/>
    <w:rsid w:val="00AE4895"/>
    <w:rsid w:val="00AE5F8E"/>
    <w:rsid w:val="00AE64A8"/>
    <w:rsid w:val="00AE79FA"/>
    <w:rsid w:val="00AF1BA6"/>
    <w:rsid w:val="00AF29A5"/>
    <w:rsid w:val="00AF63AB"/>
    <w:rsid w:val="00B03AC7"/>
    <w:rsid w:val="00B22743"/>
    <w:rsid w:val="00B24F0D"/>
    <w:rsid w:val="00B2576E"/>
    <w:rsid w:val="00B25CC5"/>
    <w:rsid w:val="00B25F38"/>
    <w:rsid w:val="00B25F4C"/>
    <w:rsid w:val="00B26D1A"/>
    <w:rsid w:val="00B30510"/>
    <w:rsid w:val="00B3130C"/>
    <w:rsid w:val="00B42CD3"/>
    <w:rsid w:val="00B443FF"/>
    <w:rsid w:val="00B55B2D"/>
    <w:rsid w:val="00B56B2F"/>
    <w:rsid w:val="00B5728D"/>
    <w:rsid w:val="00B660CB"/>
    <w:rsid w:val="00B774BB"/>
    <w:rsid w:val="00B82778"/>
    <w:rsid w:val="00B83BA1"/>
    <w:rsid w:val="00B87464"/>
    <w:rsid w:val="00B9033D"/>
    <w:rsid w:val="00B9580B"/>
    <w:rsid w:val="00B967D0"/>
    <w:rsid w:val="00BA08AC"/>
    <w:rsid w:val="00BA24F4"/>
    <w:rsid w:val="00BB122B"/>
    <w:rsid w:val="00BB297C"/>
    <w:rsid w:val="00BB6F71"/>
    <w:rsid w:val="00BB74B1"/>
    <w:rsid w:val="00BC339E"/>
    <w:rsid w:val="00BC3938"/>
    <w:rsid w:val="00BC5F9E"/>
    <w:rsid w:val="00BD2051"/>
    <w:rsid w:val="00BD7812"/>
    <w:rsid w:val="00BE1EDE"/>
    <w:rsid w:val="00BE4B95"/>
    <w:rsid w:val="00BE5427"/>
    <w:rsid w:val="00BE68EE"/>
    <w:rsid w:val="00BF113D"/>
    <w:rsid w:val="00BF2AF9"/>
    <w:rsid w:val="00C128E6"/>
    <w:rsid w:val="00C1708E"/>
    <w:rsid w:val="00C210A1"/>
    <w:rsid w:val="00C22D2D"/>
    <w:rsid w:val="00C253A9"/>
    <w:rsid w:val="00C328C5"/>
    <w:rsid w:val="00C32EA5"/>
    <w:rsid w:val="00C407D4"/>
    <w:rsid w:val="00C615C2"/>
    <w:rsid w:val="00C6257E"/>
    <w:rsid w:val="00C62B6D"/>
    <w:rsid w:val="00C65520"/>
    <w:rsid w:val="00CA1B95"/>
    <w:rsid w:val="00CA2217"/>
    <w:rsid w:val="00CA7A83"/>
    <w:rsid w:val="00CB7FE7"/>
    <w:rsid w:val="00CC3E10"/>
    <w:rsid w:val="00CD2130"/>
    <w:rsid w:val="00CD2BDB"/>
    <w:rsid w:val="00CD4C03"/>
    <w:rsid w:val="00CE5DDA"/>
    <w:rsid w:val="00CF1C14"/>
    <w:rsid w:val="00CF35A5"/>
    <w:rsid w:val="00CF4EC5"/>
    <w:rsid w:val="00CF7D91"/>
    <w:rsid w:val="00D07A07"/>
    <w:rsid w:val="00D14EAF"/>
    <w:rsid w:val="00D2026F"/>
    <w:rsid w:val="00D24A47"/>
    <w:rsid w:val="00D27027"/>
    <w:rsid w:val="00D27194"/>
    <w:rsid w:val="00D35E44"/>
    <w:rsid w:val="00D45ADC"/>
    <w:rsid w:val="00D460D0"/>
    <w:rsid w:val="00D47389"/>
    <w:rsid w:val="00D511F5"/>
    <w:rsid w:val="00D606AE"/>
    <w:rsid w:val="00D61A12"/>
    <w:rsid w:val="00D63859"/>
    <w:rsid w:val="00D67328"/>
    <w:rsid w:val="00D67EFD"/>
    <w:rsid w:val="00D73EC4"/>
    <w:rsid w:val="00D8495D"/>
    <w:rsid w:val="00DA184F"/>
    <w:rsid w:val="00DA54A8"/>
    <w:rsid w:val="00DA7230"/>
    <w:rsid w:val="00DB066E"/>
    <w:rsid w:val="00DB4CE1"/>
    <w:rsid w:val="00DB7A72"/>
    <w:rsid w:val="00DD2950"/>
    <w:rsid w:val="00DD3C44"/>
    <w:rsid w:val="00DD3D46"/>
    <w:rsid w:val="00DE0AB5"/>
    <w:rsid w:val="00DE28A2"/>
    <w:rsid w:val="00DF059E"/>
    <w:rsid w:val="00DF3C85"/>
    <w:rsid w:val="00DF4A44"/>
    <w:rsid w:val="00DF5805"/>
    <w:rsid w:val="00E003E3"/>
    <w:rsid w:val="00E0141A"/>
    <w:rsid w:val="00E0342A"/>
    <w:rsid w:val="00E05A55"/>
    <w:rsid w:val="00E1449E"/>
    <w:rsid w:val="00E14FC6"/>
    <w:rsid w:val="00E25FF4"/>
    <w:rsid w:val="00E27AA4"/>
    <w:rsid w:val="00E35911"/>
    <w:rsid w:val="00E423AF"/>
    <w:rsid w:val="00E6289A"/>
    <w:rsid w:val="00E65145"/>
    <w:rsid w:val="00E71067"/>
    <w:rsid w:val="00E841F6"/>
    <w:rsid w:val="00E84643"/>
    <w:rsid w:val="00E86975"/>
    <w:rsid w:val="00E91B88"/>
    <w:rsid w:val="00E92B5F"/>
    <w:rsid w:val="00EB3A67"/>
    <w:rsid w:val="00EC2BF1"/>
    <w:rsid w:val="00EC35A2"/>
    <w:rsid w:val="00ED2E91"/>
    <w:rsid w:val="00ED45C8"/>
    <w:rsid w:val="00EE0370"/>
    <w:rsid w:val="00EE2EDE"/>
    <w:rsid w:val="00EE4C7F"/>
    <w:rsid w:val="00EF223C"/>
    <w:rsid w:val="00EF2423"/>
    <w:rsid w:val="00EF2F74"/>
    <w:rsid w:val="00EF3FE4"/>
    <w:rsid w:val="00EF708C"/>
    <w:rsid w:val="00F00FB9"/>
    <w:rsid w:val="00F0123E"/>
    <w:rsid w:val="00F02329"/>
    <w:rsid w:val="00F033A9"/>
    <w:rsid w:val="00F156ED"/>
    <w:rsid w:val="00F2017B"/>
    <w:rsid w:val="00F2289E"/>
    <w:rsid w:val="00F35E83"/>
    <w:rsid w:val="00F43056"/>
    <w:rsid w:val="00F46BB9"/>
    <w:rsid w:val="00F541C9"/>
    <w:rsid w:val="00F55DC4"/>
    <w:rsid w:val="00F56CD3"/>
    <w:rsid w:val="00F60D95"/>
    <w:rsid w:val="00F63EDA"/>
    <w:rsid w:val="00F74D11"/>
    <w:rsid w:val="00F81666"/>
    <w:rsid w:val="00F83D15"/>
    <w:rsid w:val="00F87B2C"/>
    <w:rsid w:val="00F908A7"/>
    <w:rsid w:val="00F965F3"/>
    <w:rsid w:val="00FA1FF2"/>
    <w:rsid w:val="00FA40D0"/>
    <w:rsid w:val="00FB3912"/>
    <w:rsid w:val="00FB47C8"/>
    <w:rsid w:val="00FB663E"/>
    <w:rsid w:val="00FB77B2"/>
    <w:rsid w:val="00FC14C6"/>
    <w:rsid w:val="00FC2006"/>
    <w:rsid w:val="00FC3F0E"/>
    <w:rsid w:val="00FC5182"/>
    <w:rsid w:val="00FD049B"/>
    <w:rsid w:val="00FD45A6"/>
    <w:rsid w:val="00FD7D92"/>
    <w:rsid w:val="00FE2BE8"/>
    <w:rsid w:val="00FE3FA8"/>
    <w:rsid w:val="00FE4670"/>
    <w:rsid w:val="00FF7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9F4D2"/>
  <w15:chartTrackingRefBased/>
  <w15:docId w15:val="{BE4D4AEF-8181-4714-8320-45FC80980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41F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1245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F6E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26F64"/>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631C"/>
    <w:pPr>
      <w:spacing w:after="200" w:line="276" w:lineRule="auto"/>
      <w:ind w:left="720"/>
      <w:contextualSpacing/>
    </w:pPr>
  </w:style>
  <w:style w:type="character" w:styleId="a4">
    <w:name w:val="Hyperlink"/>
    <w:basedOn w:val="a0"/>
    <w:uiPriority w:val="99"/>
    <w:unhideWhenUsed/>
    <w:rsid w:val="003E4D5C"/>
    <w:rPr>
      <w:color w:val="0563C1" w:themeColor="hyperlink"/>
      <w:u w:val="single"/>
    </w:rPr>
  </w:style>
  <w:style w:type="paragraph" w:styleId="a5">
    <w:name w:val="Balloon Text"/>
    <w:basedOn w:val="a"/>
    <w:link w:val="a6"/>
    <w:uiPriority w:val="99"/>
    <w:semiHidden/>
    <w:unhideWhenUsed/>
    <w:rsid w:val="00CA7A83"/>
    <w:rPr>
      <w:rFonts w:ascii="Segoe UI" w:hAnsi="Segoe UI" w:cs="Segoe UI"/>
      <w:sz w:val="18"/>
      <w:szCs w:val="18"/>
    </w:rPr>
  </w:style>
  <w:style w:type="character" w:customStyle="1" w:styleId="a6">
    <w:name w:val="Текст выноски Знак"/>
    <w:basedOn w:val="a0"/>
    <w:link w:val="a5"/>
    <w:uiPriority w:val="99"/>
    <w:semiHidden/>
    <w:rsid w:val="00CA7A83"/>
    <w:rPr>
      <w:rFonts w:ascii="Segoe UI" w:eastAsia="Times New Roman" w:hAnsi="Segoe UI" w:cs="Segoe UI"/>
      <w:sz w:val="18"/>
      <w:szCs w:val="18"/>
      <w:lang w:eastAsia="ru-RU"/>
    </w:rPr>
  </w:style>
  <w:style w:type="table" w:styleId="a7">
    <w:name w:val="Table Grid"/>
    <w:basedOn w:val="a1"/>
    <w:uiPriority w:val="39"/>
    <w:rsid w:val="008C2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Grid Table Light"/>
    <w:basedOn w:val="a1"/>
    <w:uiPriority w:val="40"/>
    <w:rsid w:val="00BE68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9">
    <w:name w:val="Revision"/>
    <w:hidden/>
    <w:uiPriority w:val="99"/>
    <w:semiHidden/>
    <w:rsid w:val="00FB3912"/>
    <w:pPr>
      <w:spacing w:after="0" w:line="240" w:lineRule="auto"/>
    </w:pPr>
    <w:rPr>
      <w:rFonts w:ascii="Times New Roman" w:eastAsia="Times New Roman" w:hAnsi="Times New Roman" w:cs="Times New Roman"/>
      <w:sz w:val="24"/>
      <w:szCs w:val="24"/>
      <w:lang w:eastAsia="ru-RU"/>
    </w:rPr>
  </w:style>
  <w:style w:type="character" w:styleId="aa">
    <w:name w:val="Placeholder Text"/>
    <w:basedOn w:val="a0"/>
    <w:uiPriority w:val="99"/>
    <w:semiHidden/>
    <w:rsid w:val="000F6F82"/>
    <w:rPr>
      <w:color w:val="808080"/>
    </w:rPr>
  </w:style>
  <w:style w:type="paragraph" w:styleId="ab">
    <w:name w:val="Normal (Web)"/>
    <w:basedOn w:val="a"/>
    <w:uiPriority w:val="99"/>
    <w:unhideWhenUsed/>
    <w:rsid w:val="0061245B"/>
    <w:pPr>
      <w:spacing w:before="100" w:beforeAutospacing="1" w:after="100" w:afterAutospacing="1"/>
    </w:pPr>
  </w:style>
  <w:style w:type="character" w:customStyle="1" w:styleId="10">
    <w:name w:val="Заголовок 1 Знак"/>
    <w:basedOn w:val="a0"/>
    <w:link w:val="1"/>
    <w:uiPriority w:val="9"/>
    <w:rsid w:val="0061245B"/>
    <w:rPr>
      <w:rFonts w:asciiTheme="majorHAnsi" w:eastAsiaTheme="majorEastAsia" w:hAnsiTheme="majorHAnsi" w:cstheme="majorBidi"/>
      <w:color w:val="2E74B5" w:themeColor="accent1" w:themeShade="BF"/>
      <w:sz w:val="32"/>
      <w:szCs w:val="32"/>
      <w:lang w:eastAsia="ru-RU"/>
    </w:rPr>
  </w:style>
  <w:style w:type="paragraph" w:styleId="ac">
    <w:name w:val="TOC Heading"/>
    <w:basedOn w:val="1"/>
    <w:next w:val="a"/>
    <w:uiPriority w:val="39"/>
    <w:unhideWhenUsed/>
    <w:qFormat/>
    <w:rsid w:val="0061245B"/>
    <w:pPr>
      <w:spacing w:line="259" w:lineRule="auto"/>
      <w:outlineLvl w:val="9"/>
    </w:pPr>
  </w:style>
  <w:style w:type="character" w:customStyle="1" w:styleId="20">
    <w:name w:val="Заголовок 2 Знак"/>
    <w:basedOn w:val="a0"/>
    <w:link w:val="2"/>
    <w:uiPriority w:val="9"/>
    <w:semiHidden/>
    <w:rsid w:val="007F6EAA"/>
    <w:rPr>
      <w:rFonts w:asciiTheme="majorHAnsi" w:eastAsiaTheme="majorEastAsia" w:hAnsiTheme="majorHAnsi" w:cstheme="majorBidi"/>
      <w:color w:val="2E74B5" w:themeColor="accent1" w:themeShade="BF"/>
      <w:sz w:val="26"/>
      <w:szCs w:val="26"/>
      <w:lang w:eastAsia="ru-RU"/>
    </w:rPr>
  </w:style>
  <w:style w:type="character" w:styleId="ad">
    <w:name w:val="FollowedHyperlink"/>
    <w:basedOn w:val="a0"/>
    <w:uiPriority w:val="99"/>
    <w:semiHidden/>
    <w:unhideWhenUsed/>
    <w:rsid w:val="00FD7D92"/>
    <w:rPr>
      <w:color w:val="954F72" w:themeColor="followedHyperlink"/>
      <w:u w:val="single"/>
    </w:rPr>
  </w:style>
  <w:style w:type="character" w:styleId="ae">
    <w:name w:val="Emphasis"/>
    <w:basedOn w:val="a0"/>
    <w:uiPriority w:val="20"/>
    <w:qFormat/>
    <w:rsid w:val="0076162B"/>
    <w:rPr>
      <w:i/>
      <w:iCs/>
    </w:rPr>
  </w:style>
  <w:style w:type="character" w:customStyle="1" w:styleId="30">
    <w:name w:val="Заголовок 3 Знак"/>
    <w:basedOn w:val="a0"/>
    <w:link w:val="3"/>
    <w:uiPriority w:val="9"/>
    <w:rsid w:val="00726F64"/>
    <w:rPr>
      <w:rFonts w:asciiTheme="majorHAnsi" w:eastAsiaTheme="majorEastAsia" w:hAnsiTheme="majorHAnsi" w:cstheme="majorBidi"/>
      <w:color w:val="1F4D78" w:themeColor="accent1" w:themeShade="7F"/>
      <w:sz w:val="24"/>
      <w:szCs w:val="24"/>
    </w:rPr>
  </w:style>
  <w:style w:type="paragraph" w:styleId="af">
    <w:name w:val="header"/>
    <w:basedOn w:val="a"/>
    <w:link w:val="af0"/>
    <w:uiPriority w:val="99"/>
    <w:unhideWhenUsed/>
    <w:rsid w:val="0067128F"/>
    <w:pPr>
      <w:tabs>
        <w:tab w:val="center" w:pos="4677"/>
        <w:tab w:val="right" w:pos="9355"/>
      </w:tabs>
    </w:pPr>
  </w:style>
  <w:style w:type="character" w:customStyle="1" w:styleId="af0">
    <w:name w:val="Верхний колонтитул Знак"/>
    <w:basedOn w:val="a0"/>
    <w:link w:val="af"/>
    <w:uiPriority w:val="99"/>
    <w:rsid w:val="0067128F"/>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67128F"/>
    <w:pPr>
      <w:tabs>
        <w:tab w:val="center" w:pos="4677"/>
        <w:tab w:val="right" w:pos="9355"/>
      </w:tabs>
    </w:pPr>
  </w:style>
  <w:style w:type="character" w:customStyle="1" w:styleId="af2">
    <w:name w:val="Нижний колонтитул Знак"/>
    <w:basedOn w:val="a0"/>
    <w:link w:val="af1"/>
    <w:uiPriority w:val="99"/>
    <w:rsid w:val="0067128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3379">
      <w:bodyDiv w:val="1"/>
      <w:marLeft w:val="0"/>
      <w:marRight w:val="0"/>
      <w:marTop w:val="0"/>
      <w:marBottom w:val="0"/>
      <w:divBdr>
        <w:top w:val="none" w:sz="0" w:space="0" w:color="auto"/>
        <w:left w:val="none" w:sz="0" w:space="0" w:color="auto"/>
        <w:bottom w:val="none" w:sz="0" w:space="0" w:color="auto"/>
        <w:right w:val="none" w:sz="0" w:space="0" w:color="auto"/>
      </w:divBdr>
      <w:divsChild>
        <w:div w:id="1194608638">
          <w:marLeft w:val="0"/>
          <w:marRight w:val="0"/>
          <w:marTop w:val="0"/>
          <w:marBottom w:val="0"/>
          <w:divBdr>
            <w:top w:val="none" w:sz="0" w:space="0" w:color="auto"/>
            <w:left w:val="none" w:sz="0" w:space="0" w:color="auto"/>
            <w:bottom w:val="none" w:sz="0" w:space="0" w:color="auto"/>
            <w:right w:val="none" w:sz="0" w:space="0" w:color="auto"/>
          </w:divBdr>
          <w:divsChild>
            <w:div w:id="9871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891">
      <w:bodyDiv w:val="1"/>
      <w:marLeft w:val="0"/>
      <w:marRight w:val="0"/>
      <w:marTop w:val="0"/>
      <w:marBottom w:val="0"/>
      <w:divBdr>
        <w:top w:val="none" w:sz="0" w:space="0" w:color="auto"/>
        <w:left w:val="none" w:sz="0" w:space="0" w:color="auto"/>
        <w:bottom w:val="none" w:sz="0" w:space="0" w:color="auto"/>
        <w:right w:val="none" w:sz="0" w:space="0" w:color="auto"/>
      </w:divBdr>
    </w:div>
    <w:div w:id="43255839">
      <w:bodyDiv w:val="1"/>
      <w:marLeft w:val="0"/>
      <w:marRight w:val="0"/>
      <w:marTop w:val="0"/>
      <w:marBottom w:val="0"/>
      <w:divBdr>
        <w:top w:val="none" w:sz="0" w:space="0" w:color="auto"/>
        <w:left w:val="none" w:sz="0" w:space="0" w:color="auto"/>
        <w:bottom w:val="none" w:sz="0" w:space="0" w:color="auto"/>
        <w:right w:val="none" w:sz="0" w:space="0" w:color="auto"/>
      </w:divBdr>
      <w:divsChild>
        <w:div w:id="190845309">
          <w:marLeft w:val="0"/>
          <w:marRight w:val="0"/>
          <w:marTop w:val="0"/>
          <w:marBottom w:val="0"/>
          <w:divBdr>
            <w:top w:val="none" w:sz="0" w:space="0" w:color="auto"/>
            <w:left w:val="none" w:sz="0" w:space="0" w:color="auto"/>
            <w:bottom w:val="none" w:sz="0" w:space="0" w:color="auto"/>
            <w:right w:val="none" w:sz="0" w:space="0" w:color="auto"/>
          </w:divBdr>
        </w:div>
        <w:div w:id="569585607">
          <w:marLeft w:val="0"/>
          <w:marRight w:val="0"/>
          <w:marTop w:val="0"/>
          <w:marBottom w:val="0"/>
          <w:divBdr>
            <w:top w:val="none" w:sz="0" w:space="0" w:color="auto"/>
            <w:left w:val="none" w:sz="0" w:space="0" w:color="auto"/>
            <w:bottom w:val="none" w:sz="0" w:space="0" w:color="auto"/>
            <w:right w:val="none" w:sz="0" w:space="0" w:color="auto"/>
          </w:divBdr>
        </w:div>
        <w:div w:id="814371827">
          <w:marLeft w:val="0"/>
          <w:marRight w:val="0"/>
          <w:marTop w:val="0"/>
          <w:marBottom w:val="0"/>
          <w:divBdr>
            <w:top w:val="none" w:sz="0" w:space="0" w:color="auto"/>
            <w:left w:val="none" w:sz="0" w:space="0" w:color="auto"/>
            <w:bottom w:val="none" w:sz="0" w:space="0" w:color="auto"/>
            <w:right w:val="none" w:sz="0" w:space="0" w:color="auto"/>
          </w:divBdr>
        </w:div>
        <w:div w:id="973297466">
          <w:marLeft w:val="0"/>
          <w:marRight w:val="0"/>
          <w:marTop w:val="0"/>
          <w:marBottom w:val="0"/>
          <w:divBdr>
            <w:top w:val="none" w:sz="0" w:space="0" w:color="auto"/>
            <w:left w:val="none" w:sz="0" w:space="0" w:color="auto"/>
            <w:bottom w:val="none" w:sz="0" w:space="0" w:color="auto"/>
            <w:right w:val="none" w:sz="0" w:space="0" w:color="auto"/>
          </w:divBdr>
        </w:div>
        <w:div w:id="2007240786">
          <w:marLeft w:val="0"/>
          <w:marRight w:val="0"/>
          <w:marTop w:val="0"/>
          <w:marBottom w:val="0"/>
          <w:divBdr>
            <w:top w:val="none" w:sz="0" w:space="0" w:color="auto"/>
            <w:left w:val="none" w:sz="0" w:space="0" w:color="auto"/>
            <w:bottom w:val="none" w:sz="0" w:space="0" w:color="auto"/>
            <w:right w:val="none" w:sz="0" w:space="0" w:color="auto"/>
          </w:divBdr>
        </w:div>
      </w:divsChild>
    </w:div>
    <w:div w:id="92287383">
      <w:bodyDiv w:val="1"/>
      <w:marLeft w:val="0"/>
      <w:marRight w:val="0"/>
      <w:marTop w:val="0"/>
      <w:marBottom w:val="0"/>
      <w:divBdr>
        <w:top w:val="none" w:sz="0" w:space="0" w:color="auto"/>
        <w:left w:val="none" w:sz="0" w:space="0" w:color="auto"/>
        <w:bottom w:val="none" w:sz="0" w:space="0" w:color="auto"/>
        <w:right w:val="none" w:sz="0" w:space="0" w:color="auto"/>
      </w:divBdr>
      <w:divsChild>
        <w:div w:id="298189214">
          <w:marLeft w:val="0"/>
          <w:marRight w:val="0"/>
          <w:marTop w:val="0"/>
          <w:marBottom w:val="0"/>
          <w:divBdr>
            <w:top w:val="none" w:sz="0" w:space="0" w:color="auto"/>
            <w:left w:val="none" w:sz="0" w:space="0" w:color="auto"/>
            <w:bottom w:val="none" w:sz="0" w:space="0" w:color="auto"/>
            <w:right w:val="none" w:sz="0" w:space="0" w:color="auto"/>
          </w:divBdr>
          <w:divsChild>
            <w:div w:id="9502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8425">
      <w:bodyDiv w:val="1"/>
      <w:marLeft w:val="0"/>
      <w:marRight w:val="0"/>
      <w:marTop w:val="0"/>
      <w:marBottom w:val="0"/>
      <w:divBdr>
        <w:top w:val="none" w:sz="0" w:space="0" w:color="auto"/>
        <w:left w:val="none" w:sz="0" w:space="0" w:color="auto"/>
        <w:bottom w:val="none" w:sz="0" w:space="0" w:color="auto"/>
        <w:right w:val="none" w:sz="0" w:space="0" w:color="auto"/>
      </w:divBdr>
    </w:div>
    <w:div w:id="164901318">
      <w:bodyDiv w:val="1"/>
      <w:marLeft w:val="0"/>
      <w:marRight w:val="0"/>
      <w:marTop w:val="0"/>
      <w:marBottom w:val="0"/>
      <w:divBdr>
        <w:top w:val="none" w:sz="0" w:space="0" w:color="auto"/>
        <w:left w:val="none" w:sz="0" w:space="0" w:color="auto"/>
        <w:bottom w:val="none" w:sz="0" w:space="0" w:color="auto"/>
        <w:right w:val="none" w:sz="0" w:space="0" w:color="auto"/>
      </w:divBdr>
    </w:div>
    <w:div w:id="165898836">
      <w:bodyDiv w:val="1"/>
      <w:marLeft w:val="0"/>
      <w:marRight w:val="0"/>
      <w:marTop w:val="0"/>
      <w:marBottom w:val="0"/>
      <w:divBdr>
        <w:top w:val="none" w:sz="0" w:space="0" w:color="auto"/>
        <w:left w:val="none" w:sz="0" w:space="0" w:color="auto"/>
        <w:bottom w:val="none" w:sz="0" w:space="0" w:color="auto"/>
        <w:right w:val="none" w:sz="0" w:space="0" w:color="auto"/>
      </w:divBdr>
    </w:div>
    <w:div w:id="192695273">
      <w:bodyDiv w:val="1"/>
      <w:marLeft w:val="0"/>
      <w:marRight w:val="0"/>
      <w:marTop w:val="0"/>
      <w:marBottom w:val="0"/>
      <w:divBdr>
        <w:top w:val="none" w:sz="0" w:space="0" w:color="auto"/>
        <w:left w:val="none" w:sz="0" w:space="0" w:color="auto"/>
        <w:bottom w:val="none" w:sz="0" w:space="0" w:color="auto"/>
        <w:right w:val="none" w:sz="0" w:space="0" w:color="auto"/>
      </w:divBdr>
      <w:divsChild>
        <w:div w:id="326248224">
          <w:marLeft w:val="0"/>
          <w:marRight w:val="0"/>
          <w:marTop w:val="0"/>
          <w:marBottom w:val="0"/>
          <w:divBdr>
            <w:top w:val="none" w:sz="0" w:space="0" w:color="auto"/>
            <w:left w:val="none" w:sz="0" w:space="0" w:color="auto"/>
            <w:bottom w:val="none" w:sz="0" w:space="0" w:color="auto"/>
            <w:right w:val="none" w:sz="0" w:space="0" w:color="auto"/>
          </w:divBdr>
          <w:divsChild>
            <w:div w:id="8331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788">
      <w:bodyDiv w:val="1"/>
      <w:marLeft w:val="0"/>
      <w:marRight w:val="0"/>
      <w:marTop w:val="0"/>
      <w:marBottom w:val="0"/>
      <w:divBdr>
        <w:top w:val="none" w:sz="0" w:space="0" w:color="auto"/>
        <w:left w:val="none" w:sz="0" w:space="0" w:color="auto"/>
        <w:bottom w:val="none" w:sz="0" w:space="0" w:color="auto"/>
        <w:right w:val="none" w:sz="0" w:space="0" w:color="auto"/>
      </w:divBdr>
    </w:div>
    <w:div w:id="196049392">
      <w:bodyDiv w:val="1"/>
      <w:marLeft w:val="0"/>
      <w:marRight w:val="0"/>
      <w:marTop w:val="0"/>
      <w:marBottom w:val="0"/>
      <w:divBdr>
        <w:top w:val="none" w:sz="0" w:space="0" w:color="auto"/>
        <w:left w:val="none" w:sz="0" w:space="0" w:color="auto"/>
        <w:bottom w:val="none" w:sz="0" w:space="0" w:color="auto"/>
        <w:right w:val="none" w:sz="0" w:space="0" w:color="auto"/>
      </w:divBdr>
      <w:divsChild>
        <w:div w:id="448862894">
          <w:marLeft w:val="0"/>
          <w:marRight w:val="0"/>
          <w:marTop w:val="0"/>
          <w:marBottom w:val="0"/>
          <w:divBdr>
            <w:top w:val="none" w:sz="0" w:space="0" w:color="auto"/>
            <w:left w:val="none" w:sz="0" w:space="0" w:color="auto"/>
            <w:bottom w:val="none" w:sz="0" w:space="0" w:color="auto"/>
            <w:right w:val="none" w:sz="0" w:space="0" w:color="auto"/>
          </w:divBdr>
        </w:div>
      </w:divsChild>
    </w:div>
    <w:div w:id="220094943">
      <w:bodyDiv w:val="1"/>
      <w:marLeft w:val="0"/>
      <w:marRight w:val="0"/>
      <w:marTop w:val="0"/>
      <w:marBottom w:val="0"/>
      <w:divBdr>
        <w:top w:val="none" w:sz="0" w:space="0" w:color="auto"/>
        <w:left w:val="none" w:sz="0" w:space="0" w:color="auto"/>
        <w:bottom w:val="none" w:sz="0" w:space="0" w:color="auto"/>
        <w:right w:val="none" w:sz="0" w:space="0" w:color="auto"/>
      </w:divBdr>
      <w:divsChild>
        <w:div w:id="301010185">
          <w:marLeft w:val="0"/>
          <w:marRight w:val="0"/>
          <w:marTop w:val="0"/>
          <w:marBottom w:val="0"/>
          <w:divBdr>
            <w:top w:val="none" w:sz="0" w:space="0" w:color="auto"/>
            <w:left w:val="none" w:sz="0" w:space="0" w:color="auto"/>
            <w:bottom w:val="none" w:sz="0" w:space="0" w:color="auto"/>
            <w:right w:val="none" w:sz="0" w:space="0" w:color="auto"/>
          </w:divBdr>
          <w:divsChild>
            <w:div w:id="7934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3106">
      <w:bodyDiv w:val="1"/>
      <w:marLeft w:val="0"/>
      <w:marRight w:val="0"/>
      <w:marTop w:val="0"/>
      <w:marBottom w:val="0"/>
      <w:divBdr>
        <w:top w:val="none" w:sz="0" w:space="0" w:color="auto"/>
        <w:left w:val="none" w:sz="0" w:space="0" w:color="auto"/>
        <w:bottom w:val="none" w:sz="0" w:space="0" w:color="auto"/>
        <w:right w:val="none" w:sz="0" w:space="0" w:color="auto"/>
      </w:divBdr>
      <w:divsChild>
        <w:div w:id="1365325441">
          <w:marLeft w:val="0"/>
          <w:marRight w:val="0"/>
          <w:marTop w:val="0"/>
          <w:marBottom w:val="0"/>
          <w:divBdr>
            <w:top w:val="none" w:sz="0" w:space="0" w:color="auto"/>
            <w:left w:val="none" w:sz="0" w:space="0" w:color="auto"/>
            <w:bottom w:val="none" w:sz="0" w:space="0" w:color="auto"/>
            <w:right w:val="none" w:sz="0" w:space="0" w:color="auto"/>
          </w:divBdr>
          <w:divsChild>
            <w:div w:id="16487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04994">
      <w:bodyDiv w:val="1"/>
      <w:marLeft w:val="0"/>
      <w:marRight w:val="0"/>
      <w:marTop w:val="0"/>
      <w:marBottom w:val="0"/>
      <w:divBdr>
        <w:top w:val="none" w:sz="0" w:space="0" w:color="auto"/>
        <w:left w:val="none" w:sz="0" w:space="0" w:color="auto"/>
        <w:bottom w:val="none" w:sz="0" w:space="0" w:color="auto"/>
        <w:right w:val="none" w:sz="0" w:space="0" w:color="auto"/>
      </w:divBdr>
    </w:div>
    <w:div w:id="262302712">
      <w:bodyDiv w:val="1"/>
      <w:marLeft w:val="0"/>
      <w:marRight w:val="0"/>
      <w:marTop w:val="0"/>
      <w:marBottom w:val="0"/>
      <w:divBdr>
        <w:top w:val="none" w:sz="0" w:space="0" w:color="auto"/>
        <w:left w:val="none" w:sz="0" w:space="0" w:color="auto"/>
        <w:bottom w:val="none" w:sz="0" w:space="0" w:color="auto"/>
        <w:right w:val="none" w:sz="0" w:space="0" w:color="auto"/>
      </w:divBdr>
      <w:divsChild>
        <w:div w:id="732511053">
          <w:marLeft w:val="0"/>
          <w:marRight w:val="0"/>
          <w:marTop w:val="0"/>
          <w:marBottom w:val="0"/>
          <w:divBdr>
            <w:top w:val="none" w:sz="0" w:space="0" w:color="auto"/>
            <w:left w:val="none" w:sz="0" w:space="0" w:color="auto"/>
            <w:bottom w:val="none" w:sz="0" w:space="0" w:color="auto"/>
            <w:right w:val="none" w:sz="0" w:space="0" w:color="auto"/>
          </w:divBdr>
          <w:divsChild>
            <w:div w:id="17016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9778">
      <w:bodyDiv w:val="1"/>
      <w:marLeft w:val="0"/>
      <w:marRight w:val="0"/>
      <w:marTop w:val="0"/>
      <w:marBottom w:val="0"/>
      <w:divBdr>
        <w:top w:val="none" w:sz="0" w:space="0" w:color="auto"/>
        <w:left w:val="none" w:sz="0" w:space="0" w:color="auto"/>
        <w:bottom w:val="none" w:sz="0" w:space="0" w:color="auto"/>
        <w:right w:val="none" w:sz="0" w:space="0" w:color="auto"/>
      </w:divBdr>
      <w:divsChild>
        <w:div w:id="603999801">
          <w:marLeft w:val="0"/>
          <w:marRight w:val="0"/>
          <w:marTop w:val="0"/>
          <w:marBottom w:val="0"/>
          <w:divBdr>
            <w:top w:val="none" w:sz="0" w:space="0" w:color="auto"/>
            <w:left w:val="none" w:sz="0" w:space="0" w:color="auto"/>
            <w:bottom w:val="none" w:sz="0" w:space="0" w:color="auto"/>
            <w:right w:val="none" w:sz="0" w:space="0" w:color="auto"/>
          </w:divBdr>
          <w:divsChild>
            <w:div w:id="513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1947">
      <w:bodyDiv w:val="1"/>
      <w:marLeft w:val="0"/>
      <w:marRight w:val="0"/>
      <w:marTop w:val="0"/>
      <w:marBottom w:val="0"/>
      <w:divBdr>
        <w:top w:val="none" w:sz="0" w:space="0" w:color="auto"/>
        <w:left w:val="none" w:sz="0" w:space="0" w:color="auto"/>
        <w:bottom w:val="none" w:sz="0" w:space="0" w:color="auto"/>
        <w:right w:val="none" w:sz="0" w:space="0" w:color="auto"/>
      </w:divBdr>
      <w:divsChild>
        <w:div w:id="130369922">
          <w:marLeft w:val="0"/>
          <w:marRight w:val="0"/>
          <w:marTop w:val="0"/>
          <w:marBottom w:val="0"/>
          <w:divBdr>
            <w:top w:val="none" w:sz="0" w:space="0" w:color="auto"/>
            <w:left w:val="none" w:sz="0" w:space="0" w:color="auto"/>
            <w:bottom w:val="none" w:sz="0" w:space="0" w:color="auto"/>
            <w:right w:val="none" w:sz="0" w:space="0" w:color="auto"/>
          </w:divBdr>
          <w:divsChild>
            <w:div w:id="8721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37037">
      <w:bodyDiv w:val="1"/>
      <w:marLeft w:val="0"/>
      <w:marRight w:val="0"/>
      <w:marTop w:val="0"/>
      <w:marBottom w:val="0"/>
      <w:divBdr>
        <w:top w:val="none" w:sz="0" w:space="0" w:color="auto"/>
        <w:left w:val="none" w:sz="0" w:space="0" w:color="auto"/>
        <w:bottom w:val="none" w:sz="0" w:space="0" w:color="auto"/>
        <w:right w:val="none" w:sz="0" w:space="0" w:color="auto"/>
      </w:divBdr>
    </w:div>
    <w:div w:id="390152582">
      <w:bodyDiv w:val="1"/>
      <w:marLeft w:val="0"/>
      <w:marRight w:val="0"/>
      <w:marTop w:val="0"/>
      <w:marBottom w:val="0"/>
      <w:divBdr>
        <w:top w:val="none" w:sz="0" w:space="0" w:color="auto"/>
        <w:left w:val="none" w:sz="0" w:space="0" w:color="auto"/>
        <w:bottom w:val="none" w:sz="0" w:space="0" w:color="auto"/>
        <w:right w:val="none" w:sz="0" w:space="0" w:color="auto"/>
      </w:divBdr>
      <w:divsChild>
        <w:div w:id="1080175019">
          <w:marLeft w:val="0"/>
          <w:marRight w:val="0"/>
          <w:marTop w:val="0"/>
          <w:marBottom w:val="0"/>
          <w:divBdr>
            <w:top w:val="none" w:sz="0" w:space="0" w:color="auto"/>
            <w:left w:val="none" w:sz="0" w:space="0" w:color="auto"/>
            <w:bottom w:val="none" w:sz="0" w:space="0" w:color="auto"/>
            <w:right w:val="none" w:sz="0" w:space="0" w:color="auto"/>
          </w:divBdr>
          <w:divsChild>
            <w:div w:id="17055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0756">
      <w:bodyDiv w:val="1"/>
      <w:marLeft w:val="0"/>
      <w:marRight w:val="0"/>
      <w:marTop w:val="0"/>
      <w:marBottom w:val="0"/>
      <w:divBdr>
        <w:top w:val="none" w:sz="0" w:space="0" w:color="auto"/>
        <w:left w:val="none" w:sz="0" w:space="0" w:color="auto"/>
        <w:bottom w:val="none" w:sz="0" w:space="0" w:color="auto"/>
        <w:right w:val="none" w:sz="0" w:space="0" w:color="auto"/>
      </w:divBdr>
    </w:div>
    <w:div w:id="491137668">
      <w:bodyDiv w:val="1"/>
      <w:marLeft w:val="0"/>
      <w:marRight w:val="0"/>
      <w:marTop w:val="0"/>
      <w:marBottom w:val="0"/>
      <w:divBdr>
        <w:top w:val="none" w:sz="0" w:space="0" w:color="auto"/>
        <w:left w:val="none" w:sz="0" w:space="0" w:color="auto"/>
        <w:bottom w:val="none" w:sz="0" w:space="0" w:color="auto"/>
        <w:right w:val="none" w:sz="0" w:space="0" w:color="auto"/>
      </w:divBdr>
    </w:div>
    <w:div w:id="576668403">
      <w:bodyDiv w:val="1"/>
      <w:marLeft w:val="0"/>
      <w:marRight w:val="0"/>
      <w:marTop w:val="0"/>
      <w:marBottom w:val="0"/>
      <w:divBdr>
        <w:top w:val="none" w:sz="0" w:space="0" w:color="auto"/>
        <w:left w:val="none" w:sz="0" w:space="0" w:color="auto"/>
        <w:bottom w:val="none" w:sz="0" w:space="0" w:color="auto"/>
        <w:right w:val="none" w:sz="0" w:space="0" w:color="auto"/>
      </w:divBdr>
    </w:div>
    <w:div w:id="597830986">
      <w:bodyDiv w:val="1"/>
      <w:marLeft w:val="0"/>
      <w:marRight w:val="0"/>
      <w:marTop w:val="0"/>
      <w:marBottom w:val="0"/>
      <w:divBdr>
        <w:top w:val="none" w:sz="0" w:space="0" w:color="auto"/>
        <w:left w:val="none" w:sz="0" w:space="0" w:color="auto"/>
        <w:bottom w:val="none" w:sz="0" w:space="0" w:color="auto"/>
        <w:right w:val="none" w:sz="0" w:space="0" w:color="auto"/>
      </w:divBdr>
    </w:div>
    <w:div w:id="599682757">
      <w:bodyDiv w:val="1"/>
      <w:marLeft w:val="0"/>
      <w:marRight w:val="0"/>
      <w:marTop w:val="0"/>
      <w:marBottom w:val="0"/>
      <w:divBdr>
        <w:top w:val="none" w:sz="0" w:space="0" w:color="auto"/>
        <w:left w:val="none" w:sz="0" w:space="0" w:color="auto"/>
        <w:bottom w:val="none" w:sz="0" w:space="0" w:color="auto"/>
        <w:right w:val="none" w:sz="0" w:space="0" w:color="auto"/>
      </w:divBdr>
    </w:div>
    <w:div w:id="609892599">
      <w:bodyDiv w:val="1"/>
      <w:marLeft w:val="0"/>
      <w:marRight w:val="0"/>
      <w:marTop w:val="0"/>
      <w:marBottom w:val="0"/>
      <w:divBdr>
        <w:top w:val="none" w:sz="0" w:space="0" w:color="auto"/>
        <w:left w:val="none" w:sz="0" w:space="0" w:color="auto"/>
        <w:bottom w:val="none" w:sz="0" w:space="0" w:color="auto"/>
        <w:right w:val="none" w:sz="0" w:space="0" w:color="auto"/>
      </w:divBdr>
      <w:divsChild>
        <w:div w:id="319381852">
          <w:marLeft w:val="0"/>
          <w:marRight w:val="0"/>
          <w:marTop w:val="0"/>
          <w:marBottom w:val="0"/>
          <w:divBdr>
            <w:top w:val="none" w:sz="0" w:space="0" w:color="auto"/>
            <w:left w:val="none" w:sz="0" w:space="0" w:color="auto"/>
            <w:bottom w:val="none" w:sz="0" w:space="0" w:color="auto"/>
            <w:right w:val="none" w:sz="0" w:space="0" w:color="auto"/>
          </w:divBdr>
          <w:divsChild>
            <w:div w:id="9672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0552">
      <w:bodyDiv w:val="1"/>
      <w:marLeft w:val="0"/>
      <w:marRight w:val="0"/>
      <w:marTop w:val="0"/>
      <w:marBottom w:val="0"/>
      <w:divBdr>
        <w:top w:val="none" w:sz="0" w:space="0" w:color="auto"/>
        <w:left w:val="none" w:sz="0" w:space="0" w:color="auto"/>
        <w:bottom w:val="none" w:sz="0" w:space="0" w:color="auto"/>
        <w:right w:val="none" w:sz="0" w:space="0" w:color="auto"/>
      </w:divBdr>
      <w:divsChild>
        <w:div w:id="1397971014">
          <w:marLeft w:val="0"/>
          <w:marRight w:val="0"/>
          <w:marTop w:val="0"/>
          <w:marBottom w:val="0"/>
          <w:divBdr>
            <w:top w:val="none" w:sz="0" w:space="0" w:color="auto"/>
            <w:left w:val="none" w:sz="0" w:space="0" w:color="auto"/>
            <w:bottom w:val="none" w:sz="0" w:space="0" w:color="auto"/>
            <w:right w:val="none" w:sz="0" w:space="0" w:color="auto"/>
          </w:divBdr>
          <w:divsChild>
            <w:div w:id="20795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2511">
      <w:bodyDiv w:val="1"/>
      <w:marLeft w:val="0"/>
      <w:marRight w:val="0"/>
      <w:marTop w:val="0"/>
      <w:marBottom w:val="0"/>
      <w:divBdr>
        <w:top w:val="none" w:sz="0" w:space="0" w:color="auto"/>
        <w:left w:val="none" w:sz="0" w:space="0" w:color="auto"/>
        <w:bottom w:val="none" w:sz="0" w:space="0" w:color="auto"/>
        <w:right w:val="none" w:sz="0" w:space="0" w:color="auto"/>
      </w:divBdr>
      <w:divsChild>
        <w:div w:id="1365399456">
          <w:marLeft w:val="0"/>
          <w:marRight w:val="0"/>
          <w:marTop w:val="0"/>
          <w:marBottom w:val="0"/>
          <w:divBdr>
            <w:top w:val="none" w:sz="0" w:space="0" w:color="auto"/>
            <w:left w:val="none" w:sz="0" w:space="0" w:color="auto"/>
            <w:bottom w:val="none" w:sz="0" w:space="0" w:color="auto"/>
            <w:right w:val="none" w:sz="0" w:space="0" w:color="auto"/>
          </w:divBdr>
          <w:divsChild>
            <w:div w:id="148951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8070">
      <w:bodyDiv w:val="1"/>
      <w:marLeft w:val="0"/>
      <w:marRight w:val="0"/>
      <w:marTop w:val="0"/>
      <w:marBottom w:val="0"/>
      <w:divBdr>
        <w:top w:val="none" w:sz="0" w:space="0" w:color="auto"/>
        <w:left w:val="none" w:sz="0" w:space="0" w:color="auto"/>
        <w:bottom w:val="none" w:sz="0" w:space="0" w:color="auto"/>
        <w:right w:val="none" w:sz="0" w:space="0" w:color="auto"/>
      </w:divBdr>
      <w:divsChild>
        <w:div w:id="1757289925">
          <w:marLeft w:val="0"/>
          <w:marRight w:val="0"/>
          <w:marTop w:val="0"/>
          <w:marBottom w:val="0"/>
          <w:divBdr>
            <w:top w:val="none" w:sz="0" w:space="0" w:color="auto"/>
            <w:left w:val="none" w:sz="0" w:space="0" w:color="auto"/>
            <w:bottom w:val="none" w:sz="0" w:space="0" w:color="auto"/>
            <w:right w:val="none" w:sz="0" w:space="0" w:color="auto"/>
          </w:divBdr>
          <w:divsChild>
            <w:div w:id="14165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03153">
      <w:bodyDiv w:val="1"/>
      <w:marLeft w:val="0"/>
      <w:marRight w:val="0"/>
      <w:marTop w:val="0"/>
      <w:marBottom w:val="0"/>
      <w:divBdr>
        <w:top w:val="none" w:sz="0" w:space="0" w:color="auto"/>
        <w:left w:val="none" w:sz="0" w:space="0" w:color="auto"/>
        <w:bottom w:val="none" w:sz="0" w:space="0" w:color="auto"/>
        <w:right w:val="none" w:sz="0" w:space="0" w:color="auto"/>
      </w:divBdr>
    </w:div>
    <w:div w:id="718356538">
      <w:bodyDiv w:val="1"/>
      <w:marLeft w:val="0"/>
      <w:marRight w:val="0"/>
      <w:marTop w:val="0"/>
      <w:marBottom w:val="0"/>
      <w:divBdr>
        <w:top w:val="none" w:sz="0" w:space="0" w:color="auto"/>
        <w:left w:val="none" w:sz="0" w:space="0" w:color="auto"/>
        <w:bottom w:val="none" w:sz="0" w:space="0" w:color="auto"/>
        <w:right w:val="none" w:sz="0" w:space="0" w:color="auto"/>
      </w:divBdr>
      <w:divsChild>
        <w:div w:id="1760520100">
          <w:marLeft w:val="0"/>
          <w:marRight w:val="0"/>
          <w:marTop w:val="0"/>
          <w:marBottom w:val="0"/>
          <w:divBdr>
            <w:top w:val="none" w:sz="0" w:space="0" w:color="auto"/>
            <w:left w:val="none" w:sz="0" w:space="0" w:color="auto"/>
            <w:bottom w:val="none" w:sz="0" w:space="0" w:color="auto"/>
            <w:right w:val="none" w:sz="0" w:space="0" w:color="auto"/>
          </w:divBdr>
          <w:divsChild>
            <w:div w:id="11229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0075">
      <w:bodyDiv w:val="1"/>
      <w:marLeft w:val="0"/>
      <w:marRight w:val="0"/>
      <w:marTop w:val="0"/>
      <w:marBottom w:val="0"/>
      <w:divBdr>
        <w:top w:val="none" w:sz="0" w:space="0" w:color="auto"/>
        <w:left w:val="none" w:sz="0" w:space="0" w:color="auto"/>
        <w:bottom w:val="none" w:sz="0" w:space="0" w:color="auto"/>
        <w:right w:val="none" w:sz="0" w:space="0" w:color="auto"/>
      </w:divBdr>
      <w:divsChild>
        <w:div w:id="2097938893">
          <w:marLeft w:val="0"/>
          <w:marRight w:val="0"/>
          <w:marTop w:val="0"/>
          <w:marBottom w:val="0"/>
          <w:divBdr>
            <w:top w:val="none" w:sz="0" w:space="0" w:color="auto"/>
            <w:left w:val="none" w:sz="0" w:space="0" w:color="auto"/>
            <w:bottom w:val="none" w:sz="0" w:space="0" w:color="auto"/>
            <w:right w:val="none" w:sz="0" w:space="0" w:color="auto"/>
          </w:divBdr>
          <w:divsChild>
            <w:div w:id="17217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4500">
      <w:bodyDiv w:val="1"/>
      <w:marLeft w:val="0"/>
      <w:marRight w:val="0"/>
      <w:marTop w:val="0"/>
      <w:marBottom w:val="0"/>
      <w:divBdr>
        <w:top w:val="none" w:sz="0" w:space="0" w:color="auto"/>
        <w:left w:val="none" w:sz="0" w:space="0" w:color="auto"/>
        <w:bottom w:val="none" w:sz="0" w:space="0" w:color="auto"/>
        <w:right w:val="none" w:sz="0" w:space="0" w:color="auto"/>
      </w:divBdr>
      <w:divsChild>
        <w:div w:id="1632205877">
          <w:marLeft w:val="0"/>
          <w:marRight w:val="0"/>
          <w:marTop w:val="0"/>
          <w:marBottom w:val="0"/>
          <w:divBdr>
            <w:top w:val="none" w:sz="0" w:space="0" w:color="auto"/>
            <w:left w:val="none" w:sz="0" w:space="0" w:color="auto"/>
            <w:bottom w:val="none" w:sz="0" w:space="0" w:color="auto"/>
            <w:right w:val="none" w:sz="0" w:space="0" w:color="auto"/>
          </w:divBdr>
          <w:divsChild>
            <w:div w:id="559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944">
      <w:bodyDiv w:val="1"/>
      <w:marLeft w:val="0"/>
      <w:marRight w:val="0"/>
      <w:marTop w:val="0"/>
      <w:marBottom w:val="0"/>
      <w:divBdr>
        <w:top w:val="none" w:sz="0" w:space="0" w:color="auto"/>
        <w:left w:val="none" w:sz="0" w:space="0" w:color="auto"/>
        <w:bottom w:val="none" w:sz="0" w:space="0" w:color="auto"/>
        <w:right w:val="none" w:sz="0" w:space="0" w:color="auto"/>
      </w:divBdr>
      <w:divsChild>
        <w:div w:id="2064211345">
          <w:marLeft w:val="0"/>
          <w:marRight w:val="0"/>
          <w:marTop w:val="0"/>
          <w:marBottom w:val="0"/>
          <w:divBdr>
            <w:top w:val="none" w:sz="0" w:space="0" w:color="auto"/>
            <w:left w:val="none" w:sz="0" w:space="0" w:color="auto"/>
            <w:bottom w:val="none" w:sz="0" w:space="0" w:color="auto"/>
            <w:right w:val="none" w:sz="0" w:space="0" w:color="auto"/>
          </w:divBdr>
          <w:divsChild>
            <w:div w:id="166030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5238">
      <w:bodyDiv w:val="1"/>
      <w:marLeft w:val="0"/>
      <w:marRight w:val="0"/>
      <w:marTop w:val="0"/>
      <w:marBottom w:val="0"/>
      <w:divBdr>
        <w:top w:val="none" w:sz="0" w:space="0" w:color="auto"/>
        <w:left w:val="none" w:sz="0" w:space="0" w:color="auto"/>
        <w:bottom w:val="none" w:sz="0" w:space="0" w:color="auto"/>
        <w:right w:val="none" w:sz="0" w:space="0" w:color="auto"/>
      </w:divBdr>
    </w:div>
    <w:div w:id="762989972">
      <w:bodyDiv w:val="1"/>
      <w:marLeft w:val="0"/>
      <w:marRight w:val="0"/>
      <w:marTop w:val="0"/>
      <w:marBottom w:val="0"/>
      <w:divBdr>
        <w:top w:val="none" w:sz="0" w:space="0" w:color="auto"/>
        <w:left w:val="none" w:sz="0" w:space="0" w:color="auto"/>
        <w:bottom w:val="none" w:sz="0" w:space="0" w:color="auto"/>
        <w:right w:val="none" w:sz="0" w:space="0" w:color="auto"/>
      </w:divBdr>
      <w:divsChild>
        <w:div w:id="426972162">
          <w:marLeft w:val="0"/>
          <w:marRight w:val="0"/>
          <w:marTop w:val="0"/>
          <w:marBottom w:val="0"/>
          <w:divBdr>
            <w:top w:val="none" w:sz="0" w:space="0" w:color="auto"/>
            <w:left w:val="none" w:sz="0" w:space="0" w:color="auto"/>
            <w:bottom w:val="none" w:sz="0" w:space="0" w:color="auto"/>
            <w:right w:val="none" w:sz="0" w:space="0" w:color="auto"/>
          </w:divBdr>
          <w:divsChild>
            <w:div w:id="637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6567">
      <w:bodyDiv w:val="1"/>
      <w:marLeft w:val="0"/>
      <w:marRight w:val="0"/>
      <w:marTop w:val="0"/>
      <w:marBottom w:val="0"/>
      <w:divBdr>
        <w:top w:val="none" w:sz="0" w:space="0" w:color="auto"/>
        <w:left w:val="none" w:sz="0" w:space="0" w:color="auto"/>
        <w:bottom w:val="none" w:sz="0" w:space="0" w:color="auto"/>
        <w:right w:val="none" w:sz="0" w:space="0" w:color="auto"/>
      </w:divBdr>
      <w:divsChild>
        <w:div w:id="392198901">
          <w:marLeft w:val="0"/>
          <w:marRight w:val="0"/>
          <w:marTop w:val="0"/>
          <w:marBottom w:val="0"/>
          <w:divBdr>
            <w:top w:val="none" w:sz="0" w:space="0" w:color="auto"/>
            <w:left w:val="none" w:sz="0" w:space="0" w:color="auto"/>
            <w:bottom w:val="none" w:sz="0" w:space="0" w:color="auto"/>
            <w:right w:val="none" w:sz="0" w:space="0" w:color="auto"/>
          </w:divBdr>
          <w:divsChild>
            <w:div w:id="2830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3874">
      <w:bodyDiv w:val="1"/>
      <w:marLeft w:val="0"/>
      <w:marRight w:val="0"/>
      <w:marTop w:val="0"/>
      <w:marBottom w:val="0"/>
      <w:divBdr>
        <w:top w:val="none" w:sz="0" w:space="0" w:color="auto"/>
        <w:left w:val="none" w:sz="0" w:space="0" w:color="auto"/>
        <w:bottom w:val="none" w:sz="0" w:space="0" w:color="auto"/>
        <w:right w:val="none" w:sz="0" w:space="0" w:color="auto"/>
      </w:divBdr>
    </w:div>
    <w:div w:id="785926566">
      <w:bodyDiv w:val="1"/>
      <w:marLeft w:val="0"/>
      <w:marRight w:val="0"/>
      <w:marTop w:val="0"/>
      <w:marBottom w:val="0"/>
      <w:divBdr>
        <w:top w:val="none" w:sz="0" w:space="0" w:color="auto"/>
        <w:left w:val="none" w:sz="0" w:space="0" w:color="auto"/>
        <w:bottom w:val="none" w:sz="0" w:space="0" w:color="auto"/>
        <w:right w:val="none" w:sz="0" w:space="0" w:color="auto"/>
      </w:divBdr>
    </w:div>
    <w:div w:id="851140570">
      <w:bodyDiv w:val="1"/>
      <w:marLeft w:val="0"/>
      <w:marRight w:val="0"/>
      <w:marTop w:val="0"/>
      <w:marBottom w:val="0"/>
      <w:divBdr>
        <w:top w:val="none" w:sz="0" w:space="0" w:color="auto"/>
        <w:left w:val="none" w:sz="0" w:space="0" w:color="auto"/>
        <w:bottom w:val="none" w:sz="0" w:space="0" w:color="auto"/>
        <w:right w:val="none" w:sz="0" w:space="0" w:color="auto"/>
      </w:divBdr>
    </w:div>
    <w:div w:id="872034342">
      <w:bodyDiv w:val="1"/>
      <w:marLeft w:val="0"/>
      <w:marRight w:val="0"/>
      <w:marTop w:val="0"/>
      <w:marBottom w:val="0"/>
      <w:divBdr>
        <w:top w:val="none" w:sz="0" w:space="0" w:color="auto"/>
        <w:left w:val="none" w:sz="0" w:space="0" w:color="auto"/>
        <w:bottom w:val="none" w:sz="0" w:space="0" w:color="auto"/>
        <w:right w:val="none" w:sz="0" w:space="0" w:color="auto"/>
      </w:divBdr>
      <w:divsChild>
        <w:div w:id="927081743">
          <w:marLeft w:val="0"/>
          <w:marRight w:val="0"/>
          <w:marTop w:val="0"/>
          <w:marBottom w:val="0"/>
          <w:divBdr>
            <w:top w:val="none" w:sz="0" w:space="0" w:color="auto"/>
            <w:left w:val="none" w:sz="0" w:space="0" w:color="auto"/>
            <w:bottom w:val="none" w:sz="0" w:space="0" w:color="auto"/>
            <w:right w:val="none" w:sz="0" w:space="0" w:color="auto"/>
          </w:divBdr>
          <w:divsChild>
            <w:div w:id="20721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9850">
      <w:bodyDiv w:val="1"/>
      <w:marLeft w:val="0"/>
      <w:marRight w:val="0"/>
      <w:marTop w:val="0"/>
      <w:marBottom w:val="0"/>
      <w:divBdr>
        <w:top w:val="none" w:sz="0" w:space="0" w:color="auto"/>
        <w:left w:val="none" w:sz="0" w:space="0" w:color="auto"/>
        <w:bottom w:val="none" w:sz="0" w:space="0" w:color="auto"/>
        <w:right w:val="none" w:sz="0" w:space="0" w:color="auto"/>
      </w:divBdr>
      <w:divsChild>
        <w:div w:id="1304459410">
          <w:marLeft w:val="0"/>
          <w:marRight w:val="0"/>
          <w:marTop w:val="0"/>
          <w:marBottom w:val="0"/>
          <w:divBdr>
            <w:top w:val="none" w:sz="0" w:space="0" w:color="auto"/>
            <w:left w:val="none" w:sz="0" w:space="0" w:color="auto"/>
            <w:bottom w:val="none" w:sz="0" w:space="0" w:color="auto"/>
            <w:right w:val="none" w:sz="0" w:space="0" w:color="auto"/>
          </w:divBdr>
          <w:divsChild>
            <w:div w:id="19180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3808">
      <w:bodyDiv w:val="1"/>
      <w:marLeft w:val="0"/>
      <w:marRight w:val="0"/>
      <w:marTop w:val="0"/>
      <w:marBottom w:val="0"/>
      <w:divBdr>
        <w:top w:val="none" w:sz="0" w:space="0" w:color="auto"/>
        <w:left w:val="none" w:sz="0" w:space="0" w:color="auto"/>
        <w:bottom w:val="none" w:sz="0" w:space="0" w:color="auto"/>
        <w:right w:val="none" w:sz="0" w:space="0" w:color="auto"/>
      </w:divBdr>
    </w:div>
    <w:div w:id="898789305">
      <w:bodyDiv w:val="1"/>
      <w:marLeft w:val="0"/>
      <w:marRight w:val="0"/>
      <w:marTop w:val="0"/>
      <w:marBottom w:val="0"/>
      <w:divBdr>
        <w:top w:val="none" w:sz="0" w:space="0" w:color="auto"/>
        <w:left w:val="none" w:sz="0" w:space="0" w:color="auto"/>
        <w:bottom w:val="none" w:sz="0" w:space="0" w:color="auto"/>
        <w:right w:val="none" w:sz="0" w:space="0" w:color="auto"/>
      </w:divBdr>
      <w:divsChild>
        <w:div w:id="412167436">
          <w:marLeft w:val="0"/>
          <w:marRight w:val="0"/>
          <w:marTop w:val="0"/>
          <w:marBottom w:val="0"/>
          <w:divBdr>
            <w:top w:val="none" w:sz="0" w:space="0" w:color="auto"/>
            <w:left w:val="none" w:sz="0" w:space="0" w:color="auto"/>
            <w:bottom w:val="none" w:sz="0" w:space="0" w:color="auto"/>
            <w:right w:val="none" w:sz="0" w:space="0" w:color="auto"/>
          </w:divBdr>
          <w:divsChild>
            <w:div w:id="146349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71537">
      <w:bodyDiv w:val="1"/>
      <w:marLeft w:val="0"/>
      <w:marRight w:val="0"/>
      <w:marTop w:val="0"/>
      <w:marBottom w:val="0"/>
      <w:divBdr>
        <w:top w:val="none" w:sz="0" w:space="0" w:color="auto"/>
        <w:left w:val="none" w:sz="0" w:space="0" w:color="auto"/>
        <w:bottom w:val="none" w:sz="0" w:space="0" w:color="auto"/>
        <w:right w:val="none" w:sz="0" w:space="0" w:color="auto"/>
      </w:divBdr>
    </w:div>
    <w:div w:id="947156049">
      <w:bodyDiv w:val="1"/>
      <w:marLeft w:val="0"/>
      <w:marRight w:val="0"/>
      <w:marTop w:val="0"/>
      <w:marBottom w:val="0"/>
      <w:divBdr>
        <w:top w:val="none" w:sz="0" w:space="0" w:color="auto"/>
        <w:left w:val="none" w:sz="0" w:space="0" w:color="auto"/>
        <w:bottom w:val="none" w:sz="0" w:space="0" w:color="auto"/>
        <w:right w:val="none" w:sz="0" w:space="0" w:color="auto"/>
      </w:divBdr>
      <w:divsChild>
        <w:div w:id="908618107">
          <w:marLeft w:val="0"/>
          <w:marRight w:val="0"/>
          <w:marTop w:val="0"/>
          <w:marBottom w:val="0"/>
          <w:divBdr>
            <w:top w:val="none" w:sz="0" w:space="0" w:color="auto"/>
            <w:left w:val="none" w:sz="0" w:space="0" w:color="auto"/>
            <w:bottom w:val="none" w:sz="0" w:space="0" w:color="auto"/>
            <w:right w:val="none" w:sz="0" w:space="0" w:color="auto"/>
          </w:divBdr>
          <w:divsChild>
            <w:div w:id="9926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1314">
      <w:bodyDiv w:val="1"/>
      <w:marLeft w:val="0"/>
      <w:marRight w:val="0"/>
      <w:marTop w:val="0"/>
      <w:marBottom w:val="0"/>
      <w:divBdr>
        <w:top w:val="none" w:sz="0" w:space="0" w:color="auto"/>
        <w:left w:val="none" w:sz="0" w:space="0" w:color="auto"/>
        <w:bottom w:val="none" w:sz="0" w:space="0" w:color="auto"/>
        <w:right w:val="none" w:sz="0" w:space="0" w:color="auto"/>
      </w:divBdr>
    </w:div>
    <w:div w:id="1053698791">
      <w:bodyDiv w:val="1"/>
      <w:marLeft w:val="0"/>
      <w:marRight w:val="0"/>
      <w:marTop w:val="0"/>
      <w:marBottom w:val="0"/>
      <w:divBdr>
        <w:top w:val="none" w:sz="0" w:space="0" w:color="auto"/>
        <w:left w:val="none" w:sz="0" w:space="0" w:color="auto"/>
        <w:bottom w:val="none" w:sz="0" w:space="0" w:color="auto"/>
        <w:right w:val="none" w:sz="0" w:space="0" w:color="auto"/>
      </w:divBdr>
    </w:div>
    <w:div w:id="1107234802">
      <w:bodyDiv w:val="1"/>
      <w:marLeft w:val="0"/>
      <w:marRight w:val="0"/>
      <w:marTop w:val="0"/>
      <w:marBottom w:val="0"/>
      <w:divBdr>
        <w:top w:val="none" w:sz="0" w:space="0" w:color="auto"/>
        <w:left w:val="none" w:sz="0" w:space="0" w:color="auto"/>
        <w:bottom w:val="none" w:sz="0" w:space="0" w:color="auto"/>
        <w:right w:val="none" w:sz="0" w:space="0" w:color="auto"/>
      </w:divBdr>
      <w:divsChild>
        <w:div w:id="1667394296">
          <w:marLeft w:val="0"/>
          <w:marRight w:val="0"/>
          <w:marTop w:val="0"/>
          <w:marBottom w:val="0"/>
          <w:divBdr>
            <w:top w:val="none" w:sz="0" w:space="0" w:color="auto"/>
            <w:left w:val="none" w:sz="0" w:space="0" w:color="auto"/>
            <w:bottom w:val="none" w:sz="0" w:space="0" w:color="auto"/>
            <w:right w:val="none" w:sz="0" w:space="0" w:color="auto"/>
          </w:divBdr>
          <w:divsChild>
            <w:div w:id="5100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14870">
      <w:bodyDiv w:val="1"/>
      <w:marLeft w:val="0"/>
      <w:marRight w:val="0"/>
      <w:marTop w:val="0"/>
      <w:marBottom w:val="0"/>
      <w:divBdr>
        <w:top w:val="none" w:sz="0" w:space="0" w:color="auto"/>
        <w:left w:val="none" w:sz="0" w:space="0" w:color="auto"/>
        <w:bottom w:val="none" w:sz="0" w:space="0" w:color="auto"/>
        <w:right w:val="none" w:sz="0" w:space="0" w:color="auto"/>
      </w:divBdr>
      <w:divsChild>
        <w:div w:id="1109855865">
          <w:marLeft w:val="0"/>
          <w:marRight w:val="0"/>
          <w:marTop w:val="0"/>
          <w:marBottom w:val="0"/>
          <w:divBdr>
            <w:top w:val="none" w:sz="0" w:space="0" w:color="auto"/>
            <w:left w:val="none" w:sz="0" w:space="0" w:color="auto"/>
            <w:bottom w:val="none" w:sz="0" w:space="0" w:color="auto"/>
            <w:right w:val="none" w:sz="0" w:space="0" w:color="auto"/>
          </w:divBdr>
          <w:divsChild>
            <w:div w:id="18202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0750">
      <w:bodyDiv w:val="1"/>
      <w:marLeft w:val="0"/>
      <w:marRight w:val="0"/>
      <w:marTop w:val="0"/>
      <w:marBottom w:val="0"/>
      <w:divBdr>
        <w:top w:val="none" w:sz="0" w:space="0" w:color="auto"/>
        <w:left w:val="none" w:sz="0" w:space="0" w:color="auto"/>
        <w:bottom w:val="none" w:sz="0" w:space="0" w:color="auto"/>
        <w:right w:val="none" w:sz="0" w:space="0" w:color="auto"/>
      </w:divBdr>
    </w:div>
    <w:div w:id="1118254274">
      <w:bodyDiv w:val="1"/>
      <w:marLeft w:val="0"/>
      <w:marRight w:val="0"/>
      <w:marTop w:val="0"/>
      <w:marBottom w:val="0"/>
      <w:divBdr>
        <w:top w:val="none" w:sz="0" w:space="0" w:color="auto"/>
        <w:left w:val="none" w:sz="0" w:space="0" w:color="auto"/>
        <w:bottom w:val="none" w:sz="0" w:space="0" w:color="auto"/>
        <w:right w:val="none" w:sz="0" w:space="0" w:color="auto"/>
      </w:divBdr>
      <w:divsChild>
        <w:div w:id="227962289">
          <w:marLeft w:val="0"/>
          <w:marRight w:val="0"/>
          <w:marTop w:val="0"/>
          <w:marBottom w:val="0"/>
          <w:divBdr>
            <w:top w:val="none" w:sz="0" w:space="0" w:color="auto"/>
            <w:left w:val="none" w:sz="0" w:space="0" w:color="auto"/>
            <w:bottom w:val="none" w:sz="0" w:space="0" w:color="auto"/>
            <w:right w:val="none" w:sz="0" w:space="0" w:color="auto"/>
          </w:divBdr>
          <w:divsChild>
            <w:div w:id="12971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83181">
      <w:bodyDiv w:val="1"/>
      <w:marLeft w:val="0"/>
      <w:marRight w:val="0"/>
      <w:marTop w:val="0"/>
      <w:marBottom w:val="0"/>
      <w:divBdr>
        <w:top w:val="none" w:sz="0" w:space="0" w:color="auto"/>
        <w:left w:val="none" w:sz="0" w:space="0" w:color="auto"/>
        <w:bottom w:val="none" w:sz="0" w:space="0" w:color="auto"/>
        <w:right w:val="none" w:sz="0" w:space="0" w:color="auto"/>
      </w:divBdr>
      <w:divsChild>
        <w:div w:id="499856419">
          <w:marLeft w:val="0"/>
          <w:marRight w:val="0"/>
          <w:marTop w:val="0"/>
          <w:marBottom w:val="0"/>
          <w:divBdr>
            <w:top w:val="none" w:sz="0" w:space="0" w:color="auto"/>
            <w:left w:val="none" w:sz="0" w:space="0" w:color="auto"/>
            <w:bottom w:val="none" w:sz="0" w:space="0" w:color="auto"/>
            <w:right w:val="none" w:sz="0" w:space="0" w:color="auto"/>
          </w:divBdr>
          <w:divsChild>
            <w:div w:id="11058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1008">
      <w:bodyDiv w:val="1"/>
      <w:marLeft w:val="0"/>
      <w:marRight w:val="0"/>
      <w:marTop w:val="0"/>
      <w:marBottom w:val="0"/>
      <w:divBdr>
        <w:top w:val="none" w:sz="0" w:space="0" w:color="auto"/>
        <w:left w:val="none" w:sz="0" w:space="0" w:color="auto"/>
        <w:bottom w:val="none" w:sz="0" w:space="0" w:color="auto"/>
        <w:right w:val="none" w:sz="0" w:space="0" w:color="auto"/>
      </w:divBdr>
    </w:div>
    <w:div w:id="1150362753">
      <w:bodyDiv w:val="1"/>
      <w:marLeft w:val="0"/>
      <w:marRight w:val="0"/>
      <w:marTop w:val="0"/>
      <w:marBottom w:val="0"/>
      <w:divBdr>
        <w:top w:val="none" w:sz="0" w:space="0" w:color="auto"/>
        <w:left w:val="none" w:sz="0" w:space="0" w:color="auto"/>
        <w:bottom w:val="none" w:sz="0" w:space="0" w:color="auto"/>
        <w:right w:val="none" w:sz="0" w:space="0" w:color="auto"/>
      </w:divBdr>
      <w:divsChild>
        <w:div w:id="662514936">
          <w:marLeft w:val="0"/>
          <w:marRight w:val="0"/>
          <w:marTop w:val="0"/>
          <w:marBottom w:val="0"/>
          <w:divBdr>
            <w:top w:val="none" w:sz="0" w:space="0" w:color="auto"/>
            <w:left w:val="none" w:sz="0" w:space="0" w:color="auto"/>
            <w:bottom w:val="none" w:sz="0" w:space="0" w:color="auto"/>
            <w:right w:val="none" w:sz="0" w:space="0" w:color="auto"/>
          </w:divBdr>
          <w:divsChild>
            <w:div w:id="137620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9053">
      <w:bodyDiv w:val="1"/>
      <w:marLeft w:val="0"/>
      <w:marRight w:val="0"/>
      <w:marTop w:val="0"/>
      <w:marBottom w:val="0"/>
      <w:divBdr>
        <w:top w:val="none" w:sz="0" w:space="0" w:color="auto"/>
        <w:left w:val="none" w:sz="0" w:space="0" w:color="auto"/>
        <w:bottom w:val="none" w:sz="0" w:space="0" w:color="auto"/>
        <w:right w:val="none" w:sz="0" w:space="0" w:color="auto"/>
      </w:divBdr>
      <w:divsChild>
        <w:div w:id="863589951">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6735">
      <w:bodyDiv w:val="1"/>
      <w:marLeft w:val="0"/>
      <w:marRight w:val="0"/>
      <w:marTop w:val="0"/>
      <w:marBottom w:val="0"/>
      <w:divBdr>
        <w:top w:val="none" w:sz="0" w:space="0" w:color="auto"/>
        <w:left w:val="none" w:sz="0" w:space="0" w:color="auto"/>
        <w:bottom w:val="none" w:sz="0" w:space="0" w:color="auto"/>
        <w:right w:val="none" w:sz="0" w:space="0" w:color="auto"/>
      </w:divBdr>
      <w:divsChild>
        <w:div w:id="1855487544">
          <w:marLeft w:val="0"/>
          <w:marRight w:val="0"/>
          <w:marTop w:val="0"/>
          <w:marBottom w:val="0"/>
          <w:divBdr>
            <w:top w:val="none" w:sz="0" w:space="0" w:color="auto"/>
            <w:left w:val="none" w:sz="0" w:space="0" w:color="auto"/>
            <w:bottom w:val="none" w:sz="0" w:space="0" w:color="auto"/>
            <w:right w:val="none" w:sz="0" w:space="0" w:color="auto"/>
          </w:divBdr>
          <w:divsChild>
            <w:div w:id="12439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4963">
      <w:bodyDiv w:val="1"/>
      <w:marLeft w:val="0"/>
      <w:marRight w:val="0"/>
      <w:marTop w:val="0"/>
      <w:marBottom w:val="0"/>
      <w:divBdr>
        <w:top w:val="none" w:sz="0" w:space="0" w:color="auto"/>
        <w:left w:val="none" w:sz="0" w:space="0" w:color="auto"/>
        <w:bottom w:val="none" w:sz="0" w:space="0" w:color="auto"/>
        <w:right w:val="none" w:sz="0" w:space="0" w:color="auto"/>
      </w:divBdr>
    </w:div>
    <w:div w:id="1254582466">
      <w:bodyDiv w:val="1"/>
      <w:marLeft w:val="0"/>
      <w:marRight w:val="0"/>
      <w:marTop w:val="0"/>
      <w:marBottom w:val="0"/>
      <w:divBdr>
        <w:top w:val="none" w:sz="0" w:space="0" w:color="auto"/>
        <w:left w:val="none" w:sz="0" w:space="0" w:color="auto"/>
        <w:bottom w:val="none" w:sz="0" w:space="0" w:color="auto"/>
        <w:right w:val="none" w:sz="0" w:space="0" w:color="auto"/>
      </w:divBdr>
      <w:divsChild>
        <w:div w:id="1096905795">
          <w:marLeft w:val="0"/>
          <w:marRight w:val="0"/>
          <w:marTop w:val="0"/>
          <w:marBottom w:val="0"/>
          <w:divBdr>
            <w:top w:val="none" w:sz="0" w:space="0" w:color="auto"/>
            <w:left w:val="none" w:sz="0" w:space="0" w:color="auto"/>
            <w:bottom w:val="none" w:sz="0" w:space="0" w:color="auto"/>
            <w:right w:val="none" w:sz="0" w:space="0" w:color="auto"/>
          </w:divBdr>
          <w:divsChild>
            <w:div w:id="15442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27389">
      <w:bodyDiv w:val="1"/>
      <w:marLeft w:val="0"/>
      <w:marRight w:val="0"/>
      <w:marTop w:val="0"/>
      <w:marBottom w:val="0"/>
      <w:divBdr>
        <w:top w:val="none" w:sz="0" w:space="0" w:color="auto"/>
        <w:left w:val="none" w:sz="0" w:space="0" w:color="auto"/>
        <w:bottom w:val="none" w:sz="0" w:space="0" w:color="auto"/>
        <w:right w:val="none" w:sz="0" w:space="0" w:color="auto"/>
      </w:divBdr>
      <w:divsChild>
        <w:div w:id="1118639901">
          <w:marLeft w:val="0"/>
          <w:marRight w:val="0"/>
          <w:marTop w:val="0"/>
          <w:marBottom w:val="0"/>
          <w:divBdr>
            <w:top w:val="none" w:sz="0" w:space="0" w:color="auto"/>
            <w:left w:val="none" w:sz="0" w:space="0" w:color="auto"/>
            <w:bottom w:val="none" w:sz="0" w:space="0" w:color="auto"/>
            <w:right w:val="none" w:sz="0" w:space="0" w:color="auto"/>
          </w:divBdr>
        </w:div>
        <w:div w:id="1010990376">
          <w:marLeft w:val="0"/>
          <w:marRight w:val="0"/>
          <w:marTop w:val="0"/>
          <w:marBottom w:val="0"/>
          <w:divBdr>
            <w:top w:val="none" w:sz="0" w:space="0" w:color="auto"/>
            <w:left w:val="none" w:sz="0" w:space="0" w:color="auto"/>
            <w:bottom w:val="none" w:sz="0" w:space="0" w:color="auto"/>
            <w:right w:val="none" w:sz="0" w:space="0" w:color="auto"/>
          </w:divBdr>
        </w:div>
        <w:div w:id="109320739">
          <w:marLeft w:val="0"/>
          <w:marRight w:val="0"/>
          <w:marTop w:val="0"/>
          <w:marBottom w:val="0"/>
          <w:divBdr>
            <w:top w:val="none" w:sz="0" w:space="0" w:color="auto"/>
            <w:left w:val="none" w:sz="0" w:space="0" w:color="auto"/>
            <w:bottom w:val="none" w:sz="0" w:space="0" w:color="auto"/>
            <w:right w:val="none" w:sz="0" w:space="0" w:color="auto"/>
          </w:divBdr>
        </w:div>
        <w:div w:id="788664088">
          <w:marLeft w:val="0"/>
          <w:marRight w:val="0"/>
          <w:marTop w:val="0"/>
          <w:marBottom w:val="0"/>
          <w:divBdr>
            <w:top w:val="none" w:sz="0" w:space="0" w:color="auto"/>
            <w:left w:val="none" w:sz="0" w:space="0" w:color="auto"/>
            <w:bottom w:val="none" w:sz="0" w:space="0" w:color="auto"/>
            <w:right w:val="none" w:sz="0" w:space="0" w:color="auto"/>
          </w:divBdr>
        </w:div>
        <w:div w:id="715592977">
          <w:marLeft w:val="0"/>
          <w:marRight w:val="0"/>
          <w:marTop w:val="0"/>
          <w:marBottom w:val="0"/>
          <w:divBdr>
            <w:top w:val="none" w:sz="0" w:space="0" w:color="auto"/>
            <w:left w:val="none" w:sz="0" w:space="0" w:color="auto"/>
            <w:bottom w:val="none" w:sz="0" w:space="0" w:color="auto"/>
            <w:right w:val="none" w:sz="0" w:space="0" w:color="auto"/>
          </w:divBdr>
        </w:div>
        <w:div w:id="1294292202">
          <w:marLeft w:val="0"/>
          <w:marRight w:val="0"/>
          <w:marTop w:val="0"/>
          <w:marBottom w:val="0"/>
          <w:divBdr>
            <w:top w:val="none" w:sz="0" w:space="0" w:color="auto"/>
            <w:left w:val="none" w:sz="0" w:space="0" w:color="auto"/>
            <w:bottom w:val="none" w:sz="0" w:space="0" w:color="auto"/>
            <w:right w:val="none" w:sz="0" w:space="0" w:color="auto"/>
          </w:divBdr>
        </w:div>
        <w:div w:id="1003356356">
          <w:marLeft w:val="0"/>
          <w:marRight w:val="0"/>
          <w:marTop w:val="0"/>
          <w:marBottom w:val="0"/>
          <w:divBdr>
            <w:top w:val="none" w:sz="0" w:space="0" w:color="auto"/>
            <w:left w:val="none" w:sz="0" w:space="0" w:color="auto"/>
            <w:bottom w:val="none" w:sz="0" w:space="0" w:color="auto"/>
            <w:right w:val="none" w:sz="0" w:space="0" w:color="auto"/>
          </w:divBdr>
        </w:div>
        <w:div w:id="1629899860">
          <w:marLeft w:val="0"/>
          <w:marRight w:val="0"/>
          <w:marTop w:val="0"/>
          <w:marBottom w:val="0"/>
          <w:divBdr>
            <w:top w:val="none" w:sz="0" w:space="0" w:color="auto"/>
            <w:left w:val="none" w:sz="0" w:space="0" w:color="auto"/>
            <w:bottom w:val="none" w:sz="0" w:space="0" w:color="auto"/>
            <w:right w:val="none" w:sz="0" w:space="0" w:color="auto"/>
          </w:divBdr>
        </w:div>
        <w:div w:id="1442333588">
          <w:marLeft w:val="0"/>
          <w:marRight w:val="0"/>
          <w:marTop w:val="0"/>
          <w:marBottom w:val="0"/>
          <w:divBdr>
            <w:top w:val="none" w:sz="0" w:space="0" w:color="auto"/>
            <w:left w:val="none" w:sz="0" w:space="0" w:color="auto"/>
            <w:bottom w:val="none" w:sz="0" w:space="0" w:color="auto"/>
            <w:right w:val="none" w:sz="0" w:space="0" w:color="auto"/>
          </w:divBdr>
        </w:div>
        <w:div w:id="484080564">
          <w:marLeft w:val="0"/>
          <w:marRight w:val="0"/>
          <w:marTop w:val="0"/>
          <w:marBottom w:val="0"/>
          <w:divBdr>
            <w:top w:val="none" w:sz="0" w:space="0" w:color="auto"/>
            <w:left w:val="none" w:sz="0" w:space="0" w:color="auto"/>
            <w:bottom w:val="none" w:sz="0" w:space="0" w:color="auto"/>
            <w:right w:val="none" w:sz="0" w:space="0" w:color="auto"/>
          </w:divBdr>
        </w:div>
        <w:div w:id="1271624929">
          <w:marLeft w:val="0"/>
          <w:marRight w:val="0"/>
          <w:marTop w:val="0"/>
          <w:marBottom w:val="0"/>
          <w:divBdr>
            <w:top w:val="none" w:sz="0" w:space="0" w:color="auto"/>
            <w:left w:val="none" w:sz="0" w:space="0" w:color="auto"/>
            <w:bottom w:val="none" w:sz="0" w:space="0" w:color="auto"/>
            <w:right w:val="none" w:sz="0" w:space="0" w:color="auto"/>
          </w:divBdr>
        </w:div>
        <w:div w:id="2035957660">
          <w:marLeft w:val="0"/>
          <w:marRight w:val="0"/>
          <w:marTop w:val="0"/>
          <w:marBottom w:val="0"/>
          <w:divBdr>
            <w:top w:val="none" w:sz="0" w:space="0" w:color="auto"/>
            <w:left w:val="none" w:sz="0" w:space="0" w:color="auto"/>
            <w:bottom w:val="none" w:sz="0" w:space="0" w:color="auto"/>
            <w:right w:val="none" w:sz="0" w:space="0" w:color="auto"/>
          </w:divBdr>
        </w:div>
        <w:div w:id="1554735487">
          <w:marLeft w:val="0"/>
          <w:marRight w:val="0"/>
          <w:marTop w:val="0"/>
          <w:marBottom w:val="0"/>
          <w:divBdr>
            <w:top w:val="none" w:sz="0" w:space="0" w:color="auto"/>
            <w:left w:val="none" w:sz="0" w:space="0" w:color="auto"/>
            <w:bottom w:val="none" w:sz="0" w:space="0" w:color="auto"/>
            <w:right w:val="none" w:sz="0" w:space="0" w:color="auto"/>
          </w:divBdr>
        </w:div>
        <w:div w:id="1846896550">
          <w:marLeft w:val="0"/>
          <w:marRight w:val="0"/>
          <w:marTop w:val="0"/>
          <w:marBottom w:val="0"/>
          <w:divBdr>
            <w:top w:val="none" w:sz="0" w:space="0" w:color="auto"/>
            <w:left w:val="none" w:sz="0" w:space="0" w:color="auto"/>
            <w:bottom w:val="none" w:sz="0" w:space="0" w:color="auto"/>
            <w:right w:val="none" w:sz="0" w:space="0" w:color="auto"/>
          </w:divBdr>
        </w:div>
        <w:div w:id="1906640030">
          <w:marLeft w:val="0"/>
          <w:marRight w:val="0"/>
          <w:marTop w:val="0"/>
          <w:marBottom w:val="0"/>
          <w:divBdr>
            <w:top w:val="none" w:sz="0" w:space="0" w:color="auto"/>
            <w:left w:val="none" w:sz="0" w:space="0" w:color="auto"/>
            <w:bottom w:val="none" w:sz="0" w:space="0" w:color="auto"/>
            <w:right w:val="none" w:sz="0" w:space="0" w:color="auto"/>
          </w:divBdr>
        </w:div>
        <w:div w:id="968170370">
          <w:marLeft w:val="0"/>
          <w:marRight w:val="0"/>
          <w:marTop w:val="0"/>
          <w:marBottom w:val="0"/>
          <w:divBdr>
            <w:top w:val="none" w:sz="0" w:space="0" w:color="auto"/>
            <w:left w:val="none" w:sz="0" w:space="0" w:color="auto"/>
            <w:bottom w:val="none" w:sz="0" w:space="0" w:color="auto"/>
            <w:right w:val="none" w:sz="0" w:space="0" w:color="auto"/>
          </w:divBdr>
        </w:div>
        <w:div w:id="1567380171">
          <w:marLeft w:val="0"/>
          <w:marRight w:val="0"/>
          <w:marTop w:val="0"/>
          <w:marBottom w:val="0"/>
          <w:divBdr>
            <w:top w:val="none" w:sz="0" w:space="0" w:color="auto"/>
            <w:left w:val="none" w:sz="0" w:space="0" w:color="auto"/>
            <w:bottom w:val="none" w:sz="0" w:space="0" w:color="auto"/>
            <w:right w:val="none" w:sz="0" w:space="0" w:color="auto"/>
          </w:divBdr>
        </w:div>
        <w:div w:id="1344016023">
          <w:marLeft w:val="0"/>
          <w:marRight w:val="0"/>
          <w:marTop w:val="0"/>
          <w:marBottom w:val="0"/>
          <w:divBdr>
            <w:top w:val="none" w:sz="0" w:space="0" w:color="auto"/>
            <w:left w:val="none" w:sz="0" w:space="0" w:color="auto"/>
            <w:bottom w:val="none" w:sz="0" w:space="0" w:color="auto"/>
            <w:right w:val="none" w:sz="0" w:space="0" w:color="auto"/>
          </w:divBdr>
        </w:div>
        <w:div w:id="838077865">
          <w:marLeft w:val="0"/>
          <w:marRight w:val="0"/>
          <w:marTop w:val="0"/>
          <w:marBottom w:val="0"/>
          <w:divBdr>
            <w:top w:val="none" w:sz="0" w:space="0" w:color="auto"/>
            <w:left w:val="none" w:sz="0" w:space="0" w:color="auto"/>
            <w:bottom w:val="none" w:sz="0" w:space="0" w:color="auto"/>
            <w:right w:val="none" w:sz="0" w:space="0" w:color="auto"/>
          </w:divBdr>
        </w:div>
        <w:div w:id="701129165">
          <w:marLeft w:val="0"/>
          <w:marRight w:val="0"/>
          <w:marTop w:val="0"/>
          <w:marBottom w:val="0"/>
          <w:divBdr>
            <w:top w:val="none" w:sz="0" w:space="0" w:color="auto"/>
            <w:left w:val="none" w:sz="0" w:space="0" w:color="auto"/>
            <w:bottom w:val="none" w:sz="0" w:space="0" w:color="auto"/>
            <w:right w:val="none" w:sz="0" w:space="0" w:color="auto"/>
          </w:divBdr>
        </w:div>
        <w:div w:id="431248751">
          <w:marLeft w:val="0"/>
          <w:marRight w:val="0"/>
          <w:marTop w:val="0"/>
          <w:marBottom w:val="0"/>
          <w:divBdr>
            <w:top w:val="none" w:sz="0" w:space="0" w:color="auto"/>
            <w:left w:val="none" w:sz="0" w:space="0" w:color="auto"/>
            <w:bottom w:val="none" w:sz="0" w:space="0" w:color="auto"/>
            <w:right w:val="none" w:sz="0" w:space="0" w:color="auto"/>
          </w:divBdr>
        </w:div>
        <w:div w:id="377437028">
          <w:marLeft w:val="0"/>
          <w:marRight w:val="0"/>
          <w:marTop w:val="0"/>
          <w:marBottom w:val="0"/>
          <w:divBdr>
            <w:top w:val="none" w:sz="0" w:space="0" w:color="auto"/>
            <w:left w:val="none" w:sz="0" w:space="0" w:color="auto"/>
            <w:bottom w:val="none" w:sz="0" w:space="0" w:color="auto"/>
            <w:right w:val="none" w:sz="0" w:space="0" w:color="auto"/>
          </w:divBdr>
        </w:div>
        <w:div w:id="2104184004">
          <w:marLeft w:val="0"/>
          <w:marRight w:val="0"/>
          <w:marTop w:val="0"/>
          <w:marBottom w:val="0"/>
          <w:divBdr>
            <w:top w:val="none" w:sz="0" w:space="0" w:color="auto"/>
            <w:left w:val="none" w:sz="0" w:space="0" w:color="auto"/>
            <w:bottom w:val="none" w:sz="0" w:space="0" w:color="auto"/>
            <w:right w:val="none" w:sz="0" w:space="0" w:color="auto"/>
          </w:divBdr>
        </w:div>
        <w:div w:id="324282856">
          <w:marLeft w:val="0"/>
          <w:marRight w:val="0"/>
          <w:marTop w:val="0"/>
          <w:marBottom w:val="0"/>
          <w:divBdr>
            <w:top w:val="none" w:sz="0" w:space="0" w:color="auto"/>
            <w:left w:val="none" w:sz="0" w:space="0" w:color="auto"/>
            <w:bottom w:val="none" w:sz="0" w:space="0" w:color="auto"/>
            <w:right w:val="none" w:sz="0" w:space="0" w:color="auto"/>
          </w:divBdr>
        </w:div>
        <w:div w:id="1212840748">
          <w:marLeft w:val="0"/>
          <w:marRight w:val="0"/>
          <w:marTop w:val="0"/>
          <w:marBottom w:val="0"/>
          <w:divBdr>
            <w:top w:val="none" w:sz="0" w:space="0" w:color="auto"/>
            <w:left w:val="none" w:sz="0" w:space="0" w:color="auto"/>
            <w:bottom w:val="none" w:sz="0" w:space="0" w:color="auto"/>
            <w:right w:val="none" w:sz="0" w:space="0" w:color="auto"/>
          </w:divBdr>
        </w:div>
        <w:div w:id="98451286">
          <w:marLeft w:val="0"/>
          <w:marRight w:val="0"/>
          <w:marTop w:val="0"/>
          <w:marBottom w:val="0"/>
          <w:divBdr>
            <w:top w:val="none" w:sz="0" w:space="0" w:color="auto"/>
            <w:left w:val="none" w:sz="0" w:space="0" w:color="auto"/>
            <w:bottom w:val="none" w:sz="0" w:space="0" w:color="auto"/>
            <w:right w:val="none" w:sz="0" w:space="0" w:color="auto"/>
          </w:divBdr>
        </w:div>
        <w:div w:id="1889411935">
          <w:marLeft w:val="0"/>
          <w:marRight w:val="0"/>
          <w:marTop w:val="0"/>
          <w:marBottom w:val="0"/>
          <w:divBdr>
            <w:top w:val="none" w:sz="0" w:space="0" w:color="auto"/>
            <w:left w:val="none" w:sz="0" w:space="0" w:color="auto"/>
            <w:bottom w:val="none" w:sz="0" w:space="0" w:color="auto"/>
            <w:right w:val="none" w:sz="0" w:space="0" w:color="auto"/>
          </w:divBdr>
        </w:div>
        <w:div w:id="68768223">
          <w:marLeft w:val="0"/>
          <w:marRight w:val="0"/>
          <w:marTop w:val="0"/>
          <w:marBottom w:val="0"/>
          <w:divBdr>
            <w:top w:val="none" w:sz="0" w:space="0" w:color="auto"/>
            <w:left w:val="none" w:sz="0" w:space="0" w:color="auto"/>
            <w:bottom w:val="none" w:sz="0" w:space="0" w:color="auto"/>
            <w:right w:val="none" w:sz="0" w:space="0" w:color="auto"/>
          </w:divBdr>
        </w:div>
        <w:div w:id="2017993377">
          <w:marLeft w:val="0"/>
          <w:marRight w:val="0"/>
          <w:marTop w:val="0"/>
          <w:marBottom w:val="0"/>
          <w:divBdr>
            <w:top w:val="none" w:sz="0" w:space="0" w:color="auto"/>
            <w:left w:val="none" w:sz="0" w:space="0" w:color="auto"/>
            <w:bottom w:val="none" w:sz="0" w:space="0" w:color="auto"/>
            <w:right w:val="none" w:sz="0" w:space="0" w:color="auto"/>
          </w:divBdr>
        </w:div>
        <w:div w:id="39285864">
          <w:marLeft w:val="0"/>
          <w:marRight w:val="0"/>
          <w:marTop w:val="0"/>
          <w:marBottom w:val="0"/>
          <w:divBdr>
            <w:top w:val="none" w:sz="0" w:space="0" w:color="auto"/>
            <w:left w:val="none" w:sz="0" w:space="0" w:color="auto"/>
            <w:bottom w:val="none" w:sz="0" w:space="0" w:color="auto"/>
            <w:right w:val="none" w:sz="0" w:space="0" w:color="auto"/>
          </w:divBdr>
        </w:div>
        <w:div w:id="2003194505">
          <w:marLeft w:val="0"/>
          <w:marRight w:val="0"/>
          <w:marTop w:val="0"/>
          <w:marBottom w:val="0"/>
          <w:divBdr>
            <w:top w:val="none" w:sz="0" w:space="0" w:color="auto"/>
            <w:left w:val="none" w:sz="0" w:space="0" w:color="auto"/>
            <w:bottom w:val="none" w:sz="0" w:space="0" w:color="auto"/>
            <w:right w:val="none" w:sz="0" w:space="0" w:color="auto"/>
          </w:divBdr>
        </w:div>
        <w:div w:id="1701010251">
          <w:marLeft w:val="0"/>
          <w:marRight w:val="0"/>
          <w:marTop w:val="0"/>
          <w:marBottom w:val="0"/>
          <w:divBdr>
            <w:top w:val="none" w:sz="0" w:space="0" w:color="auto"/>
            <w:left w:val="none" w:sz="0" w:space="0" w:color="auto"/>
            <w:bottom w:val="none" w:sz="0" w:space="0" w:color="auto"/>
            <w:right w:val="none" w:sz="0" w:space="0" w:color="auto"/>
          </w:divBdr>
        </w:div>
        <w:div w:id="1800566073">
          <w:marLeft w:val="0"/>
          <w:marRight w:val="0"/>
          <w:marTop w:val="0"/>
          <w:marBottom w:val="0"/>
          <w:divBdr>
            <w:top w:val="none" w:sz="0" w:space="0" w:color="auto"/>
            <w:left w:val="none" w:sz="0" w:space="0" w:color="auto"/>
            <w:bottom w:val="none" w:sz="0" w:space="0" w:color="auto"/>
            <w:right w:val="none" w:sz="0" w:space="0" w:color="auto"/>
          </w:divBdr>
        </w:div>
        <w:div w:id="1207448833">
          <w:marLeft w:val="0"/>
          <w:marRight w:val="0"/>
          <w:marTop w:val="0"/>
          <w:marBottom w:val="0"/>
          <w:divBdr>
            <w:top w:val="none" w:sz="0" w:space="0" w:color="auto"/>
            <w:left w:val="none" w:sz="0" w:space="0" w:color="auto"/>
            <w:bottom w:val="none" w:sz="0" w:space="0" w:color="auto"/>
            <w:right w:val="none" w:sz="0" w:space="0" w:color="auto"/>
          </w:divBdr>
        </w:div>
        <w:div w:id="1893615053">
          <w:marLeft w:val="0"/>
          <w:marRight w:val="0"/>
          <w:marTop w:val="0"/>
          <w:marBottom w:val="0"/>
          <w:divBdr>
            <w:top w:val="none" w:sz="0" w:space="0" w:color="auto"/>
            <w:left w:val="none" w:sz="0" w:space="0" w:color="auto"/>
            <w:bottom w:val="none" w:sz="0" w:space="0" w:color="auto"/>
            <w:right w:val="none" w:sz="0" w:space="0" w:color="auto"/>
          </w:divBdr>
        </w:div>
        <w:div w:id="1991976367">
          <w:marLeft w:val="0"/>
          <w:marRight w:val="0"/>
          <w:marTop w:val="0"/>
          <w:marBottom w:val="0"/>
          <w:divBdr>
            <w:top w:val="none" w:sz="0" w:space="0" w:color="auto"/>
            <w:left w:val="none" w:sz="0" w:space="0" w:color="auto"/>
            <w:bottom w:val="none" w:sz="0" w:space="0" w:color="auto"/>
            <w:right w:val="none" w:sz="0" w:space="0" w:color="auto"/>
          </w:divBdr>
        </w:div>
        <w:div w:id="1012104304">
          <w:marLeft w:val="0"/>
          <w:marRight w:val="0"/>
          <w:marTop w:val="0"/>
          <w:marBottom w:val="0"/>
          <w:divBdr>
            <w:top w:val="none" w:sz="0" w:space="0" w:color="auto"/>
            <w:left w:val="none" w:sz="0" w:space="0" w:color="auto"/>
            <w:bottom w:val="none" w:sz="0" w:space="0" w:color="auto"/>
            <w:right w:val="none" w:sz="0" w:space="0" w:color="auto"/>
          </w:divBdr>
        </w:div>
        <w:div w:id="1895506321">
          <w:marLeft w:val="0"/>
          <w:marRight w:val="0"/>
          <w:marTop w:val="0"/>
          <w:marBottom w:val="0"/>
          <w:divBdr>
            <w:top w:val="none" w:sz="0" w:space="0" w:color="auto"/>
            <w:left w:val="none" w:sz="0" w:space="0" w:color="auto"/>
            <w:bottom w:val="none" w:sz="0" w:space="0" w:color="auto"/>
            <w:right w:val="none" w:sz="0" w:space="0" w:color="auto"/>
          </w:divBdr>
        </w:div>
        <w:div w:id="1012877172">
          <w:marLeft w:val="0"/>
          <w:marRight w:val="0"/>
          <w:marTop w:val="0"/>
          <w:marBottom w:val="0"/>
          <w:divBdr>
            <w:top w:val="none" w:sz="0" w:space="0" w:color="auto"/>
            <w:left w:val="none" w:sz="0" w:space="0" w:color="auto"/>
            <w:bottom w:val="none" w:sz="0" w:space="0" w:color="auto"/>
            <w:right w:val="none" w:sz="0" w:space="0" w:color="auto"/>
          </w:divBdr>
        </w:div>
      </w:divsChild>
    </w:div>
    <w:div w:id="1296565512">
      <w:bodyDiv w:val="1"/>
      <w:marLeft w:val="0"/>
      <w:marRight w:val="0"/>
      <w:marTop w:val="0"/>
      <w:marBottom w:val="0"/>
      <w:divBdr>
        <w:top w:val="none" w:sz="0" w:space="0" w:color="auto"/>
        <w:left w:val="none" w:sz="0" w:space="0" w:color="auto"/>
        <w:bottom w:val="none" w:sz="0" w:space="0" w:color="auto"/>
        <w:right w:val="none" w:sz="0" w:space="0" w:color="auto"/>
      </w:divBdr>
    </w:div>
    <w:div w:id="1336347826">
      <w:bodyDiv w:val="1"/>
      <w:marLeft w:val="0"/>
      <w:marRight w:val="0"/>
      <w:marTop w:val="0"/>
      <w:marBottom w:val="0"/>
      <w:divBdr>
        <w:top w:val="none" w:sz="0" w:space="0" w:color="auto"/>
        <w:left w:val="none" w:sz="0" w:space="0" w:color="auto"/>
        <w:bottom w:val="none" w:sz="0" w:space="0" w:color="auto"/>
        <w:right w:val="none" w:sz="0" w:space="0" w:color="auto"/>
      </w:divBdr>
    </w:div>
    <w:div w:id="1367290455">
      <w:bodyDiv w:val="1"/>
      <w:marLeft w:val="0"/>
      <w:marRight w:val="0"/>
      <w:marTop w:val="0"/>
      <w:marBottom w:val="0"/>
      <w:divBdr>
        <w:top w:val="none" w:sz="0" w:space="0" w:color="auto"/>
        <w:left w:val="none" w:sz="0" w:space="0" w:color="auto"/>
        <w:bottom w:val="none" w:sz="0" w:space="0" w:color="auto"/>
        <w:right w:val="none" w:sz="0" w:space="0" w:color="auto"/>
      </w:divBdr>
      <w:divsChild>
        <w:div w:id="1411388096">
          <w:marLeft w:val="0"/>
          <w:marRight w:val="0"/>
          <w:marTop w:val="0"/>
          <w:marBottom w:val="0"/>
          <w:divBdr>
            <w:top w:val="none" w:sz="0" w:space="0" w:color="auto"/>
            <w:left w:val="none" w:sz="0" w:space="0" w:color="auto"/>
            <w:bottom w:val="none" w:sz="0" w:space="0" w:color="auto"/>
            <w:right w:val="none" w:sz="0" w:space="0" w:color="auto"/>
          </w:divBdr>
          <w:divsChild>
            <w:div w:id="9926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1676">
      <w:bodyDiv w:val="1"/>
      <w:marLeft w:val="0"/>
      <w:marRight w:val="0"/>
      <w:marTop w:val="0"/>
      <w:marBottom w:val="0"/>
      <w:divBdr>
        <w:top w:val="none" w:sz="0" w:space="0" w:color="auto"/>
        <w:left w:val="none" w:sz="0" w:space="0" w:color="auto"/>
        <w:bottom w:val="none" w:sz="0" w:space="0" w:color="auto"/>
        <w:right w:val="none" w:sz="0" w:space="0" w:color="auto"/>
      </w:divBdr>
      <w:divsChild>
        <w:div w:id="1548302602">
          <w:marLeft w:val="0"/>
          <w:marRight w:val="0"/>
          <w:marTop w:val="0"/>
          <w:marBottom w:val="0"/>
          <w:divBdr>
            <w:top w:val="none" w:sz="0" w:space="0" w:color="auto"/>
            <w:left w:val="none" w:sz="0" w:space="0" w:color="auto"/>
            <w:bottom w:val="none" w:sz="0" w:space="0" w:color="auto"/>
            <w:right w:val="none" w:sz="0" w:space="0" w:color="auto"/>
          </w:divBdr>
          <w:divsChild>
            <w:div w:id="923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3374">
      <w:bodyDiv w:val="1"/>
      <w:marLeft w:val="0"/>
      <w:marRight w:val="0"/>
      <w:marTop w:val="0"/>
      <w:marBottom w:val="0"/>
      <w:divBdr>
        <w:top w:val="none" w:sz="0" w:space="0" w:color="auto"/>
        <w:left w:val="none" w:sz="0" w:space="0" w:color="auto"/>
        <w:bottom w:val="none" w:sz="0" w:space="0" w:color="auto"/>
        <w:right w:val="none" w:sz="0" w:space="0" w:color="auto"/>
      </w:divBdr>
      <w:divsChild>
        <w:div w:id="1323004634">
          <w:marLeft w:val="0"/>
          <w:marRight w:val="0"/>
          <w:marTop w:val="0"/>
          <w:marBottom w:val="0"/>
          <w:divBdr>
            <w:top w:val="none" w:sz="0" w:space="0" w:color="auto"/>
            <w:left w:val="none" w:sz="0" w:space="0" w:color="auto"/>
            <w:bottom w:val="none" w:sz="0" w:space="0" w:color="auto"/>
            <w:right w:val="none" w:sz="0" w:space="0" w:color="auto"/>
          </w:divBdr>
          <w:divsChild>
            <w:div w:id="19843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60048">
      <w:bodyDiv w:val="1"/>
      <w:marLeft w:val="0"/>
      <w:marRight w:val="0"/>
      <w:marTop w:val="0"/>
      <w:marBottom w:val="0"/>
      <w:divBdr>
        <w:top w:val="none" w:sz="0" w:space="0" w:color="auto"/>
        <w:left w:val="none" w:sz="0" w:space="0" w:color="auto"/>
        <w:bottom w:val="none" w:sz="0" w:space="0" w:color="auto"/>
        <w:right w:val="none" w:sz="0" w:space="0" w:color="auto"/>
      </w:divBdr>
      <w:divsChild>
        <w:div w:id="92090667">
          <w:marLeft w:val="0"/>
          <w:marRight w:val="0"/>
          <w:marTop w:val="0"/>
          <w:marBottom w:val="0"/>
          <w:divBdr>
            <w:top w:val="none" w:sz="0" w:space="0" w:color="auto"/>
            <w:left w:val="none" w:sz="0" w:space="0" w:color="auto"/>
            <w:bottom w:val="none" w:sz="0" w:space="0" w:color="auto"/>
            <w:right w:val="none" w:sz="0" w:space="0" w:color="auto"/>
          </w:divBdr>
          <w:divsChild>
            <w:div w:id="19665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5037">
      <w:bodyDiv w:val="1"/>
      <w:marLeft w:val="0"/>
      <w:marRight w:val="0"/>
      <w:marTop w:val="0"/>
      <w:marBottom w:val="0"/>
      <w:divBdr>
        <w:top w:val="none" w:sz="0" w:space="0" w:color="auto"/>
        <w:left w:val="none" w:sz="0" w:space="0" w:color="auto"/>
        <w:bottom w:val="none" w:sz="0" w:space="0" w:color="auto"/>
        <w:right w:val="none" w:sz="0" w:space="0" w:color="auto"/>
      </w:divBdr>
      <w:divsChild>
        <w:div w:id="34349637">
          <w:marLeft w:val="0"/>
          <w:marRight w:val="0"/>
          <w:marTop w:val="0"/>
          <w:marBottom w:val="0"/>
          <w:divBdr>
            <w:top w:val="none" w:sz="0" w:space="0" w:color="auto"/>
            <w:left w:val="none" w:sz="0" w:space="0" w:color="auto"/>
            <w:bottom w:val="none" w:sz="0" w:space="0" w:color="auto"/>
            <w:right w:val="none" w:sz="0" w:space="0" w:color="auto"/>
          </w:divBdr>
          <w:divsChild>
            <w:div w:id="1513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5821">
      <w:bodyDiv w:val="1"/>
      <w:marLeft w:val="0"/>
      <w:marRight w:val="0"/>
      <w:marTop w:val="0"/>
      <w:marBottom w:val="0"/>
      <w:divBdr>
        <w:top w:val="none" w:sz="0" w:space="0" w:color="auto"/>
        <w:left w:val="none" w:sz="0" w:space="0" w:color="auto"/>
        <w:bottom w:val="none" w:sz="0" w:space="0" w:color="auto"/>
        <w:right w:val="none" w:sz="0" w:space="0" w:color="auto"/>
      </w:divBdr>
      <w:divsChild>
        <w:div w:id="508107426">
          <w:marLeft w:val="0"/>
          <w:marRight w:val="0"/>
          <w:marTop w:val="0"/>
          <w:marBottom w:val="0"/>
          <w:divBdr>
            <w:top w:val="none" w:sz="0" w:space="0" w:color="auto"/>
            <w:left w:val="none" w:sz="0" w:space="0" w:color="auto"/>
            <w:bottom w:val="none" w:sz="0" w:space="0" w:color="auto"/>
            <w:right w:val="none" w:sz="0" w:space="0" w:color="auto"/>
          </w:divBdr>
          <w:divsChild>
            <w:div w:id="6271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9989">
      <w:bodyDiv w:val="1"/>
      <w:marLeft w:val="0"/>
      <w:marRight w:val="0"/>
      <w:marTop w:val="0"/>
      <w:marBottom w:val="0"/>
      <w:divBdr>
        <w:top w:val="none" w:sz="0" w:space="0" w:color="auto"/>
        <w:left w:val="none" w:sz="0" w:space="0" w:color="auto"/>
        <w:bottom w:val="none" w:sz="0" w:space="0" w:color="auto"/>
        <w:right w:val="none" w:sz="0" w:space="0" w:color="auto"/>
      </w:divBdr>
    </w:div>
    <w:div w:id="1419906468">
      <w:bodyDiv w:val="1"/>
      <w:marLeft w:val="0"/>
      <w:marRight w:val="0"/>
      <w:marTop w:val="0"/>
      <w:marBottom w:val="0"/>
      <w:divBdr>
        <w:top w:val="none" w:sz="0" w:space="0" w:color="auto"/>
        <w:left w:val="none" w:sz="0" w:space="0" w:color="auto"/>
        <w:bottom w:val="none" w:sz="0" w:space="0" w:color="auto"/>
        <w:right w:val="none" w:sz="0" w:space="0" w:color="auto"/>
      </w:divBdr>
      <w:divsChild>
        <w:div w:id="1143734898">
          <w:marLeft w:val="0"/>
          <w:marRight w:val="0"/>
          <w:marTop w:val="0"/>
          <w:marBottom w:val="0"/>
          <w:divBdr>
            <w:top w:val="none" w:sz="0" w:space="0" w:color="auto"/>
            <w:left w:val="none" w:sz="0" w:space="0" w:color="auto"/>
            <w:bottom w:val="none" w:sz="0" w:space="0" w:color="auto"/>
            <w:right w:val="none" w:sz="0" w:space="0" w:color="auto"/>
          </w:divBdr>
          <w:divsChild>
            <w:div w:id="8633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8332">
      <w:bodyDiv w:val="1"/>
      <w:marLeft w:val="0"/>
      <w:marRight w:val="0"/>
      <w:marTop w:val="0"/>
      <w:marBottom w:val="0"/>
      <w:divBdr>
        <w:top w:val="none" w:sz="0" w:space="0" w:color="auto"/>
        <w:left w:val="none" w:sz="0" w:space="0" w:color="auto"/>
        <w:bottom w:val="none" w:sz="0" w:space="0" w:color="auto"/>
        <w:right w:val="none" w:sz="0" w:space="0" w:color="auto"/>
      </w:divBdr>
      <w:divsChild>
        <w:div w:id="1894462690">
          <w:marLeft w:val="0"/>
          <w:marRight w:val="0"/>
          <w:marTop w:val="0"/>
          <w:marBottom w:val="0"/>
          <w:divBdr>
            <w:top w:val="none" w:sz="0" w:space="0" w:color="auto"/>
            <w:left w:val="none" w:sz="0" w:space="0" w:color="auto"/>
            <w:bottom w:val="none" w:sz="0" w:space="0" w:color="auto"/>
            <w:right w:val="none" w:sz="0" w:space="0" w:color="auto"/>
          </w:divBdr>
          <w:divsChild>
            <w:div w:id="13095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6066">
      <w:bodyDiv w:val="1"/>
      <w:marLeft w:val="0"/>
      <w:marRight w:val="0"/>
      <w:marTop w:val="0"/>
      <w:marBottom w:val="0"/>
      <w:divBdr>
        <w:top w:val="none" w:sz="0" w:space="0" w:color="auto"/>
        <w:left w:val="none" w:sz="0" w:space="0" w:color="auto"/>
        <w:bottom w:val="none" w:sz="0" w:space="0" w:color="auto"/>
        <w:right w:val="none" w:sz="0" w:space="0" w:color="auto"/>
      </w:divBdr>
      <w:divsChild>
        <w:div w:id="1297446369">
          <w:marLeft w:val="0"/>
          <w:marRight w:val="0"/>
          <w:marTop w:val="0"/>
          <w:marBottom w:val="0"/>
          <w:divBdr>
            <w:top w:val="none" w:sz="0" w:space="0" w:color="auto"/>
            <w:left w:val="none" w:sz="0" w:space="0" w:color="auto"/>
            <w:bottom w:val="none" w:sz="0" w:space="0" w:color="auto"/>
            <w:right w:val="none" w:sz="0" w:space="0" w:color="auto"/>
          </w:divBdr>
          <w:divsChild>
            <w:div w:id="6787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5822">
      <w:bodyDiv w:val="1"/>
      <w:marLeft w:val="0"/>
      <w:marRight w:val="0"/>
      <w:marTop w:val="0"/>
      <w:marBottom w:val="0"/>
      <w:divBdr>
        <w:top w:val="none" w:sz="0" w:space="0" w:color="auto"/>
        <w:left w:val="none" w:sz="0" w:space="0" w:color="auto"/>
        <w:bottom w:val="none" w:sz="0" w:space="0" w:color="auto"/>
        <w:right w:val="none" w:sz="0" w:space="0" w:color="auto"/>
      </w:divBdr>
      <w:divsChild>
        <w:div w:id="1989628122">
          <w:marLeft w:val="0"/>
          <w:marRight w:val="0"/>
          <w:marTop w:val="0"/>
          <w:marBottom w:val="0"/>
          <w:divBdr>
            <w:top w:val="none" w:sz="0" w:space="0" w:color="auto"/>
            <w:left w:val="none" w:sz="0" w:space="0" w:color="auto"/>
            <w:bottom w:val="none" w:sz="0" w:space="0" w:color="auto"/>
            <w:right w:val="none" w:sz="0" w:space="0" w:color="auto"/>
          </w:divBdr>
          <w:divsChild>
            <w:div w:id="424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2161">
      <w:bodyDiv w:val="1"/>
      <w:marLeft w:val="0"/>
      <w:marRight w:val="0"/>
      <w:marTop w:val="0"/>
      <w:marBottom w:val="0"/>
      <w:divBdr>
        <w:top w:val="none" w:sz="0" w:space="0" w:color="auto"/>
        <w:left w:val="none" w:sz="0" w:space="0" w:color="auto"/>
        <w:bottom w:val="none" w:sz="0" w:space="0" w:color="auto"/>
        <w:right w:val="none" w:sz="0" w:space="0" w:color="auto"/>
      </w:divBdr>
      <w:divsChild>
        <w:div w:id="23478722">
          <w:marLeft w:val="0"/>
          <w:marRight w:val="0"/>
          <w:marTop w:val="0"/>
          <w:marBottom w:val="0"/>
          <w:divBdr>
            <w:top w:val="none" w:sz="0" w:space="0" w:color="auto"/>
            <w:left w:val="none" w:sz="0" w:space="0" w:color="auto"/>
            <w:bottom w:val="none" w:sz="0" w:space="0" w:color="auto"/>
            <w:right w:val="none" w:sz="0" w:space="0" w:color="auto"/>
          </w:divBdr>
          <w:divsChild>
            <w:div w:id="4237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22062">
      <w:bodyDiv w:val="1"/>
      <w:marLeft w:val="0"/>
      <w:marRight w:val="0"/>
      <w:marTop w:val="0"/>
      <w:marBottom w:val="0"/>
      <w:divBdr>
        <w:top w:val="none" w:sz="0" w:space="0" w:color="auto"/>
        <w:left w:val="none" w:sz="0" w:space="0" w:color="auto"/>
        <w:bottom w:val="none" w:sz="0" w:space="0" w:color="auto"/>
        <w:right w:val="none" w:sz="0" w:space="0" w:color="auto"/>
      </w:divBdr>
      <w:divsChild>
        <w:div w:id="1594778660">
          <w:marLeft w:val="0"/>
          <w:marRight w:val="0"/>
          <w:marTop w:val="0"/>
          <w:marBottom w:val="0"/>
          <w:divBdr>
            <w:top w:val="none" w:sz="0" w:space="0" w:color="auto"/>
            <w:left w:val="none" w:sz="0" w:space="0" w:color="auto"/>
            <w:bottom w:val="none" w:sz="0" w:space="0" w:color="auto"/>
            <w:right w:val="none" w:sz="0" w:space="0" w:color="auto"/>
          </w:divBdr>
          <w:divsChild>
            <w:div w:id="15051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561">
      <w:bodyDiv w:val="1"/>
      <w:marLeft w:val="0"/>
      <w:marRight w:val="0"/>
      <w:marTop w:val="0"/>
      <w:marBottom w:val="0"/>
      <w:divBdr>
        <w:top w:val="none" w:sz="0" w:space="0" w:color="auto"/>
        <w:left w:val="none" w:sz="0" w:space="0" w:color="auto"/>
        <w:bottom w:val="none" w:sz="0" w:space="0" w:color="auto"/>
        <w:right w:val="none" w:sz="0" w:space="0" w:color="auto"/>
      </w:divBdr>
      <w:divsChild>
        <w:div w:id="486213958">
          <w:marLeft w:val="0"/>
          <w:marRight w:val="0"/>
          <w:marTop w:val="0"/>
          <w:marBottom w:val="0"/>
          <w:divBdr>
            <w:top w:val="none" w:sz="0" w:space="0" w:color="auto"/>
            <w:left w:val="none" w:sz="0" w:space="0" w:color="auto"/>
            <w:bottom w:val="none" w:sz="0" w:space="0" w:color="auto"/>
            <w:right w:val="none" w:sz="0" w:space="0" w:color="auto"/>
          </w:divBdr>
          <w:divsChild>
            <w:div w:id="4811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2702">
      <w:bodyDiv w:val="1"/>
      <w:marLeft w:val="0"/>
      <w:marRight w:val="0"/>
      <w:marTop w:val="0"/>
      <w:marBottom w:val="0"/>
      <w:divBdr>
        <w:top w:val="none" w:sz="0" w:space="0" w:color="auto"/>
        <w:left w:val="none" w:sz="0" w:space="0" w:color="auto"/>
        <w:bottom w:val="none" w:sz="0" w:space="0" w:color="auto"/>
        <w:right w:val="none" w:sz="0" w:space="0" w:color="auto"/>
      </w:divBdr>
    </w:div>
    <w:div w:id="1583024184">
      <w:bodyDiv w:val="1"/>
      <w:marLeft w:val="0"/>
      <w:marRight w:val="0"/>
      <w:marTop w:val="0"/>
      <w:marBottom w:val="0"/>
      <w:divBdr>
        <w:top w:val="none" w:sz="0" w:space="0" w:color="auto"/>
        <w:left w:val="none" w:sz="0" w:space="0" w:color="auto"/>
        <w:bottom w:val="none" w:sz="0" w:space="0" w:color="auto"/>
        <w:right w:val="none" w:sz="0" w:space="0" w:color="auto"/>
      </w:divBdr>
      <w:divsChild>
        <w:div w:id="1225486426">
          <w:marLeft w:val="0"/>
          <w:marRight w:val="0"/>
          <w:marTop w:val="0"/>
          <w:marBottom w:val="0"/>
          <w:divBdr>
            <w:top w:val="none" w:sz="0" w:space="0" w:color="auto"/>
            <w:left w:val="none" w:sz="0" w:space="0" w:color="auto"/>
            <w:bottom w:val="none" w:sz="0" w:space="0" w:color="auto"/>
            <w:right w:val="none" w:sz="0" w:space="0" w:color="auto"/>
          </w:divBdr>
          <w:divsChild>
            <w:div w:id="1696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2556">
      <w:bodyDiv w:val="1"/>
      <w:marLeft w:val="0"/>
      <w:marRight w:val="0"/>
      <w:marTop w:val="0"/>
      <w:marBottom w:val="0"/>
      <w:divBdr>
        <w:top w:val="none" w:sz="0" w:space="0" w:color="auto"/>
        <w:left w:val="none" w:sz="0" w:space="0" w:color="auto"/>
        <w:bottom w:val="none" w:sz="0" w:space="0" w:color="auto"/>
        <w:right w:val="none" w:sz="0" w:space="0" w:color="auto"/>
      </w:divBdr>
      <w:divsChild>
        <w:div w:id="616453926">
          <w:marLeft w:val="0"/>
          <w:marRight w:val="0"/>
          <w:marTop w:val="0"/>
          <w:marBottom w:val="0"/>
          <w:divBdr>
            <w:top w:val="none" w:sz="0" w:space="0" w:color="auto"/>
            <w:left w:val="none" w:sz="0" w:space="0" w:color="auto"/>
            <w:bottom w:val="none" w:sz="0" w:space="0" w:color="auto"/>
            <w:right w:val="none" w:sz="0" w:space="0" w:color="auto"/>
          </w:divBdr>
          <w:divsChild>
            <w:div w:id="4253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4394">
      <w:bodyDiv w:val="1"/>
      <w:marLeft w:val="0"/>
      <w:marRight w:val="0"/>
      <w:marTop w:val="0"/>
      <w:marBottom w:val="0"/>
      <w:divBdr>
        <w:top w:val="none" w:sz="0" w:space="0" w:color="auto"/>
        <w:left w:val="none" w:sz="0" w:space="0" w:color="auto"/>
        <w:bottom w:val="none" w:sz="0" w:space="0" w:color="auto"/>
        <w:right w:val="none" w:sz="0" w:space="0" w:color="auto"/>
      </w:divBdr>
      <w:divsChild>
        <w:div w:id="2037998935">
          <w:marLeft w:val="0"/>
          <w:marRight w:val="0"/>
          <w:marTop w:val="0"/>
          <w:marBottom w:val="0"/>
          <w:divBdr>
            <w:top w:val="none" w:sz="0" w:space="0" w:color="auto"/>
            <w:left w:val="none" w:sz="0" w:space="0" w:color="auto"/>
            <w:bottom w:val="none" w:sz="0" w:space="0" w:color="auto"/>
            <w:right w:val="none" w:sz="0" w:space="0" w:color="auto"/>
          </w:divBdr>
          <w:divsChild>
            <w:div w:id="16218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6882">
      <w:bodyDiv w:val="1"/>
      <w:marLeft w:val="0"/>
      <w:marRight w:val="0"/>
      <w:marTop w:val="0"/>
      <w:marBottom w:val="0"/>
      <w:divBdr>
        <w:top w:val="none" w:sz="0" w:space="0" w:color="auto"/>
        <w:left w:val="none" w:sz="0" w:space="0" w:color="auto"/>
        <w:bottom w:val="none" w:sz="0" w:space="0" w:color="auto"/>
        <w:right w:val="none" w:sz="0" w:space="0" w:color="auto"/>
      </w:divBdr>
      <w:divsChild>
        <w:div w:id="1109544481">
          <w:marLeft w:val="0"/>
          <w:marRight w:val="0"/>
          <w:marTop w:val="0"/>
          <w:marBottom w:val="0"/>
          <w:divBdr>
            <w:top w:val="none" w:sz="0" w:space="0" w:color="auto"/>
            <w:left w:val="none" w:sz="0" w:space="0" w:color="auto"/>
            <w:bottom w:val="none" w:sz="0" w:space="0" w:color="auto"/>
            <w:right w:val="none" w:sz="0" w:space="0" w:color="auto"/>
          </w:divBdr>
          <w:divsChild>
            <w:div w:id="5198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94713">
      <w:bodyDiv w:val="1"/>
      <w:marLeft w:val="0"/>
      <w:marRight w:val="0"/>
      <w:marTop w:val="0"/>
      <w:marBottom w:val="0"/>
      <w:divBdr>
        <w:top w:val="none" w:sz="0" w:space="0" w:color="auto"/>
        <w:left w:val="none" w:sz="0" w:space="0" w:color="auto"/>
        <w:bottom w:val="none" w:sz="0" w:space="0" w:color="auto"/>
        <w:right w:val="none" w:sz="0" w:space="0" w:color="auto"/>
      </w:divBdr>
      <w:divsChild>
        <w:div w:id="1205605183">
          <w:marLeft w:val="0"/>
          <w:marRight w:val="0"/>
          <w:marTop w:val="0"/>
          <w:marBottom w:val="0"/>
          <w:divBdr>
            <w:top w:val="none" w:sz="0" w:space="0" w:color="auto"/>
            <w:left w:val="none" w:sz="0" w:space="0" w:color="auto"/>
            <w:bottom w:val="none" w:sz="0" w:space="0" w:color="auto"/>
            <w:right w:val="none" w:sz="0" w:space="0" w:color="auto"/>
          </w:divBdr>
          <w:divsChild>
            <w:div w:id="5819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5087">
      <w:bodyDiv w:val="1"/>
      <w:marLeft w:val="0"/>
      <w:marRight w:val="0"/>
      <w:marTop w:val="0"/>
      <w:marBottom w:val="0"/>
      <w:divBdr>
        <w:top w:val="none" w:sz="0" w:space="0" w:color="auto"/>
        <w:left w:val="none" w:sz="0" w:space="0" w:color="auto"/>
        <w:bottom w:val="none" w:sz="0" w:space="0" w:color="auto"/>
        <w:right w:val="none" w:sz="0" w:space="0" w:color="auto"/>
      </w:divBdr>
    </w:div>
    <w:div w:id="1723483309">
      <w:bodyDiv w:val="1"/>
      <w:marLeft w:val="0"/>
      <w:marRight w:val="0"/>
      <w:marTop w:val="0"/>
      <w:marBottom w:val="0"/>
      <w:divBdr>
        <w:top w:val="none" w:sz="0" w:space="0" w:color="auto"/>
        <w:left w:val="none" w:sz="0" w:space="0" w:color="auto"/>
        <w:bottom w:val="none" w:sz="0" w:space="0" w:color="auto"/>
        <w:right w:val="none" w:sz="0" w:space="0" w:color="auto"/>
      </w:divBdr>
    </w:div>
    <w:div w:id="1769083456">
      <w:bodyDiv w:val="1"/>
      <w:marLeft w:val="0"/>
      <w:marRight w:val="0"/>
      <w:marTop w:val="0"/>
      <w:marBottom w:val="0"/>
      <w:divBdr>
        <w:top w:val="none" w:sz="0" w:space="0" w:color="auto"/>
        <w:left w:val="none" w:sz="0" w:space="0" w:color="auto"/>
        <w:bottom w:val="none" w:sz="0" w:space="0" w:color="auto"/>
        <w:right w:val="none" w:sz="0" w:space="0" w:color="auto"/>
      </w:divBdr>
      <w:divsChild>
        <w:div w:id="1430202961">
          <w:marLeft w:val="0"/>
          <w:marRight w:val="0"/>
          <w:marTop w:val="0"/>
          <w:marBottom w:val="0"/>
          <w:divBdr>
            <w:top w:val="none" w:sz="0" w:space="0" w:color="auto"/>
            <w:left w:val="none" w:sz="0" w:space="0" w:color="auto"/>
            <w:bottom w:val="none" w:sz="0" w:space="0" w:color="auto"/>
            <w:right w:val="none" w:sz="0" w:space="0" w:color="auto"/>
          </w:divBdr>
          <w:divsChild>
            <w:div w:id="1456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8955">
      <w:bodyDiv w:val="1"/>
      <w:marLeft w:val="0"/>
      <w:marRight w:val="0"/>
      <w:marTop w:val="0"/>
      <w:marBottom w:val="0"/>
      <w:divBdr>
        <w:top w:val="none" w:sz="0" w:space="0" w:color="auto"/>
        <w:left w:val="none" w:sz="0" w:space="0" w:color="auto"/>
        <w:bottom w:val="none" w:sz="0" w:space="0" w:color="auto"/>
        <w:right w:val="none" w:sz="0" w:space="0" w:color="auto"/>
      </w:divBdr>
    </w:div>
    <w:div w:id="1848473072">
      <w:bodyDiv w:val="1"/>
      <w:marLeft w:val="0"/>
      <w:marRight w:val="0"/>
      <w:marTop w:val="0"/>
      <w:marBottom w:val="0"/>
      <w:divBdr>
        <w:top w:val="none" w:sz="0" w:space="0" w:color="auto"/>
        <w:left w:val="none" w:sz="0" w:space="0" w:color="auto"/>
        <w:bottom w:val="none" w:sz="0" w:space="0" w:color="auto"/>
        <w:right w:val="none" w:sz="0" w:space="0" w:color="auto"/>
      </w:divBdr>
    </w:div>
    <w:div w:id="1864779638">
      <w:bodyDiv w:val="1"/>
      <w:marLeft w:val="0"/>
      <w:marRight w:val="0"/>
      <w:marTop w:val="0"/>
      <w:marBottom w:val="0"/>
      <w:divBdr>
        <w:top w:val="none" w:sz="0" w:space="0" w:color="auto"/>
        <w:left w:val="none" w:sz="0" w:space="0" w:color="auto"/>
        <w:bottom w:val="none" w:sz="0" w:space="0" w:color="auto"/>
        <w:right w:val="none" w:sz="0" w:space="0" w:color="auto"/>
      </w:divBdr>
    </w:div>
    <w:div w:id="1893812428">
      <w:bodyDiv w:val="1"/>
      <w:marLeft w:val="0"/>
      <w:marRight w:val="0"/>
      <w:marTop w:val="0"/>
      <w:marBottom w:val="0"/>
      <w:divBdr>
        <w:top w:val="none" w:sz="0" w:space="0" w:color="auto"/>
        <w:left w:val="none" w:sz="0" w:space="0" w:color="auto"/>
        <w:bottom w:val="none" w:sz="0" w:space="0" w:color="auto"/>
        <w:right w:val="none" w:sz="0" w:space="0" w:color="auto"/>
      </w:divBdr>
      <w:divsChild>
        <w:div w:id="503135332">
          <w:marLeft w:val="720"/>
          <w:marRight w:val="0"/>
          <w:marTop w:val="106"/>
          <w:marBottom w:val="0"/>
          <w:divBdr>
            <w:top w:val="none" w:sz="0" w:space="0" w:color="auto"/>
            <w:left w:val="none" w:sz="0" w:space="0" w:color="auto"/>
            <w:bottom w:val="none" w:sz="0" w:space="0" w:color="auto"/>
            <w:right w:val="none" w:sz="0" w:space="0" w:color="auto"/>
          </w:divBdr>
        </w:div>
      </w:divsChild>
    </w:div>
    <w:div w:id="1904951721">
      <w:bodyDiv w:val="1"/>
      <w:marLeft w:val="0"/>
      <w:marRight w:val="0"/>
      <w:marTop w:val="0"/>
      <w:marBottom w:val="0"/>
      <w:divBdr>
        <w:top w:val="none" w:sz="0" w:space="0" w:color="auto"/>
        <w:left w:val="none" w:sz="0" w:space="0" w:color="auto"/>
        <w:bottom w:val="none" w:sz="0" w:space="0" w:color="auto"/>
        <w:right w:val="none" w:sz="0" w:space="0" w:color="auto"/>
      </w:divBdr>
      <w:divsChild>
        <w:div w:id="1657684539">
          <w:marLeft w:val="0"/>
          <w:marRight w:val="0"/>
          <w:marTop w:val="0"/>
          <w:marBottom w:val="0"/>
          <w:divBdr>
            <w:top w:val="none" w:sz="0" w:space="0" w:color="auto"/>
            <w:left w:val="none" w:sz="0" w:space="0" w:color="auto"/>
            <w:bottom w:val="none" w:sz="0" w:space="0" w:color="auto"/>
            <w:right w:val="none" w:sz="0" w:space="0" w:color="auto"/>
          </w:divBdr>
          <w:divsChild>
            <w:div w:id="20334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02496">
      <w:bodyDiv w:val="1"/>
      <w:marLeft w:val="0"/>
      <w:marRight w:val="0"/>
      <w:marTop w:val="0"/>
      <w:marBottom w:val="0"/>
      <w:divBdr>
        <w:top w:val="none" w:sz="0" w:space="0" w:color="auto"/>
        <w:left w:val="none" w:sz="0" w:space="0" w:color="auto"/>
        <w:bottom w:val="none" w:sz="0" w:space="0" w:color="auto"/>
        <w:right w:val="none" w:sz="0" w:space="0" w:color="auto"/>
      </w:divBdr>
      <w:divsChild>
        <w:div w:id="139426060">
          <w:marLeft w:val="0"/>
          <w:marRight w:val="0"/>
          <w:marTop w:val="0"/>
          <w:marBottom w:val="0"/>
          <w:divBdr>
            <w:top w:val="none" w:sz="0" w:space="0" w:color="auto"/>
            <w:left w:val="none" w:sz="0" w:space="0" w:color="auto"/>
            <w:bottom w:val="none" w:sz="0" w:space="0" w:color="auto"/>
            <w:right w:val="none" w:sz="0" w:space="0" w:color="auto"/>
          </w:divBdr>
          <w:divsChild>
            <w:div w:id="2305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10020">
      <w:bodyDiv w:val="1"/>
      <w:marLeft w:val="0"/>
      <w:marRight w:val="0"/>
      <w:marTop w:val="0"/>
      <w:marBottom w:val="0"/>
      <w:divBdr>
        <w:top w:val="none" w:sz="0" w:space="0" w:color="auto"/>
        <w:left w:val="none" w:sz="0" w:space="0" w:color="auto"/>
        <w:bottom w:val="none" w:sz="0" w:space="0" w:color="auto"/>
        <w:right w:val="none" w:sz="0" w:space="0" w:color="auto"/>
      </w:divBdr>
    </w:div>
    <w:div w:id="1978411847">
      <w:bodyDiv w:val="1"/>
      <w:marLeft w:val="0"/>
      <w:marRight w:val="0"/>
      <w:marTop w:val="0"/>
      <w:marBottom w:val="0"/>
      <w:divBdr>
        <w:top w:val="none" w:sz="0" w:space="0" w:color="auto"/>
        <w:left w:val="none" w:sz="0" w:space="0" w:color="auto"/>
        <w:bottom w:val="none" w:sz="0" w:space="0" w:color="auto"/>
        <w:right w:val="none" w:sz="0" w:space="0" w:color="auto"/>
      </w:divBdr>
    </w:div>
    <w:div w:id="2054034381">
      <w:bodyDiv w:val="1"/>
      <w:marLeft w:val="0"/>
      <w:marRight w:val="0"/>
      <w:marTop w:val="0"/>
      <w:marBottom w:val="0"/>
      <w:divBdr>
        <w:top w:val="none" w:sz="0" w:space="0" w:color="auto"/>
        <w:left w:val="none" w:sz="0" w:space="0" w:color="auto"/>
        <w:bottom w:val="none" w:sz="0" w:space="0" w:color="auto"/>
        <w:right w:val="none" w:sz="0" w:space="0" w:color="auto"/>
      </w:divBdr>
      <w:divsChild>
        <w:div w:id="1837960369">
          <w:marLeft w:val="720"/>
          <w:marRight w:val="0"/>
          <w:marTop w:val="106"/>
          <w:marBottom w:val="0"/>
          <w:divBdr>
            <w:top w:val="none" w:sz="0" w:space="0" w:color="auto"/>
            <w:left w:val="none" w:sz="0" w:space="0" w:color="auto"/>
            <w:bottom w:val="none" w:sz="0" w:space="0" w:color="auto"/>
            <w:right w:val="none" w:sz="0" w:space="0" w:color="auto"/>
          </w:divBdr>
        </w:div>
        <w:div w:id="1098521439">
          <w:marLeft w:val="720"/>
          <w:marRight w:val="0"/>
          <w:marTop w:val="106"/>
          <w:marBottom w:val="0"/>
          <w:divBdr>
            <w:top w:val="none" w:sz="0" w:space="0" w:color="auto"/>
            <w:left w:val="none" w:sz="0" w:space="0" w:color="auto"/>
            <w:bottom w:val="none" w:sz="0" w:space="0" w:color="auto"/>
            <w:right w:val="none" w:sz="0" w:space="0" w:color="auto"/>
          </w:divBdr>
        </w:div>
        <w:div w:id="99422082">
          <w:marLeft w:val="720"/>
          <w:marRight w:val="0"/>
          <w:marTop w:val="106"/>
          <w:marBottom w:val="0"/>
          <w:divBdr>
            <w:top w:val="none" w:sz="0" w:space="0" w:color="auto"/>
            <w:left w:val="none" w:sz="0" w:space="0" w:color="auto"/>
            <w:bottom w:val="none" w:sz="0" w:space="0" w:color="auto"/>
            <w:right w:val="none" w:sz="0" w:space="0" w:color="auto"/>
          </w:divBdr>
        </w:div>
      </w:divsChild>
    </w:div>
    <w:div w:id="2062897522">
      <w:bodyDiv w:val="1"/>
      <w:marLeft w:val="0"/>
      <w:marRight w:val="0"/>
      <w:marTop w:val="0"/>
      <w:marBottom w:val="0"/>
      <w:divBdr>
        <w:top w:val="none" w:sz="0" w:space="0" w:color="auto"/>
        <w:left w:val="none" w:sz="0" w:space="0" w:color="auto"/>
        <w:bottom w:val="none" w:sz="0" w:space="0" w:color="auto"/>
        <w:right w:val="none" w:sz="0" w:space="0" w:color="auto"/>
      </w:divBdr>
      <w:divsChild>
        <w:div w:id="474219553">
          <w:marLeft w:val="0"/>
          <w:marRight w:val="0"/>
          <w:marTop w:val="0"/>
          <w:marBottom w:val="0"/>
          <w:divBdr>
            <w:top w:val="none" w:sz="0" w:space="0" w:color="auto"/>
            <w:left w:val="none" w:sz="0" w:space="0" w:color="auto"/>
            <w:bottom w:val="none" w:sz="0" w:space="0" w:color="auto"/>
            <w:right w:val="none" w:sz="0" w:space="0" w:color="auto"/>
          </w:divBdr>
          <w:divsChild>
            <w:div w:id="13383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59548">
      <w:bodyDiv w:val="1"/>
      <w:marLeft w:val="0"/>
      <w:marRight w:val="0"/>
      <w:marTop w:val="0"/>
      <w:marBottom w:val="0"/>
      <w:divBdr>
        <w:top w:val="none" w:sz="0" w:space="0" w:color="auto"/>
        <w:left w:val="none" w:sz="0" w:space="0" w:color="auto"/>
        <w:bottom w:val="none" w:sz="0" w:space="0" w:color="auto"/>
        <w:right w:val="none" w:sz="0" w:space="0" w:color="auto"/>
      </w:divBdr>
      <w:divsChild>
        <w:div w:id="1739473271">
          <w:marLeft w:val="0"/>
          <w:marRight w:val="0"/>
          <w:marTop w:val="0"/>
          <w:marBottom w:val="0"/>
          <w:divBdr>
            <w:top w:val="none" w:sz="0" w:space="0" w:color="auto"/>
            <w:left w:val="none" w:sz="0" w:space="0" w:color="auto"/>
            <w:bottom w:val="none" w:sz="0" w:space="0" w:color="auto"/>
            <w:right w:val="none" w:sz="0" w:space="0" w:color="auto"/>
          </w:divBdr>
          <w:divsChild>
            <w:div w:id="13807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7616">
      <w:bodyDiv w:val="1"/>
      <w:marLeft w:val="0"/>
      <w:marRight w:val="0"/>
      <w:marTop w:val="0"/>
      <w:marBottom w:val="0"/>
      <w:divBdr>
        <w:top w:val="none" w:sz="0" w:space="0" w:color="auto"/>
        <w:left w:val="none" w:sz="0" w:space="0" w:color="auto"/>
        <w:bottom w:val="none" w:sz="0" w:space="0" w:color="auto"/>
        <w:right w:val="none" w:sz="0" w:space="0" w:color="auto"/>
      </w:divBdr>
    </w:div>
    <w:div w:id="210969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primo.nlr.r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umbio.ru/humbio/tarantul_sl/00000dc4.htm" TargetMode="External"/><Relationship Id="rId23" Type="http://schemas.openxmlformats.org/officeDocument/2006/relationships/hyperlink" Target="https://www.ncbi.nlm.nih.gov/" TargetMode="External"/><Relationship Id="rId28" Type="http://schemas.openxmlformats.org/officeDocument/2006/relationships/image" Target="media/image9.jpeg"/><Relationship Id="rId10" Type="http://schemas.openxmlformats.org/officeDocument/2006/relationships/hyperlink" Target="http://www.homd.org" TargetMode="External"/><Relationship Id="rId19" Type="http://schemas.openxmlformats.org/officeDocument/2006/relationships/chart" Target="charts/chart2.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homd.org" TargetMode="External"/><Relationship Id="rId14" Type="http://schemas.openxmlformats.org/officeDocument/2006/relationships/image" Target="media/image3.jpeg"/><Relationship Id="rId22" Type="http://schemas.openxmlformats.org/officeDocument/2006/relationships/hyperlink" Target="http://www.homd.org" TargetMode="Externa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hyperlink" Target="http://www.homd.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88;&#1090;&#1105;&#1084;%20&#1050;&#1072;&#1088;&#1084;&#1072;&#1085;&#1086;&#1074;\Desktop\&#1044;&#1048;&#1055;&#1051;&#1054;&#1052;\&#1056;&#1077;&#1079;&#1091;&#1083;&#1100;&#1090;&#1072;&#1090;&#1099;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88;&#1090;&#1105;&#1084;%20&#1050;&#1072;&#1088;&#1084;&#1072;&#1085;&#1086;&#1074;\Desktop\&#1044;&#1048;&#1055;&#1051;&#1054;&#1052;\&#1056;&#1077;&#1079;&#1091;&#1083;&#1100;&#1090;&#1072;&#1090;&#1099;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0;&#1088;&#1090;&#1105;&#1084;%20&#1050;&#1072;&#1088;&#1084;&#1072;&#1085;&#1086;&#1074;\Desktop\&#1044;&#1048;&#1055;&#1051;&#1054;&#1052;\&#1056;&#1077;&#1079;&#1091;&#1083;&#1100;&#1090;&#1072;&#1090;&#1099;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lumMod val="85000"/>
          </a:schemeClr>
        </a:solidFill>
        <a:ln>
          <a:solidFill>
            <a:schemeClr val="accent1"/>
          </a:solidFill>
        </a:ln>
        <a:effectLst/>
        <a:sp3d>
          <a:contourClr>
            <a:schemeClr val="accent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3445156451218E-2"/>
          <c:y val="9.0935756374824015E-3"/>
          <c:w val="0.88316716439258125"/>
          <c:h val="0.96077684205037284"/>
        </c:manualLayout>
      </c:layout>
      <c:bar3DChart>
        <c:barDir val="col"/>
        <c:grouping val="standard"/>
        <c:varyColors val="0"/>
        <c:ser>
          <c:idx val="0"/>
          <c:order val="0"/>
          <c:tx>
            <c:strRef>
              <c:f>'Лист - MAlDI'!$L$3</c:f>
              <c:strCache>
                <c:ptCount val="1"/>
                <c:pt idx="0">
                  <c:v>Str.
constellatus</c:v>
                </c:pt>
              </c:strCache>
            </c:strRef>
          </c:tx>
          <c:spPr>
            <a:solidFill>
              <a:schemeClr val="accent1"/>
            </a:solidFill>
            <a:ln>
              <a:noFill/>
            </a:ln>
            <a:effectLst/>
            <a:sp3d/>
          </c:spPr>
          <c:invertIfNegative val="0"/>
          <c:cat>
            <c:strRef>
              <c:f>'Лист - MAlDI'!$K$4:$K$26</c:f>
              <c:strCache>
                <c:ptCount val="20"/>
                <c:pt idx="0">
                  <c:v>1</c:v>
                </c:pt>
                <c:pt idx="1">
                  <c:v>2</c:v>
                </c:pt>
                <c:pt idx="2">
                  <c:v>3</c:v>
                </c:pt>
                <c:pt idx="3">
                  <c:v>4</c:v>
                </c:pt>
                <c:pt idx="4">
                  <c:v>16</c:v>
                </c:pt>
                <c:pt idx="5">
                  <c:v>19</c:v>
                </c:pt>
                <c:pt idx="6">
                  <c:v>20</c:v>
                </c:pt>
                <c:pt idx="7">
                  <c:v>23</c:v>
                </c:pt>
                <c:pt idx="8">
                  <c:v>24</c:v>
                </c:pt>
                <c:pt idx="9">
                  <c:v>25</c:v>
                </c:pt>
                <c:pt idx="10">
                  <c:v>26</c:v>
                </c:pt>
                <c:pt idx="11">
                  <c:v>27</c:v>
                </c:pt>
                <c:pt idx="12">
                  <c:v>28</c:v>
                </c:pt>
                <c:pt idx="13">
                  <c:v>29</c:v>
                </c:pt>
                <c:pt idx="14">
                  <c:v>141</c:v>
                </c:pt>
                <c:pt idx="15">
                  <c:v>142</c:v>
                </c:pt>
                <c:pt idx="16">
                  <c:v>143</c:v>
                </c:pt>
                <c:pt idx="17">
                  <c:v>45</c:v>
                </c:pt>
                <c:pt idx="18">
                  <c:v>46</c:v>
                </c:pt>
                <c:pt idx="19">
                  <c:v>47</c:v>
                </c:pt>
              </c:strCache>
            </c:strRef>
          </c:cat>
          <c:val>
            <c:numRef>
              <c:f>'Лист - MAlDI'!$L$4:$L$26</c:f>
              <c:numCache>
                <c:formatCode>General</c:formatCode>
                <c:ptCount val="20"/>
                <c:pt idx="0" formatCode="0.00">
                  <c:v>1.5</c:v>
                </c:pt>
                <c:pt idx="2" formatCode="0.00">
                  <c:v>1.3</c:v>
                </c:pt>
                <c:pt idx="3" formatCode="0.00">
                  <c:v>9.9959999999999993E-2</c:v>
                </c:pt>
                <c:pt idx="8" formatCode="0.00">
                  <c:v>0.83499999999999996</c:v>
                </c:pt>
                <c:pt idx="13" formatCode="0.00">
                  <c:v>5.0099999999999999E-2</c:v>
                </c:pt>
              </c:numCache>
            </c:numRef>
          </c:val>
          <c:extLst>
            <c:ext xmlns:c16="http://schemas.microsoft.com/office/drawing/2014/chart" uri="{C3380CC4-5D6E-409C-BE32-E72D297353CC}">
              <c16:uniqueId val="{00000000-C5BC-4F7C-ACF9-ED76B2E34E00}"/>
            </c:ext>
          </c:extLst>
        </c:ser>
        <c:ser>
          <c:idx val="1"/>
          <c:order val="1"/>
          <c:tx>
            <c:strRef>
              <c:f>'Лист - MAlDI'!$M$3</c:f>
              <c:strCache>
                <c:ptCount val="1"/>
                <c:pt idx="0">
                  <c:v>Str. 
anginosus</c:v>
                </c:pt>
              </c:strCache>
            </c:strRef>
          </c:tx>
          <c:spPr>
            <a:solidFill>
              <a:srgbClr val="002060">
                <a:alpha val="50000"/>
              </a:srgbClr>
            </a:solidFill>
            <a:ln>
              <a:noFill/>
            </a:ln>
            <a:effectLst/>
            <a:sp3d/>
          </c:spPr>
          <c:invertIfNegative val="0"/>
          <c:cat>
            <c:strRef>
              <c:f>'Лист - MAlDI'!$K$4:$K$26</c:f>
              <c:strCache>
                <c:ptCount val="20"/>
                <c:pt idx="0">
                  <c:v>1</c:v>
                </c:pt>
                <c:pt idx="1">
                  <c:v>2</c:v>
                </c:pt>
                <c:pt idx="2">
                  <c:v>3</c:v>
                </c:pt>
                <c:pt idx="3">
                  <c:v>4</c:v>
                </c:pt>
                <c:pt idx="4">
                  <c:v>16</c:v>
                </c:pt>
                <c:pt idx="5">
                  <c:v>19</c:v>
                </c:pt>
                <c:pt idx="6">
                  <c:v>20</c:v>
                </c:pt>
                <c:pt idx="7">
                  <c:v>23</c:v>
                </c:pt>
                <c:pt idx="8">
                  <c:v>24</c:v>
                </c:pt>
                <c:pt idx="9">
                  <c:v>25</c:v>
                </c:pt>
                <c:pt idx="10">
                  <c:v>26</c:v>
                </c:pt>
                <c:pt idx="11">
                  <c:v>27</c:v>
                </c:pt>
                <c:pt idx="12">
                  <c:v>28</c:v>
                </c:pt>
                <c:pt idx="13">
                  <c:v>29</c:v>
                </c:pt>
                <c:pt idx="14">
                  <c:v>141</c:v>
                </c:pt>
                <c:pt idx="15">
                  <c:v>142</c:v>
                </c:pt>
                <c:pt idx="16">
                  <c:v>143</c:v>
                </c:pt>
                <c:pt idx="17">
                  <c:v>45</c:v>
                </c:pt>
                <c:pt idx="18">
                  <c:v>46</c:v>
                </c:pt>
                <c:pt idx="19">
                  <c:v>47</c:v>
                </c:pt>
              </c:strCache>
            </c:strRef>
          </c:cat>
          <c:val>
            <c:numRef>
              <c:f>'Лист - MAlDI'!$M$4:$M$26</c:f>
              <c:numCache>
                <c:formatCode>General</c:formatCode>
                <c:ptCount val="20"/>
                <c:pt idx="7" formatCode="0.00">
                  <c:v>0.83499999999999996</c:v>
                </c:pt>
                <c:pt idx="11" formatCode="0.00">
                  <c:v>0.63459999999999994</c:v>
                </c:pt>
                <c:pt idx="16" formatCode="0.00">
                  <c:v>3</c:v>
                </c:pt>
                <c:pt idx="18" formatCode="0.00">
                  <c:v>0.3125</c:v>
                </c:pt>
              </c:numCache>
            </c:numRef>
          </c:val>
          <c:extLst>
            <c:ext xmlns:c16="http://schemas.microsoft.com/office/drawing/2014/chart" uri="{C3380CC4-5D6E-409C-BE32-E72D297353CC}">
              <c16:uniqueId val="{00000001-C5BC-4F7C-ACF9-ED76B2E34E00}"/>
            </c:ext>
          </c:extLst>
        </c:ser>
        <c:ser>
          <c:idx val="2"/>
          <c:order val="2"/>
          <c:tx>
            <c:strRef>
              <c:f>'Лист - MAlDI'!$N$3</c:f>
              <c:strCache>
                <c:ptCount val="1"/>
                <c:pt idx="0">
                  <c:v>Str.
sanguinis</c:v>
                </c:pt>
              </c:strCache>
            </c:strRef>
          </c:tx>
          <c:spPr>
            <a:solidFill>
              <a:srgbClr val="C00000">
                <a:alpha val="60000"/>
              </a:srgbClr>
            </a:solidFill>
            <a:ln>
              <a:noFill/>
            </a:ln>
            <a:effectLst/>
            <a:sp3d/>
          </c:spPr>
          <c:invertIfNegative val="0"/>
          <c:cat>
            <c:strRef>
              <c:f>'Лист - MAlDI'!$K$4:$K$26</c:f>
              <c:strCache>
                <c:ptCount val="20"/>
                <c:pt idx="0">
                  <c:v>1</c:v>
                </c:pt>
                <c:pt idx="1">
                  <c:v>2</c:v>
                </c:pt>
                <c:pt idx="2">
                  <c:v>3</c:v>
                </c:pt>
                <c:pt idx="3">
                  <c:v>4</c:v>
                </c:pt>
                <c:pt idx="4">
                  <c:v>16</c:v>
                </c:pt>
                <c:pt idx="5">
                  <c:v>19</c:v>
                </c:pt>
                <c:pt idx="6">
                  <c:v>20</c:v>
                </c:pt>
                <c:pt idx="7">
                  <c:v>23</c:v>
                </c:pt>
                <c:pt idx="8">
                  <c:v>24</c:v>
                </c:pt>
                <c:pt idx="9">
                  <c:v>25</c:v>
                </c:pt>
                <c:pt idx="10">
                  <c:v>26</c:v>
                </c:pt>
                <c:pt idx="11">
                  <c:v>27</c:v>
                </c:pt>
                <c:pt idx="12">
                  <c:v>28</c:v>
                </c:pt>
                <c:pt idx="13">
                  <c:v>29</c:v>
                </c:pt>
                <c:pt idx="14">
                  <c:v>141</c:v>
                </c:pt>
                <c:pt idx="15">
                  <c:v>142</c:v>
                </c:pt>
                <c:pt idx="16">
                  <c:v>143</c:v>
                </c:pt>
                <c:pt idx="17">
                  <c:v>45</c:v>
                </c:pt>
                <c:pt idx="18">
                  <c:v>46</c:v>
                </c:pt>
                <c:pt idx="19">
                  <c:v>47</c:v>
                </c:pt>
              </c:strCache>
            </c:strRef>
          </c:cat>
          <c:val>
            <c:numRef>
              <c:f>'Лист - MAlDI'!$N$4:$N$26</c:f>
              <c:numCache>
                <c:formatCode>General</c:formatCode>
                <c:ptCount val="20"/>
                <c:pt idx="4" formatCode="0.00">
                  <c:v>4.3253E-2</c:v>
                </c:pt>
                <c:pt idx="6" formatCode="0.00">
                  <c:v>0.12024</c:v>
                </c:pt>
                <c:pt idx="7" formatCode="0.00">
                  <c:v>1.002</c:v>
                </c:pt>
                <c:pt idx="9" formatCode="0.00">
                  <c:v>0.11689999999999999</c:v>
                </c:pt>
              </c:numCache>
            </c:numRef>
          </c:val>
          <c:extLst>
            <c:ext xmlns:c16="http://schemas.microsoft.com/office/drawing/2014/chart" uri="{C3380CC4-5D6E-409C-BE32-E72D297353CC}">
              <c16:uniqueId val="{00000002-C5BC-4F7C-ACF9-ED76B2E34E00}"/>
            </c:ext>
          </c:extLst>
        </c:ser>
        <c:ser>
          <c:idx val="3"/>
          <c:order val="3"/>
          <c:tx>
            <c:strRef>
              <c:f>'Лист - MAlDI'!$O$3</c:f>
              <c:strCache>
                <c:ptCount val="1"/>
                <c:pt idx="0">
                  <c:v>Str. 
gordonii</c:v>
                </c:pt>
              </c:strCache>
            </c:strRef>
          </c:tx>
          <c:spPr>
            <a:solidFill>
              <a:srgbClr val="7030A0">
                <a:alpha val="74000"/>
              </a:srgbClr>
            </a:solidFill>
            <a:ln>
              <a:noFill/>
            </a:ln>
            <a:effectLst/>
            <a:sp3d/>
          </c:spPr>
          <c:invertIfNegative val="0"/>
          <c:cat>
            <c:strRef>
              <c:f>'Лист - MAlDI'!$K$4:$K$26</c:f>
              <c:strCache>
                <c:ptCount val="20"/>
                <c:pt idx="0">
                  <c:v>1</c:v>
                </c:pt>
                <c:pt idx="1">
                  <c:v>2</c:v>
                </c:pt>
                <c:pt idx="2">
                  <c:v>3</c:v>
                </c:pt>
                <c:pt idx="3">
                  <c:v>4</c:v>
                </c:pt>
                <c:pt idx="4">
                  <c:v>16</c:v>
                </c:pt>
                <c:pt idx="5">
                  <c:v>19</c:v>
                </c:pt>
                <c:pt idx="6">
                  <c:v>20</c:v>
                </c:pt>
                <c:pt idx="7">
                  <c:v>23</c:v>
                </c:pt>
                <c:pt idx="8">
                  <c:v>24</c:v>
                </c:pt>
                <c:pt idx="9">
                  <c:v>25</c:v>
                </c:pt>
                <c:pt idx="10">
                  <c:v>26</c:v>
                </c:pt>
                <c:pt idx="11">
                  <c:v>27</c:v>
                </c:pt>
                <c:pt idx="12">
                  <c:v>28</c:v>
                </c:pt>
                <c:pt idx="13">
                  <c:v>29</c:v>
                </c:pt>
                <c:pt idx="14">
                  <c:v>141</c:v>
                </c:pt>
                <c:pt idx="15">
                  <c:v>142</c:v>
                </c:pt>
                <c:pt idx="16">
                  <c:v>143</c:v>
                </c:pt>
                <c:pt idx="17">
                  <c:v>45</c:v>
                </c:pt>
                <c:pt idx="18">
                  <c:v>46</c:v>
                </c:pt>
                <c:pt idx="19">
                  <c:v>47</c:v>
                </c:pt>
              </c:strCache>
            </c:strRef>
          </c:cat>
          <c:val>
            <c:numRef>
              <c:f>'Лист - MAlDI'!$O$4:$O$26</c:f>
              <c:numCache>
                <c:formatCode>General</c:formatCode>
                <c:ptCount val="20"/>
                <c:pt idx="7" formatCode="0.00">
                  <c:v>2.6719999999999997</c:v>
                </c:pt>
                <c:pt idx="9" formatCode="0.00">
                  <c:v>2.5049999999999999</c:v>
                </c:pt>
              </c:numCache>
            </c:numRef>
          </c:val>
          <c:extLst>
            <c:ext xmlns:c16="http://schemas.microsoft.com/office/drawing/2014/chart" uri="{C3380CC4-5D6E-409C-BE32-E72D297353CC}">
              <c16:uniqueId val="{00000003-C5BC-4F7C-ACF9-ED76B2E34E00}"/>
            </c:ext>
          </c:extLst>
        </c:ser>
        <c:ser>
          <c:idx val="4"/>
          <c:order val="4"/>
          <c:tx>
            <c:strRef>
              <c:f>'Лист - MAlDI'!$P$3</c:f>
              <c:strCache>
                <c:ptCount val="1"/>
                <c:pt idx="0">
                  <c:v>Str. 
oralis</c:v>
                </c:pt>
              </c:strCache>
            </c:strRef>
          </c:tx>
          <c:spPr>
            <a:solidFill>
              <a:schemeClr val="accent6">
                <a:lumMod val="75000"/>
                <a:alpha val="74000"/>
              </a:schemeClr>
            </a:solidFill>
            <a:ln>
              <a:noFill/>
            </a:ln>
            <a:effectLst/>
            <a:sp3d/>
          </c:spPr>
          <c:invertIfNegative val="0"/>
          <c:cat>
            <c:strRef>
              <c:f>'Лист - MAlDI'!$K$4:$K$26</c:f>
              <c:strCache>
                <c:ptCount val="20"/>
                <c:pt idx="0">
                  <c:v>1</c:v>
                </c:pt>
                <c:pt idx="1">
                  <c:v>2</c:v>
                </c:pt>
                <c:pt idx="2">
                  <c:v>3</c:v>
                </c:pt>
                <c:pt idx="3">
                  <c:v>4</c:v>
                </c:pt>
                <c:pt idx="4">
                  <c:v>16</c:v>
                </c:pt>
                <c:pt idx="5">
                  <c:v>19</c:v>
                </c:pt>
                <c:pt idx="6">
                  <c:v>20</c:v>
                </c:pt>
                <c:pt idx="7">
                  <c:v>23</c:v>
                </c:pt>
                <c:pt idx="8">
                  <c:v>24</c:v>
                </c:pt>
                <c:pt idx="9">
                  <c:v>25</c:v>
                </c:pt>
                <c:pt idx="10">
                  <c:v>26</c:v>
                </c:pt>
                <c:pt idx="11">
                  <c:v>27</c:v>
                </c:pt>
                <c:pt idx="12">
                  <c:v>28</c:v>
                </c:pt>
                <c:pt idx="13">
                  <c:v>29</c:v>
                </c:pt>
                <c:pt idx="14">
                  <c:v>141</c:v>
                </c:pt>
                <c:pt idx="15">
                  <c:v>142</c:v>
                </c:pt>
                <c:pt idx="16">
                  <c:v>143</c:v>
                </c:pt>
                <c:pt idx="17">
                  <c:v>45</c:v>
                </c:pt>
                <c:pt idx="18">
                  <c:v>46</c:v>
                </c:pt>
                <c:pt idx="19">
                  <c:v>47</c:v>
                </c:pt>
              </c:strCache>
            </c:strRef>
          </c:cat>
          <c:val>
            <c:numRef>
              <c:f>'Лист - MAlDI'!$P$4:$P$26</c:f>
              <c:numCache>
                <c:formatCode>0.00</c:formatCode>
                <c:ptCount val="20"/>
                <c:pt idx="1">
                  <c:v>4.3316E-2</c:v>
                </c:pt>
                <c:pt idx="5">
                  <c:v>4.1699899999999994</c:v>
                </c:pt>
                <c:pt idx="10">
                  <c:v>6.6799999999999998E-2</c:v>
                </c:pt>
                <c:pt idx="12">
                  <c:v>7.6819999999999999E-2</c:v>
                </c:pt>
                <c:pt idx="14">
                  <c:v>2</c:v>
                </c:pt>
                <c:pt idx="16">
                  <c:v>0.3</c:v>
                </c:pt>
                <c:pt idx="17">
                  <c:v>0.4325</c:v>
                </c:pt>
                <c:pt idx="18">
                  <c:v>1</c:v>
                </c:pt>
                <c:pt idx="19">
                  <c:v>7.625</c:v>
                </c:pt>
              </c:numCache>
            </c:numRef>
          </c:val>
          <c:extLst>
            <c:ext xmlns:c16="http://schemas.microsoft.com/office/drawing/2014/chart" uri="{C3380CC4-5D6E-409C-BE32-E72D297353CC}">
              <c16:uniqueId val="{00000004-C5BC-4F7C-ACF9-ED76B2E34E00}"/>
            </c:ext>
          </c:extLst>
        </c:ser>
        <c:ser>
          <c:idx val="5"/>
          <c:order val="5"/>
          <c:tx>
            <c:strRef>
              <c:f>'Лист - MAlDI'!$Q$3</c:f>
              <c:strCache>
                <c:ptCount val="1"/>
                <c:pt idx="0">
                  <c:v>Prevotella
intermedia</c:v>
                </c:pt>
              </c:strCache>
            </c:strRef>
          </c:tx>
          <c:spPr>
            <a:solidFill>
              <a:srgbClr val="EEA842">
                <a:alpha val="75000"/>
              </a:srgbClr>
            </a:solidFill>
            <a:ln>
              <a:noFill/>
            </a:ln>
            <a:effectLst/>
            <a:sp3d/>
          </c:spPr>
          <c:invertIfNegative val="0"/>
          <c:cat>
            <c:strRef>
              <c:f>'Лист - MAlDI'!$K$4:$K$26</c:f>
              <c:strCache>
                <c:ptCount val="20"/>
                <c:pt idx="0">
                  <c:v>1</c:v>
                </c:pt>
                <c:pt idx="1">
                  <c:v>2</c:v>
                </c:pt>
                <c:pt idx="2">
                  <c:v>3</c:v>
                </c:pt>
                <c:pt idx="3">
                  <c:v>4</c:v>
                </c:pt>
                <c:pt idx="4">
                  <c:v>16</c:v>
                </c:pt>
                <c:pt idx="5">
                  <c:v>19</c:v>
                </c:pt>
                <c:pt idx="6">
                  <c:v>20</c:v>
                </c:pt>
                <c:pt idx="7">
                  <c:v>23</c:v>
                </c:pt>
                <c:pt idx="8">
                  <c:v>24</c:v>
                </c:pt>
                <c:pt idx="9">
                  <c:v>25</c:v>
                </c:pt>
                <c:pt idx="10">
                  <c:v>26</c:v>
                </c:pt>
                <c:pt idx="11">
                  <c:v>27</c:v>
                </c:pt>
                <c:pt idx="12">
                  <c:v>28</c:v>
                </c:pt>
                <c:pt idx="13">
                  <c:v>29</c:v>
                </c:pt>
                <c:pt idx="14">
                  <c:v>141</c:v>
                </c:pt>
                <c:pt idx="15">
                  <c:v>142</c:v>
                </c:pt>
                <c:pt idx="16">
                  <c:v>143</c:v>
                </c:pt>
                <c:pt idx="17">
                  <c:v>45</c:v>
                </c:pt>
                <c:pt idx="18">
                  <c:v>46</c:v>
                </c:pt>
                <c:pt idx="19">
                  <c:v>47</c:v>
                </c:pt>
              </c:strCache>
            </c:strRef>
          </c:cat>
          <c:val>
            <c:numRef>
              <c:f>'Лист - MAlDI'!$Q$4:$Q$26</c:f>
              <c:numCache>
                <c:formatCode>General</c:formatCode>
                <c:ptCount val="20"/>
                <c:pt idx="14" formatCode="0.00">
                  <c:v>1.625</c:v>
                </c:pt>
                <c:pt idx="15" formatCode="0.00">
                  <c:v>20.875</c:v>
                </c:pt>
                <c:pt idx="16" formatCode="0.00">
                  <c:v>0.125</c:v>
                </c:pt>
                <c:pt idx="18" formatCode="0.00">
                  <c:v>3.125</c:v>
                </c:pt>
                <c:pt idx="19" formatCode="0.00">
                  <c:v>0.375</c:v>
                </c:pt>
              </c:numCache>
            </c:numRef>
          </c:val>
          <c:extLst>
            <c:ext xmlns:c16="http://schemas.microsoft.com/office/drawing/2014/chart" uri="{C3380CC4-5D6E-409C-BE32-E72D297353CC}">
              <c16:uniqueId val="{00000005-C5BC-4F7C-ACF9-ED76B2E34E00}"/>
            </c:ext>
          </c:extLst>
        </c:ser>
        <c:ser>
          <c:idx val="6"/>
          <c:order val="6"/>
          <c:tx>
            <c:strRef>
              <c:f>'Лист - MAlDI'!$R$3</c:f>
              <c:strCache>
                <c:ptCount val="1"/>
                <c:pt idx="0">
                  <c:v>Neisseriae
(subflava,
perflava,
flavescens)</c:v>
                </c:pt>
              </c:strCache>
            </c:strRef>
          </c:tx>
          <c:spPr>
            <a:solidFill>
              <a:schemeClr val="tx1"/>
            </a:solidFill>
            <a:ln>
              <a:noFill/>
            </a:ln>
            <a:effectLst/>
            <a:sp3d/>
          </c:spPr>
          <c:invertIfNegative val="0"/>
          <c:cat>
            <c:strRef>
              <c:f>'Лист - MAlDI'!$K$4:$K$26</c:f>
              <c:strCache>
                <c:ptCount val="20"/>
                <c:pt idx="0">
                  <c:v>1</c:v>
                </c:pt>
                <c:pt idx="1">
                  <c:v>2</c:v>
                </c:pt>
                <c:pt idx="2">
                  <c:v>3</c:v>
                </c:pt>
                <c:pt idx="3">
                  <c:v>4</c:v>
                </c:pt>
                <c:pt idx="4">
                  <c:v>16</c:v>
                </c:pt>
                <c:pt idx="5">
                  <c:v>19</c:v>
                </c:pt>
                <c:pt idx="6">
                  <c:v>20</c:v>
                </c:pt>
                <c:pt idx="7">
                  <c:v>23</c:v>
                </c:pt>
                <c:pt idx="8">
                  <c:v>24</c:v>
                </c:pt>
                <c:pt idx="9">
                  <c:v>25</c:v>
                </c:pt>
                <c:pt idx="10">
                  <c:v>26</c:v>
                </c:pt>
                <c:pt idx="11">
                  <c:v>27</c:v>
                </c:pt>
                <c:pt idx="12">
                  <c:v>28</c:v>
                </c:pt>
                <c:pt idx="13">
                  <c:v>29</c:v>
                </c:pt>
                <c:pt idx="14">
                  <c:v>141</c:v>
                </c:pt>
                <c:pt idx="15">
                  <c:v>142</c:v>
                </c:pt>
                <c:pt idx="16">
                  <c:v>143</c:v>
                </c:pt>
                <c:pt idx="17">
                  <c:v>45</c:v>
                </c:pt>
                <c:pt idx="18">
                  <c:v>46</c:v>
                </c:pt>
                <c:pt idx="19">
                  <c:v>47</c:v>
                </c:pt>
              </c:strCache>
            </c:strRef>
          </c:cat>
          <c:val>
            <c:numRef>
              <c:f>'Лист - MAlDI'!$R$4:$R$26</c:f>
              <c:numCache>
                <c:formatCode>General</c:formatCode>
                <c:ptCount val="20"/>
                <c:pt idx="4" formatCode="0.00">
                  <c:v>5.6779999999999999E-3</c:v>
                </c:pt>
                <c:pt idx="5" formatCode="0.00">
                  <c:v>0.15364</c:v>
                </c:pt>
                <c:pt idx="8" formatCode="0.00">
                  <c:v>0.33399999999999996</c:v>
                </c:pt>
                <c:pt idx="10" formatCode="0.00">
                  <c:v>1.67</c:v>
                </c:pt>
                <c:pt idx="11" formatCode="0.00">
                  <c:v>0.55109999999999992</c:v>
                </c:pt>
                <c:pt idx="14" formatCode="0.00">
                  <c:v>3.3749999999999995E-2</c:v>
                </c:pt>
                <c:pt idx="19" formatCode="0.00">
                  <c:v>1.25</c:v>
                </c:pt>
              </c:numCache>
            </c:numRef>
          </c:val>
          <c:extLst>
            <c:ext xmlns:c16="http://schemas.microsoft.com/office/drawing/2014/chart" uri="{C3380CC4-5D6E-409C-BE32-E72D297353CC}">
              <c16:uniqueId val="{00000006-C5BC-4F7C-ACF9-ED76B2E34E00}"/>
            </c:ext>
          </c:extLst>
        </c:ser>
        <c:dLbls>
          <c:showLegendKey val="0"/>
          <c:showVal val="0"/>
          <c:showCatName val="0"/>
          <c:showSerName val="0"/>
          <c:showPercent val="0"/>
          <c:showBubbleSize val="0"/>
        </c:dLbls>
        <c:gapWidth val="150"/>
        <c:shape val="box"/>
        <c:axId val="158392328"/>
        <c:axId val="158392712"/>
        <c:axId val="158393096"/>
      </c:bar3DChart>
      <c:catAx>
        <c:axId val="158392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a:t>
                </a:r>
                <a:r>
                  <a:rPr lang="ru-RU" baseline="0"/>
                  <a:t>пациента</a:t>
                </a:r>
                <a:endParaRPr lang="ru-RU"/>
              </a:p>
            </c:rich>
          </c:tx>
          <c:layout>
            <c:manualLayout>
              <c:xMode val="edge"/>
              <c:yMode val="edge"/>
              <c:x val="0.86814753590246929"/>
              <c:y val="0.798311187664042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392712"/>
        <c:crosses val="autoZero"/>
        <c:auto val="1"/>
        <c:lblAlgn val="ctr"/>
        <c:lblOffset val="100"/>
        <c:noMultiLvlLbl val="0"/>
      </c:catAx>
      <c:valAx>
        <c:axId val="158392712"/>
        <c:scaling>
          <c:orientation val="minMax"/>
          <c:max val="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КОЕ*10</a:t>
                </a:r>
                <a:r>
                  <a:rPr lang="ru-RU" baseline="30000"/>
                  <a:t>6</a:t>
                </a:r>
                <a:r>
                  <a:rPr lang="ru-RU" baseline="0"/>
                  <a:t>/мл</a:t>
                </a:r>
                <a:endParaRPr lang="ru-RU"/>
              </a:p>
            </c:rich>
          </c:tx>
          <c:layout>
            <c:manualLayout>
              <c:xMode val="edge"/>
              <c:yMode val="edge"/>
              <c:x val="9.8459771255734272E-3"/>
              <c:y val="0.80372610784726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392328"/>
        <c:crosses val="autoZero"/>
        <c:crossBetween val="between"/>
      </c:valAx>
      <c:serAx>
        <c:axId val="158393096"/>
        <c:scaling>
          <c:orientation val="minMax"/>
        </c:scaling>
        <c:delete val="1"/>
        <c:axPos val="b"/>
        <c:majorTickMark val="in"/>
        <c:minorTickMark val="none"/>
        <c:tickLblPos val="nextTo"/>
        <c:crossAx val="158392712"/>
        <c:crosses val="autoZero"/>
        <c:tickLblSkip val="1"/>
      </c:serAx>
      <c:spPr>
        <a:noFill/>
        <a:ln>
          <a:noFill/>
        </a:ln>
        <a:effectLst/>
      </c:spPr>
    </c:plotArea>
    <c:legend>
      <c:legendPos val="b"/>
      <c:layout>
        <c:manualLayout>
          <c:xMode val="edge"/>
          <c:yMode val="edge"/>
          <c:x val="3.2737975631959113E-2"/>
          <c:y val="0.82913883525949827"/>
          <c:w val="0.95106330532942085"/>
          <c:h val="0.16248115482799308"/>
        </c:manualLayout>
      </c:layout>
      <c:overlay val="0"/>
      <c:spPr>
        <a:noFill/>
        <a:ln>
          <a:noFill/>
        </a:ln>
        <a:effectLst/>
      </c:spPr>
      <c:txPr>
        <a:bodyPr rot="0" spcFirstLastPara="1" vertOverflow="ellipsis" vert="horz" wrap="square" anchor="ctr" anchorCtr="1"/>
        <a:lstStyle/>
        <a:p>
          <a:pPr>
            <a:defRPr sz="12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Комплексы!$B$38</c:f>
              <c:strCache>
                <c:ptCount val="1"/>
                <c:pt idx="0">
                  <c:v>Красный комплекс</c:v>
                </c:pt>
              </c:strCache>
            </c:strRef>
          </c:tx>
          <c:spPr>
            <a:solidFill>
              <a:srgbClr val="FF0000"/>
            </a:solidFill>
            <a:ln>
              <a:solidFill>
                <a:schemeClr val="tx1"/>
              </a:solidFill>
              <a:prstDash val="dash"/>
            </a:ln>
            <a:effectLst/>
          </c:spPr>
          <c:invertIfNegative val="0"/>
          <c:cat>
            <c:strRef>
              <c:f>Комплексы!$A$39:$A$64</c:f>
              <c:strCache>
                <c:ptCount val="23"/>
                <c:pt idx="0">
                  <c:v>1</c:v>
                </c:pt>
                <c:pt idx="1">
                  <c:v>2</c:v>
                </c:pt>
                <c:pt idx="2">
                  <c:v>3</c:v>
                </c:pt>
                <c:pt idx="3">
                  <c:v>4</c:v>
                </c:pt>
                <c:pt idx="4">
                  <c:v>16</c:v>
                </c:pt>
                <c:pt idx="5">
                  <c:v>17</c:v>
                </c:pt>
                <c:pt idx="6">
                  <c:v>19</c:v>
                </c:pt>
                <c:pt idx="7">
                  <c:v>20</c:v>
                </c:pt>
                <c:pt idx="8">
                  <c:v>23</c:v>
                </c:pt>
                <c:pt idx="9">
                  <c:v>24</c:v>
                </c:pt>
                <c:pt idx="10">
                  <c:v>25</c:v>
                </c:pt>
                <c:pt idx="11">
                  <c:v>26</c:v>
                </c:pt>
                <c:pt idx="12">
                  <c:v>27</c:v>
                </c:pt>
                <c:pt idx="13">
                  <c:v>28</c:v>
                </c:pt>
                <c:pt idx="14">
                  <c:v>29</c:v>
                </c:pt>
                <c:pt idx="15">
                  <c:v>31</c:v>
                </c:pt>
                <c:pt idx="16">
                  <c:v>32</c:v>
                </c:pt>
                <c:pt idx="17">
                  <c:v>141</c:v>
                </c:pt>
                <c:pt idx="18">
                  <c:v>142</c:v>
                </c:pt>
                <c:pt idx="19">
                  <c:v>143</c:v>
                </c:pt>
                <c:pt idx="20">
                  <c:v>45</c:v>
                </c:pt>
                <c:pt idx="21">
                  <c:v>46</c:v>
                </c:pt>
                <c:pt idx="22">
                  <c:v>47</c:v>
                </c:pt>
              </c:strCache>
            </c:strRef>
          </c:cat>
          <c:val>
            <c:numRef>
              <c:f>Комплексы!$B$39:$B$64</c:f>
              <c:numCache>
                <c:formatCode>General</c:formatCode>
                <c:ptCount val="23"/>
                <c:pt idx="0">
                  <c:v>3</c:v>
                </c:pt>
                <c:pt idx="1">
                  <c:v>3</c:v>
                </c:pt>
                <c:pt idx="2">
                  <c:v>2</c:v>
                </c:pt>
                <c:pt idx="3">
                  <c:v>3</c:v>
                </c:pt>
                <c:pt idx="4">
                  <c:v>2</c:v>
                </c:pt>
                <c:pt idx="5">
                  <c:v>1</c:v>
                </c:pt>
                <c:pt idx="6">
                  <c:v>2</c:v>
                </c:pt>
                <c:pt idx="7">
                  <c:v>1</c:v>
                </c:pt>
                <c:pt idx="8">
                  <c:v>0</c:v>
                </c:pt>
                <c:pt idx="9">
                  <c:v>2</c:v>
                </c:pt>
                <c:pt idx="10">
                  <c:v>0</c:v>
                </c:pt>
                <c:pt idx="11">
                  <c:v>2</c:v>
                </c:pt>
                <c:pt idx="12">
                  <c:v>0</c:v>
                </c:pt>
                <c:pt idx="13">
                  <c:v>3</c:v>
                </c:pt>
                <c:pt idx="14">
                  <c:v>2</c:v>
                </c:pt>
                <c:pt idx="15">
                  <c:v>2</c:v>
                </c:pt>
                <c:pt idx="16">
                  <c:v>1</c:v>
                </c:pt>
                <c:pt idx="17">
                  <c:v>3</c:v>
                </c:pt>
                <c:pt idx="18">
                  <c:v>3</c:v>
                </c:pt>
                <c:pt idx="19">
                  <c:v>3</c:v>
                </c:pt>
                <c:pt idx="20">
                  <c:v>3</c:v>
                </c:pt>
                <c:pt idx="21">
                  <c:v>3</c:v>
                </c:pt>
                <c:pt idx="22">
                  <c:v>3</c:v>
                </c:pt>
              </c:numCache>
            </c:numRef>
          </c:val>
          <c:extLst>
            <c:ext xmlns:c16="http://schemas.microsoft.com/office/drawing/2014/chart" uri="{C3380CC4-5D6E-409C-BE32-E72D297353CC}">
              <c16:uniqueId val="{00000000-EE2F-4294-909E-DA54EF32D6A0}"/>
            </c:ext>
          </c:extLst>
        </c:ser>
        <c:ser>
          <c:idx val="1"/>
          <c:order val="1"/>
          <c:tx>
            <c:strRef>
              <c:f>Комплексы!$C$38</c:f>
              <c:strCache>
                <c:ptCount val="1"/>
                <c:pt idx="0">
                  <c:v>Оранжевый комплекс</c:v>
                </c:pt>
              </c:strCache>
            </c:strRef>
          </c:tx>
          <c:spPr>
            <a:solidFill>
              <a:schemeClr val="accent2">
                <a:lumMod val="75000"/>
              </a:schemeClr>
            </a:solidFill>
            <a:ln>
              <a:solidFill>
                <a:schemeClr val="tx1"/>
              </a:solidFill>
            </a:ln>
            <a:effectLst/>
          </c:spPr>
          <c:invertIfNegative val="0"/>
          <c:cat>
            <c:strRef>
              <c:f>Комплексы!$A$39:$A$64</c:f>
              <c:strCache>
                <c:ptCount val="23"/>
                <c:pt idx="0">
                  <c:v>1</c:v>
                </c:pt>
                <c:pt idx="1">
                  <c:v>2</c:v>
                </c:pt>
                <c:pt idx="2">
                  <c:v>3</c:v>
                </c:pt>
                <c:pt idx="3">
                  <c:v>4</c:v>
                </c:pt>
                <c:pt idx="4">
                  <c:v>16</c:v>
                </c:pt>
                <c:pt idx="5">
                  <c:v>17</c:v>
                </c:pt>
                <c:pt idx="6">
                  <c:v>19</c:v>
                </c:pt>
                <c:pt idx="7">
                  <c:v>20</c:v>
                </c:pt>
                <c:pt idx="8">
                  <c:v>23</c:v>
                </c:pt>
                <c:pt idx="9">
                  <c:v>24</c:v>
                </c:pt>
                <c:pt idx="10">
                  <c:v>25</c:v>
                </c:pt>
                <c:pt idx="11">
                  <c:v>26</c:v>
                </c:pt>
                <c:pt idx="12">
                  <c:v>27</c:v>
                </c:pt>
                <c:pt idx="13">
                  <c:v>28</c:v>
                </c:pt>
                <c:pt idx="14">
                  <c:v>29</c:v>
                </c:pt>
                <c:pt idx="15">
                  <c:v>31</c:v>
                </c:pt>
                <c:pt idx="16">
                  <c:v>32</c:v>
                </c:pt>
                <c:pt idx="17">
                  <c:v>141</c:v>
                </c:pt>
                <c:pt idx="18">
                  <c:v>142</c:v>
                </c:pt>
                <c:pt idx="19">
                  <c:v>143</c:v>
                </c:pt>
                <c:pt idx="20">
                  <c:v>45</c:v>
                </c:pt>
                <c:pt idx="21">
                  <c:v>46</c:v>
                </c:pt>
                <c:pt idx="22">
                  <c:v>47</c:v>
                </c:pt>
              </c:strCache>
            </c:strRef>
          </c:cat>
          <c:val>
            <c:numRef>
              <c:f>Комплексы!$C$39:$C$64</c:f>
              <c:numCache>
                <c:formatCode>General</c:formatCode>
                <c:ptCount val="23"/>
                <c:pt idx="0">
                  <c:v>2</c:v>
                </c:pt>
                <c:pt idx="1">
                  <c:v>1</c:v>
                </c:pt>
                <c:pt idx="2">
                  <c:v>3</c:v>
                </c:pt>
                <c:pt idx="3">
                  <c:v>2</c:v>
                </c:pt>
                <c:pt idx="4">
                  <c:v>0</c:v>
                </c:pt>
                <c:pt idx="5">
                  <c:v>0</c:v>
                </c:pt>
                <c:pt idx="6">
                  <c:v>1</c:v>
                </c:pt>
                <c:pt idx="7">
                  <c:v>0</c:v>
                </c:pt>
                <c:pt idx="8">
                  <c:v>0</c:v>
                </c:pt>
                <c:pt idx="9">
                  <c:v>1</c:v>
                </c:pt>
                <c:pt idx="10">
                  <c:v>0</c:v>
                </c:pt>
                <c:pt idx="11">
                  <c:v>1</c:v>
                </c:pt>
                <c:pt idx="12">
                  <c:v>1</c:v>
                </c:pt>
                <c:pt idx="13">
                  <c:v>0</c:v>
                </c:pt>
                <c:pt idx="14">
                  <c:v>2</c:v>
                </c:pt>
                <c:pt idx="15">
                  <c:v>1</c:v>
                </c:pt>
                <c:pt idx="16">
                  <c:v>2</c:v>
                </c:pt>
                <c:pt idx="17">
                  <c:v>1</c:v>
                </c:pt>
                <c:pt idx="18">
                  <c:v>1</c:v>
                </c:pt>
                <c:pt idx="19">
                  <c:v>1</c:v>
                </c:pt>
                <c:pt idx="20">
                  <c:v>1</c:v>
                </c:pt>
                <c:pt idx="21">
                  <c:v>1</c:v>
                </c:pt>
                <c:pt idx="22">
                  <c:v>1</c:v>
                </c:pt>
              </c:numCache>
            </c:numRef>
          </c:val>
          <c:extLst>
            <c:ext xmlns:c16="http://schemas.microsoft.com/office/drawing/2014/chart" uri="{C3380CC4-5D6E-409C-BE32-E72D297353CC}">
              <c16:uniqueId val="{00000001-EE2F-4294-909E-DA54EF32D6A0}"/>
            </c:ext>
          </c:extLst>
        </c:ser>
        <c:ser>
          <c:idx val="2"/>
          <c:order val="2"/>
          <c:tx>
            <c:strRef>
              <c:f>Комплексы!$D$38</c:f>
              <c:strCache>
                <c:ptCount val="1"/>
                <c:pt idx="0">
                  <c:v>Желтый комплекс</c:v>
                </c:pt>
              </c:strCache>
            </c:strRef>
          </c:tx>
          <c:spPr>
            <a:solidFill>
              <a:srgbClr val="FFFF00"/>
            </a:solidFill>
            <a:ln>
              <a:solidFill>
                <a:schemeClr val="tx1"/>
              </a:solidFill>
            </a:ln>
            <a:effectLst/>
          </c:spPr>
          <c:invertIfNegative val="0"/>
          <c:cat>
            <c:strRef>
              <c:f>Комплексы!$A$39:$A$64</c:f>
              <c:strCache>
                <c:ptCount val="23"/>
                <c:pt idx="0">
                  <c:v>1</c:v>
                </c:pt>
                <c:pt idx="1">
                  <c:v>2</c:v>
                </c:pt>
                <c:pt idx="2">
                  <c:v>3</c:v>
                </c:pt>
                <c:pt idx="3">
                  <c:v>4</c:v>
                </c:pt>
                <c:pt idx="4">
                  <c:v>16</c:v>
                </c:pt>
                <c:pt idx="5">
                  <c:v>17</c:v>
                </c:pt>
                <c:pt idx="6">
                  <c:v>19</c:v>
                </c:pt>
                <c:pt idx="7">
                  <c:v>20</c:v>
                </c:pt>
                <c:pt idx="8">
                  <c:v>23</c:v>
                </c:pt>
                <c:pt idx="9">
                  <c:v>24</c:v>
                </c:pt>
                <c:pt idx="10">
                  <c:v>25</c:v>
                </c:pt>
                <c:pt idx="11">
                  <c:v>26</c:v>
                </c:pt>
                <c:pt idx="12">
                  <c:v>27</c:v>
                </c:pt>
                <c:pt idx="13">
                  <c:v>28</c:v>
                </c:pt>
                <c:pt idx="14">
                  <c:v>29</c:v>
                </c:pt>
                <c:pt idx="15">
                  <c:v>31</c:v>
                </c:pt>
                <c:pt idx="16">
                  <c:v>32</c:v>
                </c:pt>
                <c:pt idx="17">
                  <c:v>141</c:v>
                </c:pt>
                <c:pt idx="18">
                  <c:v>142</c:v>
                </c:pt>
                <c:pt idx="19">
                  <c:v>143</c:v>
                </c:pt>
                <c:pt idx="20">
                  <c:v>45</c:v>
                </c:pt>
                <c:pt idx="21">
                  <c:v>46</c:v>
                </c:pt>
                <c:pt idx="22">
                  <c:v>47</c:v>
                </c:pt>
              </c:strCache>
            </c:strRef>
          </c:cat>
          <c:val>
            <c:numRef>
              <c:f>Комплексы!$D$39:$D$64</c:f>
              <c:numCache>
                <c:formatCode>General</c:formatCode>
                <c:ptCount val="23"/>
                <c:pt idx="0">
                  <c:v>0</c:v>
                </c:pt>
                <c:pt idx="1">
                  <c:v>1</c:v>
                </c:pt>
                <c:pt idx="2">
                  <c:v>0</c:v>
                </c:pt>
                <c:pt idx="3">
                  <c:v>0</c:v>
                </c:pt>
                <c:pt idx="4">
                  <c:v>1</c:v>
                </c:pt>
                <c:pt idx="5">
                  <c:v>0</c:v>
                </c:pt>
                <c:pt idx="6">
                  <c:v>1</c:v>
                </c:pt>
                <c:pt idx="7">
                  <c:v>1</c:v>
                </c:pt>
                <c:pt idx="8">
                  <c:v>3</c:v>
                </c:pt>
                <c:pt idx="9">
                  <c:v>0</c:v>
                </c:pt>
                <c:pt idx="10">
                  <c:v>2</c:v>
                </c:pt>
                <c:pt idx="11">
                  <c:v>1</c:v>
                </c:pt>
                <c:pt idx="12">
                  <c:v>1</c:v>
                </c:pt>
                <c:pt idx="13">
                  <c:v>1</c:v>
                </c:pt>
                <c:pt idx="14">
                  <c:v>1</c:v>
                </c:pt>
                <c:pt idx="15">
                  <c:v>0</c:v>
                </c:pt>
                <c:pt idx="16">
                  <c:v>1</c:v>
                </c:pt>
                <c:pt idx="17">
                  <c:v>1</c:v>
                </c:pt>
                <c:pt idx="18">
                  <c:v>0</c:v>
                </c:pt>
                <c:pt idx="19">
                  <c:v>2</c:v>
                </c:pt>
                <c:pt idx="20">
                  <c:v>2</c:v>
                </c:pt>
                <c:pt idx="21">
                  <c:v>2</c:v>
                </c:pt>
                <c:pt idx="22">
                  <c:v>1</c:v>
                </c:pt>
              </c:numCache>
            </c:numRef>
          </c:val>
          <c:extLst>
            <c:ext xmlns:c16="http://schemas.microsoft.com/office/drawing/2014/chart" uri="{C3380CC4-5D6E-409C-BE32-E72D297353CC}">
              <c16:uniqueId val="{00000002-EE2F-4294-909E-DA54EF32D6A0}"/>
            </c:ext>
          </c:extLst>
        </c:ser>
        <c:ser>
          <c:idx val="3"/>
          <c:order val="3"/>
          <c:tx>
            <c:strRef>
              <c:f>Комплексы!$E$38</c:f>
              <c:strCache>
                <c:ptCount val="1"/>
                <c:pt idx="0">
                  <c:v>Зеленый комплекс</c:v>
                </c:pt>
              </c:strCache>
            </c:strRef>
          </c:tx>
          <c:spPr>
            <a:solidFill>
              <a:srgbClr val="00B050"/>
            </a:solidFill>
            <a:ln>
              <a:solidFill>
                <a:schemeClr val="tx1"/>
              </a:solidFill>
            </a:ln>
            <a:effectLst/>
          </c:spPr>
          <c:invertIfNegative val="0"/>
          <c:cat>
            <c:strRef>
              <c:f>Комплексы!$A$39:$A$64</c:f>
              <c:strCache>
                <c:ptCount val="23"/>
                <c:pt idx="0">
                  <c:v>1</c:v>
                </c:pt>
                <c:pt idx="1">
                  <c:v>2</c:v>
                </c:pt>
                <c:pt idx="2">
                  <c:v>3</c:v>
                </c:pt>
                <c:pt idx="3">
                  <c:v>4</c:v>
                </c:pt>
                <c:pt idx="4">
                  <c:v>16</c:v>
                </c:pt>
                <c:pt idx="5">
                  <c:v>17</c:v>
                </c:pt>
                <c:pt idx="6">
                  <c:v>19</c:v>
                </c:pt>
                <c:pt idx="7">
                  <c:v>20</c:v>
                </c:pt>
                <c:pt idx="8">
                  <c:v>23</c:v>
                </c:pt>
                <c:pt idx="9">
                  <c:v>24</c:v>
                </c:pt>
                <c:pt idx="10">
                  <c:v>25</c:v>
                </c:pt>
                <c:pt idx="11">
                  <c:v>26</c:v>
                </c:pt>
                <c:pt idx="12">
                  <c:v>27</c:v>
                </c:pt>
                <c:pt idx="13">
                  <c:v>28</c:v>
                </c:pt>
                <c:pt idx="14">
                  <c:v>29</c:v>
                </c:pt>
                <c:pt idx="15">
                  <c:v>31</c:v>
                </c:pt>
                <c:pt idx="16">
                  <c:v>32</c:v>
                </c:pt>
                <c:pt idx="17">
                  <c:v>141</c:v>
                </c:pt>
                <c:pt idx="18">
                  <c:v>142</c:v>
                </c:pt>
                <c:pt idx="19">
                  <c:v>143</c:v>
                </c:pt>
                <c:pt idx="20">
                  <c:v>45</c:v>
                </c:pt>
                <c:pt idx="21">
                  <c:v>46</c:v>
                </c:pt>
                <c:pt idx="22">
                  <c:v>47</c:v>
                </c:pt>
              </c:strCache>
            </c:strRef>
          </c:cat>
          <c:val>
            <c:numRef>
              <c:f>Комплексы!$E$39:$E$64</c:f>
              <c:numCache>
                <c:formatCode>General</c:formatCode>
                <c:ptCount val="2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c:v>
                </c:pt>
                <c:pt idx="15">
                  <c:v>0</c:v>
                </c:pt>
                <c:pt idx="16">
                  <c:v>0</c:v>
                </c:pt>
                <c:pt idx="17">
                  <c:v>0</c:v>
                </c:pt>
                <c:pt idx="18">
                  <c:v>0</c:v>
                </c:pt>
                <c:pt idx="19">
                  <c:v>1</c:v>
                </c:pt>
                <c:pt idx="20">
                  <c:v>0</c:v>
                </c:pt>
                <c:pt idx="21">
                  <c:v>0</c:v>
                </c:pt>
                <c:pt idx="22">
                  <c:v>0</c:v>
                </c:pt>
              </c:numCache>
            </c:numRef>
          </c:val>
          <c:extLst>
            <c:ext xmlns:c16="http://schemas.microsoft.com/office/drawing/2014/chart" uri="{C3380CC4-5D6E-409C-BE32-E72D297353CC}">
              <c16:uniqueId val="{00000003-EE2F-4294-909E-DA54EF32D6A0}"/>
            </c:ext>
          </c:extLst>
        </c:ser>
        <c:dLbls>
          <c:showLegendKey val="0"/>
          <c:showVal val="0"/>
          <c:showCatName val="0"/>
          <c:showSerName val="0"/>
          <c:showPercent val="0"/>
          <c:showBubbleSize val="0"/>
        </c:dLbls>
        <c:gapWidth val="219"/>
        <c:overlap val="-27"/>
        <c:axId val="158112728"/>
        <c:axId val="158121304"/>
      </c:barChart>
      <c:catAx>
        <c:axId val="158112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r>
                  <a:rPr lang="ru-RU" baseline="0"/>
                  <a:t> (шифр) пациента</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121304"/>
        <c:crosses val="autoZero"/>
        <c:auto val="1"/>
        <c:lblAlgn val="ctr"/>
        <c:lblOffset val="100"/>
        <c:noMultiLvlLbl val="0"/>
      </c:catAx>
      <c:valAx>
        <c:axId val="158121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800" b="0" i="0" baseline="0">
                    <a:effectLst/>
                  </a:rPr>
                  <a:t>Количество идентифицированных</a:t>
                </a:r>
                <a:endParaRPr lang="en-US" sz="800" b="0" i="0" baseline="0">
                  <a:effectLst/>
                </a:endParaRPr>
              </a:p>
              <a:p>
                <a:pPr>
                  <a:defRPr/>
                </a:pPr>
                <a:r>
                  <a:rPr lang="ru-RU" sz="800" b="0" i="0" baseline="0">
                    <a:effectLst/>
                  </a:rPr>
                  <a:t> участников комплекса</a:t>
                </a:r>
                <a:endParaRPr lang="ru-RU" sz="800">
                  <a:effectLst/>
                </a:endParaRPr>
              </a:p>
            </c:rich>
          </c:tx>
          <c:layout>
            <c:manualLayout>
              <c:xMode val="edge"/>
              <c:yMode val="edge"/>
              <c:x val="4.27578834847675E-3"/>
              <c:y val="0.151177829099307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112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7212756724781"/>
          <c:y val="3.8932793151893359E-2"/>
          <c:w val="0.83670310351000421"/>
          <c:h val="0.85366772306988592"/>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58D6-4E25-9504-7F7622CB0610}"/>
              </c:ext>
            </c:extLst>
          </c:dPt>
          <c:dPt>
            <c:idx val="1"/>
            <c:invertIfNegative val="0"/>
            <c:bubble3D val="0"/>
            <c:spPr>
              <a:solidFill>
                <a:srgbClr val="FF0000"/>
              </a:solidFill>
              <a:ln>
                <a:noFill/>
              </a:ln>
              <a:effectLst/>
            </c:spPr>
            <c:extLst>
              <c:ext xmlns:c16="http://schemas.microsoft.com/office/drawing/2014/chart" uri="{C3380CC4-5D6E-409C-BE32-E72D297353CC}">
                <c16:uniqueId val="{00000003-58D6-4E25-9504-7F7622CB0610}"/>
              </c:ext>
            </c:extLst>
          </c:dPt>
          <c:dPt>
            <c:idx val="2"/>
            <c:invertIfNegative val="0"/>
            <c:bubble3D val="0"/>
            <c:spPr>
              <a:solidFill>
                <a:srgbClr val="FF0000"/>
              </a:solidFill>
              <a:ln>
                <a:noFill/>
              </a:ln>
              <a:effectLst/>
            </c:spPr>
            <c:extLst>
              <c:ext xmlns:c16="http://schemas.microsoft.com/office/drawing/2014/chart" uri="{C3380CC4-5D6E-409C-BE32-E72D297353CC}">
                <c16:uniqueId val="{00000005-58D6-4E25-9504-7F7622CB0610}"/>
              </c:ext>
            </c:extLst>
          </c:dPt>
          <c:dPt>
            <c:idx val="3"/>
            <c:invertIfNegative val="0"/>
            <c:bubble3D val="0"/>
            <c:spPr>
              <a:solidFill>
                <a:srgbClr val="EEA842"/>
              </a:solidFill>
              <a:ln>
                <a:noFill/>
              </a:ln>
              <a:effectLst/>
            </c:spPr>
            <c:extLst>
              <c:ext xmlns:c16="http://schemas.microsoft.com/office/drawing/2014/chart" uri="{C3380CC4-5D6E-409C-BE32-E72D297353CC}">
                <c16:uniqueId val="{00000007-58D6-4E25-9504-7F7622CB0610}"/>
              </c:ext>
            </c:extLst>
          </c:dPt>
          <c:dPt>
            <c:idx val="4"/>
            <c:invertIfNegative val="0"/>
            <c:bubble3D val="0"/>
            <c:spPr>
              <a:solidFill>
                <a:srgbClr val="EEA842"/>
              </a:solidFill>
              <a:ln>
                <a:noFill/>
              </a:ln>
              <a:effectLst/>
            </c:spPr>
            <c:extLst>
              <c:ext xmlns:c16="http://schemas.microsoft.com/office/drawing/2014/chart" uri="{C3380CC4-5D6E-409C-BE32-E72D297353CC}">
                <c16:uniqueId val="{00000009-58D6-4E25-9504-7F7622CB0610}"/>
              </c:ext>
            </c:extLst>
          </c:dPt>
          <c:dPt>
            <c:idx val="5"/>
            <c:invertIfNegative val="0"/>
            <c:bubble3D val="0"/>
            <c:spPr>
              <a:solidFill>
                <a:srgbClr val="EEA842"/>
              </a:solidFill>
              <a:ln>
                <a:noFill/>
              </a:ln>
              <a:effectLst/>
            </c:spPr>
            <c:extLst>
              <c:ext xmlns:c16="http://schemas.microsoft.com/office/drawing/2014/chart" uri="{C3380CC4-5D6E-409C-BE32-E72D297353CC}">
                <c16:uniqueId val="{0000000B-58D6-4E25-9504-7F7622CB0610}"/>
              </c:ext>
            </c:extLst>
          </c:dPt>
          <c:dPt>
            <c:idx val="6"/>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D-58D6-4E25-9504-7F7622CB0610}"/>
              </c:ext>
            </c:extLst>
          </c:dPt>
          <c:dPt>
            <c:idx val="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F-58D6-4E25-9504-7F7622CB0610}"/>
              </c:ext>
            </c:extLst>
          </c:dPt>
          <c:dPt>
            <c:idx val="8"/>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1-58D6-4E25-9504-7F7622CB0610}"/>
              </c:ext>
            </c:extLst>
          </c:dPt>
          <c:dPt>
            <c:idx val="9"/>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3-58D6-4E25-9504-7F7622CB0610}"/>
              </c:ext>
            </c:extLst>
          </c:dPt>
          <c:dPt>
            <c:idx val="1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5-58D6-4E25-9504-7F7622CB0610}"/>
              </c:ext>
            </c:extLst>
          </c:dPt>
          <c:dPt>
            <c:idx val="11"/>
            <c:invertIfNegative val="0"/>
            <c:bubble3D val="0"/>
            <c:spPr>
              <a:solidFill>
                <a:srgbClr val="00B050"/>
              </a:solidFill>
              <a:ln>
                <a:noFill/>
              </a:ln>
              <a:effectLst/>
            </c:spPr>
            <c:extLst>
              <c:ext xmlns:c16="http://schemas.microsoft.com/office/drawing/2014/chart" uri="{C3380CC4-5D6E-409C-BE32-E72D297353CC}">
                <c16:uniqueId val="{00000017-58D6-4E25-9504-7F7622CB0610}"/>
              </c:ext>
            </c:extLst>
          </c:dPt>
          <c:dPt>
            <c:idx val="12"/>
            <c:invertIfNegative val="0"/>
            <c:bubble3D val="0"/>
            <c:spPr>
              <a:solidFill>
                <a:schemeClr val="tx1"/>
              </a:solidFill>
              <a:ln>
                <a:noFill/>
              </a:ln>
              <a:effectLst/>
            </c:spPr>
            <c:extLst>
              <c:ext xmlns:c16="http://schemas.microsoft.com/office/drawing/2014/chart" uri="{C3380CC4-5D6E-409C-BE32-E72D297353CC}">
                <c16:uniqueId val="{00000019-58D6-4E25-9504-7F7622CB0610}"/>
              </c:ext>
            </c:extLst>
          </c:dPt>
          <c:cat>
            <c:strRef>
              <c:f>Комплексы!$B$3:$N$3</c:f>
              <c:strCache>
                <c:ptCount val="13"/>
                <c:pt idx="0">
                  <c:v>P. gingivalis</c:v>
                </c:pt>
                <c:pt idx="1">
                  <c:v>T. denticola</c:v>
                </c:pt>
                <c:pt idx="2">
                  <c:v>T. forsythia</c:v>
                </c:pt>
                <c:pt idx="3">
                  <c:v>P. intermedia</c:v>
                </c:pt>
                <c:pt idx="4">
                  <c:v>F. nucleatum</c:v>
                </c:pt>
                <c:pt idx="5">
                  <c:v>Str. constellatus</c:v>
                </c:pt>
                <c:pt idx="6">
                  <c:v>Str. anginosus</c:v>
                </c:pt>
                <c:pt idx="7">
                  <c:v>Str. sanguinis</c:v>
                </c:pt>
                <c:pt idx="8">
                  <c:v>Str. gordonii</c:v>
                </c:pt>
                <c:pt idx="9">
                  <c:v>Str. salivarius</c:v>
                </c:pt>
                <c:pt idx="10">
                  <c:v>Str. oralis</c:v>
                </c:pt>
                <c:pt idx="11">
                  <c:v>A. actinom. (B)</c:v>
                </c:pt>
                <c:pt idx="12">
                  <c:v>Neisseriae</c:v>
                </c:pt>
              </c:strCache>
            </c:strRef>
          </c:cat>
          <c:val>
            <c:numRef>
              <c:f>Комплексы!$B$34:$N$34</c:f>
              <c:numCache>
                <c:formatCode>General</c:formatCode>
                <c:ptCount val="13"/>
                <c:pt idx="0">
                  <c:v>87</c:v>
                </c:pt>
                <c:pt idx="1">
                  <c:v>65</c:v>
                </c:pt>
                <c:pt idx="2">
                  <c:v>57</c:v>
                </c:pt>
                <c:pt idx="3">
                  <c:v>61</c:v>
                </c:pt>
                <c:pt idx="4">
                  <c:v>13</c:v>
                </c:pt>
                <c:pt idx="5">
                  <c:v>26</c:v>
                </c:pt>
                <c:pt idx="6">
                  <c:v>26</c:v>
                </c:pt>
                <c:pt idx="7">
                  <c:v>17</c:v>
                </c:pt>
                <c:pt idx="8">
                  <c:v>9</c:v>
                </c:pt>
                <c:pt idx="9">
                  <c:v>4</c:v>
                </c:pt>
                <c:pt idx="10">
                  <c:v>39</c:v>
                </c:pt>
                <c:pt idx="11">
                  <c:v>9</c:v>
                </c:pt>
                <c:pt idx="12">
                  <c:v>30</c:v>
                </c:pt>
              </c:numCache>
            </c:numRef>
          </c:val>
          <c:extLst>
            <c:ext xmlns:c16="http://schemas.microsoft.com/office/drawing/2014/chart" uri="{C3380CC4-5D6E-409C-BE32-E72D297353CC}">
              <c16:uniqueId val="{0000001A-58D6-4E25-9504-7F7622CB0610}"/>
            </c:ext>
          </c:extLst>
        </c:ser>
        <c:dLbls>
          <c:showLegendKey val="0"/>
          <c:showVal val="0"/>
          <c:showCatName val="0"/>
          <c:showSerName val="0"/>
          <c:showPercent val="0"/>
          <c:showBubbleSize val="0"/>
        </c:dLbls>
        <c:gapWidth val="182"/>
        <c:axId val="158205264"/>
        <c:axId val="158205648"/>
      </c:barChart>
      <c:catAx>
        <c:axId val="15820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1" u="none" strike="noStrike" kern="1200" baseline="0">
                <a:solidFill>
                  <a:schemeClr val="tx1">
                    <a:lumMod val="65000"/>
                    <a:lumOff val="35000"/>
                  </a:schemeClr>
                </a:solidFill>
                <a:latin typeface="+mn-lt"/>
                <a:ea typeface="+mn-ea"/>
                <a:cs typeface="+mn-cs"/>
              </a:defRPr>
            </a:pPr>
            <a:endParaRPr lang="ru-RU"/>
          </a:p>
        </c:txPr>
        <c:crossAx val="158205648"/>
        <c:crosses val="autoZero"/>
        <c:auto val="1"/>
        <c:lblAlgn val="ctr"/>
        <c:lblOffset val="100"/>
        <c:noMultiLvlLbl val="0"/>
      </c:catAx>
      <c:valAx>
        <c:axId val="1582056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ru-RU" sz="700"/>
                  <a:t>Выявлено </a:t>
                </a:r>
              </a:p>
              <a:p>
                <a:pPr>
                  <a:defRPr sz="700"/>
                </a:pPr>
                <a:r>
                  <a:rPr lang="ru-RU" sz="700"/>
                  <a:t>у пациентов (%)</a:t>
                </a:r>
              </a:p>
            </c:rich>
          </c:tx>
          <c:layout>
            <c:manualLayout>
              <c:xMode val="edge"/>
              <c:yMode val="edge"/>
              <c:x val="8.50792300329682E-3"/>
              <c:y val="0.8983448806774442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20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13475-2841-449D-BD8F-080294441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92</Pages>
  <Words>17765</Words>
  <Characters>101262</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Артемий Карманов</dc:creator>
  <cp:keywords/>
  <dc:description/>
  <cp:lastModifiedBy>Артемий Карманов</cp:lastModifiedBy>
  <cp:revision>19</cp:revision>
  <cp:lastPrinted>2017-04-08T08:33:00Z</cp:lastPrinted>
  <dcterms:created xsi:type="dcterms:W3CDTF">2017-05-13T21:31:00Z</dcterms:created>
  <dcterms:modified xsi:type="dcterms:W3CDTF">2017-05-15T23:28:00Z</dcterms:modified>
</cp:coreProperties>
</file>