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EE" w:rsidRDefault="00E278EE" w:rsidP="00E278EE">
      <w:pPr>
        <w:spacing w:line="360" w:lineRule="auto"/>
        <w:jc w:val="center"/>
        <w:rPr>
          <w:b/>
          <w:szCs w:val="19"/>
        </w:rPr>
      </w:pPr>
      <w:r>
        <w:rPr>
          <w:b/>
        </w:rPr>
        <w:t>РЕЦЕНЗИЯ на выпускную квалификационную работу</w:t>
      </w:r>
    </w:p>
    <w:p w:rsidR="00E278EE" w:rsidRDefault="00E278EE" w:rsidP="00E278EE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Натальи Владимировны </w:t>
      </w:r>
      <w:proofErr w:type="spellStart"/>
      <w:r>
        <w:rPr>
          <w:b/>
          <w:sz w:val="28"/>
          <w:szCs w:val="28"/>
        </w:rPr>
        <w:t>Бушевой</w:t>
      </w:r>
      <w:proofErr w:type="spellEnd"/>
    </w:p>
    <w:p w:rsidR="00E278EE" w:rsidRDefault="00E278EE" w:rsidP="00E278EE">
      <w:pPr>
        <w:tabs>
          <w:tab w:val="left" w:pos="234"/>
        </w:tabs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szCs w:val="19"/>
        </w:rPr>
        <w:t>на тему:  ПЕРЕВОД ЭТНОГРАФИЧЕСКИХ РЕАЛИЙ В ТЕКСТАХ РУССКИХ АВТОРОВ XIX ВЕКА НА ФРАНЦУЗСКИЙ ЯЗЫК</w:t>
      </w:r>
    </w:p>
    <w:p w:rsidR="00E278EE" w:rsidRDefault="00E278EE" w:rsidP="00E278EE">
      <w:pPr>
        <w:tabs>
          <w:tab w:val="left" w:pos="234"/>
        </w:tabs>
        <w:spacing w:line="360" w:lineRule="auto"/>
        <w:rPr>
          <w:b/>
          <w:bCs/>
          <w:caps/>
          <w:sz w:val="28"/>
          <w:szCs w:val="28"/>
        </w:rPr>
      </w:pPr>
    </w:p>
    <w:p w:rsidR="00BB6CCF" w:rsidRDefault="00E278EE" w:rsidP="00AF71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к защите выпускная квалификационная работа </w:t>
      </w:r>
      <w:proofErr w:type="spellStart"/>
      <w:r>
        <w:rPr>
          <w:sz w:val="28"/>
          <w:szCs w:val="28"/>
        </w:rPr>
        <w:t>Н.В.Бушевой</w:t>
      </w:r>
      <w:proofErr w:type="spellEnd"/>
      <w:r>
        <w:rPr>
          <w:sz w:val="28"/>
          <w:szCs w:val="28"/>
        </w:rPr>
        <w:t xml:space="preserve"> посвящена изучению способов перевода на французский язык </w:t>
      </w:r>
      <w:r w:rsidR="00425B19">
        <w:rPr>
          <w:sz w:val="28"/>
          <w:szCs w:val="28"/>
        </w:rPr>
        <w:t xml:space="preserve">определенного типа </w:t>
      </w:r>
      <w:proofErr w:type="spellStart"/>
      <w:r w:rsidR="00425B19">
        <w:rPr>
          <w:sz w:val="28"/>
          <w:szCs w:val="28"/>
        </w:rPr>
        <w:t>безэквивалентной</w:t>
      </w:r>
      <w:proofErr w:type="spellEnd"/>
      <w:r w:rsidR="00425B19">
        <w:rPr>
          <w:sz w:val="28"/>
          <w:szCs w:val="28"/>
        </w:rPr>
        <w:t xml:space="preserve"> лексики, встречающей</w:t>
      </w:r>
      <w:r>
        <w:rPr>
          <w:sz w:val="28"/>
          <w:szCs w:val="28"/>
        </w:rPr>
        <w:t>ся в произведениях русских авторов</w:t>
      </w:r>
      <w:r w:rsidRPr="00E278EE">
        <w:rPr>
          <w:b/>
          <w:szCs w:val="19"/>
        </w:rPr>
        <w:t xml:space="preserve"> </w:t>
      </w:r>
      <w:r w:rsidR="000B3180" w:rsidRPr="000B3180">
        <w:rPr>
          <w:sz w:val="28"/>
          <w:szCs w:val="28"/>
        </w:rPr>
        <w:t>XIX века</w:t>
      </w:r>
      <w:r>
        <w:rPr>
          <w:sz w:val="28"/>
          <w:szCs w:val="28"/>
        </w:rPr>
        <w:t xml:space="preserve">. </w:t>
      </w:r>
      <w:r w:rsidR="001259F4">
        <w:rPr>
          <w:sz w:val="28"/>
          <w:szCs w:val="28"/>
        </w:rPr>
        <w:t xml:space="preserve"> В поле зрения автора попали кавказские этнографические реалии</w:t>
      </w:r>
      <w:r w:rsidR="00855A19">
        <w:rPr>
          <w:sz w:val="28"/>
          <w:szCs w:val="28"/>
        </w:rPr>
        <w:t xml:space="preserve">, </w:t>
      </w:r>
      <w:r w:rsidR="007336B9">
        <w:rPr>
          <w:sz w:val="28"/>
          <w:szCs w:val="28"/>
        </w:rPr>
        <w:t>таким образом</w:t>
      </w:r>
      <w:r w:rsidR="00E63F77">
        <w:rPr>
          <w:sz w:val="28"/>
          <w:szCs w:val="28"/>
        </w:rPr>
        <w:t>,</w:t>
      </w:r>
      <w:r w:rsidR="007336B9">
        <w:rPr>
          <w:sz w:val="28"/>
          <w:szCs w:val="28"/>
        </w:rPr>
        <w:t xml:space="preserve"> это интересное явление языка подвергается анализу в </w:t>
      </w:r>
      <w:r w:rsidR="007336B9" w:rsidRPr="007336B9">
        <w:rPr>
          <w:b/>
          <w:sz w:val="28"/>
          <w:szCs w:val="28"/>
        </w:rPr>
        <w:t>новом</w:t>
      </w:r>
      <w:r w:rsidR="007336B9">
        <w:rPr>
          <w:sz w:val="28"/>
          <w:szCs w:val="28"/>
        </w:rPr>
        <w:t xml:space="preserve"> ракурсе.</w:t>
      </w:r>
      <w:r w:rsidR="00855A19">
        <w:rPr>
          <w:sz w:val="28"/>
          <w:szCs w:val="28"/>
        </w:rPr>
        <w:t xml:space="preserve"> Ведь в русском языке </w:t>
      </w:r>
      <w:r w:rsidR="007336B9">
        <w:rPr>
          <w:sz w:val="28"/>
          <w:szCs w:val="28"/>
        </w:rPr>
        <w:t>данные</w:t>
      </w:r>
      <w:r w:rsidR="00855A19">
        <w:rPr>
          <w:sz w:val="28"/>
          <w:szCs w:val="28"/>
        </w:rPr>
        <w:t xml:space="preserve"> лексические единицы уже называют явления и объекты</w:t>
      </w:r>
      <w:r w:rsidR="007336B9">
        <w:rPr>
          <w:sz w:val="28"/>
          <w:szCs w:val="28"/>
        </w:rPr>
        <w:t xml:space="preserve">, принадлежащие иной культуре. </w:t>
      </w:r>
      <w:r w:rsidR="00B1187E">
        <w:rPr>
          <w:sz w:val="28"/>
          <w:szCs w:val="28"/>
        </w:rPr>
        <w:t>Перенос их на французскую почву создает дополнительные трудности для перев</w:t>
      </w:r>
      <w:r w:rsidR="00E63F77">
        <w:rPr>
          <w:sz w:val="28"/>
          <w:szCs w:val="28"/>
        </w:rPr>
        <w:t xml:space="preserve">одчика. Постоянный поиск новых решений в этой области на основе изучения существующего опыта определяет </w:t>
      </w:r>
      <w:r w:rsidR="00E63F77" w:rsidRPr="00E63F77">
        <w:rPr>
          <w:b/>
          <w:sz w:val="28"/>
          <w:szCs w:val="28"/>
        </w:rPr>
        <w:t>актуальность</w:t>
      </w:r>
      <w:r w:rsidR="00E63F77">
        <w:rPr>
          <w:sz w:val="28"/>
          <w:szCs w:val="28"/>
        </w:rPr>
        <w:t xml:space="preserve"> предпринятого исследования.</w:t>
      </w:r>
    </w:p>
    <w:p w:rsidR="00E278EE" w:rsidRDefault="00E278EE" w:rsidP="00E278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ВКР полностью раскрывает заявленную в названии тему.</w:t>
      </w:r>
    </w:p>
    <w:p w:rsidR="00B81E65" w:rsidRDefault="00E278EE" w:rsidP="00E278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состоит из введения, где ставятся цели и задачи исследования, определяющие структуру работы, двух глав, з</w:t>
      </w:r>
      <w:r w:rsidR="00B81E65">
        <w:rPr>
          <w:sz w:val="28"/>
          <w:szCs w:val="28"/>
        </w:rPr>
        <w:t xml:space="preserve">аключения, излагающего выводы, </w:t>
      </w:r>
      <w:r>
        <w:rPr>
          <w:sz w:val="28"/>
          <w:szCs w:val="28"/>
        </w:rPr>
        <w:t xml:space="preserve"> библиографического списка, насчитывающего </w:t>
      </w:r>
      <w:r w:rsidR="00B81E65">
        <w:rPr>
          <w:sz w:val="28"/>
          <w:szCs w:val="28"/>
        </w:rPr>
        <w:t>в общей сложности 31 наименование, списка источников фактического языкового материала и семи приложений.</w:t>
      </w:r>
    </w:p>
    <w:p w:rsidR="00D85F1F" w:rsidRDefault="00E278EE" w:rsidP="00E278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первой главе </w:t>
      </w:r>
      <w:proofErr w:type="spellStart"/>
      <w:r w:rsidR="00B81E65">
        <w:rPr>
          <w:sz w:val="28"/>
          <w:szCs w:val="28"/>
        </w:rPr>
        <w:t>Н.В.Бушева</w:t>
      </w:r>
      <w:proofErr w:type="spellEnd"/>
      <w:r>
        <w:rPr>
          <w:sz w:val="28"/>
          <w:szCs w:val="28"/>
        </w:rPr>
        <w:t xml:space="preserve"> </w:t>
      </w:r>
      <w:r w:rsidR="007E2A19">
        <w:rPr>
          <w:sz w:val="28"/>
          <w:szCs w:val="28"/>
        </w:rPr>
        <w:t xml:space="preserve">приводит целый ряд определений термина </w:t>
      </w:r>
      <w:r w:rsidR="007E2A19" w:rsidRPr="007E2A19">
        <w:rPr>
          <w:i/>
          <w:sz w:val="28"/>
          <w:szCs w:val="28"/>
        </w:rPr>
        <w:t>реалия</w:t>
      </w:r>
      <w:r w:rsidR="005B55B8">
        <w:rPr>
          <w:sz w:val="28"/>
          <w:szCs w:val="28"/>
        </w:rPr>
        <w:t xml:space="preserve">, показывает  разнообразие точек зрения на </w:t>
      </w:r>
      <w:r w:rsidR="00B03401">
        <w:rPr>
          <w:sz w:val="28"/>
          <w:szCs w:val="28"/>
        </w:rPr>
        <w:t xml:space="preserve">проблему выделения реалий и приходит к выводу о том, что наиболее полное определение этого феномена было предложено </w:t>
      </w:r>
      <w:proofErr w:type="spellStart"/>
      <w:r w:rsidR="00B03401">
        <w:rPr>
          <w:sz w:val="28"/>
          <w:szCs w:val="28"/>
        </w:rPr>
        <w:t>С.Влаховым</w:t>
      </w:r>
      <w:proofErr w:type="spellEnd"/>
      <w:r w:rsidR="00B03401">
        <w:rPr>
          <w:sz w:val="28"/>
          <w:szCs w:val="28"/>
        </w:rPr>
        <w:t xml:space="preserve"> и </w:t>
      </w:r>
      <w:proofErr w:type="spellStart"/>
      <w:r w:rsidR="00B03401">
        <w:rPr>
          <w:sz w:val="28"/>
          <w:szCs w:val="28"/>
        </w:rPr>
        <w:t>С.Флориным</w:t>
      </w:r>
      <w:proofErr w:type="spellEnd"/>
      <w:r w:rsidR="00B03401">
        <w:rPr>
          <w:sz w:val="28"/>
          <w:szCs w:val="28"/>
        </w:rPr>
        <w:t xml:space="preserve"> (с. 47).</w:t>
      </w:r>
      <w:r w:rsidR="00000650">
        <w:rPr>
          <w:sz w:val="28"/>
          <w:szCs w:val="28"/>
        </w:rPr>
        <w:t xml:space="preserve"> Далее автор работы считает необходимым уточнить, какие отличия существуют между реалиями и некоторыми другими классами лексики, которые могут с ними отождествляться.</w:t>
      </w:r>
      <w:r w:rsidR="00BA1D9F">
        <w:rPr>
          <w:sz w:val="28"/>
          <w:szCs w:val="28"/>
        </w:rPr>
        <w:t xml:space="preserve"> Этот раздел работы свидетельствует о научной добросовестности автора, не оставляющего без внимания ни одно явление языка, имеющее общие черты или зоны соприкосновения с реалиями. </w:t>
      </w:r>
      <w:r w:rsidR="00443D82">
        <w:rPr>
          <w:sz w:val="28"/>
          <w:szCs w:val="28"/>
        </w:rPr>
        <w:t>Перечислю  темы</w:t>
      </w:r>
      <w:r w:rsidR="00BA1D9F">
        <w:rPr>
          <w:sz w:val="28"/>
          <w:szCs w:val="28"/>
        </w:rPr>
        <w:t xml:space="preserve"> подразделов этой части работы: заимствования, </w:t>
      </w:r>
      <w:proofErr w:type="spellStart"/>
      <w:r w:rsidR="00BA1D9F">
        <w:rPr>
          <w:sz w:val="28"/>
          <w:szCs w:val="28"/>
        </w:rPr>
        <w:t>коннотативные</w:t>
      </w:r>
      <w:proofErr w:type="spellEnd"/>
      <w:r w:rsidR="00BA1D9F">
        <w:rPr>
          <w:sz w:val="28"/>
          <w:szCs w:val="28"/>
        </w:rPr>
        <w:t xml:space="preserve"> слова, </w:t>
      </w:r>
      <w:proofErr w:type="spellStart"/>
      <w:r w:rsidR="00BA1D9F">
        <w:rPr>
          <w:sz w:val="28"/>
          <w:szCs w:val="28"/>
        </w:rPr>
        <w:t>безэквивалентная</w:t>
      </w:r>
      <w:proofErr w:type="spellEnd"/>
      <w:r w:rsidR="00BA1D9F">
        <w:rPr>
          <w:sz w:val="28"/>
          <w:szCs w:val="28"/>
        </w:rPr>
        <w:t xml:space="preserve"> лексика,</w:t>
      </w:r>
      <w:r w:rsidR="00443D82">
        <w:rPr>
          <w:sz w:val="28"/>
          <w:szCs w:val="28"/>
        </w:rPr>
        <w:t xml:space="preserve"> варваризмы, </w:t>
      </w:r>
      <w:proofErr w:type="spellStart"/>
      <w:r w:rsidR="00443D82">
        <w:rPr>
          <w:sz w:val="28"/>
          <w:szCs w:val="28"/>
        </w:rPr>
        <w:t>этнографизмы</w:t>
      </w:r>
      <w:proofErr w:type="spellEnd"/>
      <w:r w:rsidR="00443D82">
        <w:rPr>
          <w:sz w:val="28"/>
          <w:szCs w:val="28"/>
        </w:rPr>
        <w:t xml:space="preserve">, </w:t>
      </w:r>
      <w:proofErr w:type="spellStart"/>
      <w:r w:rsidR="00443D82">
        <w:rPr>
          <w:sz w:val="28"/>
          <w:szCs w:val="28"/>
        </w:rPr>
        <w:t>локализмы</w:t>
      </w:r>
      <w:proofErr w:type="spellEnd"/>
      <w:r w:rsidR="00443D82">
        <w:rPr>
          <w:sz w:val="28"/>
          <w:szCs w:val="28"/>
        </w:rPr>
        <w:t xml:space="preserve">, экзотизмы, термины, </w:t>
      </w:r>
      <w:proofErr w:type="spellStart"/>
      <w:r w:rsidR="00443D82">
        <w:rPr>
          <w:sz w:val="28"/>
          <w:szCs w:val="28"/>
        </w:rPr>
        <w:t>ксенизмы</w:t>
      </w:r>
      <w:proofErr w:type="spellEnd"/>
      <w:r w:rsidR="00443D82">
        <w:rPr>
          <w:sz w:val="28"/>
          <w:szCs w:val="28"/>
        </w:rPr>
        <w:t>, имена собственные.</w:t>
      </w:r>
      <w:r w:rsidR="002C78C5">
        <w:rPr>
          <w:sz w:val="28"/>
          <w:szCs w:val="28"/>
        </w:rPr>
        <w:t xml:space="preserve"> </w:t>
      </w:r>
    </w:p>
    <w:p w:rsidR="00B81E65" w:rsidRDefault="002C78C5" w:rsidP="00E278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суще</w:t>
      </w:r>
      <w:r w:rsidR="00865F32">
        <w:rPr>
          <w:sz w:val="28"/>
          <w:szCs w:val="28"/>
        </w:rPr>
        <w:t xml:space="preserve">ствующих классификаций реалий приводит автора к заключению о том, что основным принципом классификации реалий является  принцип тематического подразделения, и важную роль играет при этом экстралингвистический фактор. В своем исследовании </w:t>
      </w:r>
      <w:proofErr w:type="spellStart"/>
      <w:r w:rsidR="00865F32">
        <w:rPr>
          <w:sz w:val="28"/>
          <w:szCs w:val="28"/>
        </w:rPr>
        <w:t>Н.В.Бушева</w:t>
      </w:r>
      <w:proofErr w:type="spellEnd"/>
      <w:r w:rsidR="00865F32">
        <w:rPr>
          <w:sz w:val="28"/>
          <w:szCs w:val="28"/>
        </w:rPr>
        <w:t xml:space="preserve"> </w:t>
      </w:r>
      <w:r w:rsidR="00865F32">
        <w:rPr>
          <w:sz w:val="28"/>
          <w:szCs w:val="28"/>
        </w:rPr>
        <w:lastRenderedPageBreak/>
        <w:t>основывается на классификации реалий, предложенной В.С.Виноградовым</w:t>
      </w:r>
      <w:r w:rsidR="00D85F1F">
        <w:rPr>
          <w:sz w:val="28"/>
          <w:szCs w:val="28"/>
        </w:rPr>
        <w:t xml:space="preserve"> как наиболее близкой по тематике проводимому ею исследованию.</w:t>
      </w:r>
    </w:p>
    <w:p w:rsidR="00AF71DA" w:rsidRDefault="00AF71DA" w:rsidP="00AF71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Один из завершающих разделов</w:t>
      </w:r>
      <w:r w:rsidR="00D85F1F">
        <w:rPr>
          <w:sz w:val="28"/>
          <w:szCs w:val="28"/>
        </w:rPr>
        <w:t xml:space="preserve"> первой главы посвящен способам передачи иноязычных реалий.</w:t>
      </w:r>
      <w:r w:rsidR="00036CA5">
        <w:rPr>
          <w:sz w:val="28"/>
          <w:szCs w:val="28"/>
        </w:rPr>
        <w:t xml:space="preserve"> В применении к своему языковому материалу </w:t>
      </w:r>
      <w:proofErr w:type="spellStart"/>
      <w:r w:rsidR="00036CA5">
        <w:rPr>
          <w:sz w:val="28"/>
          <w:szCs w:val="28"/>
        </w:rPr>
        <w:t>Н.В.Бушева</w:t>
      </w:r>
      <w:proofErr w:type="spellEnd"/>
      <w:r w:rsidR="00036CA5">
        <w:rPr>
          <w:sz w:val="28"/>
          <w:szCs w:val="28"/>
        </w:rPr>
        <w:t xml:space="preserve"> выделяет семь приемов передачи реалий при переводе и организует  анализ корпуса примеров во второй </w:t>
      </w:r>
      <w:r>
        <w:rPr>
          <w:sz w:val="28"/>
          <w:szCs w:val="28"/>
        </w:rPr>
        <w:t xml:space="preserve">исследовательской главе </w:t>
      </w:r>
      <w:r w:rsidR="00036CA5">
        <w:rPr>
          <w:sz w:val="28"/>
          <w:szCs w:val="28"/>
        </w:rPr>
        <w:t xml:space="preserve"> по этим семи направлениям</w:t>
      </w:r>
      <w:r>
        <w:rPr>
          <w:sz w:val="28"/>
          <w:szCs w:val="28"/>
        </w:rPr>
        <w:t>.</w:t>
      </w:r>
      <w:r w:rsidRPr="00AF71DA">
        <w:rPr>
          <w:sz w:val="28"/>
          <w:szCs w:val="28"/>
        </w:rPr>
        <w:t xml:space="preserve"> </w:t>
      </w:r>
    </w:p>
    <w:p w:rsidR="00077202" w:rsidRDefault="00AF71DA" w:rsidP="00AF71D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задач, которые ставит перед собой автор, особый интерес представляет определение причин, повлиявших на выбор способа перевода. </w:t>
      </w:r>
      <w:r w:rsidR="00CA1BA4">
        <w:rPr>
          <w:sz w:val="28"/>
          <w:szCs w:val="28"/>
        </w:rPr>
        <w:t xml:space="preserve">В последнем разделе первой главы </w:t>
      </w:r>
      <w:proofErr w:type="spellStart"/>
      <w:r w:rsidR="00CA1BA4">
        <w:rPr>
          <w:sz w:val="28"/>
          <w:szCs w:val="28"/>
        </w:rPr>
        <w:t>Н.В.Бушева</w:t>
      </w:r>
      <w:proofErr w:type="spellEnd"/>
      <w:r w:rsidR="00CA1BA4">
        <w:rPr>
          <w:sz w:val="28"/>
          <w:szCs w:val="28"/>
        </w:rPr>
        <w:t xml:space="preserve"> приводит мнения теоретиков перевода  по этому вопросу и выделяет точку зрения </w:t>
      </w:r>
      <w:proofErr w:type="spellStart"/>
      <w:r w:rsidR="00CA1BA4">
        <w:rPr>
          <w:sz w:val="28"/>
          <w:szCs w:val="28"/>
        </w:rPr>
        <w:t>С.Влахова</w:t>
      </w:r>
      <w:proofErr w:type="spellEnd"/>
      <w:r w:rsidR="00CA1BA4">
        <w:rPr>
          <w:sz w:val="28"/>
          <w:szCs w:val="28"/>
        </w:rPr>
        <w:t xml:space="preserve"> и С.Флорина</w:t>
      </w:r>
      <w:r w:rsidR="006A6884">
        <w:rPr>
          <w:sz w:val="28"/>
          <w:szCs w:val="28"/>
        </w:rPr>
        <w:t>, которая также послужит ос</w:t>
      </w:r>
      <w:r w:rsidR="00077202">
        <w:rPr>
          <w:sz w:val="28"/>
          <w:szCs w:val="28"/>
        </w:rPr>
        <w:t>новой для анализа языкового материала во второй главе.</w:t>
      </w:r>
    </w:p>
    <w:p w:rsidR="00E278EE" w:rsidRDefault="00077202" w:rsidP="00FE2B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8EE">
        <w:rPr>
          <w:sz w:val="28"/>
          <w:szCs w:val="28"/>
        </w:rPr>
        <w:t xml:space="preserve">Анализ переводческих стратегий </w:t>
      </w:r>
      <w:r>
        <w:rPr>
          <w:sz w:val="28"/>
          <w:szCs w:val="28"/>
        </w:rPr>
        <w:t>во второй главе ведется</w:t>
      </w:r>
      <w:r w:rsidR="00105643">
        <w:rPr>
          <w:sz w:val="28"/>
          <w:szCs w:val="28"/>
        </w:rPr>
        <w:t>, как уже говорилось, по семи направлениям</w:t>
      </w:r>
      <w:r>
        <w:rPr>
          <w:sz w:val="28"/>
          <w:szCs w:val="28"/>
        </w:rPr>
        <w:t xml:space="preserve"> в соответствии </w:t>
      </w:r>
      <w:r w:rsidR="00105643">
        <w:rPr>
          <w:sz w:val="28"/>
          <w:szCs w:val="28"/>
        </w:rPr>
        <w:t>с количеством приемов передачи реалий выделенных автором. Первым</w:t>
      </w:r>
      <w:r w:rsidR="00CD07BE">
        <w:rPr>
          <w:sz w:val="28"/>
          <w:szCs w:val="28"/>
        </w:rPr>
        <w:t>и</w:t>
      </w:r>
      <w:r w:rsidR="00105643">
        <w:rPr>
          <w:sz w:val="28"/>
          <w:szCs w:val="28"/>
        </w:rPr>
        <w:t xml:space="preserve"> представлен</w:t>
      </w:r>
      <w:r w:rsidR="00CD07BE">
        <w:rPr>
          <w:sz w:val="28"/>
          <w:szCs w:val="28"/>
        </w:rPr>
        <w:t>ы такие</w:t>
      </w:r>
      <w:r w:rsidR="00105643">
        <w:rPr>
          <w:sz w:val="28"/>
          <w:szCs w:val="28"/>
        </w:rPr>
        <w:t xml:space="preserve"> прием</w:t>
      </w:r>
      <w:r w:rsidR="00CD07BE">
        <w:rPr>
          <w:sz w:val="28"/>
          <w:szCs w:val="28"/>
        </w:rPr>
        <w:t>ы</w:t>
      </w:r>
      <w:r w:rsidR="00105643">
        <w:rPr>
          <w:sz w:val="28"/>
          <w:szCs w:val="28"/>
        </w:rPr>
        <w:t>, как транскрипция</w:t>
      </w:r>
      <w:r>
        <w:rPr>
          <w:sz w:val="28"/>
          <w:szCs w:val="28"/>
        </w:rPr>
        <w:t xml:space="preserve"> </w:t>
      </w:r>
      <w:r w:rsidR="00CD07BE">
        <w:rPr>
          <w:sz w:val="28"/>
          <w:szCs w:val="28"/>
        </w:rPr>
        <w:t>и транслитерация. Отметим, что в большинстве случаев речь идет о транскрипции.</w:t>
      </w:r>
      <w:r>
        <w:rPr>
          <w:sz w:val="28"/>
          <w:szCs w:val="28"/>
        </w:rPr>
        <w:t xml:space="preserve"> </w:t>
      </w:r>
      <w:r w:rsidR="00CD07BE">
        <w:rPr>
          <w:sz w:val="28"/>
          <w:szCs w:val="28"/>
        </w:rPr>
        <w:t xml:space="preserve">В итоговой таблице на стр. 50 наибольший процент </w:t>
      </w:r>
      <w:r w:rsidR="002445BF">
        <w:rPr>
          <w:sz w:val="28"/>
          <w:szCs w:val="28"/>
        </w:rPr>
        <w:t xml:space="preserve">примененных </w:t>
      </w:r>
      <w:r w:rsidR="00CD07BE">
        <w:rPr>
          <w:sz w:val="28"/>
          <w:szCs w:val="28"/>
        </w:rPr>
        <w:t>переводческих решений зафиксирован для этого приема. Далее идет калькирование, описательный перевод, генерализация понятий, приближенный перевод, трансформационный перевод и опущение.</w:t>
      </w:r>
      <w:r w:rsidR="002445BF">
        <w:rPr>
          <w:sz w:val="28"/>
          <w:szCs w:val="28"/>
        </w:rPr>
        <w:t xml:space="preserve"> Исследовательская глава занимает в общем объеме работы (88 стр.) только 13 страниц, однако каждый ее подраздел снабжен приложением, которое</w:t>
      </w:r>
      <w:r w:rsidR="00F73160">
        <w:rPr>
          <w:sz w:val="28"/>
          <w:szCs w:val="28"/>
        </w:rPr>
        <w:t>,</w:t>
      </w:r>
      <w:r w:rsidR="002445BF">
        <w:rPr>
          <w:sz w:val="28"/>
          <w:szCs w:val="28"/>
        </w:rPr>
        <w:t xml:space="preserve"> по сути</w:t>
      </w:r>
      <w:r w:rsidR="00F73160">
        <w:rPr>
          <w:sz w:val="28"/>
          <w:szCs w:val="28"/>
        </w:rPr>
        <w:t>,</w:t>
      </w:r>
      <w:r w:rsidR="002445BF">
        <w:rPr>
          <w:sz w:val="28"/>
          <w:szCs w:val="28"/>
        </w:rPr>
        <w:t xml:space="preserve"> составляет часть основного текста работы. В этих приложениях приводятся все обнаруженные автором примеры на тот или иной способ перевода.</w:t>
      </w:r>
      <w:r w:rsidR="00F73160">
        <w:rPr>
          <w:sz w:val="28"/>
          <w:szCs w:val="28"/>
        </w:rPr>
        <w:t xml:space="preserve"> Богатый языковой материал и разнообразие способов передачи реалий при переводе на французский язык</w:t>
      </w:r>
      <w:r w:rsidR="00D50DE5">
        <w:rPr>
          <w:sz w:val="28"/>
          <w:szCs w:val="28"/>
        </w:rPr>
        <w:t xml:space="preserve"> наводят читателя в ряде случаев на мысль о возможности иной</w:t>
      </w:r>
      <w:r w:rsidR="00D50DE5">
        <w:rPr>
          <w:sz w:val="28"/>
          <w:szCs w:val="28"/>
        </w:rPr>
        <w:tab/>
        <w:t xml:space="preserve"> трактовки представленного языкового материала. Так на стр. 86 в качестве примера опущения приводится слово </w:t>
      </w:r>
      <w:r w:rsidR="00D50DE5" w:rsidRPr="00D50DE5">
        <w:rPr>
          <w:i/>
          <w:sz w:val="28"/>
          <w:szCs w:val="28"/>
        </w:rPr>
        <w:t>джигит</w:t>
      </w:r>
      <w:r w:rsidR="00D50DE5">
        <w:rPr>
          <w:i/>
          <w:sz w:val="28"/>
          <w:szCs w:val="28"/>
        </w:rPr>
        <w:t>,</w:t>
      </w:r>
      <w:r w:rsidR="00D50DE5" w:rsidRPr="00D50DE5">
        <w:rPr>
          <w:sz w:val="28"/>
          <w:szCs w:val="28"/>
        </w:rPr>
        <w:t xml:space="preserve"> которому</w:t>
      </w:r>
      <w:r w:rsidR="00D50DE5">
        <w:rPr>
          <w:sz w:val="28"/>
          <w:szCs w:val="28"/>
        </w:rPr>
        <w:t xml:space="preserve"> в тексте перевода соответствует указательное местоимение </w:t>
      </w:r>
      <w:proofErr w:type="spellStart"/>
      <w:r w:rsidR="00D50DE5" w:rsidRPr="00D50DE5">
        <w:rPr>
          <w:i/>
          <w:sz w:val="28"/>
          <w:szCs w:val="28"/>
        </w:rPr>
        <w:t>celui</w:t>
      </w:r>
      <w:proofErr w:type="spellEnd"/>
      <w:r w:rsidR="00D50DE5" w:rsidRPr="00D50DE5">
        <w:rPr>
          <w:sz w:val="28"/>
          <w:szCs w:val="28"/>
        </w:rPr>
        <w:t xml:space="preserve">. </w:t>
      </w:r>
      <w:r w:rsidR="00D50DE5">
        <w:rPr>
          <w:sz w:val="28"/>
          <w:szCs w:val="28"/>
        </w:rPr>
        <w:t>Без контекста трудно определить, к какой группе отн</w:t>
      </w:r>
      <w:r w:rsidR="002A2232">
        <w:rPr>
          <w:sz w:val="28"/>
          <w:szCs w:val="28"/>
        </w:rPr>
        <w:t>осится этот пример, но можно предположить</w:t>
      </w:r>
      <w:r w:rsidR="00D50DE5">
        <w:rPr>
          <w:sz w:val="28"/>
          <w:szCs w:val="28"/>
        </w:rPr>
        <w:t>,</w:t>
      </w:r>
      <w:r w:rsidR="002A2232">
        <w:rPr>
          <w:sz w:val="28"/>
          <w:szCs w:val="28"/>
        </w:rPr>
        <w:t xml:space="preserve"> что</w:t>
      </w:r>
      <w:r w:rsidR="00D50DE5">
        <w:rPr>
          <w:sz w:val="28"/>
          <w:szCs w:val="28"/>
        </w:rPr>
        <w:t xml:space="preserve"> речь идет о повторной номинации</w:t>
      </w:r>
      <w:r w:rsidR="004F116E">
        <w:rPr>
          <w:sz w:val="28"/>
          <w:szCs w:val="28"/>
        </w:rPr>
        <w:t>,</w:t>
      </w:r>
      <w:r w:rsidR="002A2232">
        <w:rPr>
          <w:sz w:val="28"/>
          <w:szCs w:val="28"/>
        </w:rPr>
        <w:t xml:space="preserve"> и само именование искусного наездника могло быть использовано, чтобы избежать повтора, в </w:t>
      </w:r>
      <w:proofErr w:type="gramStart"/>
      <w:r w:rsidR="002A2232">
        <w:rPr>
          <w:sz w:val="28"/>
          <w:szCs w:val="28"/>
        </w:rPr>
        <w:t>переводе</w:t>
      </w:r>
      <w:proofErr w:type="gramEnd"/>
      <w:r w:rsidR="002A2232">
        <w:rPr>
          <w:sz w:val="28"/>
          <w:szCs w:val="28"/>
        </w:rPr>
        <w:t xml:space="preserve"> же в тех же целях используется местоимение.</w:t>
      </w:r>
    </w:p>
    <w:p w:rsidR="002A2232" w:rsidRDefault="002A2232" w:rsidP="00FE2B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об окружающем контексте при анализе перевода реалий </w:t>
      </w:r>
      <w:r w:rsidR="006B1531">
        <w:rPr>
          <w:sz w:val="28"/>
          <w:szCs w:val="28"/>
        </w:rPr>
        <w:t xml:space="preserve">обычно не </w:t>
      </w:r>
      <w:r>
        <w:rPr>
          <w:sz w:val="28"/>
          <w:szCs w:val="28"/>
        </w:rPr>
        <w:t>встает, когда</w:t>
      </w:r>
      <w:r w:rsidR="006B1531">
        <w:rPr>
          <w:sz w:val="28"/>
          <w:szCs w:val="28"/>
        </w:rPr>
        <w:t xml:space="preserve"> обсуждается вопрос о переводе имен собственных, в частности, топонимов, но в ряде случаев</w:t>
      </w:r>
      <w:r w:rsidR="001C29C6">
        <w:rPr>
          <w:sz w:val="28"/>
          <w:szCs w:val="28"/>
        </w:rPr>
        <w:t xml:space="preserve"> (трансформационный перевод, </w:t>
      </w:r>
      <w:r w:rsidR="001C29C6">
        <w:rPr>
          <w:sz w:val="28"/>
          <w:szCs w:val="28"/>
        </w:rPr>
        <w:lastRenderedPageBreak/>
        <w:t xml:space="preserve">опущение) контекст необходим. </w:t>
      </w:r>
      <w:proofErr w:type="spellStart"/>
      <w:r w:rsidR="001C29C6">
        <w:rPr>
          <w:sz w:val="28"/>
          <w:szCs w:val="28"/>
        </w:rPr>
        <w:t>Н.В.Бушева</w:t>
      </w:r>
      <w:proofErr w:type="spellEnd"/>
      <w:r w:rsidR="001C29C6">
        <w:rPr>
          <w:sz w:val="28"/>
          <w:szCs w:val="28"/>
        </w:rPr>
        <w:t xml:space="preserve"> приводит его лишь в отдельных случая</w:t>
      </w:r>
      <w:proofErr w:type="gramStart"/>
      <w:r w:rsidR="001C29C6">
        <w:rPr>
          <w:sz w:val="28"/>
          <w:szCs w:val="28"/>
        </w:rPr>
        <w:t>х(</w:t>
      </w:r>
      <w:proofErr w:type="gramEnd"/>
      <w:r w:rsidR="001C29C6">
        <w:rPr>
          <w:sz w:val="28"/>
          <w:szCs w:val="28"/>
        </w:rPr>
        <w:t>стр. 47).</w:t>
      </w:r>
    </w:p>
    <w:p w:rsidR="001C29C6" w:rsidRPr="004F116E" w:rsidRDefault="001C29C6" w:rsidP="00FE2B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вопросы и по переводу отдельных реалий. Так, в качестве переводческого соответствия  названия священного для мусульман города </w:t>
      </w:r>
      <w:r>
        <w:rPr>
          <w:i/>
          <w:sz w:val="28"/>
          <w:szCs w:val="28"/>
        </w:rPr>
        <w:t>Мекка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Н.В.Бушева</w:t>
      </w:r>
      <w:proofErr w:type="spellEnd"/>
      <w:r>
        <w:rPr>
          <w:sz w:val="28"/>
          <w:szCs w:val="28"/>
        </w:rPr>
        <w:t xml:space="preserve"> приводит в тексте работы (с. 42) и в приложении (с.</w:t>
      </w:r>
      <w:r w:rsidR="004015FC">
        <w:rPr>
          <w:sz w:val="28"/>
          <w:szCs w:val="28"/>
        </w:rPr>
        <w:t xml:space="preserve"> 64) лексему </w:t>
      </w:r>
      <w:proofErr w:type="spellStart"/>
      <w:r w:rsidR="004015FC" w:rsidRPr="004015FC">
        <w:rPr>
          <w:i/>
          <w:sz w:val="28"/>
          <w:szCs w:val="28"/>
          <w:lang w:val="en-US"/>
        </w:rPr>
        <w:t>Mecque</w:t>
      </w:r>
      <w:proofErr w:type="spellEnd"/>
      <w:r w:rsidR="004015FC" w:rsidRPr="004015FC">
        <w:rPr>
          <w:i/>
          <w:sz w:val="28"/>
          <w:szCs w:val="28"/>
        </w:rPr>
        <w:t xml:space="preserve"> (</w:t>
      </w:r>
      <w:r w:rsidR="004015FC" w:rsidRPr="004015FC">
        <w:rPr>
          <w:i/>
          <w:sz w:val="28"/>
          <w:szCs w:val="28"/>
          <w:lang w:val="en-US"/>
        </w:rPr>
        <w:t>f</w:t>
      </w:r>
      <w:r w:rsidR="004015FC" w:rsidRPr="004015FC">
        <w:rPr>
          <w:i/>
          <w:sz w:val="28"/>
          <w:szCs w:val="28"/>
        </w:rPr>
        <w:t>)</w:t>
      </w:r>
      <w:r w:rsidR="004015FC" w:rsidRPr="004015FC">
        <w:rPr>
          <w:sz w:val="28"/>
          <w:szCs w:val="28"/>
        </w:rPr>
        <w:t xml:space="preserve">, считая, что переводчик в этом случае использовал прием транскрипции. </w:t>
      </w:r>
      <w:r w:rsidR="004015FC">
        <w:rPr>
          <w:sz w:val="28"/>
          <w:szCs w:val="28"/>
        </w:rPr>
        <w:t>С этим трудно согласиться. Речь скорее идет об использовании уже существующего в языке перевода</w:t>
      </w:r>
      <w:r w:rsidR="004F116E" w:rsidRPr="004F116E">
        <w:rPr>
          <w:sz w:val="28"/>
          <w:szCs w:val="28"/>
        </w:rPr>
        <w:t xml:space="preserve"> </w:t>
      </w:r>
      <w:r w:rsidR="00F930F3">
        <w:rPr>
          <w:sz w:val="28"/>
          <w:szCs w:val="28"/>
        </w:rPr>
        <w:t xml:space="preserve">слова, то есть </w:t>
      </w:r>
      <w:r w:rsidR="004F116E">
        <w:rPr>
          <w:sz w:val="28"/>
          <w:szCs w:val="28"/>
        </w:rPr>
        <w:t>аналога</w:t>
      </w:r>
      <w:r w:rsidR="005E71BC">
        <w:rPr>
          <w:sz w:val="28"/>
          <w:szCs w:val="28"/>
        </w:rPr>
        <w:t xml:space="preserve"> в рамках классификации </w:t>
      </w:r>
      <w:proofErr w:type="spellStart"/>
      <w:r w:rsidR="005E71BC">
        <w:rPr>
          <w:sz w:val="28"/>
          <w:szCs w:val="28"/>
        </w:rPr>
        <w:t>Н.В.Бушевой</w:t>
      </w:r>
      <w:proofErr w:type="spellEnd"/>
      <w:r w:rsidR="004015FC">
        <w:rPr>
          <w:sz w:val="28"/>
          <w:szCs w:val="28"/>
        </w:rPr>
        <w:t xml:space="preserve">. Заметим, что название этого города включает артикль – </w:t>
      </w:r>
      <w:r w:rsidR="004015FC">
        <w:rPr>
          <w:i/>
          <w:sz w:val="28"/>
          <w:szCs w:val="28"/>
          <w:lang w:val="en-US"/>
        </w:rPr>
        <w:t>la</w:t>
      </w:r>
      <w:r w:rsidR="004015FC" w:rsidRPr="004F116E">
        <w:rPr>
          <w:i/>
          <w:sz w:val="28"/>
          <w:szCs w:val="28"/>
        </w:rPr>
        <w:t xml:space="preserve"> </w:t>
      </w:r>
      <w:proofErr w:type="spellStart"/>
      <w:r w:rsidR="004015FC">
        <w:rPr>
          <w:i/>
          <w:sz w:val="28"/>
          <w:szCs w:val="28"/>
          <w:lang w:val="en-US"/>
        </w:rPr>
        <w:t>Mecque</w:t>
      </w:r>
      <w:proofErr w:type="spellEnd"/>
      <w:r w:rsidR="004015FC">
        <w:rPr>
          <w:sz w:val="28"/>
          <w:szCs w:val="28"/>
        </w:rPr>
        <w:t>.</w:t>
      </w:r>
    </w:p>
    <w:p w:rsidR="00E278EE" w:rsidRDefault="004F116E" w:rsidP="0032683F">
      <w:pPr>
        <w:spacing w:line="276" w:lineRule="auto"/>
        <w:ind w:firstLine="708"/>
        <w:jc w:val="both"/>
        <w:rPr>
          <w:sz w:val="28"/>
          <w:szCs w:val="28"/>
        </w:rPr>
      </w:pPr>
      <w:r w:rsidRPr="004F116E">
        <w:rPr>
          <w:sz w:val="28"/>
          <w:szCs w:val="28"/>
        </w:rPr>
        <w:t xml:space="preserve">Хотелось бы также услышать пояснения по поводу </w:t>
      </w:r>
      <w:r>
        <w:rPr>
          <w:sz w:val="28"/>
          <w:szCs w:val="28"/>
        </w:rPr>
        <w:t>пер</w:t>
      </w:r>
      <w:r w:rsidR="00F930F3">
        <w:rPr>
          <w:sz w:val="28"/>
          <w:szCs w:val="28"/>
        </w:rPr>
        <w:t>е</w:t>
      </w:r>
      <w:r>
        <w:rPr>
          <w:sz w:val="28"/>
          <w:szCs w:val="28"/>
        </w:rPr>
        <w:t xml:space="preserve">вода лексемы </w:t>
      </w:r>
      <w:r w:rsidRPr="004F116E">
        <w:rPr>
          <w:i/>
          <w:sz w:val="28"/>
          <w:szCs w:val="28"/>
        </w:rPr>
        <w:t>калым</w:t>
      </w:r>
      <w:r w:rsidR="00F930F3">
        <w:rPr>
          <w:sz w:val="28"/>
          <w:szCs w:val="28"/>
        </w:rPr>
        <w:t xml:space="preserve"> при помощи французского существительного </w:t>
      </w:r>
      <w:r w:rsidR="00F930F3" w:rsidRPr="00F930F3">
        <w:rPr>
          <w:i/>
          <w:sz w:val="28"/>
          <w:szCs w:val="28"/>
          <w:lang w:val="en-US"/>
        </w:rPr>
        <w:t>dot</w:t>
      </w:r>
      <w:r w:rsidR="00F930F3" w:rsidRPr="00F930F3">
        <w:rPr>
          <w:sz w:val="28"/>
          <w:szCs w:val="28"/>
        </w:rPr>
        <w:t xml:space="preserve"> в мужском роде</w:t>
      </w:r>
      <w:r w:rsidR="00F930F3">
        <w:rPr>
          <w:sz w:val="28"/>
          <w:szCs w:val="28"/>
        </w:rPr>
        <w:t xml:space="preserve"> (не зафиксировано словарями)</w:t>
      </w:r>
      <w:r w:rsidR="00F930F3" w:rsidRPr="00F930F3">
        <w:rPr>
          <w:sz w:val="28"/>
          <w:szCs w:val="28"/>
        </w:rPr>
        <w:t xml:space="preserve">. </w:t>
      </w:r>
      <w:r w:rsidR="00F930F3">
        <w:rPr>
          <w:sz w:val="28"/>
          <w:szCs w:val="28"/>
        </w:rPr>
        <w:t xml:space="preserve">В женском роде это слово, как известно, означает </w:t>
      </w:r>
      <w:r w:rsidR="00F930F3" w:rsidRPr="00F930F3">
        <w:rPr>
          <w:i/>
          <w:sz w:val="28"/>
          <w:szCs w:val="28"/>
        </w:rPr>
        <w:t>приданое</w:t>
      </w:r>
      <w:r w:rsidR="00F930F3">
        <w:rPr>
          <w:sz w:val="28"/>
          <w:szCs w:val="28"/>
        </w:rPr>
        <w:t xml:space="preserve">. </w:t>
      </w:r>
      <w:r w:rsidR="005E71BC">
        <w:rPr>
          <w:sz w:val="28"/>
          <w:szCs w:val="28"/>
        </w:rPr>
        <w:t xml:space="preserve">Можно ли отнести этот случай к </w:t>
      </w:r>
      <w:proofErr w:type="spellStart"/>
      <w:r w:rsidR="005E71BC">
        <w:rPr>
          <w:sz w:val="28"/>
          <w:szCs w:val="28"/>
        </w:rPr>
        <w:t>трасформационному</w:t>
      </w:r>
      <w:proofErr w:type="spellEnd"/>
      <w:r w:rsidR="005E71BC">
        <w:rPr>
          <w:sz w:val="28"/>
          <w:szCs w:val="28"/>
        </w:rPr>
        <w:t xml:space="preserve"> переводу?</w:t>
      </w:r>
    </w:p>
    <w:p w:rsidR="003D75A3" w:rsidRDefault="002664C9" w:rsidP="00E278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отмечу</w:t>
      </w:r>
      <w:r w:rsidR="005E71BC">
        <w:rPr>
          <w:sz w:val="28"/>
          <w:szCs w:val="28"/>
        </w:rPr>
        <w:t>, что концепция работы возражений не вызывает</w:t>
      </w:r>
      <w:r w:rsidR="0032683F">
        <w:rPr>
          <w:sz w:val="28"/>
          <w:szCs w:val="28"/>
        </w:rPr>
        <w:t>, ВКР  четко построена</w:t>
      </w:r>
      <w:r>
        <w:rPr>
          <w:sz w:val="28"/>
          <w:szCs w:val="28"/>
        </w:rPr>
        <w:t xml:space="preserve"> </w:t>
      </w:r>
      <w:r w:rsidR="00C553A8">
        <w:rPr>
          <w:sz w:val="28"/>
          <w:szCs w:val="28"/>
        </w:rPr>
        <w:t>и акку</w:t>
      </w:r>
      <w:r w:rsidR="0032683F">
        <w:rPr>
          <w:sz w:val="28"/>
          <w:szCs w:val="28"/>
        </w:rPr>
        <w:t>ратно оформлена</w:t>
      </w:r>
      <w:r w:rsidR="003D75A3">
        <w:rPr>
          <w:sz w:val="28"/>
          <w:szCs w:val="28"/>
        </w:rPr>
        <w:t>.</w:t>
      </w:r>
      <w:r>
        <w:rPr>
          <w:sz w:val="28"/>
          <w:szCs w:val="28"/>
        </w:rPr>
        <w:t xml:space="preserve"> Снижает впечатление от прочтения работы наличие в ней опечаток. </w:t>
      </w:r>
      <w:r w:rsidR="003D75A3">
        <w:rPr>
          <w:sz w:val="28"/>
          <w:szCs w:val="28"/>
        </w:rPr>
        <w:t xml:space="preserve">В </w:t>
      </w:r>
      <w:proofErr w:type="gramStart"/>
      <w:r w:rsidR="003D75A3">
        <w:rPr>
          <w:sz w:val="28"/>
          <w:szCs w:val="28"/>
        </w:rPr>
        <w:t>достаточно репрезентативном</w:t>
      </w:r>
      <w:proofErr w:type="gramEnd"/>
      <w:r w:rsidR="003D75A3">
        <w:rPr>
          <w:sz w:val="28"/>
          <w:szCs w:val="28"/>
        </w:rPr>
        <w:t xml:space="preserve"> списке использованной научной литературы присутствуют труды </w:t>
      </w:r>
      <w:r w:rsidR="00C553A8">
        <w:rPr>
          <w:sz w:val="28"/>
          <w:szCs w:val="28"/>
        </w:rPr>
        <w:t xml:space="preserve">только </w:t>
      </w:r>
      <w:r w:rsidR="003D75A3">
        <w:rPr>
          <w:sz w:val="28"/>
          <w:szCs w:val="28"/>
        </w:rPr>
        <w:t>на русском языке. Сам этот список, а также список источников фактического языкового материала в оглавлении не фигурируют</w:t>
      </w:r>
      <w:proofErr w:type="gramStart"/>
      <w:r w:rsidR="003D75A3">
        <w:rPr>
          <w:sz w:val="28"/>
          <w:szCs w:val="28"/>
        </w:rPr>
        <w:t>.</w:t>
      </w:r>
      <w:proofErr w:type="gramEnd"/>
      <w:r w:rsidR="003D75A3">
        <w:rPr>
          <w:sz w:val="28"/>
          <w:szCs w:val="28"/>
        </w:rPr>
        <w:t xml:space="preserve"> </w:t>
      </w:r>
      <w:r w:rsidR="00C553A8">
        <w:rPr>
          <w:sz w:val="28"/>
          <w:szCs w:val="28"/>
        </w:rPr>
        <w:t xml:space="preserve">Общее впечатление от знакомства с работой – </w:t>
      </w:r>
      <w:r w:rsidR="000D160A">
        <w:rPr>
          <w:sz w:val="28"/>
          <w:szCs w:val="28"/>
        </w:rPr>
        <w:t>благоприятное</w:t>
      </w:r>
      <w:r w:rsidR="00C553A8">
        <w:rPr>
          <w:sz w:val="28"/>
          <w:szCs w:val="28"/>
        </w:rPr>
        <w:t xml:space="preserve">. </w:t>
      </w:r>
      <w:r w:rsidR="000D160A">
        <w:rPr>
          <w:sz w:val="28"/>
          <w:szCs w:val="28"/>
        </w:rPr>
        <w:t xml:space="preserve">Выводы </w:t>
      </w:r>
      <w:r w:rsidR="00C553A8">
        <w:rPr>
          <w:sz w:val="28"/>
          <w:szCs w:val="28"/>
        </w:rPr>
        <w:t>обоснован</w:t>
      </w:r>
      <w:r w:rsidR="000D160A">
        <w:rPr>
          <w:sz w:val="28"/>
          <w:szCs w:val="28"/>
        </w:rPr>
        <w:t>ы и</w:t>
      </w:r>
      <w:r w:rsidR="00C553A8">
        <w:rPr>
          <w:sz w:val="28"/>
          <w:szCs w:val="28"/>
        </w:rPr>
        <w:t xml:space="preserve"> </w:t>
      </w:r>
      <w:r w:rsidR="000D160A">
        <w:rPr>
          <w:sz w:val="28"/>
          <w:szCs w:val="28"/>
        </w:rPr>
        <w:t>подтверждены</w:t>
      </w:r>
      <w:r w:rsidR="00C553A8">
        <w:rPr>
          <w:sz w:val="28"/>
          <w:szCs w:val="28"/>
        </w:rPr>
        <w:t xml:space="preserve"> статистическими данными, наглядно представленными в таблице.</w:t>
      </w:r>
    </w:p>
    <w:p w:rsidR="00E278EE" w:rsidRDefault="00C553A8" w:rsidP="00E278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работа </w:t>
      </w:r>
      <w:proofErr w:type="spellStart"/>
      <w:r>
        <w:rPr>
          <w:sz w:val="28"/>
          <w:szCs w:val="28"/>
        </w:rPr>
        <w:t>Н</w:t>
      </w:r>
      <w:r w:rsidR="00E278EE">
        <w:rPr>
          <w:sz w:val="28"/>
          <w:szCs w:val="28"/>
        </w:rPr>
        <w:t>.А.</w:t>
      </w:r>
      <w:r>
        <w:rPr>
          <w:sz w:val="28"/>
          <w:szCs w:val="28"/>
        </w:rPr>
        <w:t>Бушевой</w:t>
      </w:r>
      <w:proofErr w:type="spellEnd"/>
      <w:r w:rsidR="00E278EE">
        <w:rPr>
          <w:sz w:val="28"/>
          <w:szCs w:val="28"/>
        </w:rPr>
        <w:t xml:space="preserve"> соответствует всем требованиям, предъявляемым к ВКР, и заслуживает положительной оценки.</w:t>
      </w:r>
    </w:p>
    <w:p w:rsidR="00E278EE" w:rsidRDefault="00E278EE" w:rsidP="00E278E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А.П.Макарьева</w:t>
      </w:r>
    </w:p>
    <w:p w:rsidR="00E278EE" w:rsidRDefault="000D160A" w:rsidP="00E278EE">
      <w:pPr>
        <w:tabs>
          <w:tab w:val="left" w:pos="234"/>
        </w:tabs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31</w:t>
      </w:r>
      <w:r w:rsidR="00E278EE">
        <w:rPr>
          <w:bCs/>
          <w:caps/>
          <w:sz w:val="28"/>
          <w:szCs w:val="28"/>
        </w:rPr>
        <w:t>.05.2017</w:t>
      </w:r>
    </w:p>
    <w:p w:rsidR="00E278EE" w:rsidRDefault="00E278EE" w:rsidP="00E278EE">
      <w:bookmarkStart w:id="0" w:name="_GoBack"/>
      <w:bookmarkEnd w:id="0"/>
    </w:p>
    <w:p w:rsidR="009E67D4" w:rsidRDefault="009E67D4"/>
    <w:sectPr w:rsidR="009E67D4" w:rsidSect="0001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EE"/>
    <w:rsid w:val="00000650"/>
    <w:rsid w:val="00036CA5"/>
    <w:rsid w:val="00077202"/>
    <w:rsid w:val="000B3180"/>
    <w:rsid w:val="000D160A"/>
    <w:rsid w:val="00105643"/>
    <w:rsid w:val="001259F4"/>
    <w:rsid w:val="001C29C6"/>
    <w:rsid w:val="002445BF"/>
    <w:rsid w:val="002664C9"/>
    <w:rsid w:val="002A2232"/>
    <w:rsid w:val="002C78C5"/>
    <w:rsid w:val="0032683F"/>
    <w:rsid w:val="003D75A3"/>
    <w:rsid w:val="003F18F0"/>
    <w:rsid w:val="004015FC"/>
    <w:rsid w:val="00425B19"/>
    <w:rsid w:val="00443D82"/>
    <w:rsid w:val="004F116E"/>
    <w:rsid w:val="005B55B8"/>
    <w:rsid w:val="005E71BC"/>
    <w:rsid w:val="006A6884"/>
    <w:rsid w:val="006B1531"/>
    <w:rsid w:val="007336B9"/>
    <w:rsid w:val="007E2A19"/>
    <w:rsid w:val="00855A19"/>
    <w:rsid w:val="00865F32"/>
    <w:rsid w:val="009A739F"/>
    <w:rsid w:val="009E67D4"/>
    <w:rsid w:val="00AF71DA"/>
    <w:rsid w:val="00B03401"/>
    <w:rsid w:val="00B1187E"/>
    <w:rsid w:val="00B81E65"/>
    <w:rsid w:val="00BA1D9F"/>
    <w:rsid w:val="00BB6CCF"/>
    <w:rsid w:val="00C553A8"/>
    <w:rsid w:val="00CA1BA4"/>
    <w:rsid w:val="00CD07BE"/>
    <w:rsid w:val="00CF45F1"/>
    <w:rsid w:val="00D50DE5"/>
    <w:rsid w:val="00D85F1F"/>
    <w:rsid w:val="00E278EE"/>
    <w:rsid w:val="00E63F77"/>
    <w:rsid w:val="00F73160"/>
    <w:rsid w:val="00F930F3"/>
    <w:rsid w:val="00FE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 w:right="3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EE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2017-05-31T18:01:00Z</dcterms:created>
  <dcterms:modified xsi:type="dcterms:W3CDTF">2017-06-01T14:11:00Z</dcterms:modified>
</cp:coreProperties>
</file>