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3C0" w:rsidRPr="00B51486" w:rsidRDefault="00A273C0" w:rsidP="00A273C0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B51486">
        <w:rPr>
          <w:rFonts w:ascii="Times New Roman" w:hAnsi="Times New Roman" w:cs="Times New Roman"/>
          <w:lang w:val="ru-RU"/>
        </w:rPr>
        <w:t>РЕЦЕНЗИЯ</w:t>
      </w:r>
      <w:r>
        <w:rPr>
          <w:rFonts w:ascii="Times New Roman" w:hAnsi="Times New Roman" w:cs="Times New Roman"/>
          <w:lang w:val="ru-RU"/>
        </w:rPr>
        <w:t xml:space="preserve"> на выпускную квалификационную работу обучающегося СПбГУ</w:t>
      </w:r>
    </w:p>
    <w:p w:rsidR="00A273C0" w:rsidRPr="00B51486" w:rsidRDefault="00A273C0" w:rsidP="00A273C0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B51486">
        <w:rPr>
          <w:rFonts w:ascii="Times New Roman" w:hAnsi="Times New Roman" w:cs="Times New Roman"/>
          <w:lang w:val="ru-RU"/>
        </w:rPr>
        <w:t>ЩЕРБАТЫХ МАРИИ ГЕННАДИЕВНЫ</w:t>
      </w:r>
    </w:p>
    <w:p w:rsidR="00A273C0" w:rsidRPr="00B51486" w:rsidRDefault="00A273C0" w:rsidP="00A273C0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B51486">
        <w:rPr>
          <w:rFonts w:ascii="Times New Roman" w:hAnsi="Times New Roman" w:cs="Times New Roman"/>
          <w:lang w:val="ru-RU"/>
        </w:rPr>
        <w:t>«ИМИТАЦИЯ ИНДИВИДУАЛЬНЫХ ОСОБЕННОСТЕЙ РЕЧИ В ВЕНГЕРСКОМ ХУДОЖЕСТВЕННОМ ТЕКСТЕ»</w:t>
      </w:r>
    </w:p>
    <w:p w:rsidR="00A273C0" w:rsidRPr="00B51486" w:rsidRDefault="00A273C0" w:rsidP="00A273C0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B51486">
        <w:rPr>
          <w:rFonts w:ascii="Times New Roman" w:hAnsi="Times New Roman" w:cs="Times New Roman"/>
          <w:lang w:val="ru-RU"/>
        </w:rPr>
        <w:tab/>
        <w:t>Выпускная квалификационная работа М.Г. Щербатых (объем 63 с.) посвящена феномену индивидуальной речи и ее передаче в художественном тексте. Автор исследует проблему на материале венгер</w:t>
      </w:r>
      <w:r w:rsidR="002D0FBC">
        <w:rPr>
          <w:rFonts w:ascii="Times New Roman" w:hAnsi="Times New Roman" w:cs="Times New Roman"/>
          <w:lang w:val="ru-RU"/>
        </w:rPr>
        <w:t>ской художественной литературы.</w:t>
      </w:r>
      <w:bookmarkStart w:id="0" w:name="_GoBack"/>
      <w:bookmarkEnd w:id="0"/>
    </w:p>
    <w:p w:rsidR="00A273C0" w:rsidRPr="00B51486" w:rsidRDefault="00A273C0" w:rsidP="00A273C0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B51486">
        <w:rPr>
          <w:rFonts w:ascii="Times New Roman" w:hAnsi="Times New Roman" w:cs="Times New Roman"/>
          <w:lang w:val="ru-RU"/>
        </w:rPr>
        <w:tab/>
        <w:t>Работа состоит из трех глав, введения, заключения, списков научной литературы и источников, а также приложения -  глоссария глаголов, обозначающих манеру говорить. Структура обусловлена поставленными задачами и представляется вполне логичной: за главой, рассматривающей имитацию как прием стилизации и вводящие ее глаголы речи, следует раздел, посвященный аспектам подражания, и далее, более подробно рассматривается имитация различных видов реч</w:t>
      </w:r>
      <w:r>
        <w:rPr>
          <w:rFonts w:ascii="Times New Roman" w:hAnsi="Times New Roman" w:cs="Times New Roman"/>
          <w:lang w:val="ru-RU"/>
        </w:rPr>
        <w:t>и (иностранцев, детей, диалектная речь, дефекты речи</w:t>
      </w:r>
      <w:r w:rsidRPr="00B51486">
        <w:rPr>
          <w:rFonts w:ascii="Times New Roman" w:hAnsi="Times New Roman" w:cs="Times New Roman"/>
          <w:lang w:val="ru-RU"/>
        </w:rPr>
        <w:t xml:space="preserve">) на материале примеров, взятых из различных произведений венгерской литературы. Актуальность исследования автор мотивирует тем, что «явления, которые ярко характеризуют как героев того или иного произведения, так и творческую манеру автора, ранее не подвергались системному изучению» (с. 4). С этим утверждением можно было бы поспорить, особенно, учитывая переводческий аспект проблемы. Так, например, М.Н. Куликова в статье «Фонографические средства изображения контаминированной речи немцев в аспекте перевода» (Вестник СПбГУ, Сер. 9, 2000, </w:t>
      </w:r>
      <w:proofErr w:type="spellStart"/>
      <w:r w:rsidRPr="00B51486">
        <w:rPr>
          <w:rFonts w:ascii="Times New Roman" w:hAnsi="Times New Roman" w:cs="Times New Roman"/>
          <w:lang w:val="ru-RU"/>
        </w:rPr>
        <w:t>вып</w:t>
      </w:r>
      <w:proofErr w:type="spellEnd"/>
      <w:r w:rsidRPr="00B51486">
        <w:rPr>
          <w:rFonts w:ascii="Times New Roman" w:hAnsi="Times New Roman" w:cs="Times New Roman"/>
          <w:lang w:val="ru-RU"/>
        </w:rPr>
        <w:t xml:space="preserve">. 4) утверждает: «Вопрос о передаче контаминированной речи при переводе (в частности, вопрос о передаче контаминированной речи иностранцев) неоднократно становился предметом внимания крупнейших отечественных </w:t>
      </w:r>
      <w:proofErr w:type="spellStart"/>
      <w:r w:rsidRPr="00B51486">
        <w:rPr>
          <w:rFonts w:ascii="Times New Roman" w:hAnsi="Times New Roman" w:cs="Times New Roman"/>
          <w:lang w:val="ru-RU"/>
        </w:rPr>
        <w:t>переводоведов</w:t>
      </w:r>
      <w:proofErr w:type="spellEnd"/>
      <w:r w:rsidRPr="00B51486">
        <w:rPr>
          <w:rFonts w:ascii="Times New Roman" w:hAnsi="Times New Roman" w:cs="Times New Roman"/>
          <w:lang w:val="ru-RU"/>
        </w:rPr>
        <w:t xml:space="preserve">, среди которых А.В. Федоров, Я.И. </w:t>
      </w:r>
      <w:proofErr w:type="spellStart"/>
      <w:r w:rsidRPr="00B51486">
        <w:rPr>
          <w:rFonts w:ascii="Times New Roman" w:hAnsi="Times New Roman" w:cs="Times New Roman"/>
          <w:lang w:val="ru-RU"/>
        </w:rPr>
        <w:t>Рецкер</w:t>
      </w:r>
      <w:proofErr w:type="spellEnd"/>
      <w:r w:rsidRPr="00B51486">
        <w:rPr>
          <w:rFonts w:ascii="Times New Roman" w:hAnsi="Times New Roman" w:cs="Times New Roman"/>
          <w:lang w:val="ru-RU"/>
        </w:rPr>
        <w:t xml:space="preserve"> [справедливости ради следует отметить, что М.Г. Щербатых на этого автора ссылается], В.Н. Комиссаров, А.Д. </w:t>
      </w:r>
      <w:proofErr w:type="spellStart"/>
      <w:r w:rsidRPr="00B51486">
        <w:rPr>
          <w:rFonts w:ascii="Times New Roman" w:hAnsi="Times New Roman" w:cs="Times New Roman"/>
          <w:lang w:val="ru-RU"/>
        </w:rPr>
        <w:t>Швейцер</w:t>
      </w:r>
      <w:proofErr w:type="spellEnd"/>
      <w:r w:rsidRPr="00B51486">
        <w:rPr>
          <w:rFonts w:ascii="Times New Roman" w:hAnsi="Times New Roman" w:cs="Times New Roman"/>
          <w:lang w:val="ru-RU"/>
        </w:rPr>
        <w:t xml:space="preserve"> и др.» Т</w:t>
      </w:r>
      <w:r>
        <w:rPr>
          <w:rFonts w:ascii="Times New Roman" w:hAnsi="Times New Roman" w:cs="Times New Roman"/>
          <w:lang w:val="ru-RU"/>
        </w:rPr>
        <w:t>акже автор не использует ряд  имеющихся терминов и</w:t>
      </w:r>
      <w:r w:rsidRPr="00B51486">
        <w:rPr>
          <w:rFonts w:ascii="Times New Roman" w:hAnsi="Times New Roman" w:cs="Times New Roman"/>
          <w:lang w:val="ru-RU"/>
        </w:rPr>
        <w:t xml:space="preserve"> используемых исследователям</w:t>
      </w:r>
      <w:r>
        <w:rPr>
          <w:rFonts w:ascii="Times New Roman" w:hAnsi="Times New Roman" w:cs="Times New Roman"/>
          <w:lang w:val="ru-RU"/>
        </w:rPr>
        <w:t xml:space="preserve">и для описания данного явления </w:t>
      </w:r>
      <w:r w:rsidRPr="00B514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r w:rsidRPr="00B51486">
        <w:rPr>
          <w:rFonts w:ascii="Times New Roman" w:hAnsi="Times New Roman" w:cs="Times New Roman"/>
          <w:lang w:val="ru-RU"/>
        </w:rPr>
        <w:t>например, ФГС, «фонографическая стилизация»</w:t>
      </w:r>
      <w:r>
        <w:rPr>
          <w:rFonts w:ascii="Times New Roman" w:hAnsi="Times New Roman" w:cs="Times New Roman"/>
          <w:lang w:val="ru-RU"/>
        </w:rPr>
        <w:t>)</w:t>
      </w:r>
      <w:r w:rsidRPr="00B51486">
        <w:rPr>
          <w:rFonts w:ascii="Times New Roman" w:hAnsi="Times New Roman" w:cs="Times New Roman"/>
          <w:lang w:val="ru-RU"/>
        </w:rPr>
        <w:t xml:space="preserve">. Тем не менее, мы готовы согласиться, что в случае венгерского языка актуальность заявленной темы сомнению не подлежит. </w:t>
      </w:r>
    </w:p>
    <w:p w:rsidR="00A273C0" w:rsidRPr="00B51486" w:rsidRDefault="00A273C0" w:rsidP="00A273C0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B51486">
        <w:rPr>
          <w:rFonts w:ascii="Times New Roman" w:hAnsi="Times New Roman" w:cs="Times New Roman"/>
          <w:lang w:val="ru-RU"/>
        </w:rPr>
        <w:tab/>
        <w:t>Работа выстроена достаточно логично, причинно-следственные связи соблюдены, выводы соответствуют поставленным целям; однако, с учетом лингвистического характера исследования вызывает сомнения избранный автором способ представления материала: примеры имитаций различных</w:t>
      </w:r>
      <w:r>
        <w:rPr>
          <w:rFonts w:ascii="Times New Roman" w:hAnsi="Times New Roman" w:cs="Times New Roman"/>
          <w:lang w:val="ru-RU"/>
        </w:rPr>
        <w:t xml:space="preserve"> речевых моделей даются вместе с  литературным пересказом, изобилующим</w:t>
      </w:r>
      <w:r w:rsidRPr="00B51486">
        <w:rPr>
          <w:rFonts w:ascii="Times New Roman" w:hAnsi="Times New Roman" w:cs="Times New Roman"/>
          <w:lang w:val="ru-RU"/>
        </w:rPr>
        <w:t xml:space="preserve"> оцено</w:t>
      </w:r>
      <w:r>
        <w:rPr>
          <w:rFonts w:ascii="Times New Roman" w:hAnsi="Times New Roman" w:cs="Times New Roman"/>
          <w:lang w:val="ru-RU"/>
        </w:rPr>
        <w:t>чными суждениями и затрудняющим</w:t>
      </w:r>
      <w:r w:rsidRPr="00B51486">
        <w:rPr>
          <w:rFonts w:ascii="Times New Roman" w:hAnsi="Times New Roman" w:cs="Times New Roman"/>
          <w:lang w:val="ru-RU"/>
        </w:rPr>
        <w:t xml:space="preserve"> выделение примеров, иллюстрирующих теоретические положения. Кроме того, при переска</w:t>
      </w:r>
      <w:r>
        <w:rPr>
          <w:rFonts w:ascii="Times New Roman" w:hAnsi="Times New Roman" w:cs="Times New Roman"/>
          <w:lang w:val="ru-RU"/>
        </w:rPr>
        <w:t>зе содержания автор порой</w:t>
      </w:r>
      <w:r w:rsidRPr="00B51486">
        <w:rPr>
          <w:rFonts w:ascii="Times New Roman" w:hAnsi="Times New Roman" w:cs="Times New Roman"/>
          <w:lang w:val="ru-RU"/>
        </w:rPr>
        <w:t xml:space="preserve"> сбивается с настоящего исторического на прошедшее время (с. 29)</w:t>
      </w:r>
      <w:r>
        <w:rPr>
          <w:rFonts w:ascii="Times New Roman" w:hAnsi="Times New Roman" w:cs="Times New Roman"/>
          <w:lang w:val="ru-RU"/>
        </w:rPr>
        <w:t xml:space="preserve">. </w:t>
      </w:r>
      <w:r w:rsidRPr="00B51486">
        <w:rPr>
          <w:rFonts w:ascii="Times New Roman" w:hAnsi="Times New Roman" w:cs="Times New Roman"/>
          <w:lang w:val="ru-RU"/>
        </w:rPr>
        <w:lastRenderedPageBreak/>
        <w:t>Затрудняют чтение работы и многочисленные определительные придаточные, где часто не вполне ясно, к чему относится слово «который» (см. с. 4 – два последних абзаца, с. 36).</w:t>
      </w:r>
    </w:p>
    <w:p w:rsidR="00A273C0" w:rsidRPr="00B51486" w:rsidRDefault="00A273C0" w:rsidP="00A273C0">
      <w:pPr>
        <w:spacing w:line="36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B51486">
        <w:rPr>
          <w:rFonts w:ascii="Times New Roman" w:hAnsi="Times New Roman" w:cs="Times New Roman"/>
          <w:lang w:val="ru-RU"/>
        </w:rPr>
        <w:tab/>
        <w:t>Вызывают вопросы предложенные автором варианты переводов. См. с. 25</w:t>
      </w:r>
      <w:r>
        <w:rPr>
          <w:rFonts w:ascii="Times New Roman" w:hAnsi="Times New Roman" w:cs="Times New Roman"/>
          <w:lang w:val="ru-RU"/>
        </w:rPr>
        <w:t>:</w:t>
      </w:r>
      <w:r w:rsidRPr="00B51486">
        <w:rPr>
          <w:rFonts w:ascii="Times New Roman" w:hAnsi="Times New Roman" w:cs="Times New Roman"/>
          <w:lang w:val="ru-RU"/>
        </w:rPr>
        <w:t xml:space="preserve"> «Фразу </w:t>
      </w:r>
      <w:r w:rsidRPr="00B51486">
        <w:rPr>
          <w:rFonts w:ascii="Times New Roman" w:hAnsi="Times New Roman" w:cs="Times New Roman"/>
          <w:lang w:val="hu-HU"/>
        </w:rPr>
        <w:t>Bon dzsornó, mon szinyóre! Kome sztá de szalute?</w:t>
      </w:r>
      <w:r w:rsidRPr="00B51486">
        <w:rPr>
          <w:rFonts w:ascii="Times New Roman" w:hAnsi="Times New Roman" w:cs="Times New Roman"/>
          <w:lang w:val="ru-RU"/>
        </w:rPr>
        <w:t xml:space="preserve"> мы бы перевели как </w:t>
      </w:r>
      <w:r w:rsidRPr="00B51486">
        <w:rPr>
          <w:rFonts w:ascii="Times New Roman" w:hAnsi="Times New Roman" w:cs="Times New Roman"/>
          <w:lang w:val="hu-HU"/>
        </w:rPr>
        <w:t>’</w:t>
      </w:r>
      <w:r w:rsidRPr="00B51486">
        <w:rPr>
          <w:rFonts w:ascii="Times New Roman" w:hAnsi="Times New Roman" w:cs="Times New Roman"/>
          <w:color w:val="000000"/>
          <w:lang w:val="ru-RU"/>
        </w:rPr>
        <w:t>Добрый день, милорд! Как ваше здоровье?» Не совсем понятно, почему М.Г. Щербатых предлагает использовать слово «милорд» для перевода контаминированной речи итальянца. Там же: «</w:t>
      </w:r>
      <w:r w:rsidRPr="00B51486">
        <w:rPr>
          <w:rFonts w:ascii="Times New Roman" w:hAnsi="Times New Roman" w:cs="Times New Roman"/>
          <w:lang w:val="ru-RU"/>
        </w:rPr>
        <w:t xml:space="preserve">Обращение </w:t>
      </w:r>
      <w:proofErr w:type="spellStart"/>
      <w:r w:rsidRPr="00B51486">
        <w:rPr>
          <w:rFonts w:ascii="Times New Roman" w:hAnsi="Times New Roman" w:cs="Times New Roman"/>
          <w:lang w:val="en-GB"/>
        </w:rPr>
        <w:t>szua</w:t>
      </w:r>
      <w:proofErr w:type="spellEnd"/>
      <w:r w:rsidRPr="00B5148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51486">
        <w:rPr>
          <w:rFonts w:ascii="Times New Roman" w:hAnsi="Times New Roman" w:cs="Times New Roman"/>
          <w:lang w:val="en-GB"/>
        </w:rPr>
        <w:t>eccelenca</w:t>
      </w:r>
      <w:proofErr w:type="spellEnd"/>
      <w:r w:rsidRPr="00B51486">
        <w:rPr>
          <w:rFonts w:ascii="Times New Roman" w:hAnsi="Times New Roman" w:cs="Times New Roman"/>
          <w:lang w:val="ru-RU"/>
        </w:rPr>
        <w:t xml:space="preserve"> </w:t>
      </w:r>
      <w:r w:rsidRPr="00B51486">
        <w:rPr>
          <w:rFonts w:ascii="Times New Roman" w:hAnsi="Times New Roman" w:cs="Times New Roman"/>
          <w:lang w:val="hu-HU"/>
        </w:rPr>
        <w:t>’</w:t>
      </w:r>
      <w:proofErr w:type="spellStart"/>
      <w:r w:rsidRPr="00B51486">
        <w:rPr>
          <w:rFonts w:ascii="Times New Roman" w:hAnsi="Times New Roman" w:cs="Times New Roman"/>
          <w:lang w:val="ru-RU"/>
        </w:rPr>
        <w:t>суа</w:t>
      </w:r>
      <w:proofErr w:type="spellEnd"/>
      <w:r w:rsidRPr="00B5148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51486">
        <w:rPr>
          <w:rFonts w:ascii="Times New Roman" w:hAnsi="Times New Roman" w:cs="Times New Roman"/>
          <w:lang w:val="ru-RU"/>
        </w:rPr>
        <w:t>эццеленца</w:t>
      </w:r>
      <w:proofErr w:type="spellEnd"/>
      <w:r w:rsidRPr="00B51486">
        <w:rPr>
          <w:rFonts w:ascii="Times New Roman" w:hAnsi="Times New Roman" w:cs="Times New Roman"/>
          <w:lang w:val="hu-HU"/>
        </w:rPr>
        <w:t>’</w:t>
      </w:r>
      <w:r w:rsidRPr="00B51486">
        <w:rPr>
          <w:rFonts w:ascii="Times New Roman" w:hAnsi="Times New Roman" w:cs="Times New Roman"/>
          <w:lang w:val="ru-RU"/>
        </w:rPr>
        <w:t xml:space="preserve"> можно перевести как </w:t>
      </w:r>
      <w:r w:rsidRPr="00B51486">
        <w:rPr>
          <w:rFonts w:ascii="Times New Roman" w:hAnsi="Times New Roman" w:cs="Times New Roman"/>
          <w:lang w:val="hu-HU"/>
        </w:rPr>
        <w:t>’</w:t>
      </w:r>
      <w:r w:rsidRPr="00B51486">
        <w:rPr>
          <w:rFonts w:ascii="Times New Roman" w:hAnsi="Times New Roman" w:cs="Times New Roman"/>
          <w:lang w:val="ru-RU"/>
        </w:rPr>
        <w:t>ваше превосходительство</w:t>
      </w:r>
      <w:r w:rsidRPr="00B51486">
        <w:rPr>
          <w:rFonts w:ascii="Times New Roman" w:hAnsi="Times New Roman" w:cs="Times New Roman"/>
          <w:lang w:val="hu-HU"/>
        </w:rPr>
        <w:t>’</w:t>
      </w:r>
      <w:r w:rsidRPr="00B51486">
        <w:rPr>
          <w:rFonts w:ascii="Times New Roman" w:hAnsi="Times New Roman" w:cs="Times New Roman"/>
          <w:color w:val="000000"/>
          <w:lang w:val="ru-RU"/>
        </w:rPr>
        <w:t>» - здесь автор не учитывает традицию русского перевода итальянской речи; во множестве текстов это слово так и переводится – «</w:t>
      </w:r>
      <w:proofErr w:type="spellStart"/>
      <w:r w:rsidRPr="00B51486">
        <w:rPr>
          <w:rFonts w:ascii="Times New Roman" w:hAnsi="Times New Roman" w:cs="Times New Roman"/>
          <w:color w:val="000000"/>
          <w:lang w:val="ru-RU"/>
        </w:rPr>
        <w:t>эчеленца</w:t>
      </w:r>
      <w:proofErr w:type="spellEnd"/>
      <w:r w:rsidRPr="00B51486">
        <w:rPr>
          <w:rFonts w:ascii="Times New Roman" w:hAnsi="Times New Roman" w:cs="Times New Roman"/>
          <w:color w:val="000000"/>
          <w:lang w:val="ru-RU"/>
        </w:rPr>
        <w:t>» - для придания итальянского колорита, более того, это слово используется и в оригинальных русских текстах для указания на речь итальянца или с другими целями (см. «Баню» Маяковского, например).</w:t>
      </w:r>
    </w:p>
    <w:p w:rsidR="00A273C0" w:rsidRPr="00B51486" w:rsidRDefault="00A273C0" w:rsidP="00A273C0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51486">
        <w:rPr>
          <w:rFonts w:ascii="Times New Roman" w:hAnsi="Times New Roman" w:cs="Times New Roman"/>
          <w:color w:val="000000"/>
          <w:lang w:val="ru-RU"/>
        </w:rPr>
        <w:tab/>
        <w:t xml:space="preserve">Спорными представляются и переводы латинских и </w:t>
      </w:r>
      <w:proofErr w:type="spellStart"/>
      <w:r w:rsidRPr="00B51486">
        <w:rPr>
          <w:rFonts w:ascii="Times New Roman" w:hAnsi="Times New Roman" w:cs="Times New Roman"/>
          <w:color w:val="000000"/>
          <w:lang w:val="ru-RU"/>
        </w:rPr>
        <w:t>псевдолатинских</w:t>
      </w:r>
      <w:proofErr w:type="spellEnd"/>
      <w:r w:rsidRPr="00B51486">
        <w:rPr>
          <w:rFonts w:ascii="Times New Roman" w:hAnsi="Times New Roman" w:cs="Times New Roman"/>
          <w:color w:val="000000"/>
          <w:lang w:val="ru-RU"/>
        </w:rPr>
        <w:t xml:space="preserve"> фраз (с. 29 и 30), где перевод </w:t>
      </w:r>
      <w:r w:rsidRPr="00B51486">
        <w:rPr>
          <w:rFonts w:ascii="Times New Roman" w:hAnsi="Times New Roman" w:cs="Times New Roman"/>
          <w:i/>
          <w:lang w:val="hu-HU"/>
        </w:rPr>
        <w:t>ad servitum paratissimum</w:t>
      </w:r>
      <w:r w:rsidRPr="00B51486">
        <w:rPr>
          <w:rFonts w:ascii="Times New Roman" w:hAnsi="Times New Roman" w:cs="Times New Roman"/>
          <w:lang w:val="hu-HU"/>
        </w:rPr>
        <w:t xml:space="preserve"> почему-то дан в инфинитиве ’исполнять у</w:t>
      </w:r>
      <w:r w:rsidR="00525A06">
        <w:rPr>
          <w:rFonts w:ascii="Times New Roman" w:hAnsi="Times New Roman" w:cs="Times New Roman"/>
          <w:lang w:val="hu-HU"/>
        </w:rPr>
        <w:t>слуги’ (</w:t>
      </w:r>
      <w:r w:rsidR="00525A06">
        <w:rPr>
          <w:rFonts w:ascii="Times New Roman" w:hAnsi="Times New Roman" w:cs="Times New Roman"/>
          <w:lang w:val="ru-RU"/>
        </w:rPr>
        <w:t>вместо</w:t>
      </w:r>
      <w:r w:rsidR="00525A06">
        <w:rPr>
          <w:rFonts w:ascii="Times New Roman" w:hAnsi="Times New Roman" w:cs="Times New Roman"/>
          <w:lang w:val="hu-HU"/>
        </w:rPr>
        <w:t xml:space="preserve"> устойчиво</w:t>
      </w:r>
      <w:proofErr w:type="spellStart"/>
      <w:r w:rsidR="00525A06">
        <w:rPr>
          <w:rFonts w:ascii="Times New Roman" w:hAnsi="Times New Roman" w:cs="Times New Roman"/>
          <w:lang w:val="ru-RU"/>
        </w:rPr>
        <w:t>го</w:t>
      </w:r>
      <w:proofErr w:type="spellEnd"/>
      <w:r w:rsidR="00525A06">
        <w:rPr>
          <w:rFonts w:ascii="Times New Roman" w:hAnsi="Times New Roman" w:cs="Times New Roman"/>
          <w:lang w:val="hu-HU"/>
        </w:rPr>
        <w:t xml:space="preserve"> переводческо</w:t>
      </w:r>
      <w:proofErr w:type="spellStart"/>
      <w:r w:rsidR="00525A06">
        <w:rPr>
          <w:rFonts w:ascii="Times New Roman" w:hAnsi="Times New Roman" w:cs="Times New Roman"/>
          <w:lang w:val="ru-RU"/>
        </w:rPr>
        <w:t>го</w:t>
      </w:r>
      <w:proofErr w:type="spellEnd"/>
      <w:r w:rsidR="00525A06">
        <w:rPr>
          <w:rFonts w:ascii="Times New Roman" w:hAnsi="Times New Roman" w:cs="Times New Roman"/>
          <w:lang w:val="hu-HU"/>
        </w:rPr>
        <w:t xml:space="preserve"> соответстви</w:t>
      </w:r>
      <w:r w:rsidR="00525A06">
        <w:rPr>
          <w:rFonts w:ascii="Times New Roman" w:hAnsi="Times New Roman" w:cs="Times New Roman"/>
          <w:lang w:val="ru-RU"/>
        </w:rPr>
        <w:t>я</w:t>
      </w:r>
      <w:r w:rsidRPr="00B51486">
        <w:rPr>
          <w:rFonts w:ascii="Times New Roman" w:hAnsi="Times New Roman" w:cs="Times New Roman"/>
          <w:lang w:val="hu-HU"/>
        </w:rPr>
        <w:t xml:space="preserve"> „к вашим услугам”), а фраза </w:t>
      </w:r>
      <w:r w:rsidRPr="00B51486">
        <w:rPr>
          <w:rFonts w:ascii="Times New Roman" w:hAnsi="Times New Roman" w:cs="Times New Roman"/>
          <w:i/>
          <w:lang w:val="hu-HU"/>
        </w:rPr>
        <w:t xml:space="preserve">ex signis asztrologicisz pricitisz, mitricisz </w:t>
      </w:r>
      <w:r w:rsidRPr="00B51486">
        <w:rPr>
          <w:rFonts w:ascii="Times New Roman" w:hAnsi="Times New Roman" w:cs="Times New Roman"/>
          <w:lang w:val="hu-HU"/>
        </w:rPr>
        <w:t>(начало на латинском, далее – абракадабра) вообще оставлена без перевода.</w:t>
      </w:r>
    </w:p>
    <w:p w:rsidR="00A273C0" w:rsidRPr="00B51486" w:rsidRDefault="00A273C0" w:rsidP="00A273C0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B51486">
        <w:rPr>
          <w:rFonts w:ascii="Times New Roman" w:hAnsi="Times New Roman" w:cs="Times New Roman"/>
          <w:lang w:val="hu-HU"/>
        </w:rPr>
        <w:tab/>
        <w:t xml:space="preserve">Есть в тексте работы фразы, не вполне понятные: например, на с. 33 читаем: </w:t>
      </w:r>
      <w:r w:rsidRPr="00B51486">
        <w:rPr>
          <w:rFonts w:ascii="Times New Roman" w:hAnsi="Times New Roman" w:cs="Times New Roman"/>
          <w:color w:val="000000"/>
          <w:lang w:val="ru-RU"/>
        </w:rPr>
        <w:t>«</w:t>
      </w:r>
      <w:r w:rsidRPr="00B51486">
        <w:rPr>
          <w:rFonts w:ascii="Times New Roman" w:hAnsi="Times New Roman" w:cs="Times New Roman"/>
          <w:lang w:val="ru-RU"/>
        </w:rPr>
        <w:t xml:space="preserve">Также в этом произведении отражена манера вкрапления в текст заимствований из английского языка», но далее следуют в качестве примеров не заимствования из английского, а полноценные (иногда корректные, иногда искаженные) слова и фразы на английском языке. </w:t>
      </w:r>
    </w:p>
    <w:p w:rsidR="00A273C0" w:rsidRPr="00B51486" w:rsidRDefault="00A273C0" w:rsidP="00A273C0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B51486">
        <w:rPr>
          <w:rFonts w:ascii="Times New Roman" w:hAnsi="Times New Roman" w:cs="Times New Roman"/>
          <w:lang w:val="ru-RU"/>
        </w:rPr>
        <w:tab/>
        <w:t>Не совсем понятна фраза на с. 35: «он так много проработал рядом с ними, а так и не запомнил основных вещей из русского языка» - о каких вещах идет речь.</w:t>
      </w:r>
    </w:p>
    <w:p w:rsidR="00A273C0" w:rsidRPr="00B51486" w:rsidRDefault="00A273C0" w:rsidP="00A273C0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B51486">
        <w:rPr>
          <w:rFonts w:ascii="Times New Roman" w:hAnsi="Times New Roman" w:cs="Times New Roman"/>
          <w:lang w:val="ru-RU"/>
        </w:rPr>
        <w:tab/>
        <w:t>В разделе 3.2 Язык детей на примерах из повести «Мальчишки с улицы Пала» автор подробно рассказывает об использовании детьми военных терминов. Возникает вопрос: о какой именно имитации здесь идет речь (т.е. получается, что здесь мы имеем дело не с отклонениями от нормативного произношения или грамматики, например, а со стилистическим приемом).</w:t>
      </w:r>
    </w:p>
    <w:p w:rsidR="00A273C0" w:rsidRPr="00B51486" w:rsidRDefault="00A273C0" w:rsidP="00A273C0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B51486">
        <w:rPr>
          <w:rFonts w:ascii="Times New Roman" w:hAnsi="Times New Roman" w:cs="Times New Roman"/>
          <w:lang w:val="ru-RU"/>
        </w:rPr>
        <w:tab/>
        <w:t>Также вызывает</w:t>
      </w:r>
      <w:r>
        <w:rPr>
          <w:rFonts w:ascii="Times New Roman" w:hAnsi="Times New Roman" w:cs="Times New Roman"/>
          <w:lang w:val="ru-RU"/>
        </w:rPr>
        <w:t xml:space="preserve"> ряд вопросов раздел 3.3, посвящ</w:t>
      </w:r>
      <w:r w:rsidRPr="00B51486">
        <w:rPr>
          <w:rFonts w:ascii="Times New Roman" w:hAnsi="Times New Roman" w:cs="Times New Roman"/>
          <w:lang w:val="ru-RU"/>
        </w:rPr>
        <w:t>енный диалектной речи, которую автор называет «ненормированной», что не является верным утверждением для всех случаев ее использован</w:t>
      </w:r>
      <w:r>
        <w:rPr>
          <w:rFonts w:ascii="Times New Roman" w:hAnsi="Times New Roman" w:cs="Times New Roman"/>
          <w:lang w:val="ru-RU"/>
        </w:rPr>
        <w:t>ия в художественной литературе, поскольку</w:t>
      </w:r>
      <w:r w:rsidRPr="00B51486">
        <w:rPr>
          <w:rFonts w:ascii="Times New Roman" w:hAnsi="Times New Roman" w:cs="Times New Roman"/>
          <w:lang w:val="ru-RU"/>
        </w:rPr>
        <w:t xml:space="preserve"> существуют тексты</w:t>
      </w:r>
      <w:r>
        <w:rPr>
          <w:rFonts w:ascii="Times New Roman" w:hAnsi="Times New Roman" w:cs="Times New Roman"/>
          <w:lang w:val="ru-RU"/>
        </w:rPr>
        <w:t>,</w:t>
      </w:r>
      <w:r w:rsidRPr="00B51486">
        <w:rPr>
          <w:rFonts w:ascii="Times New Roman" w:hAnsi="Times New Roman" w:cs="Times New Roman"/>
          <w:lang w:val="ru-RU"/>
        </w:rPr>
        <w:t xml:space="preserve"> полность</w:t>
      </w:r>
      <w:r>
        <w:rPr>
          <w:rFonts w:ascii="Times New Roman" w:hAnsi="Times New Roman" w:cs="Times New Roman"/>
          <w:lang w:val="ru-RU"/>
        </w:rPr>
        <w:t>ю написанные на диалектах – когда</w:t>
      </w:r>
      <w:r w:rsidRPr="00B51486">
        <w:rPr>
          <w:rFonts w:ascii="Times New Roman" w:hAnsi="Times New Roman" w:cs="Times New Roman"/>
          <w:lang w:val="ru-RU"/>
        </w:rPr>
        <w:t xml:space="preserve"> диалект заменяет собой литературный язык и становится новой нормой (такие тексты автор работы не рассматривает и ничего о них не говор</w:t>
      </w:r>
      <w:r w:rsidR="007D60BF">
        <w:rPr>
          <w:rFonts w:ascii="Times New Roman" w:hAnsi="Times New Roman" w:cs="Times New Roman"/>
          <w:lang w:val="ru-RU"/>
        </w:rPr>
        <w:t xml:space="preserve">ит). Далее в этой же главе </w:t>
      </w:r>
      <w:r w:rsidR="007D60BF" w:rsidRPr="00B51486">
        <w:rPr>
          <w:rFonts w:ascii="Times New Roman" w:hAnsi="Times New Roman" w:cs="Times New Roman"/>
          <w:lang w:val="ru-RU"/>
        </w:rPr>
        <w:t>М.Г. Щербатых</w:t>
      </w:r>
      <w:r w:rsidRPr="00B51486">
        <w:rPr>
          <w:rFonts w:ascii="Times New Roman" w:hAnsi="Times New Roman" w:cs="Times New Roman"/>
          <w:lang w:val="ru-RU"/>
        </w:rPr>
        <w:t xml:space="preserve"> утверждает, что Ж.</w:t>
      </w:r>
      <w:r w:rsidRPr="00A879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51486">
        <w:rPr>
          <w:rFonts w:ascii="Times New Roman" w:hAnsi="Times New Roman" w:cs="Times New Roman"/>
          <w:lang w:val="ru-RU"/>
        </w:rPr>
        <w:t>Мориц</w:t>
      </w:r>
      <w:proofErr w:type="spellEnd"/>
      <w:r w:rsidRPr="00B51486">
        <w:rPr>
          <w:rFonts w:ascii="Times New Roman" w:hAnsi="Times New Roman" w:cs="Times New Roman"/>
          <w:lang w:val="ru-RU"/>
        </w:rPr>
        <w:t xml:space="preserve"> «достоверно» имитировал речь крестьян, не поясняя, на чем осн</w:t>
      </w:r>
      <w:r w:rsidR="007D60BF">
        <w:rPr>
          <w:rFonts w:ascii="Times New Roman" w:hAnsi="Times New Roman" w:cs="Times New Roman"/>
          <w:lang w:val="ru-RU"/>
        </w:rPr>
        <w:t xml:space="preserve">овывается такое утверждение. Автор не </w:t>
      </w:r>
      <w:r w:rsidR="007D60BF">
        <w:rPr>
          <w:rFonts w:ascii="Times New Roman" w:hAnsi="Times New Roman" w:cs="Times New Roman"/>
          <w:lang w:val="ru-RU"/>
        </w:rPr>
        <w:lastRenderedPageBreak/>
        <w:t>упоминает</w:t>
      </w:r>
      <w:r w:rsidRPr="00B51486">
        <w:rPr>
          <w:rFonts w:ascii="Times New Roman" w:hAnsi="Times New Roman" w:cs="Times New Roman"/>
          <w:lang w:val="ru-RU"/>
        </w:rPr>
        <w:t xml:space="preserve"> инверсию как на один из ключевых приемов передачи диалектной речи в переводе на русский язык. </w:t>
      </w:r>
    </w:p>
    <w:p w:rsidR="00A273C0" w:rsidRDefault="00A273C0" w:rsidP="00A273C0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B51486">
        <w:rPr>
          <w:rFonts w:ascii="Times New Roman" w:hAnsi="Times New Roman" w:cs="Times New Roman"/>
          <w:lang w:val="ru-RU"/>
        </w:rPr>
        <w:tab/>
        <w:t>Несмотря на перечисленные недостатки</w:t>
      </w:r>
      <w:r>
        <w:rPr>
          <w:rFonts w:ascii="Times New Roman" w:hAnsi="Times New Roman" w:cs="Times New Roman"/>
          <w:lang w:val="ru-RU"/>
        </w:rPr>
        <w:t>,</w:t>
      </w:r>
      <w:r w:rsidRPr="00B51486">
        <w:rPr>
          <w:rFonts w:ascii="Times New Roman" w:hAnsi="Times New Roman" w:cs="Times New Roman"/>
          <w:lang w:val="ru-RU"/>
        </w:rPr>
        <w:t xml:space="preserve"> работа М.Г. Щербатых представляется нам достаточно убедительной с точки зрения осмысления материала и знакомства с теоретической литературой. К безусловным достоинствам можно отнести и полезное приложение-глоссарий.</w:t>
      </w:r>
    </w:p>
    <w:p w:rsidR="00A273C0" w:rsidRPr="00BE1C4D" w:rsidRDefault="00A273C0" w:rsidP="00A273C0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Выпускная квалификационная работа </w:t>
      </w:r>
      <w:r w:rsidRPr="00B51486">
        <w:rPr>
          <w:rFonts w:ascii="Times New Roman" w:hAnsi="Times New Roman" w:cs="Times New Roman"/>
          <w:lang w:val="ru-RU"/>
        </w:rPr>
        <w:t>М.Г. Щербатых</w:t>
      </w:r>
      <w:r>
        <w:rPr>
          <w:rFonts w:ascii="Times New Roman" w:hAnsi="Times New Roman" w:cs="Times New Roman"/>
          <w:lang w:val="ru-RU"/>
        </w:rPr>
        <w:t xml:space="preserve"> </w:t>
      </w:r>
      <w:r w:rsidR="007D60BF">
        <w:rPr>
          <w:rFonts w:ascii="Times New Roman" w:hAnsi="Times New Roman" w:cs="Times New Roman"/>
          <w:lang w:val="ru-RU"/>
        </w:rPr>
        <w:t xml:space="preserve">в целом </w:t>
      </w:r>
      <w:r>
        <w:rPr>
          <w:rFonts w:ascii="Times New Roman" w:hAnsi="Times New Roman" w:cs="Times New Roman"/>
          <w:lang w:val="ru-RU"/>
        </w:rPr>
        <w:t>соответствует требованиям, предъявляемым к оформлению, и заслуживает положительной оценки.</w:t>
      </w:r>
    </w:p>
    <w:p w:rsidR="000A743A" w:rsidRPr="00A273C0" w:rsidRDefault="000A743A">
      <w:pPr>
        <w:rPr>
          <w:lang w:val="ru-RU"/>
        </w:rPr>
      </w:pPr>
    </w:p>
    <w:sectPr w:rsidR="000A743A" w:rsidRPr="00A2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C0"/>
    <w:rsid w:val="000A743A"/>
    <w:rsid w:val="002D0FBC"/>
    <w:rsid w:val="002F7151"/>
    <w:rsid w:val="00525A06"/>
    <w:rsid w:val="007D60BF"/>
    <w:rsid w:val="00A2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B1F0D"/>
  <w15:docId w15:val="{EF4C28A5-E0C1-484C-9500-CD69DF19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3C0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Maarika</cp:lastModifiedBy>
  <cp:revision>3</cp:revision>
  <dcterms:created xsi:type="dcterms:W3CDTF">2017-06-08T16:06:00Z</dcterms:created>
  <dcterms:modified xsi:type="dcterms:W3CDTF">2017-06-08T16:10:00Z</dcterms:modified>
</cp:coreProperties>
</file>