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  <w:bookmarkStart w:id="0" w:name="_GoBack"/>
      <w:r w:rsidRPr="008069C6">
        <w:rPr>
          <w:rFonts w:eastAsia="Calibri" w:cs="Times New Roman"/>
          <w:szCs w:val="28"/>
        </w:rPr>
        <w:t xml:space="preserve">ФГБОУ </w:t>
      </w:r>
      <w:proofErr w:type="gramStart"/>
      <w:r w:rsidRPr="008069C6">
        <w:rPr>
          <w:rFonts w:eastAsia="Calibri" w:cs="Times New Roman"/>
          <w:szCs w:val="28"/>
        </w:rPr>
        <w:t>ВО</w:t>
      </w:r>
      <w:proofErr w:type="gramEnd"/>
      <w:r w:rsidRPr="008069C6">
        <w:rPr>
          <w:rFonts w:eastAsia="Calibri" w:cs="Times New Roman"/>
          <w:szCs w:val="28"/>
        </w:rPr>
        <w:t xml:space="preserve"> «Санкт-Петербургский государственный университет»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Кафедра терапевтической стоматологии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    </w:t>
      </w:r>
      <w:proofErr w:type="gramStart"/>
      <w:r w:rsidRPr="008069C6">
        <w:rPr>
          <w:rFonts w:eastAsia="Calibri" w:cs="Times New Roman"/>
          <w:szCs w:val="28"/>
        </w:rPr>
        <w:t>Допущен</w:t>
      </w:r>
      <w:proofErr w:type="gramEnd"/>
      <w:r w:rsidRPr="008069C6">
        <w:rPr>
          <w:rFonts w:eastAsia="Calibri" w:cs="Times New Roman"/>
          <w:szCs w:val="28"/>
        </w:rPr>
        <w:t xml:space="preserve"> к защите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Заведующий кафедрой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_____</w:t>
      </w:r>
      <w:r w:rsidRPr="008069C6">
        <w:rPr>
          <w:rFonts w:eastAsia="Calibri" w:cs="Times New Roman"/>
          <w:szCs w:val="28"/>
        </w:rPr>
        <w:softHyphen/>
      </w:r>
      <w:r w:rsidRPr="008069C6">
        <w:rPr>
          <w:rFonts w:eastAsia="Calibri" w:cs="Times New Roman"/>
          <w:szCs w:val="28"/>
        </w:rPr>
        <w:softHyphen/>
      </w:r>
      <w:r w:rsidRPr="008069C6">
        <w:rPr>
          <w:rFonts w:eastAsia="Calibri" w:cs="Times New Roman"/>
          <w:szCs w:val="28"/>
        </w:rPr>
        <w:softHyphen/>
      </w:r>
      <w:r w:rsidRPr="008069C6">
        <w:rPr>
          <w:rFonts w:eastAsia="Calibri" w:cs="Times New Roman"/>
          <w:szCs w:val="28"/>
        </w:rPr>
        <w:softHyphen/>
        <w:t>__________ д.м.н., профессор Ермолаева Л.А.</w:t>
      </w:r>
    </w:p>
    <w:p w:rsidR="00303EB2" w:rsidRPr="008069C6" w:rsidRDefault="00187DD6" w:rsidP="00E5640C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«___»______________201</w:t>
      </w:r>
      <w:r>
        <w:rPr>
          <w:rFonts w:eastAsia="Calibri" w:cs="Times New Roman"/>
          <w:szCs w:val="28"/>
          <w:lang w:val="en-US"/>
        </w:rPr>
        <w:t>7</w:t>
      </w:r>
      <w:r w:rsidR="00303EB2" w:rsidRPr="008069C6">
        <w:rPr>
          <w:rFonts w:eastAsia="Calibri" w:cs="Times New Roman"/>
          <w:szCs w:val="28"/>
        </w:rPr>
        <w:t xml:space="preserve"> г.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                       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b/>
          <w:caps/>
          <w:szCs w:val="28"/>
        </w:rPr>
      </w:pPr>
      <w:r w:rsidRPr="008069C6">
        <w:rPr>
          <w:rFonts w:eastAsia="Calibri" w:cs="Times New Roman"/>
          <w:b/>
          <w:caps/>
          <w:szCs w:val="28"/>
        </w:rPr>
        <w:t>Выпускная квалификационная работа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b/>
          <w:szCs w:val="28"/>
        </w:rPr>
      </w:pPr>
      <w:r w:rsidRPr="008069C6">
        <w:rPr>
          <w:rFonts w:eastAsia="Calibri" w:cs="Times New Roman"/>
          <w:szCs w:val="28"/>
        </w:rPr>
        <w:t xml:space="preserve">на тему: </w:t>
      </w:r>
      <w:r w:rsidR="00CE0A47" w:rsidRPr="008069C6">
        <w:rPr>
          <w:rFonts w:eastAsia="Calibri" w:cs="Times New Roman"/>
          <w:szCs w:val="28"/>
        </w:rPr>
        <w:t>Факторы риска возникновения  рецессии</w:t>
      </w:r>
      <w:r w:rsidR="00B64A4A" w:rsidRPr="008069C6">
        <w:rPr>
          <w:rFonts w:eastAsia="Calibri" w:cs="Times New Roman"/>
          <w:szCs w:val="28"/>
        </w:rPr>
        <w:t xml:space="preserve"> десны</w:t>
      </w:r>
      <w:r w:rsidR="00CE0A47" w:rsidRPr="008069C6">
        <w:rPr>
          <w:rFonts w:eastAsia="Calibri" w:cs="Times New Roman"/>
          <w:szCs w:val="28"/>
        </w:rPr>
        <w:t xml:space="preserve"> у пациентов разных возрастных групп</w:t>
      </w:r>
    </w:p>
    <w:p w:rsidR="00303EB2" w:rsidRPr="008069C6" w:rsidRDefault="00303EB2" w:rsidP="00E5640C">
      <w:pPr>
        <w:spacing w:line="360" w:lineRule="auto"/>
        <w:jc w:val="both"/>
        <w:rPr>
          <w:rFonts w:eastAsia="Calibri" w:cs="Times New Roman"/>
          <w:b/>
          <w:szCs w:val="28"/>
        </w:rPr>
      </w:pPr>
    </w:p>
    <w:p w:rsidR="00303EB2" w:rsidRPr="008069C6" w:rsidRDefault="00303EB2" w:rsidP="00CE0351">
      <w:pPr>
        <w:spacing w:after="0" w:line="360" w:lineRule="auto"/>
        <w:jc w:val="right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Выполнила:</w:t>
      </w:r>
    </w:p>
    <w:p w:rsidR="00303EB2" w:rsidRPr="008069C6" w:rsidRDefault="00B64A4A" w:rsidP="00E5640C">
      <w:pPr>
        <w:spacing w:after="0" w:line="360" w:lineRule="auto"/>
        <w:ind w:left="5664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студентка 521</w:t>
      </w:r>
      <w:r w:rsidR="00303EB2" w:rsidRPr="008069C6">
        <w:rPr>
          <w:rFonts w:eastAsia="Calibri" w:cs="Times New Roman"/>
          <w:szCs w:val="28"/>
        </w:rPr>
        <w:t xml:space="preserve"> группы</w:t>
      </w:r>
    </w:p>
    <w:p w:rsidR="00303EB2" w:rsidRPr="008069C6" w:rsidRDefault="00B64A4A" w:rsidP="00E5640C">
      <w:pPr>
        <w:spacing w:after="0" w:line="360" w:lineRule="auto"/>
        <w:ind w:left="5664"/>
        <w:jc w:val="both"/>
        <w:rPr>
          <w:rFonts w:eastAsia="Calibri" w:cs="Times New Roman"/>
          <w:szCs w:val="28"/>
        </w:rPr>
      </w:pPr>
      <w:proofErr w:type="spellStart"/>
      <w:r w:rsidRPr="008069C6">
        <w:rPr>
          <w:rFonts w:eastAsia="Calibri" w:cs="Times New Roman"/>
          <w:szCs w:val="28"/>
        </w:rPr>
        <w:t>Мейстер</w:t>
      </w:r>
      <w:proofErr w:type="spellEnd"/>
      <w:r w:rsidRPr="008069C6">
        <w:rPr>
          <w:rFonts w:eastAsia="Calibri" w:cs="Times New Roman"/>
          <w:szCs w:val="28"/>
        </w:rPr>
        <w:t xml:space="preserve"> Алена </w:t>
      </w:r>
    </w:p>
    <w:p w:rsidR="00B64A4A" w:rsidRPr="008069C6" w:rsidRDefault="00B64A4A" w:rsidP="00E5640C">
      <w:pPr>
        <w:spacing w:after="0" w:line="360" w:lineRule="auto"/>
        <w:ind w:left="5664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Викторовна</w:t>
      </w:r>
    </w:p>
    <w:p w:rsidR="00303EB2" w:rsidRPr="008069C6" w:rsidRDefault="00303EB2" w:rsidP="00E5640C">
      <w:pPr>
        <w:spacing w:after="0" w:line="360" w:lineRule="auto"/>
        <w:ind w:left="5664"/>
        <w:jc w:val="both"/>
        <w:rPr>
          <w:rFonts w:eastAsia="Calibri" w:cs="Times New Roman"/>
          <w:szCs w:val="28"/>
        </w:rPr>
      </w:pPr>
    </w:p>
    <w:p w:rsidR="00303EB2" w:rsidRPr="008069C6" w:rsidRDefault="00303EB2" w:rsidP="00E5640C">
      <w:pPr>
        <w:spacing w:after="0" w:line="360" w:lineRule="auto"/>
        <w:ind w:left="5664"/>
        <w:jc w:val="both"/>
        <w:rPr>
          <w:rFonts w:eastAsia="Calibri" w:cs="Times New Roman"/>
          <w:szCs w:val="28"/>
        </w:rPr>
      </w:pPr>
    </w:p>
    <w:p w:rsidR="00303EB2" w:rsidRPr="008069C6" w:rsidRDefault="00303EB2" w:rsidP="00E5640C">
      <w:pPr>
        <w:spacing w:after="0" w:line="360" w:lineRule="auto"/>
        <w:ind w:left="5664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Научный руководитель: к.м.н. Михайлова Екатерина Станиславовна.</w:t>
      </w:r>
    </w:p>
    <w:p w:rsidR="00303EB2" w:rsidRPr="008069C6" w:rsidRDefault="00303EB2" w:rsidP="00CE0351">
      <w:pPr>
        <w:spacing w:after="0" w:line="360" w:lineRule="auto"/>
        <w:jc w:val="center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Санкт-Петербург</w:t>
      </w:r>
    </w:p>
    <w:p w:rsidR="00303EB2" w:rsidRPr="008069C6" w:rsidRDefault="00B64A4A" w:rsidP="00CE0351">
      <w:pPr>
        <w:spacing w:after="0" w:line="360" w:lineRule="auto"/>
        <w:jc w:val="center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2017</w:t>
      </w:r>
      <w:r w:rsidR="00303EB2" w:rsidRPr="008069C6">
        <w:rPr>
          <w:rFonts w:eastAsia="Calibri" w:cs="Times New Roman"/>
          <w:szCs w:val="28"/>
        </w:rPr>
        <w:t xml:space="preserve"> год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ru-RU" w:eastAsia="en-US"/>
        </w:rPr>
        <w:id w:val="1469090962"/>
        <w:docPartObj>
          <w:docPartGallery w:val="Table of Contents"/>
          <w:docPartUnique/>
        </w:docPartObj>
      </w:sdtPr>
      <w:sdtContent>
        <w:p w:rsidR="00E62EAA" w:rsidRPr="008069C6" w:rsidRDefault="00E62EAA">
          <w:pPr>
            <w:pStyle w:val="af8"/>
            <w:rPr>
              <w:rFonts w:ascii="Times New Roman" w:hAnsi="Times New Roman"/>
            </w:rPr>
          </w:pPr>
          <w:r w:rsidRPr="008069C6">
            <w:rPr>
              <w:rFonts w:ascii="Times New Roman" w:hAnsi="Times New Roman"/>
              <w:lang w:val="ru-RU"/>
            </w:rPr>
            <w:t>Оглавление</w:t>
          </w:r>
        </w:p>
        <w:p w:rsidR="00187DD6" w:rsidRDefault="00E62EAA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069C6">
            <w:rPr>
              <w:rFonts w:cs="Times New Roman"/>
              <w:szCs w:val="28"/>
            </w:rPr>
            <w:fldChar w:fldCharType="begin"/>
          </w:r>
          <w:r w:rsidRPr="008069C6">
            <w:rPr>
              <w:rFonts w:cs="Times New Roman"/>
              <w:szCs w:val="28"/>
            </w:rPr>
            <w:instrText xml:space="preserve"> TOC \o "1-3" \h \z \u </w:instrText>
          </w:r>
          <w:r w:rsidRPr="008069C6">
            <w:rPr>
              <w:rFonts w:cs="Times New Roman"/>
              <w:szCs w:val="28"/>
            </w:rPr>
            <w:fldChar w:fldCharType="separate"/>
          </w:r>
          <w:hyperlink w:anchor="_Toc482795278" w:history="1">
            <w:r w:rsidR="00187DD6" w:rsidRPr="00056B04">
              <w:rPr>
                <w:rStyle w:val="a7"/>
                <w:rFonts w:cs="Times New Roman"/>
                <w:noProof/>
              </w:rPr>
              <w:t>ВВЕДЕНИЕ</w:t>
            </w:r>
            <w:r w:rsidR="00187DD6">
              <w:rPr>
                <w:noProof/>
                <w:webHidden/>
              </w:rPr>
              <w:tab/>
            </w:r>
            <w:r w:rsidR="00187DD6">
              <w:rPr>
                <w:noProof/>
                <w:webHidden/>
              </w:rPr>
              <w:fldChar w:fldCharType="begin"/>
            </w:r>
            <w:r w:rsidR="00187DD6">
              <w:rPr>
                <w:noProof/>
                <w:webHidden/>
              </w:rPr>
              <w:instrText xml:space="preserve"> PAGEREF _Toc482795278 \h </w:instrText>
            </w:r>
            <w:r w:rsidR="00187DD6">
              <w:rPr>
                <w:noProof/>
                <w:webHidden/>
              </w:rPr>
            </w:r>
            <w:r w:rsidR="00187DD6">
              <w:rPr>
                <w:noProof/>
                <w:webHidden/>
              </w:rPr>
              <w:fldChar w:fldCharType="separate"/>
            </w:r>
            <w:r w:rsidR="00187DD6">
              <w:rPr>
                <w:noProof/>
                <w:webHidden/>
              </w:rPr>
              <w:t>4</w:t>
            </w:r>
            <w:r w:rsidR="00187DD6"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79" w:history="1">
            <w:r w:rsidRPr="00056B04">
              <w:rPr>
                <w:rStyle w:val="a7"/>
                <w:rFonts w:cs="Times New Roman"/>
                <w:noProof/>
              </w:rPr>
              <w:t>ГЛАВА 1. Литературный обзор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0" w:history="1">
            <w:r w:rsidRPr="00056B04">
              <w:rPr>
                <w:rStyle w:val="a7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Теории возникновения рецессии десны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1" w:history="1">
            <w:r w:rsidRPr="00056B04">
              <w:rPr>
                <w:rStyle w:val="a7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Гистологическое строение тканей десны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2" w:history="1">
            <w:r w:rsidRPr="00056B04">
              <w:rPr>
                <w:rStyle w:val="a7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Роль общих и местных факторов в возникновении рецессии десны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83" w:history="1">
            <w:r w:rsidRPr="00056B04">
              <w:rPr>
                <w:rStyle w:val="a7"/>
                <w:rFonts w:cs="Times New Roman"/>
                <w:noProof/>
              </w:rPr>
              <w:t>ГЛАВА 2. Материалы и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4" w:history="1">
            <w:r w:rsidRPr="00056B04">
              <w:rPr>
                <w:rStyle w:val="a7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Индексная оценка состояния полости 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5" w:history="1">
            <w:r w:rsidRPr="00056B04">
              <w:rPr>
                <w:rStyle w:val="a7"/>
                <w:noProof/>
                <w:lang w:val="en-US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Клинико-инструментальное обследование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6" w:history="1">
            <w:r w:rsidRPr="00056B04">
              <w:rPr>
                <w:rStyle w:val="a7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Рентгенологическая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95287" w:history="1">
            <w:r w:rsidRPr="00056B04">
              <w:rPr>
                <w:rStyle w:val="a7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056B04">
              <w:rPr>
                <w:rStyle w:val="a7"/>
                <w:noProof/>
              </w:rPr>
              <w:t>Статистические методы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88" w:history="1">
            <w:r w:rsidRPr="00056B04">
              <w:rPr>
                <w:rStyle w:val="a7"/>
                <w:rFonts w:cs="Times New Roman"/>
                <w:noProof/>
              </w:rPr>
              <w:t>ГЛАВА 3. Результаты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89" w:history="1">
            <w:r w:rsidRPr="00056B04">
              <w:rPr>
                <w:rStyle w:val="a7"/>
                <w:rFonts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90" w:history="1">
            <w:r w:rsidRPr="00056B04">
              <w:rPr>
                <w:rStyle w:val="a7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91" w:history="1">
            <w:r w:rsidRPr="00056B04">
              <w:rPr>
                <w:rStyle w:val="a7"/>
                <w:rFonts w:cs="Times New Roman"/>
                <w:noProof/>
              </w:rPr>
              <w:t>ПРАКТИЧЕСКИЕ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DD6" w:rsidRDefault="00187DD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795292" w:history="1">
            <w:r w:rsidRPr="00056B04">
              <w:rPr>
                <w:rStyle w:val="a7"/>
                <w:rFonts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_Toc482795292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EAA" w:rsidRPr="008069C6" w:rsidRDefault="00E62EAA">
          <w:pPr>
            <w:rPr>
              <w:rFonts w:cs="Times New Roman"/>
              <w:szCs w:val="28"/>
            </w:rPr>
          </w:pPr>
          <w:r w:rsidRPr="008069C6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DA4EEE" w:rsidRPr="008069C6" w:rsidRDefault="00DA4EEE" w:rsidP="00E5640C">
      <w:pPr>
        <w:spacing w:line="360" w:lineRule="auto"/>
        <w:jc w:val="both"/>
        <w:rPr>
          <w:rFonts w:cs="Times New Roman"/>
          <w:szCs w:val="28"/>
        </w:rPr>
      </w:pPr>
    </w:p>
    <w:p w:rsidR="00DA4EEE" w:rsidRPr="008069C6" w:rsidRDefault="00DA4EEE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br w:type="page"/>
      </w:r>
    </w:p>
    <w:p w:rsidR="00BE6058" w:rsidRPr="008069C6" w:rsidRDefault="00BE6058" w:rsidP="00E5640C">
      <w:pPr>
        <w:spacing w:line="360" w:lineRule="auto"/>
        <w:jc w:val="both"/>
        <w:rPr>
          <w:rFonts w:cs="Times New Roman"/>
          <w:b/>
          <w:szCs w:val="28"/>
        </w:rPr>
      </w:pPr>
      <w:r w:rsidRPr="008069C6">
        <w:rPr>
          <w:rFonts w:cs="Times New Roman"/>
          <w:b/>
          <w:szCs w:val="28"/>
        </w:rPr>
        <w:lastRenderedPageBreak/>
        <w:t>Перечень условных обозначений</w:t>
      </w:r>
    </w:p>
    <w:p w:rsidR="00303EB2" w:rsidRPr="008069C6" w:rsidRDefault="009907B4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>ВОЗ</w:t>
      </w:r>
      <w:r w:rsidRPr="008069C6">
        <w:rPr>
          <w:rFonts w:cs="Times New Roman"/>
          <w:szCs w:val="28"/>
        </w:rPr>
        <w:t xml:space="preserve"> – всемирная организация здравоохранения</w:t>
      </w:r>
    </w:p>
    <w:p w:rsidR="00303EB2" w:rsidRPr="008069C6" w:rsidRDefault="00303EB2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 xml:space="preserve">ПГПР </w:t>
      </w:r>
      <w:r w:rsidR="0001254F" w:rsidRPr="008069C6">
        <w:rPr>
          <w:rFonts w:cs="Times New Roman"/>
          <w:szCs w:val="28"/>
        </w:rPr>
        <w:t>–</w:t>
      </w:r>
      <w:r w:rsidRPr="008069C6">
        <w:rPr>
          <w:rFonts w:cs="Times New Roman"/>
          <w:szCs w:val="28"/>
        </w:rPr>
        <w:t xml:space="preserve"> процедура профессиональной гигиены полости рта</w:t>
      </w:r>
    </w:p>
    <w:p w:rsidR="00303EB2" w:rsidRPr="008069C6" w:rsidRDefault="004B2A46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>ХЛП</w:t>
      </w:r>
      <w:r w:rsidR="002E3E82" w:rsidRPr="008069C6">
        <w:rPr>
          <w:rFonts w:cs="Times New Roman"/>
          <w:b/>
          <w:szCs w:val="28"/>
        </w:rPr>
        <w:t xml:space="preserve"> </w:t>
      </w:r>
      <w:r w:rsidRPr="008069C6">
        <w:rPr>
          <w:rFonts w:cs="Times New Roman"/>
          <w:b/>
          <w:szCs w:val="28"/>
        </w:rPr>
        <w:t xml:space="preserve">– </w:t>
      </w:r>
      <w:r w:rsidRPr="008069C6">
        <w:rPr>
          <w:rFonts w:cs="Times New Roman"/>
          <w:szCs w:val="28"/>
        </w:rPr>
        <w:t>хронический локализованный пародонтит</w:t>
      </w:r>
    </w:p>
    <w:p w:rsidR="00015726" w:rsidRPr="008069C6" w:rsidRDefault="00015726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>ХГП</w:t>
      </w:r>
      <w:r w:rsidR="00303EB2" w:rsidRPr="008069C6">
        <w:rPr>
          <w:rFonts w:cs="Times New Roman"/>
          <w:b/>
          <w:szCs w:val="28"/>
        </w:rPr>
        <w:t>ЛСТ</w:t>
      </w:r>
      <w:r w:rsidRPr="008069C6">
        <w:rPr>
          <w:rFonts w:cs="Times New Roman"/>
          <w:b/>
          <w:szCs w:val="28"/>
        </w:rPr>
        <w:t xml:space="preserve"> </w:t>
      </w:r>
      <w:r w:rsidRPr="008069C6">
        <w:rPr>
          <w:rFonts w:cs="Times New Roman"/>
          <w:szCs w:val="28"/>
        </w:rPr>
        <w:t xml:space="preserve">– </w:t>
      </w:r>
      <w:proofErr w:type="gramStart"/>
      <w:r w:rsidRPr="008069C6">
        <w:rPr>
          <w:rFonts w:cs="Times New Roman"/>
          <w:szCs w:val="28"/>
        </w:rPr>
        <w:t>хронический</w:t>
      </w:r>
      <w:proofErr w:type="gram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генерализованный</w:t>
      </w:r>
      <w:proofErr w:type="spellEnd"/>
      <w:r w:rsidRPr="008069C6">
        <w:rPr>
          <w:rFonts w:cs="Times New Roman"/>
          <w:szCs w:val="28"/>
        </w:rPr>
        <w:t xml:space="preserve"> пародонтит</w:t>
      </w:r>
      <w:r w:rsidR="00303EB2" w:rsidRPr="008069C6">
        <w:rPr>
          <w:rFonts w:cs="Times New Roman"/>
          <w:szCs w:val="28"/>
        </w:rPr>
        <w:t xml:space="preserve"> легкой степени тяжести</w:t>
      </w:r>
    </w:p>
    <w:p w:rsidR="00303EB2" w:rsidRPr="008069C6" w:rsidRDefault="004B2A46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>ХГПСТС</w:t>
      </w:r>
      <w:r w:rsidR="00303EB2" w:rsidRPr="008069C6">
        <w:rPr>
          <w:rFonts w:cs="Times New Roman"/>
          <w:b/>
          <w:szCs w:val="28"/>
        </w:rPr>
        <w:t xml:space="preserve"> – </w:t>
      </w:r>
      <w:proofErr w:type="gramStart"/>
      <w:r w:rsidRPr="008069C6">
        <w:rPr>
          <w:rFonts w:cs="Times New Roman"/>
          <w:szCs w:val="28"/>
        </w:rPr>
        <w:t>хронический</w:t>
      </w:r>
      <w:proofErr w:type="gram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генерализованный</w:t>
      </w:r>
      <w:proofErr w:type="spellEnd"/>
      <w:r w:rsidRPr="008069C6">
        <w:rPr>
          <w:rFonts w:cs="Times New Roman"/>
          <w:szCs w:val="28"/>
        </w:rPr>
        <w:t xml:space="preserve"> пародонтит средней степени тяжести</w:t>
      </w:r>
    </w:p>
    <w:p w:rsidR="004B2A46" w:rsidRPr="008069C6" w:rsidRDefault="004B2A46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>ХГПСТС</w:t>
      </w:r>
      <w:r w:rsidRPr="008069C6">
        <w:rPr>
          <w:rFonts w:cs="Times New Roman"/>
          <w:szCs w:val="28"/>
        </w:rPr>
        <w:t xml:space="preserve"> – </w:t>
      </w:r>
      <w:proofErr w:type="gramStart"/>
      <w:r w:rsidRPr="008069C6">
        <w:rPr>
          <w:rFonts w:cs="Times New Roman"/>
          <w:szCs w:val="28"/>
        </w:rPr>
        <w:t>хронический</w:t>
      </w:r>
      <w:proofErr w:type="gram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генерализованный</w:t>
      </w:r>
      <w:proofErr w:type="spellEnd"/>
      <w:r w:rsidRPr="008069C6">
        <w:rPr>
          <w:rFonts w:cs="Times New Roman"/>
          <w:szCs w:val="28"/>
        </w:rPr>
        <w:t xml:space="preserve"> пародонтит тяжелой степени</w:t>
      </w:r>
    </w:p>
    <w:p w:rsidR="0001254F" w:rsidRPr="008069C6" w:rsidRDefault="0001254F" w:rsidP="00E5640C">
      <w:pPr>
        <w:spacing w:line="360" w:lineRule="auto"/>
        <w:jc w:val="both"/>
        <w:rPr>
          <w:rFonts w:cs="Times New Roman"/>
          <w:szCs w:val="28"/>
          <w:lang w:val="en-US"/>
        </w:rPr>
      </w:pPr>
      <w:r w:rsidRPr="008069C6">
        <w:rPr>
          <w:rFonts w:cs="Times New Roman"/>
          <w:b/>
          <w:szCs w:val="28"/>
          <w:lang w:val="en-US"/>
        </w:rPr>
        <w:t xml:space="preserve">BOP </w:t>
      </w:r>
      <w:r w:rsidRPr="008069C6">
        <w:rPr>
          <w:rFonts w:cs="Times New Roman"/>
          <w:szCs w:val="28"/>
          <w:lang w:val="en-US"/>
        </w:rPr>
        <w:t>– Bleeding On Probing</w:t>
      </w:r>
    </w:p>
    <w:p w:rsidR="0001254F" w:rsidRPr="008069C6" w:rsidRDefault="0001254F" w:rsidP="00E5640C">
      <w:pPr>
        <w:spacing w:line="360" w:lineRule="auto"/>
        <w:jc w:val="both"/>
        <w:rPr>
          <w:rFonts w:cs="Times New Roman"/>
          <w:szCs w:val="28"/>
          <w:lang w:val="en-US"/>
        </w:rPr>
      </w:pPr>
      <w:r w:rsidRPr="008069C6">
        <w:rPr>
          <w:rFonts w:cs="Times New Roman"/>
          <w:b/>
          <w:szCs w:val="28"/>
          <w:lang w:val="en-US"/>
        </w:rPr>
        <w:t>CPITN</w:t>
      </w:r>
      <w:r w:rsidRPr="008069C6">
        <w:rPr>
          <w:rFonts w:cs="Times New Roman"/>
          <w:szCs w:val="28"/>
          <w:lang w:val="en-US"/>
        </w:rPr>
        <w:t xml:space="preserve"> – Community Periodontal Index of Treatment Needs</w:t>
      </w:r>
    </w:p>
    <w:p w:rsidR="000151EC" w:rsidRPr="008069C6" w:rsidRDefault="000151EC" w:rsidP="00E5640C">
      <w:pPr>
        <w:pStyle w:val="af2"/>
        <w:spacing w:line="360" w:lineRule="auto"/>
        <w:ind w:left="0"/>
        <w:jc w:val="both"/>
        <w:rPr>
          <w:rFonts w:cs="Times New Roman"/>
          <w:szCs w:val="28"/>
          <w:lang w:val="en-US"/>
        </w:rPr>
      </w:pPr>
      <w:r w:rsidRPr="008069C6">
        <w:rPr>
          <w:rFonts w:cs="Times New Roman"/>
          <w:b/>
          <w:szCs w:val="28"/>
          <w:lang w:val="en-US"/>
        </w:rPr>
        <w:t>OHI–S</w:t>
      </w:r>
      <w:r w:rsidRPr="008069C6">
        <w:rPr>
          <w:rFonts w:cs="Times New Roman"/>
          <w:szCs w:val="28"/>
          <w:lang w:val="en-US"/>
        </w:rPr>
        <w:t xml:space="preserve"> – Oral Hygiene Indices–Simplified</w:t>
      </w:r>
    </w:p>
    <w:p w:rsidR="00303EB2" w:rsidRDefault="00303EB2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b/>
          <w:szCs w:val="28"/>
        </w:rPr>
        <w:t>РМА</w:t>
      </w:r>
      <w:r w:rsidRPr="008069C6">
        <w:rPr>
          <w:rFonts w:cs="Times New Roman"/>
          <w:szCs w:val="28"/>
        </w:rPr>
        <w:t xml:space="preserve"> – папиллярно–маргинально–альвеолярный индекс</w:t>
      </w:r>
    </w:p>
    <w:p w:rsidR="00C33DE5" w:rsidRDefault="00C33DE5" w:rsidP="00E5640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РЭЦ</w:t>
      </w:r>
      <w:r w:rsidR="00FC5B79">
        <w:rPr>
          <w:rFonts w:cs="Times New Roman"/>
          <w:b/>
          <w:szCs w:val="28"/>
        </w:rPr>
        <w:t xml:space="preserve">Г </w:t>
      </w:r>
      <w:r w:rsidR="00FC5B79" w:rsidRPr="00FC5B79">
        <w:rPr>
          <w:rFonts w:cs="Times New Roman"/>
          <w:b/>
          <w:szCs w:val="28"/>
        </w:rPr>
        <w:t>–</w:t>
      </w:r>
      <w:r w:rsidR="00FC5B79">
        <w:rPr>
          <w:rFonts w:cs="Times New Roman"/>
          <w:b/>
          <w:szCs w:val="28"/>
        </w:rPr>
        <w:t xml:space="preserve"> </w:t>
      </w:r>
      <w:r w:rsidRPr="00C33DE5">
        <w:rPr>
          <w:rFonts w:cs="Times New Roman"/>
          <w:szCs w:val="28"/>
        </w:rPr>
        <w:t xml:space="preserve">расстояние от эмалево-цементной границы до альвеолярного края челюстей </w:t>
      </w:r>
      <w:proofErr w:type="spellStart"/>
      <w:r w:rsidRPr="00C33DE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естибулярно</w:t>
      </w:r>
      <w:proofErr w:type="spellEnd"/>
      <w:r>
        <w:rPr>
          <w:rFonts w:cs="Times New Roman"/>
          <w:szCs w:val="28"/>
        </w:rPr>
        <w:t xml:space="preserve">/высота рецессии, </w:t>
      </w:r>
      <w:proofErr w:type="gramStart"/>
      <w:r>
        <w:rPr>
          <w:rFonts w:cs="Times New Roman"/>
          <w:szCs w:val="28"/>
        </w:rPr>
        <w:t>мм</w:t>
      </w:r>
      <w:proofErr w:type="gramEnd"/>
    </w:p>
    <w:p w:rsidR="00C33DE5" w:rsidRDefault="00C33DE5" w:rsidP="00E5640C">
      <w:pPr>
        <w:spacing w:line="360" w:lineRule="auto"/>
        <w:jc w:val="both"/>
        <w:rPr>
          <w:rFonts w:cs="Times New Roman"/>
          <w:szCs w:val="28"/>
        </w:rPr>
      </w:pPr>
      <w:r w:rsidRPr="00C33DE5">
        <w:rPr>
          <w:rFonts w:cs="Times New Roman"/>
          <w:b/>
          <w:szCs w:val="28"/>
        </w:rPr>
        <w:t>ШД</w:t>
      </w:r>
      <w:r>
        <w:rPr>
          <w:rFonts w:cs="Times New Roman"/>
          <w:szCs w:val="28"/>
        </w:rPr>
        <w:t xml:space="preserve"> – ширина прикрепленной десны</w:t>
      </w:r>
    </w:p>
    <w:p w:rsidR="00C33DE5" w:rsidRPr="008069C6" w:rsidRDefault="00C33DE5" w:rsidP="00E5640C">
      <w:pPr>
        <w:spacing w:line="360" w:lineRule="auto"/>
        <w:jc w:val="both"/>
        <w:rPr>
          <w:rFonts w:cs="Times New Roman"/>
          <w:szCs w:val="28"/>
        </w:rPr>
      </w:pPr>
    </w:p>
    <w:p w:rsidR="00DA4EEE" w:rsidRPr="008069C6" w:rsidRDefault="00DA4EEE" w:rsidP="00E5640C">
      <w:pPr>
        <w:spacing w:line="360" w:lineRule="auto"/>
        <w:jc w:val="both"/>
        <w:rPr>
          <w:rFonts w:cs="Times New Roman"/>
          <w:szCs w:val="28"/>
        </w:rPr>
      </w:pPr>
    </w:p>
    <w:p w:rsidR="00DA4EEE" w:rsidRPr="008069C6" w:rsidRDefault="00DA4EEE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br w:type="page"/>
      </w:r>
    </w:p>
    <w:p w:rsidR="00DA4EEE" w:rsidRPr="008069C6" w:rsidRDefault="00DA4EEE" w:rsidP="00E5640C">
      <w:pPr>
        <w:pStyle w:val="10"/>
        <w:spacing w:after="240" w:line="360" w:lineRule="auto"/>
        <w:jc w:val="both"/>
        <w:rPr>
          <w:rFonts w:cs="Times New Roman"/>
          <w:color w:val="auto"/>
        </w:rPr>
      </w:pPr>
      <w:bookmarkStart w:id="1" w:name="_Toc482795278"/>
      <w:r w:rsidRPr="008069C6">
        <w:rPr>
          <w:rFonts w:cs="Times New Roman"/>
          <w:color w:val="auto"/>
        </w:rPr>
        <w:lastRenderedPageBreak/>
        <w:t>ВВЕДЕНИЕ</w:t>
      </w:r>
      <w:bookmarkEnd w:id="1"/>
    </w:p>
    <w:p w:rsidR="004A7F67" w:rsidRPr="008069C6" w:rsidRDefault="009949C4" w:rsidP="00E5640C">
      <w:pPr>
        <w:pStyle w:val="NoSpacing1"/>
        <w:spacing w:after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69C6">
        <w:rPr>
          <w:rFonts w:ascii="Times New Roman" w:hAnsi="Times New Roman"/>
          <w:b/>
          <w:sz w:val="28"/>
          <w:szCs w:val="28"/>
        </w:rPr>
        <w:t>Актуальность темы</w:t>
      </w:r>
    </w:p>
    <w:p w:rsidR="002E3E82" w:rsidRPr="008069C6" w:rsidRDefault="00296D49" w:rsidP="00E5640C">
      <w:pPr>
        <w:suppressAutoHyphens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>Рецессия десны яв</w:t>
      </w:r>
      <w:r w:rsidR="002C24C7" w:rsidRPr="008069C6">
        <w:rPr>
          <w:rFonts w:eastAsia="Times New Roman" w:cs="Times New Roman"/>
          <w:szCs w:val="28"/>
          <w:lang w:eastAsia="ar-SA"/>
        </w:rPr>
        <w:t xml:space="preserve">ляется </w:t>
      </w:r>
      <w:r w:rsidR="00E95D5C" w:rsidRPr="008069C6">
        <w:rPr>
          <w:rFonts w:eastAsia="Times New Roman" w:cs="Times New Roman"/>
          <w:szCs w:val="28"/>
          <w:lang w:eastAsia="ar-SA"/>
        </w:rPr>
        <w:t xml:space="preserve"> распространенной </w:t>
      </w:r>
      <w:r w:rsidRPr="008069C6">
        <w:rPr>
          <w:rFonts w:eastAsia="Times New Roman" w:cs="Times New Roman"/>
          <w:szCs w:val="28"/>
          <w:lang w:eastAsia="ar-SA"/>
        </w:rPr>
        <w:t xml:space="preserve">патологией  тканей пародонта. </w:t>
      </w:r>
      <w:r w:rsidR="002C24C7" w:rsidRPr="008069C6">
        <w:rPr>
          <w:rFonts w:eastAsia="Times New Roman" w:cs="Times New Roman"/>
          <w:szCs w:val="28"/>
          <w:lang w:eastAsia="ar-SA"/>
        </w:rPr>
        <w:t>Во многих клинических исследованиях</w:t>
      </w:r>
      <w:r w:rsidR="002E3E82" w:rsidRPr="008069C6">
        <w:rPr>
          <w:rFonts w:eastAsia="Times New Roman" w:cs="Times New Roman"/>
          <w:szCs w:val="28"/>
          <w:lang w:eastAsia="ar-SA"/>
        </w:rPr>
        <w:t xml:space="preserve"> показано, что</w:t>
      </w:r>
      <w:r w:rsidR="002C24C7" w:rsidRPr="008069C6">
        <w:rPr>
          <w:rFonts w:eastAsia="Times New Roman" w:cs="Times New Roman"/>
          <w:szCs w:val="28"/>
          <w:lang w:eastAsia="ar-SA"/>
        </w:rPr>
        <w:t xml:space="preserve"> доля рецессии десны в структуре заболеваний пародонта составляет от 10% до 99,3% (Жданов Е.В., 2005, Фомичева Е.В., 2005, Закиров Т.В., 2005, </w:t>
      </w:r>
      <w:proofErr w:type="spellStart"/>
      <w:r w:rsidR="002C24C7" w:rsidRPr="008069C6">
        <w:rPr>
          <w:rFonts w:eastAsia="Times New Roman" w:cs="Times New Roman"/>
          <w:szCs w:val="28"/>
          <w:lang w:eastAsia="ar-SA"/>
        </w:rPr>
        <w:t>Модина</w:t>
      </w:r>
      <w:proofErr w:type="spellEnd"/>
      <w:r w:rsidR="002C24C7" w:rsidRPr="008069C6">
        <w:rPr>
          <w:rFonts w:eastAsia="Times New Roman" w:cs="Times New Roman"/>
          <w:szCs w:val="28"/>
          <w:lang w:eastAsia="ar-SA"/>
        </w:rPr>
        <w:t xml:space="preserve"> Т.Н., 2006, </w:t>
      </w:r>
      <w:proofErr w:type="spellStart"/>
      <w:r w:rsidR="002C24C7" w:rsidRPr="008069C6">
        <w:rPr>
          <w:rFonts w:eastAsia="Times New Roman" w:cs="Times New Roman"/>
          <w:szCs w:val="28"/>
          <w:lang w:eastAsia="ar-SA"/>
        </w:rPr>
        <w:t>Грудянов</w:t>
      </w:r>
      <w:proofErr w:type="spellEnd"/>
      <w:r w:rsidR="002C24C7" w:rsidRPr="008069C6">
        <w:rPr>
          <w:rFonts w:eastAsia="Times New Roman" w:cs="Times New Roman"/>
          <w:szCs w:val="28"/>
          <w:lang w:eastAsia="ar-SA"/>
        </w:rPr>
        <w:t xml:space="preserve"> А.И., 2009</w:t>
      </w:r>
      <w:r w:rsidR="00E95D5C" w:rsidRPr="008069C6">
        <w:rPr>
          <w:rFonts w:eastAsia="Times New Roman" w:cs="Times New Roman"/>
          <w:szCs w:val="28"/>
          <w:lang w:eastAsia="ar-SA"/>
        </w:rPr>
        <w:t xml:space="preserve">, </w:t>
      </w:r>
      <w:proofErr w:type="spellStart"/>
      <w:r w:rsidR="00E95D5C" w:rsidRPr="008069C6">
        <w:rPr>
          <w:rFonts w:eastAsia="Times New Roman" w:cs="Times New Roman"/>
          <w:szCs w:val="28"/>
          <w:lang w:eastAsia="ar-SA"/>
        </w:rPr>
        <w:t>Леус</w:t>
      </w:r>
      <w:proofErr w:type="spellEnd"/>
      <w:r w:rsidR="00E95D5C" w:rsidRPr="008069C6">
        <w:rPr>
          <w:rFonts w:eastAsia="Times New Roman" w:cs="Times New Roman"/>
          <w:szCs w:val="28"/>
          <w:lang w:eastAsia="ar-SA"/>
        </w:rPr>
        <w:t xml:space="preserve"> П.А, </w:t>
      </w:r>
      <w:proofErr w:type="spellStart"/>
      <w:r w:rsidR="00E95D5C" w:rsidRPr="008069C6">
        <w:rPr>
          <w:rFonts w:eastAsia="Times New Roman" w:cs="Times New Roman"/>
          <w:szCs w:val="28"/>
          <w:lang w:eastAsia="ar-SA"/>
        </w:rPr>
        <w:t>Казеко</w:t>
      </w:r>
      <w:proofErr w:type="spellEnd"/>
      <w:r w:rsidR="00E95D5C" w:rsidRPr="008069C6">
        <w:rPr>
          <w:rFonts w:eastAsia="Times New Roman" w:cs="Times New Roman"/>
          <w:szCs w:val="28"/>
          <w:lang w:eastAsia="ar-SA"/>
        </w:rPr>
        <w:t xml:space="preserve"> Л.А. 1993</w:t>
      </w:r>
      <w:r w:rsidR="002C24C7" w:rsidRPr="008069C6">
        <w:rPr>
          <w:rFonts w:eastAsia="Times New Roman" w:cs="Times New Roman"/>
          <w:szCs w:val="28"/>
          <w:lang w:eastAsia="ar-SA"/>
        </w:rPr>
        <w:t xml:space="preserve">). </w:t>
      </w:r>
      <w:r w:rsidR="002E3E82" w:rsidRPr="008069C6">
        <w:rPr>
          <w:rFonts w:eastAsia="Times New Roman" w:cs="Times New Roman"/>
          <w:szCs w:val="28"/>
          <w:lang w:eastAsia="ar-SA"/>
        </w:rPr>
        <w:t xml:space="preserve"> С этой патологией </w:t>
      </w:r>
      <w:r w:rsidR="00E951C3" w:rsidRPr="008069C6">
        <w:rPr>
          <w:rFonts w:eastAsia="Times New Roman" w:cs="Times New Roman"/>
          <w:szCs w:val="28"/>
          <w:lang w:eastAsia="ar-SA"/>
        </w:rPr>
        <w:t xml:space="preserve">в </w:t>
      </w:r>
      <w:r w:rsidR="002E3E82" w:rsidRPr="008069C6">
        <w:rPr>
          <w:rFonts w:eastAsia="Times New Roman" w:cs="Times New Roman"/>
          <w:szCs w:val="28"/>
          <w:lang w:eastAsia="ar-SA"/>
        </w:rPr>
        <w:t>ежедневно</w:t>
      </w:r>
      <w:r w:rsidR="00E951C3" w:rsidRPr="008069C6">
        <w:rPr>
          <w:rFonts w:eastAsia="Times New Roman" w:cs="Times New Roman"/>
          <w:szCs w:val="28"/>
          <w:lang w:eastAsia="ar-SA"/>
        </w:rPr>
        <w:t>й практике</w:t>
      </w:r>
      <w:r w:rsidR="002E3E82" w:rsidRPr="008069C6">
        <w:rPr>
          <w:rFonts w:eastAsia="Times New Roman" w:cs="Times New Roman"/>
          <w:szCs w:val="28"/>
          <w:lang w:eastAsia="ar-SA"/>
        </w:rPr>
        <w:t xml:space="preserve"> сталкиваются врачи-стоматологи всех специальностей</w:t>
      </w:r>
      <w:r w:rsidR="00E951C3" w:rsidRPr="008069C6">
        <w:rPr>
          <w:rFonts w:eastAsia="Times New Roman" w:cs="Times New Roman"/>
          <w:szCs w:val="28"/>
          <w:lang w:eastAsia="ar-SA"/>
        </w:rPr>
        <w:t xml:space="preserve">.  </w:t>
      </w:r>
      <w:r w:rsidR="00380C17" w:rsidRPr="008069C6">
        <w:rPr>
          <w:rFonts w:eastAsia="Times New Roman" w:cs="Times New Roman"/>
          <w:szCs w:val="28"/>
          <w:lang w:eastAsia="ar-SA"/>
        </w:rPr>
        <w:t>Профилактика и л</w:t>
      </w:r>
      <w:r w:rsidR="00E951C3" w:rsidRPr="008069C6">
        <w:rPr>
          <w:rFonts w:eastAsia="Times New Roman" w:cs="Times New Roman"/>
          <w:szCs w:val="28"/>
          <w:lang w:eastAsia="ar-SA"/>
        </w:rPr>
        <w:t xml:space="preserve">ечение </w:t>
      </w:r>
      <w:r w:rsidR="00735493" w:rsidRPr="008069C6">
        <w:rPr>
          <w:rFonts w:eastAsia="Times New Roman" w:cs="Times New Roman"/>
          <w:szCs w:val="28"/>
          <w:lang w:eastAsia="ar-SA"/>
        </w:rPr>
        <w:t>рецессии десны зависит от ее тяжести, в некоторых случаях достаточно проведения профессиональной гигиены для улучшения результата, в других случаях,  даже с помощ</w:t>
      </w:r>
      <w:r w:rsidR="00EF58FD" w:rsidRPr="008069C6">
        <w:rPr>
          <w:rFonts w:eastAsia="Times New Roman" w:cs="Times New Roman"/>
          <w:szCs w:val="28"/>
          <w:lang w:eastAsia="ar-SA"/>
        </w:rPr>
        <w:t xml:space="preserve">ью хирургических методов </w:t>
      </w:r>
      <w:r w:rsidR="00574C1A" w:rsidRPr="008069C6">
        <w:rPr>
          <w:rFonts w:eastAsia="Times New Roman" w:cs="Times New Roman"/>
          <w:szCs w:val="28"/>
          <w:lang w:eastAsia="ar-SA"/>
        </w:rPr>
        <w:t>лечения</w:t>
      </w:r>
      <w:r w:rsidR="00735493" w:rsidRPr="008069C6">
        <w:rPr>
          <w:rFonts w:eastAsia="Times New Roman" w:cs="Times New Roman"/>
          <w:szCs w:val="28"/>
          <w:lang w:eastAsia="ar-SA"/>
        </w:rPr>
        <w:t xml:space="preserve"> помочь пациенту не представляется возможным. Тяжесть рецессии десны зависит от определенных факторов или их совокупности, которые во многом коррелируют с возрастом. Таким образом, обращая внимание на </w:t>
      </w:r>
      <w:r w:rsidR="002E3E82" w:rsidRPr="008069C6">
        <w:rPr>
          <w:rFonts w:eastAsia="Times New Roman" w:cs="Times New Roman"/>
          <w:szCs w:val="28"/>
          <w:lang w:eastAsia="ar-SA"/>
        </w:rPr>
        <w:t>факторы риска и/или их комплек</w:t>
      </w:r>
      <w:r w:rsidR="00E153A8" w:rsidRPr="008069C6">
        <w:rPr>
          <w:rFonts w:eastAsia="Times New Roman" w:cs="Times New Roman"/>
          <w:szCs w:val="28"/>
          <w:lang w:eastAsia="ar-SA"/>
        </w:rPr>
        <w:t xml:space="preserve">с,  врачи </w:t>
      </w:r>
      <w:r w:rsidR="002E3E82" w:rsidRPr="008069C6">
        <w:rPr>
          <w:rFonts w:eastAsia="Times New Roman" w:cs="Times New Roman"/>
          <w:szCs w:val="28"/>
          <w:lang w:eastAsia="ar-SA"/>
        </w:rPr>
        <w:t xml:space="preserve"> </w:t>
      </w:r>
      <w:r w:rsidR="00E153A8" w:rsidRPr="008069C6">
        <w:rPr>
          <w:rFonts w:eastAsia="Times New Roman" w:cs="Times New Roman"/>
          <w:szCs w:val="28"/>
          <w:lang w:eastAsia="ar-SA"/>
        </w:rPr>
        <w:t xml:space="preserve">могут </w:t>
      </w:r>
      <w:r w:rsidR="002E3E82" w:rsidRPr="008069C6">
        <w:rPr>
          <w:rFonts w:eastAsia="Times New Roman" w:cs="Times New Roman"/>
          <w:szCs w:val="28"/>
          <w:lang w:eastAsia="ar-SA"/>
        </w:rPr>
        <w:t xml:space="preserve">предотвратить появление или прогрессирование рецессий десны. </w:t>
      </w:r>
    </w:p>
    <w:p w:rsidR="00380C17" w:rsidRPr="008069C6" w:rsidRDefault="00380C17" w:rsidP="00E5640C">
      <w:pPr>
        <w:suppressAutoHyphens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>Существующие научные работы по данной проблематике (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Казеко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Л.А, 1993; Фомичева Е.А, 2005;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Салехова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Л.И., 2013;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Блашкова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С.Л</w:t>
      </w:r>
      <w:proofErr w:type="gramStart"/>
      <w:r w:rsidRPr="008069C6">
        <w:rPr>
          <w:rFonts w:eastAsia="Times New Roman" w:cs="Times New Roman"/>
          <w:szCs w:val="28"/>
          <w:lang w:eastAsia="ar-SA"/>
        </w:rPr>
        <w:t>,</w:t>
      </w:r>
      <w:r w:rsidR="00B556EA" w:rsidRPr="008069C6">
        <w:rPr>
          <w:rFonts w:eastAsia="Times New Roman" w:cs="Times New Roman"/>
          <w:szCs w:val="28"/>
          <w:lang w:eastAsia="ar-SA"/>
        </w:rPr>
        <w:t>К</w:t>
      </w:r>
      <w:proofErr w:type="gramEnd"/>
      <w:r w:rsidRPr="008069C6">
        <w:rPr>
          <w:rFonts w:eastAsia="Times New Roman" w:cs="Times New Roman"/>
          <w:szCs w:val="28"/>
          <w:lang w:eastAsia="ar-SA"/>
        </w:rPr>
        <w:t>остина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О.В, 2007) </w:t>
      </w:r>
      <w:r w:rsidR="005F18D8" w:rsidRPr="008069C6">
        <w:rPr>
          <w:rFonts w:eastAsia="Times New Roman" w:cs="Times New Roman"/>
          <w:szCs w:val="28"/>
          <w:lang w:eastAsia="ar-SA"/>
        </w:rPr>
        <w:t xml:space="preserve"> показывают</w:t>
      </w:r>
      <w:r w:rsidR="00B556EA" w:rsidRPr="008069C6">
        <w:rPr>
          <w:rFonts w:eastAsia="Times New Roman" w:cs="Times New Roman"/>
          <w:szCs w:val="28"/>
          <w:lang w:eastAsia="ar-SA"/>
        </w:rPr>
        <w:t xml:space="preserve">, что факторы риска возникновения рецессии десны сложно классифицировать ввиду </w:t>
      </w:r>
      <w:r w:rsidR="00B556EA" w:rsidRPr="008069C6">
        <w:rPr>
          <w:rFonts w:eastAsia="Times New Roman" w:cs="Times New Roman"/>
          <w:szCs w:val="28"/>
          <w:highlight w:val="yellow"/>
          <w:lang w:eastAsia="ar-SA"/>
        </w:rPr>
        <w:t>их многообразия</w:t>
      </w:r>
      <w:r w:rsidR="000D3AFB" w:rsidRPr="008069C6">
        <w:rPr>
          <w:rFonts w:eastAsia="Times New Roman" w:cs="Times New Roman"/>
          <w:szCs w:val="28"/>
          <w:lang w:eastAsia="ar-SA"/>
        </w:rPr>
        <w:t xml:space="preserve"> и недостаточно ясной этиологии </w:t>
      </w:r>
      <w:proofErr w:type="spellStart"/>
      <w:r w:rsidR="000D3AFB" w:rsidRPr="008069C6">
        <w:rPr>
          <w:rFonts w:eastAsia="Times New Roman" w:cs="Times New Roman"/>
          <w:szCs w:val="28"/>
          <w:lang w:eastAsia="ar-SA"/>
        </w:rPr>
        <w:t>десневых</w:t>
      </w:r>
      <w:proofErr w:type="spellEnd"/>
      <w:r w:rsidR="000D3AFB" w:rsidRPr="008069C6">
        <w:rPr>
          <w:rFonts w:eastAsia="Times New Roman" w:cs="Times New Roman"/>
          <w:szCs w:val="28"/>
          <w:lang w:eastAsia="ar-SA"/>
        </w:rPr>
        <w:t xml:space="preserve"> рецессий. </w:t>
      </w:r>
    </w:p>
    <w:p w:rsidR="00EF58FD" w:rsidRPr="008069C6" w:rsidRDefault="00EF58FD" w:rsidP="00E5640C">
      <w:pPr>
        <w:suppressAutoHyphens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 xml:space="preserve">В этой связи, представляется интересным </w:t>
      </w:r>
      <w:r w:rsidR="00574C1A" w:rsidRPr="008069C6">
        <w:rPr>
          <w:rFonts w:eastAsia="Times New Roman" w:cs="Times New Roman"/>
          <w:szCs w:val="28"/>
          <w:lang w:eastAsia="ar-SA"/>
        </w:rPr>
        <w:t xml:space="preserve">рассмотреть влияние факторов возникновения рецессии десны в совокупности, с учетом возрастных особенностей пациентов и разработать клинические рекомендации для врачей  по профилактике данной патологии.  Таким образом, сохраняется актуальность исследования </w:t>
      </w:r>
      <w:r w:rsidR="00574C1A" w:rsidRPr="008069C6">
        <w:rPr>
          <w:rFonts w:eastAsia="Times New Roman" w:cs="Times New Roman"/>
          <w:bCs/>
          <w:szCs w:val="28"/>
          <w:lang w:eastAsia="ar-SA"/>
        </w:rPr>
        <w:t xml:space="preserve"> выявления местных и общих факторов, влияющих на состояние рецессии десны</w:t>
      </w:r>
      <w:r w:rsidR="00574C1A" w:rsidRPr="008069C6">
        <w:rPr>
          <w:rFonts w:eastAsia="Times New Roman" w:cs="Times New Roman"/>
          <w:szCs w:val="28"/>
          <w:lang w:eastAsia="ar-SA"/>
        </w:rPr>
        <w:t>, раннее выявление и  устранение которых приведет к  улучшению стоматологического здоровья пациентов.</w:t>
      </w:r>
    </w:p>
    <w:p w:rsidR="00574C1A" w:rsidRPr="008069C6" w:rsidRDefault="00574C1A" w:rsidP="00E5640C">
      <w:pPr>
        <w:suppressAutoHyphens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</w:p>
    <w:p w:rsidR="00AC4FB1" w:rsidRPr="008069C6" w:rsidRDefault="00DA4EEE" w:rsidP="00E5640C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069C6">
        <w:rPr>
          <w:rFonts w:cs="Times New Roman"/>
          <w:i/>
          <w:szCs w:val="28"/>
          <w:u w:val="single"/>
        </w:rPr>
        <w:t>Цель ВКР</w:t>
      </w:r>
      <w:r w:rsidRPr="008069C6">
        <w:rPr>
          <w:rFonts w:cs="Times New Roman"/>
          <w:szCs w:val="28"/>
        </w:rPr>
        <w:t xml:space="preserve">: </w:t>
      </w:r>
    </w:p>
    <w:p w:rsidR="00DA4EEE" w:rsidRPr="008069C6" w:rsidRDefault="00743047" w:rsidP="00E5640C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Целью данно</w:t>
      </w:r>
      <w:r w:rsidR="00634172" w:rsidRPr="008069C6">
        <w:rPr>
          <w:rFonts w:cs="Times New Roman"/>
          <w:szCs w:val="28"/>
        </w:rPr>
        <w:t xml:space="preserve">го исследования является анализ факторов риска, влияющих </w:t>
      </w:r>
      <w:r w:rsidR="00303EB2" w:rsidRPr="008069C6">
        <w:rPr>
          <w:rFonts w:eastAsia="Times New Roman" w:cs="Times New Roman"/>
          <w:bCs/>
          <w:szCs w:val="28"/>
          <w:lang w:eastAsia="ar-SA"/>
        </w:rPr>
        <w:t xml:space="preserve"> на</w:t>
      </w:r>
      <w:r w:rsidR="00634172" w:rsidRPr="008069C6">
        <w:rPr>
          <w:rFonts w:eastAsia="Times New Roman" w:cs="Times New Roman"/>
          <w:bCs/>
          <w:szCs w:val="28"/>
          <w:lang w:eastAsia="ar-SA"/>
        </w:rPr>
        <w:t xml:space="preserve"> возникновение рецессии десны у пациентов разных возрастных групп</w:t>
      </w:r>
      <w:r w:rsidR="00574C1A" w:rsidRPr="008069C6">
        <w:rPr>
          <w:rFonts w:eastAsia="Times New Roman" w:cs="Times New Roman"/>
          <w:bCs/>
          <w:szCs w:val="28"/>
          <w:lang w:eastAsia="ar-SA"/>
        </w:rPr>
        <w:t xml:space="preserve"> и разработка клинических рекомендаций по их профилактике</w:t>
      </w:r>
      <w:r w:rsidR="00634172" w:rsidRPr="008069C6">
        <w:rPr>
          <w:rFonts w:eastAsia="Times New Roman" w:cs="Times New Roman"/>
          <w:bCs/>
          <w:szCs w:val="28"/>
          <w:lang w:eastAsia="ar-SA"/>
        </w:rPr>
        <w:t>.</w:t>
      </w:r>
    </w:p>
    <w:p w:rsidR="00AC4FB1" w:rsidRPr="008069C6" w:rsidRDefault="00DA4EEE" w:rsidP="00E5640C">
      <w:pPr>
        <w:spacing w:line="360" w:lineRule="auto"/>
        <w:jc w:val="both"/>
        <w:rPr>
          <w:rFonts w:cs="Times New Roman"/>
          <w:i/>
          <w:szCs w:val="28"/>
          <w:u w:val="single"/>
        </w:rPr>
      </w:pPr>
      <w:r w:rsidRPr="008069C6">
        <w:rPr>
          <w:rFonts w:cs="Times New Roman"/>
          <w:i/>
          <w:szCs w:val="28"/>
          <w:u w:val="single"/>
        </w:rPr>
        <w:t>Задачи исследования:</w:t>
      </w:r>
    </w:p>
    <w:p w:rsidR="00CF1080" w:rsidRPr="008069C6" w:rsidRDefault="001005CF" w:rsidP="00E5640C">
      <w:pPr>
        <w:spacing w:line="360" w:lineRule="auto"/>
        <w:jc w:val="both"/>
        <w:rPr>
          <w:rFonts w:cs="Times New Roman"/>
          <w:i/>
          <w:szCs w:val="28"/>
          <w:u w:val="single"/>
        </w:rPr>
      </w:pPr>
      <w:r w:rsidRPr="008069C6">
        <w:rPr>
          <w:rFonts w:cs="Times New Roman"/>
          <w:szCs w:val="28"/>
        </w:rPr>
        <w:t>1. Изучить интенсивность</w:t>
      </w:r>
      <w:r w:rsidR="00187DD6" w:rsidRPr="00187DD6">
        <w:rPr>
          <w:rFonts w:cs="Times New Roman"/>
          <w:szCs w:val="28"/>
        </w:rPr>
        <w:t xml:space="preserve"> </w:t>
      </w:r>
      <w:r w:rsidR="00187DD6">
        <w:rPr>
          <w:rFonts w:cs="Times New Roman"/>
          <w:szCs w:val="28"/>
        </w:rPr>
        <w:t>и распространенность</w:t>
      </w:r>
      <w:r w:rsidR="00326309">
        <w:rPr>
          <w:rFonts w:cs="Times New Roman"/>
          <w:szCs w:val="28"/>
        </w:rPr>
        <w:t xml:space="preserve"> рецессии десны у пациентов </w:t>
      </w:r>
      <w:r w:rsidR="001424DF" w:rsidRPr="008069C6">
        <w:rPr>
          <w:rFonts w:cs="Times New Roman"/>
          <w:szCs w:val="28"/>
        </w:rPr>
        <w:t>разных возрастных групп.</w:t>
      </w:r>
    </w:p>
    <w:p w:rsidR="00FD547E" w:rsidRPr="008069C6" w:rsidRDefault="003B6F89" w:rsidP="00E5640C">
      <w:pPr>
        <w:spacing w:line="360" w:lineRule="auto"/>
        <w:jc w:val="both"/>
        <w:rPr>
          <w:rFonts w:eastAsia="Times New Roman" w:cs="Times New Roman"/>
          <w:bCs/>
          <w:szCs w:val="28"/>
          <w:lang w:eastAsia="ar-SA"/>
        </w:rPr>
      </w:pPr>
      <w:r w:rsidRPr="008069C6">
        <w:rPr>
          <w:rFonts w:cs="Times New Roman"/>
          <w:szCs w:val="28"/>
        </w:rPr>
        <w:t xml:space="preserve">2. </w:t>
      </w:r>
      <w:r w:rsidR="00FD547E" w:rsidRPr="008069C6">
        <w:rPr>
          <w:rFonts w:cs="Times New Roman"/>
          <w:szCs w:val="28"/>
        </w:rPr>
        <w:t>Выявить распространенность общих и местных факторов риска воз</w:t>
      </w:r>
      <w:r w:rsidR="001424DF" w:rsidRPr="008069C6">
        <w:rPr>
          <w:rFonts w:cs="Times New Roman"/>
          <w:szCs w:val="28"/>
        </w:rPr>
        <w:t xml:space="preserve">никновения рецессии десны у </w:t>
      </w:r>
      <w:r w:rsidR="00326309">
        <w:rPr>
          <w:rFonts w:cs="Times New Roman"/>
          <w:szCs w:val="28"/>
        </w:rPr>
        <w:t>пациентов</w:t>
      </w:r>
      <w:r w:rsidR="00354F5E">
        <w:rPr>
          <w:rFonts w:cs="Times New Roman"/>
          <w:szCs w:val="28"/>
        </w:rPr>
        <w:t xml:space="preserve"> </w:t>
      </w:r>
      <w:r w:rsidR="001424DF" w:rsidRPr="008069C6">
        <w:rPr>
          <w:rFonts w:cs="Times New Roman"/>
          <w:szCs w:val="28"/>
        </w:rPr>
        <w:t>разных возрастных групп.</w:t>
      </w:r>
    </w:p>
    <w:p w:rsidR="0086639B" w:rsidRPr="008069C6" w:rsidRDefault="001424DF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3. Проанализировать факторы риска, влияющие на возникновение рецессии  десны у </w:t>
      </w:r>
      <w:r w:rsidR="00326309">
        <w:rPr>
          <w:rFonts w:cs="Times New Roman"/>
          <w:szCs w:val="28"/>
        </w:rPr>
        <w:t>пациентов</w:t>
      </w:r>
      <w:r w:rsidR="00354F5E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 xml:space="preserve">разных возрастных. </w:t>
      </w:r>
    </w:p>
    <w:p w:rsidR="001B66D2" w:rsidRPr="008069C6" w:rsidRDefault="008B213F" w:rsidP="00E5640C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4. </w:t>
      </w:r>
      <w:r w:rsidR="00CF1080" w:rsidRPr="008069C6">
        <w:rPr>
          <w:rFonts w:cs="Times New Roman"/>
          <w:szCs w:val="28"/>
        </w:rPr>
        <w:t>Разработать</w:t>
      </w:r>
      <w:r w:rsidR="00067B91" w:rsidRPr="008069C6">
        <w:rPr>
          <w:rFonts w:cs="Times New Roman"/>
          <w:szCs w:val="28"/>
        </w:rPr>
        <w:t xml:space="preserve"> практические рекомендации</w:t>
      </w:r>
      <w:r w:rsidR="00C52D6B" w:rsidRPr="008069C6">
        <w:rPr>
          <w:rFonts w:cs="Times New Roman"/>
          <w:szCs w:val="28"/>
        </w:rPr>
        <w:t xml:space="preserve"> для врачей </w:t>
      </w:r>
      <w:proofErr w:type="gramStart"/>
      <w:r w:rsidR="00C52D6B" w:rsidRPr="008069C6">
        <w:rPr>
          <w:rFonts w:cs="Times New Roman"/>
          <w:szCs w:val="28"/>
        </w:rPr>
        <w:t>–с</w:t>
      </w:r>
      <w:proofErr w:type="gramEnd"/>
      <w:r w:rsidR="00C52D6B" w:rsidRPr="008069C6">
        <w:rPr>
          <w:rFonts w:cs="Times New Roman"/>
          <w:szCs w:val="28"/>
        </w:rPr>
        <w:t xml:space="preserve">томатологов </w:t>
      </w:r>
      <w:r w:rsidR="00326309">
        <w:rPr>
          <w:rFonts w:cs="Times New Roman"/>
          <w:szCs w:val="28"/>
        </w:rPr>
        <w:t>по профилактике рецессии десны</w:t>
      </w:r>
      <w:r w:rsidR="00354F5E">
        <w:rPr>
          <w:rFonts w:cs="Times New Roman"/>
          <w:szCs w:val="28"/>
        </w:rPr>
        <w:t>.</w:t>
      </w:r>
    </w:p>
    <w:p w:rsidR="00C52D6B" w:rsidRPr="008069C6" w:rsidRDefault="00DA4EEE" w:rsidP="00E5640C">
      <w:pPr>
        <w:spacing w:before="240" w:line="360" w:lineRule="auto"/>
        <w:jc w:val="both"/>
        <w:rPr>
          <w:rFonts w:cs="Times New Roman"/>
          <w:i/>
          <w:szCs w:val="28"/>
          <w:u w:val="single"/>
        </w:rPr>
      </w:pPr>
      <w:r w:rsidRPr="008069C6">
        <w:rPr>
          <w:rFonts w:cs="Times New Roman"/>
          <w:i/>
          <w:szCs w:val="28"/>
          <w:u w:val="single"/>
        </w:rPr>
        <w:t>Практическая значимость исследования:</w:t>
      </w:r>
    </w:p>
    <w:p w:rsidR="00574C1A" w:rsidRPr="008069C6" w:rsidRDefault="00574C1A" w:rsidP="00E5640C">
      <w:pPr>
        <w:spacing w:before="24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Изучение </w:t>
      </w:r>
      <w:r w:rsidR="00AE271C" w:rsidRPr="008069C6">
        <w:rPr>
          <w:rFonts w:cs="Times New Roman"/>
          <w:szCs w:val="28"/>
        </w:rPr>
        <w:t>различных факторов риска</w:t>
      </w:r>
      <w:r w:rsidRPr="008069C6">
        <w:rPr>
          <w:rFonts w:cs="Times New Roman"/>
          <w:szCs w:val="28"/>
        </w:rPr>
        <w:t xml:space="preserve"> возникновения тканевы</w:t>
      </w:r>
      <w:r w:rsidR="00AE271C" w:rsidRPr="008069C6">
        <w:rPr>
          <w:rFonts w:cs="Times New Roman"/>
          <w:szCs w:val="28"/>
        </w:rPr>
        <w:t>х рецессии,</w:t>
      </w:r>
      <w:r w:rsidRPr="008069C6">
        <w:rPr>
          <w:rFonts w:cs="Times New Roman"/>
          <w:szCs w:val="28"/>
        </w:rPr>
        <w:t xml:space="preserve"> позволило разработать </w:t>
      </w:r>
      <w:r w:rsidR="00AE271C" w:rsidRPr="008069C6">
        <w:rPr>
          <w:rFonts w:cs="Times New Roman"/>
          <w:szCs w:val="28"/>
        </w:rPr>
        <w:t xml:space="preserve">клинические рекомендации </w:t>
      </w:r>
      <w:r w:rsidRPr="008069C6">
        <w:rPr>
          <w:rFonts w:cs="Times New Roman"/>
          <w:szCs w:val="28"/>
        </w:rPr>
        <w:t xml:space="preserve"> </w:t>
      </w:r>
      <w:r w:rsidR="00AE271C" w:rsidRPr="008069C6">
        <w:rPr>
          <w:rFonts w:cs="Times New Roman"/>
          <w:szCs w:val="28"/>
        </w:rPr>
        <w:t xml:space="preserve">мер </w:t>
      </w:r>
      <w:r w:rsidRPr="008069C6">
        <w:rPr>
          <w:rFonts w:cs="Times New Roman"/>
          <w:szCs w:val="28"/>
        </w:rPr>
        <w:t>профилактики данной патологии</w:t>
      </w:r>
      <w:r w:rsidR="00AE271C" w:rsidRPr="008069C6">
        <w:rPr>
          <w:rFonts w:cs="Times New Roman"/>
          <w:szCs w:val="28"/>
        </w:rPr>
        <w:t>.</w:t>
      </w:r>
    </w:p>
    <w:p w:rsidR="00354F5E" w:rsidRDefault="00354F5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077CE" w:rsidRPr="008069C6" w:rsidRDefault="00235011" w:rsidP="00E5640C">
      <w:pPr>
        <w:pStyle w:val="10"/>
        <w:spacing w:after="240" w:line="360" w:lineRule="auto"/>
        <w:jc w:val="both"/>
        <w:rPr>
          <w:rFonts w:cs="Times New Roman"/>
          <w:color w:val="auto"/>
        </w:rPr>
      </w:pPr>
      <w:bookmarkStart w:id="2" w:name="_Toc482795279"/>
      <w:r w:rsidRPr="008069C6">
        <w:rPr>
          <w:rFonts w:cs="Times New Roman"/>
          <w:color w:val="auto"/>
        </w:rPr>
        <w:lastRenderedPageBreak/>
        <w:t>ГЛАВА 1. Литературный обзор</w:t>
      </w:r>
      <w:bookmarkEnd w:id="2"/>
    </w:p>
    <w:p w:rsidR="000C08B5" w:rsidRPr="008069C6" w:rsidRDefault="00186047" w:rsidP="005A4FD2">
      <w:pPr>
        <w:pStyle w:val="2"/>
        <w:numPr>
          <w:ilvl w:val="1"/>
          <w:numId w:val="29"/>
        </w:numPr>
        <w:ind w:left="426"/>
      </w:pPr>
      <w:bookmarkStart w:id="3" w:name="_Toc482795280"/>
      <w:r w:rsidRPr="008069C6">
        <w:t>Теории возникновения рецессии десны</w:t>
      </w:r>
      <w:bookmarkEnd w:id="3"/>
    </w:p>
    <w:p w:rsidR="00A65A44" w:rsidRPr="008069C6" w:rsidRDefault="0030577E" w:rsidP="005A4FD2">
      <w:pPr>
        <w:spacing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8069C6">
        <w:rPr>
          <w:rFonts w:cs="Times New Roman"/>
          <w:szCs w:val="28"/>
          <w:lang w:eastAsia="ru-RU"/>
        </w:rPr>
        <w:t>В</w:t>
      </w:r>
      <w:r w:rsidR="00A65A44" w:rsidRPr="008069C6">
        <w:rPr>
          <w:rFonts w:cs="Times New Roman"/>
          <w:szCs w:val="28"/>
          <w:lang w:eastAsia="ru-RU"/>
        </w:rPr>
        <w:t>ыделяют две теории возникновения рецес</w:t>
      </w:r>
      <w:r w:rsidR="003C79AD" w:rsidRPr="008069C6">
        <w:rPr>
          <w:rFonts w:cs="Times New Roman"/>
          <w:szCs w:val="28"/>
          <w:lang w:eastAsia="ru-RU"/>
        </w:rPr>
        <w:t>с</w:t>
      </w:r>
      <w:r w:rsidR="00A65A44" w:rsidRPr="008069C6">
        <w:rPr>
          <w:rFonts w:cs="Times New Roman"/>
          <w:szCs w:val="28"/>
          <w:lang w:eastAsia="ru-RU"/>
        </w:rPr>
        <w:t>ии десны: генетическую</w:t>
      </w:r>
      <w:r w:rsidRPr="008069C6">
        <w:rPr>
          <w:rFonts w:cs="Times New Roman"/>
          <w:szCs w:val="28"/>
          <w:lang w:eastAsia="ru-RU"/>
        </w:rPr>
        <w:t xml:space="preserve"> теорию</w:t>
      </w:r>
      <w:r w:rsidR="00A65A44" w:rsidRPr="008069C6">
        <w:rPr>
          <w:rFonts w:cs="Times New Roman"/>
          <w:szCs w:val="28"/>
          <w:lang w:eastAsia="ru-RU"/>
        </w:rPr>
        <w:t xml:space="preserve"> и</w:t>
      </w:r>
      <w:r w:rsidRPr="008069C6">
        <w:rPr>
          <w:rFonts w:cs="Times New Roman"/>
          <w:szCs w:val="28"/>
          <w:lang w:eastAsia="ru-RU"/>
        </w:rPr>
        <w:t xml:space="preserve"> теорию  влияния</w:t>
      </w:r>
      <w:r w:rsidR="00A65A44" w:rsidRPr="008069C6">
        <w:rPr>
          <w:rFonts w:cs="Times New Roman"/>
          <w:szCs w:val="28"/>
          <w:lang w:eastAsia="ru-RU"/>
        </w:rPr>
        <w:t xml:space="preserve"> эндоге</w:t>
      </w:r>
      <w:r w:rsidR="005A4FD2">
        <w:rPr>
          <w:rFonts w:cs="Times New Roman"/>
          <w:szCs w:val="28"/>
          <w:lang w:eastAsia="ru-RU"/>
        </w:rPr>
        <w:t xml:space="preserve">нных и экзогенных раздражителей </w:t>
      </w:r>
      <w:r w:rsidR="00A65A44" w:rsidRPr="008069C6">
        <w:rPr>
          <w:rFonts w:cs="Times New Roman"/>
          <w:szCs w:val="28"/>
          <w:lang w:eastAsia="ru-RU"/>
        </w:rPr>
        <w:t>(</w:t>
      </w:r>
      <w:proofErr w:type="spellStart"/>
      <w:r w:rsidR="00A65A44" w:rsidRPr="008069C6">
        <w:rPr>
          <w:rFonts w:cs="Times New Roman"/>
          <w:szCs w:val="28"/>
          <w:lang w:val="en-US" w:eastAsia="ru-RU"/>
        </w:rPr>
        <w:t>Dr</w:t>
      </w:r>
      <w:proofErr w:type="spellEnd"/>
      <w:r w:rsidR="00A65A44" w:rsidRPr="008069C6">
        <w:rPr>
          <w:rFonts w:cs="Times New Roman"/>
          <w:szCs w:val="28"/>
          <w:lang w:eastAsia="ru-RU"/>
        </w:rPr>
        <w:t>.</w:t>
      </w:r>
      <w:r w:rsidR="00A65A44" w:rsidRPr="008069C6">
        <w:rPr>
          <w:rFonts w:cs="Times New Roman"/>
          <w:szCs w:val="28"/>
          <w:lang w:val="en-US" w:eastAsia="ru-RU"/>
        </w:rPr>
        <w:t>Dieter</w:t>
      </w:r>
      <w:r w:rsidR="00A65A44" w:rsidRPr="008069C6">
        <w:rPr>
          <w:rFonts w:cs="Times New Roman"/>
          <w:szCs w:val="28"/>
          <w:lang w:eastAsia="ru-RU"/>
        </w:rPr>
        <w:t xml:space="preserve">, </w:t>
      </w:r>
      <w:r w:rsidR="00A65A44" w:rsidRPr="008069C6">
        <w:rPr>
          <w:rFonts w:cs="Times New Roman"/>
          <w:szCs w:val="28"/>
          <w:lang w:val="en-US" w:eastAsia="ru-RU"/>
        </w:rPr>
        <w:t>E</w:t>
      </w:r>
      <w:r w:rsidR="00A65A44" w:rsidRPr="008069C6">
        <w:rPr>
          <w:rFonts w:cs="Times New Roman"/>
          <w:szCs w:val="28"/>
          <w:lang w:eastAsia="ru-RU"/>
        </w:rPr>
        <w:t>.</w:t>
      </w:r>
      <w:r w:rsidR="00A65A44" w:rsidRPr="008069C6">
        <w:rPr>
          <w:rFonts w:cs="Times New Roman"/>
          <w:szCs w:val="28"/>
          <w:lang w:val="en-US" w:eastAsia="ru-RU"/>
        </w:rPr>
        <w:t>Lange</w:t>
      </w:r>
      <w:r w:rsidR="00A65A44" w:rsidRPr="008069C6">
        <w:rPr>
          <w:rFonts w:cs="Times New Roman"/>
          <w:szCs w:val="28"/>
          <w:lang w:eastAsia="ru-RU"/>
        </w:rPr>
        <w:t>, 1999)</w:t>
      </w:r>
      <w:r w:rsidR="005A4FD2">
        <w:rPr>
          <w:rFonts w:cs="Times New Roman"/>
          <w:szCs w:val="28"/>
          <w:lang w:eastAsia="ru-RU"/>
        </w:rPr>
        <w:t>.</w:t>
      </w:r>
    </w:p>
    <w:p w:rsidR="00186047" w:rsidRPr="008069C6" w:rsidRDefault="00A65A44" w:rsidP="005A4FD2">
      <w:pPr>
        <w:spacing w:line="36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8069C6">
        <w:rPr>
          <w:rFonts w:cs="Times New Roman"/>
          <w:szCs w:val="28"/>
          <w:lang w:eastAsia="ru-RU"/>
        </w:rPr>
        <w:t>Генетиче</w:t>
      </w:r>
      <w:r w:rsidR="00886F4A" w:rsidRPr="008069C6">
        <w:rPr>
          <w:rFonts w:cs="Times New Roman"/>
          <w:szCs w:val="28"/>
          <w:lang w:eastAsia="ru-RU"/>
        </w:rPr>
        <w:t xml:space="preserve">ская теория предполагает, что </w:t>
      </w:r>
      <w:r w:rsidR="00186047" w:rsidRPr="008069C6">
        <w:rPr>
          <w:rFonts w:cs="Times New Roman"/>
          <w:szCs w:val="28"/>
          <w:lang w:eastAsia="ru-RU"/>
        </w:rPr>
        <w:t>рецессия</w:t>
      </w:r>
      <w:r w:rsidR="00886F4A" w:rsidRPr="008069C6">
        <w:rPr>
          <w:rFonts w:cs="Times New Roman"/>
          <w:szCs w:val="28"/>
          <w:lang w:eastAsia="ru-RU"/>
        </w:rPr>
        <w:t xml:space="preserve"> десны</w:t>
      </w:r>
      <w:r w:rsidR="00186047" w:rsidRPr="008069C6">
        <w:rPr>
          <w:rFonts w:cs="Times New Roman"/>
          <w:szCs w:val="28"/>
          <w:lang w:eastAsia="ru-RU"/>
        </w:rPr>
        <w:t xml:space="preserve"> возникает впервые после прорезыван</w:t>
      </w:r>
      <w:r w:rsidRPr="008069C6">
        <w:rPr>
          <w:rFonts w:cs="Times New Roman"/>
          <w:szCs w:val="28"/>
          <w:lang w:eastAsia="ru-RU"/>
        </w:rPr>
        <w:t>ия зубов, и</w:t>
      </w:r>
      <w:r w:rsidR="00354F5E">
        <w:rPr>
          <w:rFonts w:cs="Times New Roman"/>
          <w:szCs w:val="28"/>
          <w:lang w:eastAsia="ru-RU"/>
        </w:rPr>
        <w:t>з</w:t>
      </w:r>
      <w:r w:rsidRPr="008069C6">
        <w:rPr>
          <w:rFonts w:cs="Times New Roman"/>
          <w:szCs w:val="28"/>
          <w:lang w:eastAsia="ru-RU"/>
        </w:rPr>
        <w:t xml:space="preserve">-за того, что происходит </w:t>
      </w:r>
      <w:r w:rsidR="00354F5E" w:rsidRPr="008069C6">
        <w:rPr>
          <w:rFonts w:cs="Times New Roman"/>
          <w:szCs w:val="28"/>
          <w:lang w:eastAsia="ru-RU"/>
        </w:rPr>
        <w:t>закладка неправильного</w:t>
      </w:r>
      <w:r w:rsidRPr="008069C6">
        <w:rPr>
          <w:rFonts w:cs="Times New Roman"/>
          <w:szCs w:val="28"/>
          <w:lang w:eastAsia="ru-RU"/>
        </w:rPr>
        <w:t xml:space="preserve"> </w:t>
      </w:r>
      <w:r w:rsidR="00354F5E">
        <w:rPr>
          <w:rFonts w:cs="Times New Roman"/>
          <w:szCs w:val="28"/>
          <w:lang w:eastAsia="ru-RU"/>
        </w:rPr>
        <w:t>соотношения</w:t>
      </w:r>
      <w:r w:rsidRPr="008069C6">
        <w:rPr>
          <w:rFonts w:cs="Times New Roman"/>
          <w:szCs w:val="28"/>
          <w:lang w:eastAsia="ru-RU"/>
        </w:rPr>
        <w:t xml:space="preserve"> размеров и</w:t>
      </w:r>
      <w:r w:rsidR="009E4105" w:rsidRPr="008069C6">
        <w:rPr>
          <w:rFonts w:cs="Times New Roman"/>
          <w:szCs w:val="28"/>
          <w:lang w:eastAsia="ru-RU"/>
        </w:rPr>
        <w:t xml:space="preserve"> формы </w:t>
      </w:r>
      <w:r w:rsidR="004903CD" w:rsidRPr="008069C6">
        <w:rPr>
          <w:rFonts w:cs="Times New Roman"/>
          <w:szCs w:val="28"/>
          <w:lang w:eastAsia="ru-RU"/>
        </w:rPr>
        <w:t>к</w:t>
      </w:r>
      <w:r w:rsidR="00186047" w:rsidRPr="008069C6">
        <w:rPr>
          <w:rFonts w:cs="Times New Roman"/>
          <w:szCs w:val="28"/>
          <w:lang w:eastAsia="ru-RU"/>
        </w:rPr>
        <w:t xml:space="preserve">орней по отношению </w:t>
      </w:r>
      <w:r w:rsidR="009E4105" w:rsidRPr="008069C6">
        <w:rPr>
          <w:rFonts w:cs="Times New Roman"/>
          <w:szCs w:val="28"/>
          <w:lang w:eastAsia="ru-RU"/>
        </w:rPr>
        <w:t>к толщине альвеолярного</w:t>
      </w:r>
      <w:r w:rsidR="00186047" w:rsidRPr="008069C6">
        <w:rPr>
          <w:rFonts w:cs="Times New Roman"/>
          <w:szCs w:val="28"/>
          <w:lang w:eastAsia="ru-RU"/>
        </w:rPr>
        <w:t xml:space="preserve"> отростка челюсти. После прорезывания зубов под слизистой оболочкой образуются клинически не выявленные участки костн</w:t>
      </w:r>
      <w:r w:rsidR="004903CD" w:rsidRPr="008069C6">
        <w:rPr>
          <w:rFonts w:cs="Times New Roman"/>
          <w:szCs w:val="28"/>
          <w:lang w:eastAsia="ru-RU"/>
        </w:rPr>
        <w:t xml:space="preserve">ой резорбция, а также свищевые </w:t>
      </w:r>
      <w:r w:rsidR="00186047" w:rsidRPr="008069C6">
        <w:rPr>
          <w:rFonts w:cs="Times New Roman"/>
          <w:szCs w:val="28"/>
          <w:lang w:eastAsia="ru-RU"/>
        </w:rPr>
        <w:t>ходы над корнями. В период функционирования зуба</w:t>
      </w:r>
      <w:r w:rsidR="00886F4A" w:rsidRPr="008069C6">
        <w:rPr>
          <w:rFonts w:cs="Times New Roman"/>
          <w:szCs w:val="28"/>
          <w:lang w:eastAsia="ru-RU"/>
        </w:rPr>
        <w:t xml:space="preserve">, </w:t>
      </w:r>
      <w:r w:rsidR="00186047" w:rsidRPr="008069C6">
        <w:rPr>
          <w:rFonts w:cs="Times New Roman"/>
          <w:szCs w:val="28"/>
          <w:lang w:eastAsia="ru-RU"/>
        </w:rPr>
        <w:t>с возрастом</w:t>
      </w:r>
      <w:r w:rsidR="00886F4A" w:rsidRPr="008069C6">
        <w:rPr>
          <w:rFonts w:cs="Times New Roman"/>
          <w:szCs w:val="28"/>
          <w:lang w:eastAsia="ru-RU"/>
        </w:rPr>
        <w:t xml:space="preserve">, </w:t>
      </w:r>
      <w:r w:rsidR="00186047" w:rsidRPr="008069C6">
        <w:rPr>
          <w:rFonts w:cs="Times New Roman"/>
          <w:szCs w:val="28"/>
          <w:lang w:eastAsia="ru-RU"/>
        </w:rPr>
        <w:t xml:space="preserve">у пациента наступает истончение </w:t>
      </w:r>
      <w:proofErr w:type="spellStart"/>
      <w:r w:rsidR="00186047" w:rsidRPr="008069C6">
        <w:rPr>
          <w:rFonts w:cs="Times New Roman"/>
          <w:szCs w:val="28"/>
          <w:lang w:eastAsia="ru-RU"/>
        </w:rPr>
        <w:t>десневой</w:t>
      </w:r>
      <w:proofErr w:type="spellEnd"/>
      <w:r w:rsidR="00186047" w:rsidRPr="008069C6">
        <w:rPr>
          <w:rFonts w:cs="Times New Roman"/>
          <w:szCs w:val="28"/>
          <w:lang w:eastAsia="ru-RU"/>
        </w:rPr>
        <w:t xml:space="preserve"> связки и атрофиче</w:t>
      </w:r>
      <w:r w:rsidR="00886F4A" w:rsidRPr="008069C6">
        <w:rPr>
          <w:rFonts w:cs="Times New Roman"/>
          <w:szCs w:val="28"/>
          <w:lang w:eastAsia="ru-RU"/>
        </w:rPr>
        <w:t xml:space="preserve">ские нарушения, которые </w:t>
      </w:r>
      <w:r w:rsidR="00186047" w:rsidRPr="008069C6">
        <w:rPr>
          <w:rFonts w:cs="Times New Roman"/>
          <w:szCs w:val="28"/>
          <w:lang w:eastAsia="ru-RU"/>
        </w:rPr>
        <w:t xml:space="preserve">увеличиваются </w:t>
      </w:r>
      <w:r w:rsidR="00354F5E" w:rsidRPr="008069C6">
        <w:rPr>
          <w:rFonts w:cs="Times New Roman"/>
          <w:szCs w:val="28"/>
          <w:lang w:eastAsia="ru-RU"/>
        </w:rPr>
        <w:t>при растягивании</w:t>
      </w:r>
      <w:r w:rsidR="00186047" w:rsidRPr="008069C6">
        <w:rPr>
          <w:rFonts w:cs="Times New Roman"/>
          <w:szCs w:val="28"/>
          <w:lang w:eastAsia="ru-RU"/>
        </w:rPr>
        <w:t xml:space="preserve"> связок и при недостато</w:t>
      </w:r>
      <w:r w:rsidR="004903CD" w:rsidRPr="008069C6">
        <w:rPr>
          <w:rFonts w:cs="Times New Roman"/>
          <w:szCs w:val="28"/>
          <w:lang w:eastAsia="ru-RU"/>
        </w:rPr>
        <w:t xml:space="preserve">чном объёме прикреплённой </w:t>
      </w:r>
      <w:r w:rsidRPr="008069C6">
        <w:rPr>
          <w:rFonts w:cs="Times New Roman"/>
          <w:szCs w:val="28"/>
          <w:lang w:eastAsia="ru-RU"/>
        </w:rPr>
        <w:t xml:space="preserve">десны. </w:t>
      </w:r>
      <w:r w:rsidR="004903CD" w:rsidRPr="008069C6">
        <w:rPr>
          <w:rFonts w:cs="Times New Roman"/>
          <w:szCs w:val="28"/>
          <w:lang w:eastAsia="ru-RU"/>
        </w:rPr>
        <w:t xml:space="preserve"> </w:t>
      </w:r>
      <w:r w:rsidR="00235513" w:rsidRPr="008069C6">
        <w:rPr>
          <w:rFonts w:cs="Times New Roman"/>
          <w:szCs w:val="28"/>
          <w:lang w:eastAsia="ru-RU"/>
        </w:rPr>
        <w:t>Неблагоприятным анатомическим фактором также</w:t>
      </w:r>
      <w:r w:rsidR="00186047" w:rsidRPr="008069C6">
        <w:rPr>
          <w:rFonts w:cs="Times New Roman"/>
          <w:szCs w:val="28"/>
          <w:lang w:eastAsia="ru-RU"/>
        </w:rPr>
        <w:t xml:space="preserve"> является на</w:t>
      </w:r>
      <w:r w:rsidRPr="008069C6">
        <w:rPr>
          <w:rFonts w:cs="Times New Roman"/>
          <w:szCs w:val="28"/>
          <w:lang w:eastAsia="ru-RU"/>
        </w:rPr>
        <w:t>рушение анатомии коронки зуба, п</w:t>
      </w:r>
      <w:r w:rsidR="00186047" w:rsidRPr="008069C6">
        <w:rPr>
          <w:rFonts w:cs="Times New Roman"/>
          <w:szCs w:val="28"/>
          <w:lang w:eastAsia="ru-RU"/>
        </w:rPr>
        <w:t xml:space="preserve">ри которой </w:t>
      </w:r>
      <w:r w:rsidR="004903CD" w:rsidRPr="008069C6">
        <w:rPr>
          <w:rFonts w:cs="Times New Roman"/>
          <w:szCs w:val="28"/>
          <w:lang w:eastAsia="ru-RU"/>
        </w:rPr>
        <w:t>экваториальная часть не выражена и близка</w:t>
      </w:r>
      <w:r w:rsidR="00186047" w:rsidRPr="008069C6">
        <w:rPr>
          <w:rFonts w:cs="Times New Roman"/>
          <w:szCs w:val="28"/>
          <w:lang w:eastAsia="ru-RU"/>
        </w:rPr>
        <w:t xml:space="preserve"> по о</w:t>
      </w:r>
      <w:r w:rsidR="004903CD" w:rsidRPr="008069C6">
        <w:rPr>
          <w:rFonts w:cs="Times New Roman"/>
          <w:szCs w:val="28"/>
          <w:lang w:eastAsia="ru-RU"/>
        </w:rPr>
        <w:t>бъёму к пришеечной</w:t>
      </w:r>
      <w:r w:rsidR="00186047" w:rsidRPr="008069C6">
        <w:rPr>
          <w:rFonts w:cs="Times New Roman"/>
          <w:szCs w:val="28"/>
          <w:lang w:eastAsia="ru-RU"/>
        </w:rPr>
        <w:t xml:space="preserve"> его части. В результате </w:t>
      </w:r>
      <w:r w:rsidR="00235513" w:rsidRPr="008069C6">
        <w:rPr>
          <w:rFonts w:cs="Times New Roman"/>
          <w:szCs w:val="28"/>
          <w:lang w:eastAsia="ru-RU"/>
        </w:rPr>
        <w:t>происходит неправильное перераспределение</w:t>
      </w:r>
      <w:r w:rsidR="00186047" w:rsidRPr="008069C6">
        <w:rPr>
          <w:rFonts w:cs="Times New Roman"/>
          <w:szCs w:val="28"/>
          <w:lang w:eastAsia="ru-RU"/>
        </w:rPr>
        <w:t xml:space="preserve"> жевательного да</w:t>
      </w:r>
      <w:r w:rsidR="004903CD" w:rsidRPr="008069C6">
        <w:rPr>
          <w:rFonts w:cs="Times New Roman"/>
          <w:szCs w:val="28"/>
          <w:lang w:eastAsia="ru-RU"/>
        </w:rPr>
        <w:t>вления на коронку зуба</w:t>
      </w:r>
      <w:r w:rsidR="00235513" w:rsidRPr="008069C6">
        <w:rPr>
          <w:rFonts w:cs="Times New Roman"/>
          <w:szCs w:val="28"/>
          <w:lang w:eastAsia="ru-RU"/>
        </w:rPr>
        <w:t>, так, что</w:t>
      </w:r>
      <w:r w:rsidR="004903CD" w:rsidRPr="008069C6">
        <w:rPr>
          <w:rFonts w:cs="Times New Roman"/>
          <w:szCs w:val="28"/>
          <w:lang w:eastAsia="ru-RU"/>
        </w:rPr>
        <w:t xml:space="preserve"> пришее</w:t>
      </w:r>
      <w:r w:rsidR="00235513" w:rsidRPr="008069C6">
        <w:rPr>
          <w:rFonts w:cs="Times New Roman"/>
          <w:szCs w:val="28"/>
          <w:lang w:eastAsia="ru-RU"/>
        </w:rPr>
        <w:t>чная</w:t>
      </w:r>
      <w:r w:rsidR="00186047" w:rsidRPr="008069C6">
        <w:rPr>
          <w:rFonts w:cs="Times New Roman"/>
          <w:szCs w:val="28"/>
          <w:lang w:eastAsia="ru-RU"/>
        </w:rPr>
        <w:t xml:space="preserve"> поверхность и связочный аппарат зуба испытывают повышенную нагрузку</w:t>
      </w:r>
      <w:r w:rsidR="00235513" w:rsidRPr="008069C6">
        <w:rPr>
          <w:rFonts w:cs="Times New Roman"/>
          <w:szCs w:val="28"/>
          <w:lang w:eastAsia="ru-RU"/>
        </w:rPr>
        <w:t>, приводящую к рецесси</w:t>
      </w:r>
      <w:r w:rsidR="00354F5E">
        <w:rPr>
          <w:rFonts w:cs="Times New Roman"/>
          <w:szCs w:val="28"/>
          <w:lang w:eastAsia="ru-RU"/>
        </w:rPr>
        <w:t>и</w:t>
      </w:r>
      <w:r w:rsidR="00235513" w:rsidRPr="008069C6">
        <w:rPr>
          <w:rFonts w:cs="Times New Roman"/>
          <w:szCs w:val="28"/>
          <w:lang w:eastAsia="ru-RU"/>
        </w:rPr>
        <w:t xml:space="preserve"> десны</w:t>
      </w:r>
      <w:r w:rsidR="00186047" w:rsidRPr="008069C6">
        <w:rPr>
          <w:rFonts w:cs="Times New Roman"/>
          <w:szCs w:val="28"/>
          <w:lang w:eastAsia="ru-RU"/>
        </w:rPr>
        <w:t>.</w:t>
      </w:r>
    </w:p>
    <w:p w:rsidR="004903CD" w:rsidRPr="008069C6" w:rsidRDefault="00186047" w:rsidP="005A4FD2">
      <w:pPr>
        <w:spacing w:line="36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8069C6">
        <w:rPr>
          <w:rFonts w:cs="Times New Roman"/>
          <w:szCs w:val="28"/>
          <w:lang w:eastAsia="ru-RU"/>
        </w:rPr>
        <w:t>Теория возникновения рецессии десны под влиянием экзогенных</w:t>
      </w:r>
      <w:r w:rsidR="00235513" w:rsidRPr="008069C6">
        <w:rPr>
          <w:rFonts w:cs="Times New Roman"/>
          <w:szCs w:val="28"/>
          <w:lang w:eastAsia="ru-RU"/>
        </w:rPr>
        <w:t xml:space="preserve"> и эндогенных факторов описывает</w:t>
      </w:r>
      <w:r w:rsidRPr="008069C6">
        <w:rPr>
          <w:rFonts w:cs="Times New Roman"/>
          <w:szCs w:val="28"/>
          <w:lang w:eastAsia="ru-RU"/>
        </w:rPr>
        <w:t xml:space="preserve"> влияние ортопедических конструкций </w:t>
      </w:r>
      <w:proofErr w:type="gramStart"/>
      <w:r w:rsidRPr="008069C6">
        <w:rPr>
          <w:rFonts w:cs="Times New Roman"/>
          <w:szCs w:val="28"/>
          <w:lang w:eastAsia="ru-RU"/>
        </w:rPr>
        <w:t>на</w:t>
      </w:r>
      <w:proofErr w:type="gramEnd"/>
      <w:r w:rsidRPr="008069C6">
        <w:rPr>
          <w:rFonts w:cs="Times New Roman"/>
          <w:szCs w:val="28"/>
          <w:lang w:eastAsia="ru-RU"/>
        </w:rPr>
        <w:t xml:space="preserve"> </w:t>
      </w:r>
      <w:proofErr w:type="gramStart"/>
      <w:r w:rsidRPr="008069C6">
        <w:rPr>
          <w:rFonts w:cs="Times New Roman"/>
          <w:szCs w:val="28"/>
          <w:lang w:eastAsia="ru-RU"/>
        </w:rPr>
        <w:t>п</w:t>
      </w:r>
      <w:r w:rsidR="004903CD" w:rsidRPr="008069C6">
        <w:rPr>
          <w:rFonts w:cs="Times New Roman"/>
          <w:szCs w:val="28"/>
          <w:lang w:eastAsia="ru-RU"/>
        </w:rPr>
        <w:t>ародонт</w:t>
      </w:r>
      <w:proofErr w:type="gramEnd"/>
      <w:r w:rsidR="004903CD" w:rsidRPr="008069C6">
        <w:rPr>
          <w:rFonts w:cs="Times New Roman"/>
          <w:szCs w:val="28"/>
          <w:lang w:eastAsia="ru-RU"/>
        </w:rPr>
        <w:t xml:space="preserve">, влияние </w:t>
      </w:r>
      <w:proofErr w:type="spellStart"/>
      <w:r w:rsidR="004903CD" w:rsidRPr="008069C6">
        <w:rPr>
          <w:rFonts w:cs="Times New Roman"/>
          <w:szCs w:val="28"/>
          <w:lang w:eastAsia="ru-RU"/>
        </w:rPr>
        <w:t>ортодонтических</w:t>
      </w:r>
      <w:proofErr w:type="spellEnd"/>
      <w:r w:rsidR="00886F4A" w:rsidRPr="008069C6">
        <w:rPr>
          <w:rFonts w:cs="Times New Roman"/>
          <w:szCs w:val="28"/>
          <w:lang w:eastAsia="ru-RU"/>
        </w:rPr>
        <w:t xml:space="preserve"> конструкций</w:t>
      </w:r>
      <w:r w:rsidR="00235513" w:rsidRPr="008069C6">
        <w:rPr>
          <w:rFonts w:cs="Times New Roman"/>
          <w:szCs w:val="28"/>
          <w:lang w:eastAsia="ru-RU"/>
        </w:rPr>
        <w:t>, натяжение слизистых тяж</w:t>
      </w:r>
      <w:r w:rsidRPr="008069C6">
        <w:rPr>
          <w:rFonts w:cs="Times New Roman"/>
          <w:szCs w:val="28"/>
          <w:lang w:eastAsia="ru-RU"/>
        </w:rPr>
        <w:t>ей и уздечки, мелкого преддверия полости рта, скученности зубов.</w:t>
      </w:r>
    </w:p>
    <w:p w:rsidR="00186047" w:rsidRPr="008069C6" w:rsidRDefault="00492561" w:rsidP="005A4FD2">
      <w:pPr>
        <w:spacing w:line="36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8069C6">
        <w:rPr>
          <w:rFonts w:cs="Times New Roman"/>
          <w:szCs w:val="28"/>
          <w:lang w:eastAsia="ru-RU"/>
        </w:rPr>
        <w:t>В</w:t>
      </w:r>
      <w:r w:rsidR="00186047" w:rsidRPr="008069C6">
        <w:rPr>
          <w:rFonts w:cs="Times New Roman"/>
          <w:szCs w:val="28"/>
          <w:lang w:eastAsia="ru-RU"/>
        </w:rPr>
        <w:t>редные привычки</w:t>
      </w:r>
      <w:r w:rsidRPr="008069C6">
        <w:rPr>
          <w:rFonts w:cs="Times New Roman"/>
          <w:szCs w:val="28"/>
          <w:lang w:eastAsia="ru-RU"/>
        </w:rPr>
        <w:t>, такие</w:t>
      </w:r>
      <w:r w:rsidR="00186047" w:rsidRPr="008069C6">
        <w:rPr>
          <w:rFonts w:cs="Times New Roman"/>
          <w:szCs w:val="28"/>
          <w:lang w:eastAsia="ru-RU"/>
        </w:rPr>
        <w:t xml:space="preserve"> как </w:t>
      </w:r>
      <w:r w:rsidR="00354F5E">
        <w:rPr>
          <w:rFonts w:cs="Times New Roman"/>
          <w:szCs w:val="28"/>
          <w:lang w:eastAsia="ru-RU"/>
        </w:rPr>
        <w:t>удерживание</w:t>
      </w:r>
      <w:r w:rsidR="00186047" w:rsidRPr="008069C6">
        <w:rPr>
          <w:rFonts w:cs="Times New Roman"/>
          <w:szCs w:val="28"/>
          <w:lang w:eastAsia="ru-RU"/>
        </w:rPr>
        <w:t xml:space="preserve"> ручки или карандаша, сос</w:t>
      </w:r>
      <w:r w:rsidR="00886F4A" w:rsidRPr="008069C6">
        <w:rPr>
          <w:rFonts w:cs="Times New Roman"/>
          <w:szCs w:val="28"/>
          <w:lang w:eastAsia="ru-RU"/>
        </w:rPr>
        <w:t>ание языка</w:t>
      </w:r>
      <w:r w:rsidR="00186047" w:rsidRPr="008069C6">
        <w:rPr>
          <w:rFonts w:cs="Times New Roman"/>
          <w:szCs w:val="28"/>
          <w:lang w:eastAsia="ru-RU"/>
        </w:rPr>
        <w:t xml:space="preserve">, также </w:t>
      </w:r>
      <w:r w:rsidR="00886F4A" w:rsidRPr="008069C6">
        <w:rPr>
          <w:rFonts w:cs="Times New Roman"/>
          <w:szCs w:val="28"/>
          <w:lang w:eastAsia="ru-RU"/>
        </w:rPr>
        <w:t xml:space="preserve">могут влиять на состояние </w:t>
      </w:r>
      <w:r w:rsidR="00354F5E" w:rsidRPr="008069C6">
        <w:rPr>
          <w:rFonts w:cs="Times New Roman"/>
          <w:szCs w:val="28"/>
          <w:lang w:eastAsia="ru-RU"/>
        </w:rPr>
        <w:t>тканей</w:t>
      </w:r>
      <w:r w:rsidR="00886F4A" w:rsidRPr="008069C6">
        <w:rPr>
          <w:rFonts w:cs="Times New Roman"/>
          <w:szCs w:val="28"/>
          <w:lang w:eastAsia="ru-RU"/>
        </w:rPr>
        <w:t xml:space="preserve"> </w:t>
      </w:r>
      <w:r w:rsidR="00186047" w:rsidRPr="008069C6">
        <w:rPr>
          <w:rFonts w:cs="Times New Roman"/>
          <w:szCs w:val="28"/>
          <w:lang w:eastAsia="ru-RU"/>
        </w:rPr>
        <w:t>пародонта. При</w:t>
      </w:r>
      <w:r w:rsidR="001F02E7" w:rsidRPr="008069C6">
        <w:rPr>
          <w:rFonts w:cs="Times New Roman"/>
          <w:szCs w:val="28"/>
          <w:lang w:eastAsia="ru-RU"/>
        </w:rPr>
        <w:t xml:space="preserve"> такой ситуации язык упирается в язычную поверхность десны и нижних рез</w:t>
      </w:r>
      <w:r w:rsidR="00186047" w:rsidRPr="008069C6">
        <w:rPr>
          <w:rFonts w:cs="Times New Roman"/>
          <w:szCs w:val="28"/>
          <w:lang w:eastAsia="ru-RU"/>
        </w:rPr>
        <w:t>цов, что привод</w:t>
      </w:r>
      <w:r w:rsidR="001F02E7" w:rsidRPr="008069C6">
        <w:rPr>
          <w:rFonts w:cs="Times New Roman"/>
          <w:szCs w:val="28"/>
          <w:lang w:eastAsia="ru-RU"/>
        </w:rPr>
        <w:t>ит к рецессии и</w:t>
      </w:r>
      <w:r w:rsidR="00186047" w:rsidRPr="008069C6">
        <w:rPr>
          <w:rFonts w:cs="Times New Roman"/>
          <w:szCs w:val="28"/>
          <w:lang w:eastAsia="ru-RU"/>
        </w:rPr>
        <w:t xml:space="preserve"> последующему воспалению в этой</w:t>
      </w:r>
      <w:r w:rsidR="001F02E7" w:rsidRPr="008069C6">
        <w:rPr>
          <w:rFonts w:cs="Times New Roman"/>
          <w:szCs w:val="28"/>
          <w:lang w:eastAsia="ru-RU"/>
        </w:rPr>
        <w:t xml:space="preserve"> области. Быстро </w:t>
      </w:r>
      <w:r w:rsidR="001F02E7" w:rsidRPr="008069C6">
        <w:rPr>
          <w:rFonts w:cs="Times New Roman"/>
          <w:szCs w:val="28"/>
          <w:lang w:eastAsia="ru-RU"/>
        </w:rPr>
        <w:lastRenderedPageBreak/>
        <w:t>прогрессирующи</w:t>
      </w:r>
      <w:r w:rsidR="00354F5E">
        <w:rPr>
          <w:rFonts w:cs="Times New Roman"/>
          <w:szCs w:val="28"/>
          <w:lang w:eastAsia="ru-RU"/>
        </w:rPr>
        <w:t>й</w:t>
      </w:r>
      <w:r w:rsidR="001F02E7" w:rsidRPr="008069C6">
        <w:rPr>
          <w:rFonts w:cs="Times New Roman"/>
          <w:szCs w:val="28"/>
          <w:lang w:eastAsia="ru-RU"/>
        </w:rPr>
        <w:t xml:space="preserve"> </w:t>
      </w:r>
      <w:r w:rsidR="00354F5E">
        <w:rPr>
          <w:rFonts w:cs="Times New Roman"/>
          <w:szCs w:val="28"/>
          <w:lang w:eastAsia="ru-RU"/>
        </w:rPr>
        <w:t>воспалительный проце</w:t>
      </w:r>
      <w:proofErr w:type="gramStart"/>
      <w:r w:rsidR="00354F5E">
        <w:rPr>
          <w:rFonts w:cs="Times New Roman"/>
          <w:szCs w:val="28"/>
          <w:lang w:eastAsia="ru-RU"/>
        </w:rPr>
        <w:t>сс</w:t>
      </w:r>
      <w:r w:rsidR="00186047" w:rsidRPr="008069C6">
        <w:rPr>
          <w:rFonts w:cs="Times New Roman"/>
          <w:szCs w:val="28"/>
          <w:lang w:eastAsia="ru-RU"/>
        </w:rPr>
        <w:t xml:space="preserve"> в тк</w:t>
      </w:r>
      <w:proofErr w:type="gramEnd"/>
      <w:r w:rsidR="00186047" w:rsidRPr="008069C6">
        <w:rPr>
          <w:rFonts w:cs="Times New Roman"/>
          <w:szCs w:val="28"/>
          <w:lang w:eastAsia="ru-RU"/>
        </w:rPr>
        <w:t>анях пародонта, особенно при ювенильны</w:t>
      </w:r>
      <w:r w:rsidR="001F02E7" w:rsidRPr="008069C6">
        <w:rPr>
          <w:rFonts w:cs="Times New Roman"/>
          <w:szCs w:val="28"/>
          <w:lang w:eastAsia="ru-RU"/>
        </w:rPr>
        <w:t>й формах</w:t>
      </w:r>
      <w:r w:rsidR="00354F5E">
        <w:rPr>
          <w:rFonts w:cs="Times New Roman"/>
          <w:szCs w:val="28"/>
          <w:lang w:eastAsia="ru-RU"/>
        </w:rPr>
        <w:t xml:space="preserve"> заболеваний пародонта</w:t>
      </w:r>
      <w:r w:rsidR="001F02E7" w:rsidRPr="008069C6">
        <w:rPr>
          <w:rFonts w:cs="Times New Roman"/>
          <w:szCs w:val="28"/>
          <w:lang w:eastAsia="ru-RU"/>
        </w:rPr>
        <w:t>, а такж</w:t>
      </w:r>
      <w:r w:rsidR="00235513" w:rsidRPr="008069C6">
        <w:rPr>
          <w:rFonts w:cs="Times New Roman"/>
          <w:szCs w:val="28"/>
          <w:lang w:eastAsia="ru-RU"/>
        </w:rPr>
        <w:t>е</w:t>
      </w:r>
      <w:r w:rsidR="001F02E7" w:rsidRPr="008069C6">
        <w:rPr>
          <w:rFonts w:cs="Times New Roman"/>
          <w:szCs w:val="28"/>
          <w:lang w:eastAsia="ru-RU"/>
        </w:rPr>
        <w:t xml:space="preserve"> </w:t>
      </w:r>
      <w:r w:rsidR="00186047" w:rsidRPr="008069C6">
        <w:rPr>
          <w:rFonts w:cs="Times New Roman"/>
          <w:szCs w:val="28"/>
          <w:lang w:eastAsia="ru-RU"/>
        </w:rPr>
        <w:t>хирургическое лечение (</w:t>
      </w:r>
      <w:proofErr w:type="spellStart"/>
      <w:r w:rsidR="00186047" w:rsidRPr="008069C6">
        <w:rPr>
          <w:rFonts w:cs="Times New Roman"/>
          <w:szCs w:val="28"/>
          <w:lang w:eastAsia="ru-RU"/>
        </w:rPr>
        <w:t>кюретаж</w:t>
      </w:r>
      <w:proofErr w:type="spellEnd"/>
      <w:r w:rsidR="00186047" w:rsidRPr="008069C6">
        <w:rPr>
          <w:rFonts w:cs="Times New Roman"/>
          <w:szCs w:val="28"/>
          <w:lang w:eastAsia="ru-RU"/>
        </w:rPr>
        <w:t xml:space="preserve">, </w:t>
      </w:r>
      <w:r w:rsidR="001F02E7" w:rsidRPr="008069C6">
        <w:rPr>
          <w:rFonts w:cs="Times New Roman"/>
          <w:szCs w:val="28"/>
          <w:lang w:eastAsia="ru-RU"/>
        </w:rPr>
        <w:t>лоскутные операции, и др.) м</w:t>
      </w:r>
      <w:r w:rsidR="00186047" w:rsidRPr="008069C6">
        <w:rPr>
          <w:rFonts w:cs="Times New Roman"/>
          <w:szCs w:val="28"/>
          <w:lang w:eastAsia="ru-RU"/>
        </w:rPr>
        <w:t xml:space="preserve">огут способствовать </w:t>
      </w:r>
      <w:proofErr w:type="spellStart"/>
      <w:r w:rsidR="00186047" w:rsidRPr="008069C6">
        <w:rPr>
          <w:rFonts w:cs="Times New Roman"/>
          <w:szCs w:val="28"/>
          <w:lang w:eastAsia="ru-RU"/>
        </w:rPr>
        <w:t>десневой</w:t>
      </w:r>
      <w:proofErr w:type="spellEnd"/>
      <w:r w:rsidR="00186047" w:rsidRPr="008069C6">
        <w:rPr>
          <w:rFonts w:cs="Times New Roman"/>
          <w:szCs w:val="28"/>
          <w:lang w:eastAsia="ru-RU"/>
        </w:rPr>
        <w:t xml:space="preserve"> рецессии</w:t>
      </w:r>
      <w:r w:rsidR="00E02605" w:rsidRPr="008069C6">
        <w:rPr>
          <w:rFonts w:cs="Times New Roman"/>
          <w:szCs w:val="28"/>
          <w:lang w:eastAsia="ru-RU"/>
        </w:rPr>
        <w:t xml:space="preserve"> (</w:t>
      </w:r>
      <w:proofErr w:type="spellStart"/>
      <w:r w:rsidR="00E02605" w:rsidRPr="008069C6">
        <w:rPr>
          <w:rFonts w:cs="Times New Roman"/>
          <w:szCs w:val="28"/>
          <w:lang w:eastAsia="ru-RU"/>
        </w:rPr>
        <w:t>Ганжа</w:t>
      </w:r>
      <w:proofErr w:type="spellEnd"/>
      <w:r w:rsidR="00E02605" w:rsidRPr="008069C6">
        <w:rPr>
          <w:rFonts w:cs="Times New Roman"/>
          <w:szCs w:val="28"/>
          <w:lang w:eastAsia="ru-RU"/>
        </w:rPr>
        <w:t xml:space="preserve"> И.Р., </w:t>
      </w:r>
      <w:proofErr w:type="spellStart"/>
      <w:r w:rsidR="00E02605" w:rsidRPr="008069C6">
        <w:rPr>
          <w:rFonts w:cs="Times New Roman"/>
          <w:szCs w:val="28"/>
          <w:lang w:eastAsia="ru-RU"/>
        </w:rPr>
        <w:t>Модина</w:t>
      </w:r>
      <w:proofErr w:type="spellEnd"/>
      <w:r w:rsidR="00E02605" w:rsidRPr="008069C6">
        <w:rPr>
          <w:rFonts w:cs="Times New Roman"/>
          <w:szCs w:val="28"/>
          <w:lang w:eastAsia="ru-RU"/>
        </w:rPr>
        <w:t xml:space="preserve"> Т.Н., </w:t>
      </w:r>
      <w:proofErr w:type="spellStart"/>
      <w:r w:rsidR="00E02605" w:rsidRPr="008069C6">
        <w:rPr>
          <w:rFonts w:cs="Times New Roman"/>
          <w:szCs w:val="28"/>
          <w:lang w:eastAsia="ru-RU"/>
        </w:rPr>
        <w:t>Хамадеева</w:t>
      </w:r>
      <w:proofErr w:type="spellEnd"/>
      <w:r w:rsidR="00E02605" w:rsidRPr="008069C6">
        <w:rPr>
          <w:rFonts w:cs="Times New Roman"/>
          <w:szCs w:val="28"/>
          <w:lang w:eastAsia="ru-RU"/>
        </w:rPr>
        <w:t xml:space="preserve">  А.М., 2007)</w:t>
      </w:r>
      <w:r w:rsidR="00186047" w:rsidRPr="008069C6">
        <w:rPr>
          <w:rFonts w:cs="Times New Roman"/>
          <w:szCs w:val="28"/>
          <w:lang w:eastAsia="ru-RU"/>
        </w:rPr>
        <w:t>.</w:t>
      </w:r>
      <w:r w:rsidR="00E02605" w:rsidRPr="008069C6">
        <w:rPr>
          <w:rFonts w:cs="Times New Roman"/>
          <w:szCs w:val="28"/>
          <w:lang w:eastAsia="ru-RU"/>
        </w:rPr>
        <w:fldChar w:fldCharType="begin"/>
      </w:r>
      <w:r w:rsidR="00E02605" w:rsidRPr="008069C6">
        <w:rPr>
          <w:rFonts w:cs="Times New Roman"/>
          <w:szCs w:val="28"/>
        </w:rPr>
        <w:instrText xml:space="preserve"> XE "</w:instrText>
      </w:r>
      <w:r w:rsidR="00E02605" w:rsidRPr="008069C6">
        <w:rPr>
          <w:rFonts w:cs="Times New Roman"/>
          <w:szCs w:val="28"/>
          <w:lang w:eastAsia="ru-RU"/>
        </w:rPr>
        <w:instrText>(Ганжа И.Р., Модина Т.Н., Хамадеева  А.М., 2007).</w:instrText>
      </w:r>
      <w:r w:rsidR="00E02605" w:rsidRPr="008069C6">
        <w:rPr>
          <w:rFonts w:cs="Times New Roman"/>
          <w:szCs w:val="28"/>
        </w:rPr>
        <w:instrText xml:space="preserve">" </w:instrText>
      </w:r>
      <w:r w:rsidR="00E02605" w:rsidRPr="008069C6">
        <w:rPr>
          <w:rFonts w:cs="Times New Roman"/>
          <w:szCs w:val="28"/>
          <w:lang w:eastAsia="ru-RU"/>
        </w:rPr>
        <w:fldChar w:fldCharType="end"/>
      </w:r>
    </w:p>
    <w:p w:rsidR="001B2B56" w:rsidRPr="008069C6" w:rsidRDefault="0037441F" w:rsidP="005A4FD2">
      <w:pPr>
        <w:pStyle w:val="2"/>
        <w:numPr>
          <w:ilvl w:val="1"/>
          <w:numId w:val="29"/>
        </w:numPr>
        <w:ind w:left="426"/>
        <w:jc w:val="both"/>
        <w:rPr>
          <w:rFonts w:cs="Times New Roman"/>
          <w:szCs w:val="28"/>
        </w:rPr>
      </w:pPr>
      <w:bookmarkStart w:id="4" w:name="_Toc482795281"/>
      <w:r>
        <w:rPr>
          <w:rFonts w:cs="Times New Roman"/>
          <w:szCs w:val="28"/>
        </w:rPr>
        <w:t xml:space="preserve">Гистологическое строение </w:t>
      </w:r>
      <w:r w:rsidR="00585DC6" w:rsidRPr="008069C6">
        <w:rPr>
          <w:rFonts w:cs="Times New Roman"/>
          <w:szCs w:val="28"/>
        </w:rPr>
        <w:t>тканей десны</w:t>
      </w:r>
      <w:bookmarkEnd w:id="4"/>
    </w:p>
    <w:p w:rsidR="001B2B56" w:rsidRPr="008069C6" w:rsidRDefault="00330444" w:rsidP="00F356BD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Десна - э</w:t>
      </w:r>
      <w:r w:rsidR="001B2B56" w:rsidRPr="008069C6">
        <w:rPr>
          <w:rFonts w:cs="Times New Roman"/>
          <w:szCs w:val="28"/>
        </w:rPr>
        <w:t>то часть слизистой оболочки рта, непосредственно окружающая зубы. Снаружи</w:t>
      </w:r>
      <w:r w:rsidR="00F6379E" w:rsidRPr="008069C6">
        <w:rPr>
          <w:rFonts w:cs="Times New Roman"/>
          <w:szCs w:val="28"/>
        </w:rPr>
        <w:t xml:space="preserve"> десна</w:t>
      </w:r>
      <w:r w:rsidR="001B2B56" w:rsidRPr="008069C6">
        <w:rPr>
          <w:rFonts w:cs="Times New Roman"/>
          <w:szCs w:val="28"/>
        </w:rPr>
        <w:t xml:space="preserve"> граничит со слизистой оболочкой, покрывающей альвеолярный отросток челюсти. Десна покрыта </w:t>
      </w:r>
      <w:proofErr w:type="spellStart"/>
      <w:r w:rsidR="001B2B56" w:rsidRPr="008069C6">
        <w:rPr>
          <w:rFonts w:cs="Times New Roman"/>
          <w:szCs w:val="28"/>
        </w:rPr>
        <w:t>орогов</w:t>
      </w:r>
      <w:r w:rsidR="00F6379E" w:rsidRPr="008069C6">
        <w:rPr>
          <w:rFonts w:cs="Times New Roman"/>
          <w:szCs w:val="28"/>
        </w:rPr>
        <w:t>евающим</w:t>
      </w:r>
      <w:proofErr w:type="spellEnd"/>
      <w:r w:rsidR="00F6379E" w:rsidRPr="008069C6">
        <w:rPr>
          <w:rFonts w:cs="Times New Roman"/>
          <w:szCs w:val="28"/>
        </w:rPr>
        <w:t xml:space="preserve"> эпителием. Изнутри она</w:t>
      </w:r>
      <w:r w:rsidR="001B2B56" w:rsidRPr="008069C6">
        <w:rPr>
          <w:rFonts w:cs="Times New Roman"/>
          <w:szCs w:val="28"/>
        </w:rPr>
        <w:t xml:space="preserve"> переходит в слизистую оболочку краевой зоны твердого неба или дна полости рта. Десна подразделяется на три части: прикрепленную, свободную и </w:t>
      </w:r>
      <w:proofErr w:type="spellStart"/>
      <w:r w:rsidR="001B2B56" w:rsidRPr="008069C6">
        <w:rPr>
          <w:rFonts w:cs="Times New Roman"/>
          <w:szCs w:val="28"/>
        </w:rPr>
        <w:t>десневые</w:t>
      </w:r>
      <w:proofErr w:type="spellEnd"/>
      <w:r w:rsidR="001B2B56" w:rsidRPr="008069C6">
        <w:rPr>
          <w:rFonts w:cs="Times New Roman"/>
          <w:szCs w:val="28"/>
        </w:rPr>
        <w:t xml:space="preserve"> межзубные сосочки.</w:t>
      </w:r>
    </w:p>
    <w:p w:rsidR="001B2B56" w:rsidRPr="008069C6" w:rsidRDefault="001B2B56" w:rsidP="00F356BD">
      <w:pPr>
        <w:spacing w:after="0" w:line="360" w:lineRule="auto"/>
        <w:ind w:firstLine="708"/>
        <w:jc w:val="both"/>
        <w:rPr>
          <w:rFonts w:cs="Times New Roman"/>
          <w:b/>
          <w:szCs w:val="28"/>
        </w:rPr>
      </w:pPr>
      <w:r w:rsidRPr="008069C6">
        <w:rPr>
          <w:rFonts w:cs="Times New Roman"/>
          <w:szCs w:val="28"/>
        </w:rPr>
        <w:t>Прикрепленная десна прочно сращена с надкостницей альвеолярных отростков челюстей. Свободная десна прилежит к пове</w:t>
      </w:r>
      <w:r w:rsidR="007B5F34" w:rsidRPr="008069C6">
        <w:rPr>
          <w:rFonts w:cs="Times New Roman"/>
          <w:szCs w:val="28"/>
        </w:rPr>
        <w:t>рхности зуба и отделяется от него</w:t>
      </w:r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десневой</w:t>
      </w:r>
      <w:proofErr w:type="spellEnd"/>
      <w:r w:rsidRPr="008069C6">
        <w:rPr>
          <w:rFonts w:cs="Times New Roman"/>
          <w:szCs w:val="28"/>
        </w:rPr>
        <w:t xml:space="preserve"> бороздой, не имеет прочного прикрепления к над</w:t>
      </w:r>
      <w:r w:rsidR="007B5F34" w:rsidRPr="008069C6">
        <w:rPr>
          <w:rFonts w:cs="Times New Roman"/>
          <w:szCs w:val="28"/>
        </w:rPr>
        <w:t>костнице, поэтому обладает небольшой</w:t>
      </w:r>
      <w:r w:rsidRPr="008069C6">
        <w:rPr>
          <w:rFonts w:cs="Times New Roman"/>
          <w:szCs w:val="28"/>
        </w:rPr>
        <w:t xml:space="preserve"> подвижностью. </w:t>
      </w:r>
      <w:proofErr w:type="spellStart"/>
      <w:r w:rsidRPr="008069C6">
        <w:rPr>
          <w:rFonts w:cs="Times New Roman"/>
          <w:szCs w:val="28"/>
        </w:rPr>
        <w:t>Десневые</w:t>
      </w:r>
      <w:proofErr w:type="spellEnd"/>
      <w:r w:rsidRPr="008069C6">
        <w:rPr>
          <w:rFonts w:cs="Times New Roman"/>
          <w:szCs w:val="28"/>
        </w:rPr>
        <w:t xml:space="preserve"> межзубные сосочки — участки десны треугольной формы, заполняющие проме</w:t>
      </w:r>
      <w:r w:rsidR="00BA436A" w:rsidRPr="008069C6">
        <w:rPr>
          <w:rFonts w:cs="Times New Roman"/>
          <w:szCs w:val="28"/>
        </w:rPr>
        <w:t>жутки между соседними зубами.</w:t>
      </w:r>
      <w:r w:rsidR="002029E8" w:rsidRPr="008069C6">
        <w:rPr>
          <w:rFonts w:cs="Times New Roman"/>
          <w:szCs w:val="28"/>
        </w:rPr>
        <w:t xml:space="preserve"> (Быков В.JI., 1998)</w:t>
      </w:r>
      <w:r w:rsidRPr="008069C6">
        <w:rPr>
          <w:rFonts w:cs="Times New Roman"/>
          <w:szCs w:val="28"/>
        </w:rPr>
        <w:t>.</w:t>
      </w:r>
      <w:r w:rsidR="00BA436A" w:rsidRPr="008069C6">
        <w:rPr>
          <w:rFonts w:cs="Times New Roman"/>
          <w:szCs w:val="28"/>
        </w:rPr>
        <w:t xml:space="preserve"> Десна состоит из эпителия и соединительной ткани. Выделяют три типа эпителия – эпителий слизистой оболочки полости рта, эпителий борозды (</w:t>
      </w:r>
      <w:proofErr w:type="spellStart"/>
      <w:r w:rsidR="00BA436A" w:rsidRPr="008069C6">
        <w:rPr>
          <w:rFonts w:cs="Times New Roman"/>
          <w:szCs w:val="28"/>
        </w:rPr>
        <w:t>сулькулярный</w:t>
      </w:r>
      <w:proofErr w:type="spellEnd"/>
      <w:r w:rsidR="00BA436A" w:rsidRPr="008069C6">
        <w:rPr>
          <w:rFonts w:cs="Times New Roman"/>
          <w:szCs w:val="28"/>
        </w:rPr>
        <w:t>) и соединительный эпителий (эпителий прикрепления), различающиеся расположением и гистологическим строением. Эпителий слизистой оболочки полости рта покрывает поверхности, обращенный в полости рта. Это толст</w:t>
      </w:r>
      <w:r w:rsidR="00C76EE0" w:rsidRPr="008069C6">
        <w:rPr>
          <w:rFonts w:cs="Times New Roman"/>
          <w:szCs w:val="28"/>
        </w:rPr>
        <w:t xml:space="preserve">ый, многослойный, </w:t>
      </w:r>
      <w:proofErr w:type="spellStart"/>
      <w:r w:rsidR="00C76EE0" w:rsidRPr="008069C6">
        <w:rPr>
          <w:rFonts w:cs="Times New Roman"/>
          <w:szCs w:val="28"/>
        </w:rPr>
        <w:t>ороговевающий</w:t>
      </w:r>
      <w:proofErr w:type="spellEnd"/>
      <w:r w:rsidR="00BA436A" w:rsidRPr="008069C6">
        <w:rPr>
          <w:rFonts w:cs="Times New Roman"/>
          <w:szCs w:val="28"/>
        </w:rPr>
        <w:t xml:space="preserve"> эпителий с удлинёнными узкими сосочками. Базальная мембрана отделяет эпителий от подлежащей соедини</w:t>
      </w:r>
      <w:r w:rsidR="00C76EE0" w:rsidRPr="008069C6">
        <w:rPr>
          <w:rFonts w:cs="Times New Roman"/>
          <w:szCs w:val="28"/>
        </w:rPr>
        <w:t xml:space="preserve">тельной ткани и одновременно </w:t>
      </w:r>
      <w:r w:rsidR="00BA436A" w:rsidRPr="008069C6">
        <w:rPr>
          <w:rFonts w:cs="Times New Roman"/>
          <w:szCs w:val="28"/>
        </w:rPr>
        <w:t xml:space="preserve">связывает с ней. Подлежащая плотная собственная пластинка слизистой </w:t>
      </w:r>
      <w:r w:rsidR="00C76EE0" w:rsidRPr="008069C6">
        <w:rPr>
          <w:rFonts w:cs="Times New Roman"/>
          <w:szCs w:val="28"/>
        </w:rPr>
        <w:t>прочно прикреплена к надкостнице без выраженного подслизистого слоя</w:t>
      </w:r>
      <w:r w:rsidR="00BA436A" w:rsidRPr="008069C6">
        <w:rPr>
          <w:rFonts w:cs="Times New Roman"/>
          <w:szCs w:val="28"/>
        </w:rPr>
        <w:t>. Соединительная ткань десны содержит в себе фибробласты, волокна коллагена и эластина, в ней находится кровеносные сосуды и нервы</w:t>
      </w:r>
      <w:r w:rsidR="00C76EE0" w:rsidRPr="008069C6">
        <w:rPr>
          <w:rFonts w:cs="Times New Roman"/>
          <w:szCs w:val="28"/>
        </w:rPr>
        <w:t xml:space="preserve">. В </w:t>
      </w:r>
      <w:r w:rsidR="00BA436A" w:rsidRPr="008069C6">
        <w:rPr>
          <w:rFonts w:cs="Times New Roman"/>
          <w:szCs w:val="28"/>
        </w:rPr>
        <w:t xml:space="preserve">соединительной ткани обычно присутствуют </w:t>
      </w:r>
      <w:r w:rsidR="00BA436A" w:rsidRPr="008069C6">
        <w:rPr>
          <w:rFonts w:cs="Times New Roman"/>
          <w:szCs w:val="28"/>
        </w:rPr>
        <w:lastRenderedPageBreak/>
        <w:t>кл</w:t>
      </w:r>
      <w:r w:rsidR="00C76EE0" w:rsidRPr="008069C6">
        <w:rPr>
          <w:rFonts w:cs="Times New Roman"/>
          <w:szCs w:val="28"/>
        </w:rPr>
        <w:t>етки – представители ретикулоэндотелиальной</w:t>
      </w:r>
      <w:r w:rsidR="00BA436A" w:rsidRPr="008069C6">
        <w:rPr>
          <w:rFonts w:cs="Times New Roman"/>
          <w:szCs w:val="28"/>
        </w:rPr>
        <w:t xml:space="preserve"> и иммунной систе</w:t>
      </w:r>
      <w:proofErr w:type="gramStart"/>
      <w:r w:rsidR="00BA436A" w:rsidRPr="008069C6">
        <w:rPr>
          <w:rFonts w:cs="Times New Roman"/>
          <w:szCs w:val="28"/>
        </w:rPr>
        <w:t>м</w:t>
      </w:r>
      <w:r w:rsidR="00C76EE0" w:rsidRPr="008069C6">
        <w:rPr>
          <w:rFonts w:cs="Times New Roman"/>
          <w:szCs w:val="28"/>
        </w:rPr>
        <w:t>-</w:t>
      </w:r>
      <w:proofErr w:type="gramEnd"/>
      <w:r w:rsidR="00BA436A" w:rsidRPr="008069C6">
        <w:rPr>
          <w:rFonts w:cs="Times New Roman"/>
          <w:szCs w:val="28"/>
        </w:rPr>
        <w:t xml:space="preserve"> моноциты, макрофаги, нейтрофилы, лимфоциты и плазматической клетки. Волокна коллагена могут быть распределены случайным образом в основном м</w:t>
      </w:r>
      <w:r w:rsidR="00C76EE0" w:rsidRPr="008069C6">
        <w:rPr>
          <w:rFonts w:cs="Times New Roman"/>
          <w:szCs w:val="28"/>
        </w:rPr>
        <w:t xml:space="preserve">ежклеточном </w:t>
      </w:r>
      <w:r w:rsidR="00BA436A" w:rsidRPr="008069C6">
        <w:rPr>
          <w:rFonts w:cs="Times New Roman"/>
          <w:szCs w:val="28"/>
        </w:rPr>
        <w:t xml:space="preserve"> веществе или образовывают организованные пучки.</w:t>
      </w:r>
      <w:r w:rsidR="00C76EE0" w:rsidRPr="008069C6">
        <w:rPr>
          <w:rFonts w:cs="Times New Roman"/>
          <w:szCs w:val="28"/>
        </w:rPr>
        <w:t xml:space="preserve"> Обычно выделяют круговые, зубодесневые, </w:t>
      </w:r>
      <w:proofErr w:type="spellStart"/>
      <w:r w:rsidR="00C76EE0" w:rsidRPr="008069C6">
        <w:rPr>
          <w:rFonts w:cs="Times New Roman"/>
          <w:szCs w:val="28"/>
        </w:rPr>
        <w:t>субпериостальные</w:t>
      </w:r>
      <w:proofErr w:type="spellEnd"/>
      <w:r w:rsidR="00C76EE0" w:rsidRPr="008069C6">
        <w:rPr>
          <w:rFonts w:cs="Times New Roman"/>
          <w:szCs w:val="28"/>
        </w:rPr>
        <w:t xml:space="preserve"> и</w:t>
      </w:r>
      <w:r w:rsidR="00886F4A" w:rsidRPr="008069C6">
        <w:rPr>
          <w:rFonts w:cs="Times New Roman"/>
          <w:szCs w:val="28"/>
        </w:rPr>
        <w:t xml:space="preserve"> </w:t>
      </w:r>
      <w:r w:rsidR="00C76EE0" w:rsidRPr="008069C6">
        <w:rPr>
          <w:rFonts w:cs="Times New Roman"/>
          <w:szCs w:val="28"/>
        </w:rPr>
        <w:t xml:space="preserve">межзубные </w:t>
      </w:r>
      <w:r w:rsidR="00734C1D">
        <w:rPr>
          <w:rFonts w:cs="Times New Roman"/>
          <w:szCs w:val="28"/>
        </w:rPr>
        <w:t xml:space="preserve">пучки волокон. </w:t>
      </w:r>
      <w:proofErr w:type="spellStart"/>
      <w:r w:rsidR="00734C1D">
        <w:rPr>
          <w:rFonts w:cs="Times New Roman"/>
          <w:szCs w:val="28"/>
        </w:rPr>
        <w:t>Неороговевающий</w:t>
      </w:r>
      <w:proofErr w:type="spellEnd"/>
      <w:r w:rsidR="00734C1D">
        <w:rPr>
          <w:rFonts w:cs="Times New Roman"/>
          <w:szCs w:val="28"/>
        </w:rPr>
        <w:t xml:space="preserve"> </w:t>
      </w:r>
      <w:proofErr w:type="spellStart"/>
      <w:r w:rsidR="00C76EE0" w:rsidRPr="008069C6">
        <w:rPr>
          <w:rFonts w:cs="Times New Roman"/>
          <w:szCs w:val="28"/>
        </w:rPr>
        <w:t>сулькулярный</w:t>
      </w:r>
      <w:proofErr w:type="spellEnd"/>
      <w:r w:rsidR="00BA436A" w:rsidRPr="008069C6">
        <w:rPr>
          <w:rFonts w:cs="Times New Roman"/>
          <w:szCs w:val="28"/>
        </w:rPr>
        <w:t xml:space="preserve"> эпителий выстилает обращенную к зубу поверхность </w:t>
      </w:r>
      <w:proofErr w:type="spellStart"/>
      <w:r w:rsidR="00BA436A" w:rsidRPr="008069C6">
        <w:rPr>
          <w:rFonts w:cs="Times New Roman"/>
          <w:szCs w:val="28"/>
        </w:rPr>
        <w:t>дес</w:t>
      </w:r>
      <w:r w:rsidR="00C76EE0" w:rsidRPr="008069C6">
        <w:rPr>
          <w:rFonts w:cs="Times New Roman"/>
          <w:szCs w:val="28"/>
        </w:rPr>
        <w:t>невой</w:t>
      </w:r>
      <w:proofErr w:type="spellEnd"/>
      <w:r w:rsidR="00886F4A" w:rsidRPr="008069C6">
        <w:rPr>
          <w:rFonts w:cs="Times New Roman"/>
          <w:szCs w:val="28"/>
        </w:rPr>
        <w:t xml:space="preserve"> </w:t>
      </w:r>
      <w:r w:rsidR="00C76EE0" w:rsidRPr="008069C6">
        <w:rPr>
          <w:rFonts w:cs="Times New Roman"/>
          <w:szCs w:val="28"/>
        </w:rPr>
        <w:t>борозды</w:t>
      </w:r>
      <w:proofErr w:type="gramStart"/>
      <w:r w:rsidR="00C76EE0" w:rsidRPr="008069C6">
        <w:rPr>
          <w:rFonts w:cs="Times New Roman"/>
          <w:szCs w:val="28"/>
        </w:rPr>
        <w:t xml:space="preserve"> ,</w:t>
      </w:r>
      <w:proofErr w:type="gramEnd"/>
      <w:r w:rsidR="00C76EE0" w:rsidRPr="008069C6">
        <w:rPr>
          <w:rFonts w:cs="Times New Roman"/>
          <w:szCs w:val="28"/>
        </w:rPr>
        <w:t xml:space="preserve"> его сосочковидн</w:t>
      </w:r>
      <w:r w:rsidR="00BA436A" w:rsidRPr="008069C6">
        <w:rPr>
          <w:rFonts w:cs="Times New Roman"/>
          <w:szCs w:val="28"/>
        </w:rPr>
        <w:t xml:space="preserve">ые выросты менее выражены. Это многослойный эпителий, основное отличие которого заключается в том, </w:t>
      </w:r>
      <w:r w:rsidR="00C76EE0" w:rsidRPr="008069C6">
        <w:rPr>
          <w:rFonts w:cs="Times New Roman"/>
          <w:szCs w:val="28"/>
        </w:rPr>
        <w:t xml:space="preserve">что он лишен слоя </w:t>
      </w:r>
      <w:proofErr w:type="spellStart"/>
      <w:r w:rsidR="00C76EE0" w:rsidRPr="008069C6">
        <w:rPr>
          <w:rFonts w:cs="Times New Roman"/>
          <w:szCs w:val="28"/>
        </w:rPr>
        <w:t>ороговевающих</w:t>
      </w:r>
      <w:proofErr w:type="spellEnd"/>
      <w:r w:rsidR="00BA436A" w:rsidRPr="008069C6">
        <w:rPr>
          <w:rFonts w:cs="Times New Roman"/>
          <w:szCs w:val="28"/>
        </w:rPr>
        <w:t xml:space="preserve"> клеток. Эпителий </w:t>
      </w:r>
      <w:proofErr w:type="spellStart"/>
      <w:r w:rsidR="00BA436A" w:rsidRPr="008069C6">
        <w:rPr>
          <w:rFonts w:cs="Times New Roman"/>
          <w:szCs w:val="28"/>
        </w:rPr>
        <w:t>десневой</w:t>
      </w:r>
      <w:proofErr w:type="spellEnd"/>
      <w:r w:rsidR="00BA436A" w:rsidRPr="008069C6">
        <w:rPr>
          <w:rFonts w:cs="Times New Roman"/>
          <w:szCs w:val="28"/>
        </w:rPr>
        <w:t xml:space="preserve"> борозды переходит в соединительный эпителий, который располагается в глубине борозды и пр</w:t>
      </w:r>
      <w:r w:rsidR="00C76EE0" w:rsidRPr="008069C6">
        <w:rPr>
          <w:rFonts w:cs="Times New Roman"/>
          <w:szCs w:val="28"/>
        </w:rPr>
        <w:t>икреплён</w:t>
      </w:r>
      <w:r w:rsidR="00BA436A" w:rsidRPr="008069C6">
        <w:rPr>
          <w:rFonts w:cs="Times New Roman"/>
          <w:szCs w:val="28"/>
        </w:rPr>
        <w:t xml:space="preserve"> к твёрдым тканям зуба. Соединительный эпит</w:t>
      </w:r>
      <w:r w:rsidR="00C76EE0" w:rsidRPr="008069C6">
        <w:rPr>
          <w:rFonts w:cs="Times New Roman"/>
          <w:szCs w:val="28"/>
        </w:rPr>
        <w:t xml:space="preserve">елий этого – </w:t>
      </w:r>
      <w:proofErr w:type="spellStart"/>
      <w:r w:rsidR="00C76EE0" w:rsidRPr="008069C6">
        <w:rPr>
          <w:rFonts w:cs="Times New Roman"/>
          <w:szCs w:val="28"/>
        </w:rPr>
        <w:t>неороговевающий</w:t>
      </w:r>
      <w:proofErr w:type="spellEnd"/>
      <w:r w:rsidR="00C76EE0" w:rsidRPr="008069C6">
        <w:rPr>
          <w:rFonts w:cs="Times New Roman"/>
          <w:szCs w:val="28"/>
        </w:rPr>
        <w:t xml:space="preserve"> эпителий, состоящий из 1 – 2</w:t>
      </w:r>
      <w:r w:rsidR="00BA436A" w:rsidRPr="008069C6">
        <w:rPr>
          <w:rFonts w:cs="Times New Roman"/>
          <w:szCs w:val="28"/>
        </w:rPr>
        <w:t xml:space="preserve"> слоёв</w:t>
      </w:r>
      <w:r w:rsidR="00C76EE0" w:rsidRPr="008069C6">
        <w:rPr>
          <w:rFonts w:cs="Times New Roman"/>
          <w:szCs w:val="28"/>
        </w:rPr>
        <w:t xml:space="preserve"> в </w:t>
      </w:r>
      <w:r w:rsidR="00BA436A" w:rsidRPr="008069C6">
        <w:rPr>
          <w:rFonts w:cs="Times New Roman"/>
          <w:szCs w:val="28"/>
        </w:rPr>
        <w:t xml:space="preserve"> апикальный час</w:t>
      </w:r>
      <w:r w:rsidR="00C76EE0" w:rsidRPr="008069C6">
        <w:rPr>
          <w:rFonts w:cs="Times New Roman"/>
          <w:szCs w:val="28"/>
        </w:rPr>
        <w:t xml:space="preserve">ти и нескольких слоев корневой </w:t>
      </w:r>
      <w:r w:rsidR="00BA436A" w:rsidRPr="008069C6">
        <w:rPr>
          <w:rFonts w:cs="Times New Roman"/>
          <w:szCs w:val="28"/>
        </w:rPr>
        <w:t>части. Непосредственное прикрепление к поверхностям зуба осуществляется при помощи внутренней базальной п</w:t>
      </w:r>
      <w:r w:rsidR="00C76EE0" w:rsidRPr="008069C6">
        <w:rPr>
          <w:rFonts w:cs="Times New Roman"/>
          <w:szCs w:val="28"/>
        </w:rPr>
        <w:t xml:space="preserve">ластинки через </w:t>
      </w:r>
      <w:proofErr w:type="spellStart"/>
      <w:r w:rsidR="00C76EE0" w:rsidRPr="008069C6">
        <w:rPr>
          <w:rFonts w:cs="Times New Roman"/>
          <w:szCs w:val="28"/>
        </w:rPr>
        <w:t>гемодесмосомы</w:t>
      </w:r>
      <w:proofErr w:type="spellEnd"/>
      <w:r w:rsidR="00BA436A" w:rsidRPr="008069C6">
        <w:rPr>
          <w:rFonts w:cs="Times New Roman"/>
          <w:szCs w:val="28"/>
        </w:rPr>
        <w:t>, которые представляют собой отростки клеток соединит</w:t>
      </w:r>
      <w:r w:rsidR="00C76EE0" w:rsidRPr="008069C6">
        <w:rPr>
          <w:rFonts w:cs="Times New Roman"/>
          <w:szCs w:val="28"/>
        </w:rPr>
        <w:t xml:space="preserve">ельного эпителия </w:t>
      </w:r>
      <w:proofErr w:type="spellStart"/>
      <w:r w:rsidR="00C76EE0" w:rsidRPr="008069C6">
        <w:rPr>
          <w:rFonts w:cs="Times New Roman"/>
          <w:szCs w:val="28"/>
        </w:rPr>
        <w:t>гликопротеинов</w:t>
      </w:r>
      <w:r w:rsidR="00BA436A" w:rsidRPr="008069C6">
        <w:rPr>
          <w:rFonts w:cs="Times New Roman"/>
          <w:szCs w:val="28"/>
        </w:rPr>
        <w:t>ой</w:t>
      </w:r>
      <w:proofErr w:type="spellEnd"/>
      <w:r w:rsidR="00BA436A" w:rsidRPr="008069C6">
        <w:rPr>
          <w:rFonts w:cs="Times New Roman"/>
          <w:szCs w:val="28"/>
        </w:rPr>
        <w:t xml:space="preserve"> природы. Ширина сое</w:t>
      </w:r>
      <w:r w:rsidR="00C76EE0" w:rsidRPr="008069C6">
        <w:rPr>
          <w:rFonts w:cs="Times New Roman"/>
          <w:szCs w:val="28"/>
        </w:rPr>
        <w:t>динительного эпителия равна 1</w:t>
      </w:r>
      <w:r w:rsidR="00BA436A" w:rsidRPr="008069C6">
        <w:rPr>
          <w:rFonts w:cs="Times New Roman"/>
          <w:szCs w:val="28"/>
        </w:rPr>
        <w:t xml:space="preserve"> – 3</w:t>
      </w:r>
      <w:r w:rsidR="00C76EE0" w:rsidRPr="008069C6">
        <w:rPr>
          <w:rFonts w:cs="Times New Roman"/>
          <w:szCs w:val="28"/>
        </w:rPr>
        <w:t xml:space="preserve"> мм. Соединительная ткань </w:t>
      </w:r>
      <w:r w:rsidR="00BA436A" w:rsidRPr="008069C6">
        <w:rPr>
          <w:rFonts w:cs="Times New Roman"/>
          <w:szCs w:val="28"/>
        </w:rPr>
        <w:t xml:space="preserve"> имеет обильное кровоснабжение. Кровоснабж</w:t>
      </w:r>
      <w:r w:rsidR="00C76EE0" w:rsidRPr="008069C6">
        <w:rPr>
          <w:rFonts w:cs="Times New Roman"/>
          <w:szCs w:val="28"/>
        </w:rPr>
        <w:t xml:space="preserve">ение осуществляется </w:t>
      </w:r>
      <w:proofErr w:type="spellStart"/>
      <w:r w:rsidR="00C76EE0" w:rsidRPr="008069C6">
        <w:rPr>
          <w:rFonts w:cs="Times New Roman"/>
          <w:szCs w:val="28"/>
        </w:rPr>
        <w:t>субпер</w:t>
      </w:r>
      <w:r w:rsidR="00734C1D">
        <w:rPr>
          <w:rFonts w:cs="Times New Roman"/>
          <w:szCs w:val="28"/>
        </w:rPr>
        <w:t>и</w:t>
      </w:r>
      <w:r w:rsidR="00BA436A" w:rsidRPr="008069C6">
        <w:rPr>
          <w:rFonts w:cs="Times New Roman"/>
          <w:szCs w:val="28"/>
        </w:rPr>
        <w:t>остальными</w:t>
      </w:r>
      <w:proofErr w:type="spellEnd"/>
      <w:r w:rsidR="00BA436A" w:rsidRPr="008069C6">
        <w:rPr>
          <w:rFonts w:cs="Times New Roman"/>
          <w:szCs w:val="28"/>
        </w:rPr>
        <w:t xml:space="preserve"> сосудами, и сосудами</w:t>
      </w:r>
      <w:r w:rsidR="00886F4A" w:rsidRPr="008069C6">
        <w:rPr>
          <w:rFonts w:cs="Times New Roman"/>
          <w:szCs w:val="28"/>
        </w:rPr>
        <w:t xml:space="preserve">, </w:t>
      </w:r>
      <w:r w:rsidR="00BA436A" w:rsidRPr="008069C6">
        <w:rPr>
          <w:rFonts w:cs="Times New Roman"/>
          <w:szCs w:val="28"/>
        </w:rPr>
        <w:t>проходящими через альвео</w:t>
      </w:r>
      <w:r w:rsidR="00C76EE0" w:rsidRPr="008069C6">
        <w:rPr>
          <w:rFonts w:cs="Times New Roman"/>
          <w:szCs w:val="28"/>
        </w:rPr>
        <w:t>лярные кости. Десна содержит артериолы, мелкие в</w:t>
      </w:r>
      <w:r w:rsidR="00BA436A" w:rsidRPr="008069C6">
        <w:rPr>
          <w:rFonts w:cs="Times New Roman"/>
          <w:szCs w:val="28"/>
        </w:rPr>
        <w:t>ены и капилляры. Под эпителием борозды и соединительным эпителием находится мощное сплетение артериол и</w:t>
      </w:r>
      <w:r w:rsidR="002510F8" w:rsidRPr="008069C6">
        <w:rPr>
          <w:rFonts w:cs="Times New Roman"/>
          <w:szCs w:val="28"/>
        </w:rPr>
        <w:t xml:space="preserve"> вен. Иннервация десны</w:t>
      </w:r>
      <w:r w:rsidR="00886F4A" w:rsidRPr="008069C6">
        <w:rPr>
          <w:rFonts w:cs="Times New Roman"/>
          <w:szCs w:val="28"/>
        </w:rPr>
        <w:t xml:space="preserve"> </w:t>
      </w:r>
      <w:r w:rsidR="00BA436A" w:rsidRPr="008069C6">
        <w:rPr>
          <w:rFonts w:cs="Times New Roman"/>
          <w:szCs w:val="28"/>
        </w:rPr>
        <w:t>осуществляется волокнами второй и третий ветвей тройничного нерва. Эти нервные воло</w:t>
      </w:r>
      <w:r w:rsidR="00734C1D">
        <w:rPr>
          <w:rFonts w:cs="Times New Roman"/>
          <w:szCs w:val="28"/>
        </w:rPr>
        <w:t xml:space="preserve">кна проникают в десну из </w:t>
      </w:r>
      <w:proofErr w:type="spellStart"/>
      <w:r w:rsidR="00734C1D">
        <w:rPr>
          <w:rFonts w:cs="Times New Roman"/>
          <w:szCs w:val="28"/>
        </w:rPr>
        <w:t>пери</w:t>
      </w:r>
      <w:r w:rsidR="002510F8" w:rsidRPr="008069C6">
        <w:rPr>
          <w:rFonts w:cs="Times New Roman"/>
          <w:szCs w:val="28"/>
        </w:rPr>
        <w:t>остальных</w:t>
      </w:r>
      <w:proofErr w:type="spellEnd"/>
      <w:r w:rsidR="002510F8" w:rsidRPr="008069C6">
        <w:rPr>
          <w:rFonts w:cs="Times New Roman"/>
          <w:szCs w:val="28"/>
        </w:rPr>
        <w:t xml:space="preserve"> зон или через </w:t>
      </w:r>
      <w:proofErr w:type="spellStart"/>
      <w:r w:rsidR="002510F8" w:rsidRPr="008069C6">
        <w:rPr>
          <w:rFonts w:cs="Times New Roman"/>
          <w:szCs w:val="28"/>
        </w:rPr>
        <w:t>коронко</w:t>
      </w:r>
      <w:r w:rsidR="00BA436A" w:rsidRPr="008069C6">
        <w:rPr>
          <w:rFonts w:cs="Times New Roman"/>
          <w:szCs w:val="28"/>
        </w:rPr>
        <w:t>вую</w:t>
      </w:r>
      <w:proofErr w:type="spellEnd"/>
      <w:r w:rsidR="00BA436A" w:rsidRPr="008069C6">
        <w:rPr>
          <w:rFonts w:cs="Times New Roman"/>
          <w:szCs w:val="28"/>
        </w:rPr>
        <w:t xml:space="preserve"> часть периодонта. Во</w:t>
      </w:r>
      <w:r w:rsidR="002510F8" w:rsidRPr="008069C6">
        <w:rPr>
          <w:rFonts w:cs="Times New Roman"/>
          <w:szCs w:val="28"/>
        </w:rPr>
        <w:t xml:space="preserve">да составляет 66 % ткани </w:t>
      </w:r>
      <w:r w:rsidR="00330444" w:rsidRPr="008069C6">
        <w:rPr>
          <w:rFonts w:cs="Times New Roman"/>
          <w:szCs w:val="28"/>
        </w:rPr>
        <w:t>десны</w:t>
      </w:r>
      <w:r w:rsidR="002510F8" w:rsidRPr="008069C6">
        <w:rPr>
          <w:rFonts w:cs="Times New Roman"/>
          <w:szCs w:val="28"/>
        </w:rPr>
        <w:t>,</w:t>
      </w:r>
      <w:r w:rsidR="00734C1D">
        <w:rPr>
          <w:rFonts w:cs="Times New Roman"/>
          <w:szCs w:val="28"/>
        </w:rPr>
        <w:t xml:space="preserve"> </w:t>
      </w:r>
      <w:r w:rsidR="00BA436A" w:rsidRPr="008069C6">
        <w:rPr>
          <w:rFonts w:cs="Times New Roman"/>
          <w:szCs w:val="28"/>
        </w:rPr>
        <w:t>а коллаген</w:t>
      </w:r>
      <w:r w:rsidR="00734C1D">
        <w:rPr>
          <w:rFonts w:cs="Times New Roman"/>
          <w:szCs w:val="28"/>
        </w:rPr>
        <w:t>-</w:t>
      </w:r>
      <w:r w:rsidR="00BA436A" w:rsidRPr="008069C6">
        <w:rPr>
          <w:rFonts w:cs="Times New Roman"/>
          <w:szCs w:val="28"/>
        </w:rPr>
        <w:t xml:space="preserve">70% объёма соединительной ткани. В составе соединительной ткани преобладает коллаген первого и третьего типа. Помимо коллагена </w:t>
      </w:r>
      <w:r w:rsidR="002510F8" w:rsidRPr="008069C6">
        <w:rPr>
          <w:rFonts w:cs="Times New Roman"/>
          <w:szCs w:val="28"/>
        </w:rPr>
        <w:t xml:space="preserve">в </w:t>
      </w:r>
      <w:r w:rsidR="00BA436A" w:rsidRPr="008069C6">
        <w:rPr>
          <w:rFonts w:cs="Times New Roman"/>
          <w:szCs w:val="28"/>
        </w:rPr>
        <w:t>состав органическог</w:t>
      </w:r>
      <w:r w:rsidR="002510F8" w:rsidRPr="008069C6">
        <w:rPr>
          <w:rFonts w:cs="Times New Roman"/>
          <w:szCs w:val="28"/>
        </w:rPr>
        <w:t xml:space="preserve">о матрикса входит </w:t>
      </w:r>
      <w:proofErr w:type="spellStart"/>
      <w:r w:rsidR="002510F8" w:rsidRPr="008069C6">
        <w:rPr>
          <w:rFonts w:cs="Times New Roman"/>
          <w:szCs w:val="28"/>
        </w:rPr>
        <w:t>глюкозаминогликаны</w:t>
      </w:r>
      <w:proofErr w:type="spellEnd"/>
      <w:r w:rsidR="002510F8" w:rsidRPr="008069C6">
        <w:rPr>
          <w:rFonts w:cs="Times New Roman"/>
          <w:szCs w:val="28"/>
        </w:rPr>
        <w:t xml:space="preserve"> и другие белки </w:t>
      </w:r>
      <w:proofErr w:type="spellStart"/>
      <w:r w:rsidR="002510F8" w:rsidRPr="008069C6">
        <w:rPr>
          <w:rFonts w:cs="Times New Roman"/>
          <w:szCs w:val="28"/>
        </w:rPr>
        <w:t>фиброниктин</w:t>
      </w:r>
      <w:proofErr w:type="spellEnd"/>
      <w:r w:rsidR="002510F8" w:rsidRPr="008069C6">
        <w:rPr>
          <w:rFonts w:cs="Times New Roman"/>
          <w:szCs w:val="28"/>
        </w:rPr>
        <w:t xml:space="preserve">, эластин, </w:t>
      </w:r>
      <w:proofErr w:type="spellStart"/>
      <w:r w:rsidR="002510F8" w:rsidRPr="008069C6">
        <w:rPr>
          <w:rFonts w:cs="Times New Roman"/>
          <w:szCs w:val="28"/>
        </w:rPr>
        <w:t>тенасцир</w:t>
      </w:r>
      <w:proofErr w:type="spellEnd"/>
      <w:r w:rsidR="007F0AF9" w:rsidRPr="008069C6">
        <w:rPr>
          <w:rFonts w:cs="Times New Roman"/>
          <w:szCs w:val="28"/>
        </w:rPr>
        <w:t>. Органический м</w:t>
      </w:r>
      <w:r w:rsidR="00BA436A" w:rsidRPr="008069C6">
        <w:rPr>
          <w:rFonts w:cs="Times New Roman"/>
          <w:szCs w:val="28"/>
        </w:rPr>
        <w:t>атрикс минерализованн</w:t>
      </w:r>
      <w:r w:rsidR="007F0AF9" w:rsidRPr="008069C6">
        <w:rPr>
          <w:rFonts w:cs="Times New Roman"/>
          <w:szCs w:val="28"/>
        </w:rPr>
        <w:t xml:space="preserve">ых тканей содержит также различные </w:t>
      </w:r>
      <w:proofErr w:type="spellStart"/>
      <w:r w:rsidR="007F0AF9" w:rsidRPr="008069C6">
        <w:rPr>
          <w:rFonts w:cs="Times New Roman"/>
          <w:szCs w:val="28"/>
        </w:rPr>
        <w:t>не</w:t>
      </w:r>
      <w:r w:rsidR="00BA436A" w:rsidRPr="008069C6">
        <w:rPr>
          <w:rFonts w:cs="Times New Roman"/>
          <w:szCs w:val="28"/>
        </w:rPr>
        <w:t>фибри</w:t>
      </w:r>
      <w:r w:rsidR="007F0AF9" w:rsidRPr="008069C6">
        <w:rPr>
          <w:rFonts w:cs="Times New Roman"/>
          <w:szCs w:val="28"/>
        </w:rPr>
        <w:t>ллярные</w:t>
      </w:r>
      <w:proofErr w:type="spellEnd"/>
      <w:r w:rsidR="007F0AF9" w:rsidRPr="008069C6">
        <w:rPr>
          <w:rFonts w:cs="Times New Roman"/>
          <w:szCs w:val="28"/>
        </w:rPr>
        <w:t xml:space="preserve"> белки, такие как </w:t>
      </w:r>
      <w:proofErr w:type="spellStart"/>
      <w:r w:rsidR="007F0AF9" w:rsidRPr="008069C6">
        <w:rPr>
          <w:rFonts w:cs="Times New Roman"/>
          <w:szCs w:val="28"/>
        </w:rPr>
        <w:lastRenderedPageBreak/>
        <w:t>остеоп</w:t>
      </w:r>
      <w:r w:rsidR="00BA436A" w:rsidRPr="008069C6">
        <w:rPr>
          <w:rFonts w:cs="Times New Roman"/>
          <w:szCs w:val="28"/>
        </w:rPr>
        <w:t>онти</w:t>
      </w:r>
      <w:r w:rsidR="007F0AF9" w:rsidRPr="008069C6">
        <w:rPr>
          <w:rFonts w:cs="Times New Roman"/>
          <w:szCs w:val="28"/>
        </w:rPr>
        <w:t>н</w:t>
      </w:r>
      <w:proofErr w:type="spellEnd"/>
      <w:r w:rsidR="007F0AF9" w:rsidRPr="008069C6">
        <w:rPr>
          <w:rFonts w:cs="Times New Roman"/>
          <w:szCs w:val="28"/>
        </w:rPr>
        <w:t xml:space="preserve"> и костный </w:t>
      </w:r>
      <w:proofErr w:type="spellStart"/>
      <w:r w:rsidR="007F0AF9" w:rsidRPr="008069C6">
        <w:rPr>
          <w:rFonts w:cs="Times New Roman"/>
          <w:szCs w:val="28"/>
        </w:rPr>
        <w:t>сеалопротеин</w:t>
      </w:r>
      <w:proofErr w:type="spellEnd"/>
      <w:r w:rsidR="007F0AF9" w:rsidRPr="008069C6">
        <w:rPr>
          <w:rFonts w:cs="Times New Roman"/>
          <w:szCs w:val="28"/>
        </w:rPr>
        <w:t xml:space="preserve"> 2. В тканях десны большая</w:t>
      </w:r>
      <w:r w:rsidR="00BA436A" w:rsidRPr="008069C6">
        <w:rPr>
          <w:rFonts w:cs="Times New Roman"/>
          <w:szCs w:val="28"/>
        </w:rPr>
        <w:t xml:space="preserve"> интенсивность обмена веществ. Время </w:t>
      </w:r>
      <w:r w:rsidR="007F0AF9" w:rsidRPr="008069C6">
        <w:rPr>
          <w:rFonts w:cs="Times New Roman"/>
          <w:szCs w:val="28"/>
        </w:rPr>
        <w:t>обновления клеток эпителия десны</w:t>
      </w:r>
      <w:r w:rsidR="00BA436A" w:rsidRPr="008069C6">
        <w:rPr>
          <w:rFonts w:cs="Times New Roman"/>
          <w:szCs w:val="28"/>
        </w:rPr>
        <w:t xml:space="preserve"> составляет 10 – 12 суток</w:t>
      </w:r>
      <w:r w:rsidR="007F0AF9" w:rsidRPr="008069C6">
        <w:rPr>
          <w:rFonts w:cs="Times New Roman"/>
          <w:szCs w:val="28"/>
        </w:rPr>
        <w:t>,</w:t>
      </w:r>
      <w:r w:rsidR="00BA436A" w:rsidRPr="008069C6">
        <w:rPr>
          <w:rFonts w:cs="Times New Roman"/>
          <w:szCs w:val="28"/>
        </w:rPr>
        <w:t xml:space="preserve"> а коллагена в собственной п</w:t>
      </w:r>
      <w:r w:rsidR="007F0AF9" w:rsidRPr="008069C6">
        <w:rPr>
          <w:rFonts w:cs="Times New Roman"/>
          <w:szCs w:val="28"/>
        </w:rPr>
        <w:t>ластинки слизистой десны</w:t>
      </w:r>
      <w:r w:rsidR="00BA436A" w:rsidRPr="008069C6">
        <w:rPr>
          <w:rFonts w:cs="Times New Roman"/>
          <w:szCs w:val="28"/>
        </w:rPr>
        <w:t xml:space="preserve"> около 20 суток</w:t>
      </w:r>
      <w:r w:rsidR="00BA436A" w:rsidRPr="002D0E5B">
        <w:rPr>
          <w:rFonts w:cs="Times New Roman"/>
          <w:szCs w:val="28"/>
        </w:rPr>
        <w:t>.</w:t>
      </w:r>
      <w:r w:rsidR="00F42163" w:rsidRPr="002D0E5B">
        <w:rPr>
          <w:rFonts w:cs="Times New Roman"/>
          <w:szCs w:val="28"/>
        </w:rPr>
        <w:t xml:space="preserve"> </w:t>
      </w:r>
      <w:r w:rsidR="00886F4A" w:rsidRPr="002D0E5B">
        <w:rPr>
          <w:rFonts w:cs="Times New Roman"/>
          <w:szCs w:val="28"/>
        </w:rPr>
        <w:t>(</w:t>
      </w:r>
      <w:proofErr w:type="spellStart"/>
      <w:r w:rsidR="00886F4A" w:rsidRPr="002D0E5B">
        <w:rPr>
          <w:rFonts w:cs="Times New Roman"/>
          <w:szCs w:val="28"/>
        </w:rPr>
        <w:t>Ганжа</w:t>
      </w:r>
      <w:proofErr w:type="spellEnd"/>
      <w:r w:rsidR="00F356BD" w:rsidRPr="00F356BD">
        <w:rPr>
          <w:rFonts w:cs="Times New Roman"/>
          <w:szCs w:val="28"/>
        </w:rPr>
        <w:t xml:space="preserve"> </w:t>
      </w:r>
      <w:r w:rsidR="00F356BD" w:rsidRPr="002D0E5B">
        <w:rPr>
          <w:rFonts w:cs="Times New Roman"/>
          <w:szCs w:val="28"/>
        </w:rPr>
        <w:t>И.Р</w:t>
      </w:r>
      <w:r w:rsidR="00F356BD">
        <w:rPr>
          <w:rFonts w:cs="Times New Roman"/>
          <w:szCs w:val="28"/>
        </w:rPr>
        <w:t>.</w:t>
      </w:r>
      <w:r w:rsidR="00886F4A" w:rsidRPr="002D0E5B">
        <w:rPr>
          <w:rFonts w:cs="Times New Roman"/>
          <w:szCs w:val="28"/>
        </w:rPr>
        <w:t>, 2007)</w:t>
      </w:r>
    </w:p>
    <w:p w:rsidR="003203D7" w:rsidRPr="008069C6" w:rsidRDefault="0058411D" w:rsidP="00F356BD">
      <w:pPr>
        <w:pStyle w:val="2"/>
        <w:numPr>
          <w:ilvl w:val="1"/>
          <w:numId w:val="29"/>
        </w:numPr>
        <w:ind w:left="0" w:firstLine="0"/>
        <w:jc w:val="both"/>
        <w:rPr>
          <w:rFonts w:cs="Times New Roman"/>
          <w:szCs w:val="28"/>
        </w:rPr>
      </w:pPr>
      <w:bookmarkStart w:id="5" w:name="_Toc482795282"/>
      <w:r w:rsidRPr="008069C6">
        <w:rPr>
          <w:rFonts w:cs="Times New Roman"/>
          <w:szCs w:val="28"/>
        </w:rPr>
        <w:t>Роль общих и местных факторов в</w:t>
      </w:r>
      <w:r w:rsidR="00330444" w:rsidRPr="008069C6">
        <w:rPr>
          <w:rFonts w:cs="Times New Roman"/>
          <w:szCs w:val="28"/>
        </w:rPr>
        <w:t xml:space="preserve"> возникновении рецессии десны</w:t>
      </w:r>
      <w:bookmarkEnd w:id="5"/>
    </w:p>
    <w:p w:rsidR="00360C86" w:rsidRPr="008069C6" w:rsidRDefault="00E764B6" w:rsidP="00F356B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 международной классификации болезней пародонта (МКБ-10, 1995) и третьем издание стоматологического приложения к ней (МКБ-С, Женева, 1997) рецессия десны обозначена как</w:t>
      </w:r>
      <w:proofErr w:type="gramStart"/>
      <w:r w:rsidRPr="008069C6">
        <w:rPr>
          <w:rFonts w:cs="Times New Roman"/>
          <w:szCs w:val="28"/>
        </w:rPr>
        <w:t xml:space="preserve"> К</w:t>
      </w:r>
      <w:proofErr w:type="gramEnd"/>
      <w:r w:rsidRPr="008069C6">
        <w:rPr>
          <w:rFonts w:cs="Times New Roman"/>
          <w:szCs w:val="28"/>
        </w:rPr>
        <w:t xml:space="preserve"> 06.0. К.06.0. Соответственно МКБ -10, рецессия десны - апикальная миграция тканей десны вдоль корня зуба, приводящая к его оголению без видимого воспаления. К.06.00. Локализованная рецессия десны (в области одного или нескольких зубов) К.06.01. </w:t>
      </w:r>
      <w:proofErr w:type="spellStart"/>
      <w:r w:rsidRPr="008069C6">
        <w:rPr>
          <w:rFonts w:cs="Times New Roman"/>
          <w:szCs w:val="28"/>
        </w:rPr>
        <w:t>Генерализованная</w:t>
      </w:r>
      <w:proofErr w:type="spellEnd"/>
      <w:r w:rsidRPr="008069C6">
        <w:rPr>
          <w:rFonts w:cs="Times New Roman"/>
          <w:szCs w:val="28"/>
        </w:rPr>
        <w:t xml:space="preserve"> рецессия десны (в области всех зубов). </w:t>
      </w:r>
    </w:p>
    <w:p w:rsidR="00F356BD" w:rsidRDefault="001B04F3" w:rsidP="00F356B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По определению K.H. </w:t>
      </w:r>
      <w:proofErr w:type="spellStart"/>
      <w:r w:rsidRPr="008069C6">
        <w:rPr>
          <w:rFonts w:cs="Times New Roman"/>
          <w:szCs w:val="28"/>
        </w:rPr>
        <w:t>Rateischak</w:t>
      </w:r>
      <w:proofErr w:type="spellEnd"/>
      <w:r w:rsidRPr="008069C6">
        <w:rPr>
          <w:rFonts w:cs="Times New Roman"/>
          <w:szCs w:val="28"/>
        </w:rPr>
        <w:t xml:space="preserve"> (1986), рецессия десны - это атрофия тканей пародонта, проявляющаяся в клиновидном или овальном</w:t>
      </w:r>
      <w:r w:rsidR="003C79AD" w:rsidRPr="008069C6">
        <w:rPr>
          <w:rFonts w:cs="Times New Roman"/>
          <w:szCs w:val="28"/>
        </w:rPr>
        <w:t xml:space="preserve"> дефекте</w:t>
      </w:r>
      <w:r w:rsidRPr="008069C6">
        <w:rPr>
          <w:rFonts w:cs="Times New Roman"/>
          <w:szCs w:val="28"/>
        </w:rPr>
        <w:t xml:space="preserve"> по форме снижении высоты десны с вестибулярной поверхности, и обнажением корневой части</w:t>
      </w:r>
      <w:r w:rsidR="008C43B8" w:rsidRPr="008069C6">
        <w:rPr>
          <w:rFonts w:cs="Times New Roman"/>
          <w:szCs w:val="28"/>
        </w:rPr>
        <w:t xml:space="preserve"> зуба без приз</w:t>
      </w:r>
      <w:r w:rsidR="00E764B6" w:rsidRPr="008069C6">
        <w:rPr>
          <w:rFonts w:cs="Times New Roman"/>
          <w:szCs w:val="28"/>
        </w:rPr>
        <w:t>наков воспаления, которая сопровождается оголением корня, гиперестезией, э</w:t>
      </w:r>
      <w:r w:rsidR="008C43B8" w:rsidRPr="008069C6">
        <w:rPr>
          <w:rFonts w:cs="Times New Roman"/>
          <w:szCs w:val="28"/>
        </w:rPr>
        <w:t xml:space="preserve">стетическими нарушениями. </w:t>
      </w:r>
    </w:p>
    <w:p w:rsidR="001B04F3" w:rsidRPr="008069C6" w:rsidRDefault="001B04F3" w:rsidP="00F356B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По мнению Г.Ф. Вольфа и </w:t>
      </w:r>
      <w:proofErr w:type="spellStart"/>
      <w:r w:rsidRPr="008069C6">
        <w:rPr>
          <w:rFonts w:cs="Times New Roman"/>
          <w:szCs w:val="28"/>
        </w:rPr>
        <w:t>соавт</w:t>
      </w:r>
      <w:proofErr w:type="spellEnd"/>
      <w:r w:rsidRPr="008069C6">
        <w:rPr>
          <w:rFonts w:cs="Times New Roman"/>
          <w:szCs w:val="28"/>
        </w:rPr>
        <w:t>. (2008), рецессия дес</w:t>
      </w:r>
      <w:r w:rsidR="00E764B6" w:rsidRPr="008069C6">
        <w:rPr>
          <w:rFonts w:cs="Times New Roman"/>
          <w:szCs w:val="28"/>
        </w:rPr>
        <w:t xml:space="preserve">ны - </w:t>
      </w:r>
      <w:r w:rsidRPr="008069C6">
        <w:rPr>
          <w:rFonts w:cs="Times New Roman"/>
          <w:szCs w:val="28"/>
        </w:rPr>
        <w:t>морфологически обусловленное изменение структур пародонта, спровоцированное различными факторами. Большинство авторов указывают на неясную этиологию заболевания, отмечая дистрофический характер патологии (</w:t>
      </w:r>
      <w:proofErr w:type="spellStart"/>
      <w:r w:rsidRPr="008069C6">
        <w:rPr>
          <w:rFonts w:cs="Times New Roman"/>
          <w:szCs w:val="28"/>
        </w:rPr>
        <w:t>Февралева</w:t>
      </w:r>
      <w:proofErr w:type="spellEnd"/>
      <w:r w:rsidRPr="008069C6">
        <w:rPr>
          <w:rFonts w:cs="Times New Roman"/>
          <w:szCs w:val="28"/>
        </w:rPr>
        <w:t xml:space="preserve"> А.Ю., 2005; Фомичева Е</w:t>
      </w:r>
      <w:proofErr w:type="gramStart"/>
      <w:r w:rsidRPr="008069C6">
        <w:rPr>
          <w:rFonts w:cs="Times New Roman"/>
          <w:szCs w:val="28"/>
        </w:rPr>
        <w:t>,А</w:t>
      </w:r>
      <w:proofErr w:type="gramEnd"/>
      <w:r w:rsidRPr="008069C6">
        <w:rPr>
          <w:rFonts w:cs="Times New Roman"/>
          <w:szCs w:val="28"/>
        </w:rPr>
        <w:t xml:space="preserve">. 2005; </w:t>
      </w:r>
      <w:proofErr w:type="spellStart"/>
      <w:r w:rsidRPr="008069C6">
        <w:rPr>
          <w:rFonts w:cs="Times New Roman"/>
          <w:szCs w:val="28"/>
        </w:rPr>
        <w:t>Грудянов</w:t>
      </w:r>
      <w:proofErr w:type="spellEnd"/>
      <w:r w:rsidRPr="008069C6">
        <w:rPr>
          <w:rFonts w:cs="Times New Roman"/>
          <w:szCs w:val="28"/>
        </w:rPr>
        <w:t xml:space="preserve"> А.И, 2006; </w:t>
      </w:r>
      <w:proofErr w:type="spellStart"/>
      <w:r w:rsidRPr="008069C6">
        <w:rPr>
          <w:rFonts w:cs="Times New Roman"/>
          <w:szCs w:val="28"/>
        </w:rPr>
        <w:t>Ганжа</w:t>
      </w:r>
      <w:proofErr w:type="spellEnd"/>
      <w:r w:rsidRPr="008069C6">
        <w:rPr>
          <w:rFonts w:cs="Times New Roman"/>
          <w:szCs w:val="28"/>
        </w:rPr>
        <w:t xml:space="preserve"> И.Р. и </w:t>
      </w:r>
      <w:proofErr w:type="spellStart"/>
      <w:r w:rsidRPr="008069C6">
        <w:rPr>
          <w:rFonts w:cs="Times New Roman"/>
          <w:szCs w:val="28"/>
        </w:rPr>
        <w:t>соавт</w:t>
      </w:r>
      <w:proofErr w:type="spellEnd"/>
      <w:r w:rsidRPr="008069C6">
        <w:rPr>
          <w:rFonts w:cs="Times New Roman"/>
          <w:szCs w:val="28"/>
        </w:rPr>
        <w:t xml:space="preserve">., 2007; </w:t>
      </w:r>
      <w:proofErr w:type="spellStart"/>
      <w:r w:rsidRPr="008069C6">
        <w:rPr>
          <w:rFonts w:cs="Times New Roman"/>
          <w:szCs w:val="28"/>
        </w:rPr>
        <w:t>Baker</w:t>
      </w:r>
      <w:proofErr w:type="spellEnd"/>
      <w:r w:rsidRPr="008069C6">
        <w:rPr>
          <w:rFonts w:cs="Times New Roman"/>
          <w:szCs w:val="28"/>
        </w:rPr>
        <w:t xml:space="preserve"> D.L., 1976; </w:t>
      </w:r>
      <w:proofErr w:type="spellStart"/>
      <w:r w:rsidRPr="008069C6">
        <w:rPr>
          <w:rFonts w:cs="Times New Roman"/>
          <w:szCs w:val="28"/>
        </w:rPr>
        <w:t>Chrysanthakopoulos</w:t>
      </w:r>
      <w:proofErr w:type="spellEnd"/>
      <w:r w:rsidRPr="008069C6">
        <w:rPr>
          <w:rFonts w:cs="Times New Roman"/>
          <w:szCs w:val="28"/>
        </w:rPr>
        <w:t xml:space="preserve"> N.A., 2011; </w:t>
      </w:r>
      <w:proofErr w:type="spellStart"/>
      <w:r w:rsidRPr="008069C6">
        <w:rPr>
          <w:rFonts w:cs="Times New Roman"/>
          <w:szCs w:val="28"/>
        </w:rPr>
        <w:t>Colin</w:t>
      </w:r>
      <w:proofErr w:type="spellEnd"/>
      <w:r w:rsidRPr="008069C6">
        <w:rPr>
          <w:rFonts w:cs="Times New Roman"/>
          <w:szCs w:val="28"/>
        </w:rPr>
        <w:t xml:space="preserve"> R.,2011).</w:t>
      </w:r>
    </w:p>
    <w:p w:rsidR="002154AE" w:rsidRDefault="00E764B6" w:rsidP="00F356BD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Одну из первых классификаций рецессии десны в </w:t>
      </w:r>
      <w:r w:rsidR="001B04F3" w:rsidRPr="008069C6">
        <w:rPr>
          <w:rFonts w:cs="Times New Roman"/>
          <w:szCs w:val="28"/>
        </w:rPr>
        <w:t>1993 г.</w:t>
      </w:r>
      <w:r w:rsidRPr="008069C6">
        <w:rPr>
          <w:rFonts w:cs="Times New Roman"/>
          <w:szCs w:val="28"/>
        </w:rPr>
        <w:t xml:space="preserve"> </w:t>
      </w:r>
      <w:r w:rsidR="003C79AD" w:rsidRPr="008069C6">
        <w:rPr>
          <w:rFonts w:cs="Times New Roman"/>
          <w:szCs w:val="28"/>
        </w:rPr>
        <w:t>р</w:t>
      </w:r>
      <w:r w:rsidRPr="008069C6">
        <w:rPr>
          <w:rFonts w:cs="Times New Roman"/>
          <w:szCs w:val="28"/>
        </w:rPr>
        <w:t xml:space="preserve">азработали </w:t>
      </w:r>
      <w:r w:rsidR="001B04F3" w:rsidRPr="008069C6">
        <w:rPr>
          <w:rFonts w:cs="Times New Roman"/>
          <w:szCs w:val="28"/>
        </w:rPr>
        <w:t xml:space="preserve">П.А. </w:t>
      </w:r>
      <w:proofErr w:type="spellStart"/>
      <w:r w:rsidR="001B04F3" w:rsidRPr="008069C6">
        <w:rPr>
          <w:rFonts w:cs="Times New Roman"/>
          <w:szCs w:val="28"/>
        </w:rPr>
        <w:t>Леус</w:t>
      </w:r>
      <w:proofErr w:type="spellEnd"/>
      <w:r w:rsidR="003C79AD" w:rsidRPr="008069C6">
        <w:rPr>
          <w:rFonts w:cs="Times New Roman"/>
          <w:szCs w:val="28"/>
        </w:rPr>
        <w:t xml:space="preserve"> и Л.А. </w:t>
      </w:r>
      <w:proofErr w:type="spellStart"/>
      <w:r w:rsidR="003C79AD" w:rsidRPr="008069C6">
        <w:rPr>
          <w:rFonts w:cs="Times New Roman"/>
          <w:szCs w:val="28"/>
        </w:rPr>
        <w:t>Казеко</w:t>
      </w:r>
      <w:proofErr w:type="spellEnd"/>
      <w:r w:rsidR="003C79AD" w:rsidRPr="008069C6">
        <w:rPr>
          <w:rFonts w:cs="Times New Roman"/>
          <w:szCs w:val="28"/>
        </w:rPr>
        <w:t>. Они же выделили</w:t>
      </w:r>
      <w:r w:rsidR="00786CB8" w:rsidRPr="008069C6">
        <w:rPr>
          <w:rFonts w:cs="Times New Roman"/>
          <w:szCs w:val="28"/>
        </w:rPr>
        <w:t xml:space="preserve"> факторы возникновения рецессии десны.</w:t>
      </w:r>
      <w:r w:rsidR="00C848C9" w:rsidRPr="008069C6">
        <w:rPr>
          <w:rFonts w:cs="Times New Roman"/>
          <w:szCs w:val="28"/>
        </w:rPr>
        <w:t xml:space="preserve"> Ими была предложена</w:t>
      </w:r>
      <w:r w:rsidR="00786CB8" w:rsidRPr="008069C6">
        <w:rPr>
          <w:rFonts w:cs="Times New Roman"/>
          <w:szCs w:val="28"/>
        </w:rPr>
        <w:t xml:space="preserve"> клиническ</w:t>
      </w:r>
      <w:r w:rsidR="00C848C9" w:rsidRPr="008069C6">
        <w:rPr>
          <w:rFonts w:cs="Times New Roman"/>
          <w:szCs w:val="28"/>
        </w:rPr>
        <w:t>ая</w:t>
      </w:r>
      <w:r w:rsidR="00A01A48" w:rsidRPr="008069C6">
        <w:rPr>
          <w:rFonts w:cs="Times New Roman"/>
          <w:szCs w:val="28"/>
        </w:rPr>
        <w:t xml:space="preserve"> </w:t>
      </w:r>
      <w:r w:rsidR="005B2ADE" w:rsidRPr="008069C6">
        <w:rPr>
          <w:rFonts w:cs="Times New Roman"/>
          <w:szCs w:val="28"/>
        </w:rPr>
        <w:t>классификация рецессии</w:t>
      </w:r>
      <w:r w:rsidR="001B04F3" w:rsidRPr="008069C6">
        <w:rPr>
          <w:rFonts w:cs="Times New Roman"/>
          <w:szCs w:val="28"/>
        </w:rPr>
        <w:t xml:space="preserve"> десны, согласно которой выделяют следующие типы рецессий</w:t>
      </w:r>
      <w:r w:rsidR="002154AE">
        <w:rPr>
          <w:rFonts w:cs="Times New Roman"/>
          <w:szCs w:val="28"/>
        </w:rPr>
        <w:t>:</w:t>
      </w:r>
    </w:p>
    <w:p w:rsidR="002154AE" w:rsidRDefault="003C79AD" w:rsidP="005A4FD2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 xml:space="preserve">1. Травматическая рецессия десны, которая </w:t>
      </w:r>
      <w:r w:rsidR="008C43B8" w:rsidRPr="008069C6">
        <w:rPr>
          <w:rFonts w:cs="Times New Roman"/>
          <w:szCs w:val="28"/>
        </w:rPr>
        <w:t>является следствием длительно действу</w:t>
      </w:r>
      <w:r w:rsidRPr="008069C6">
        <w:rPr>
          <w:rFonts w:cs="Times New Roman"/>
          <w:szCs w:val="28"/>
        </w:rPr>
        <w:t>ющей травмы</w:t>
      </w:r>
      <w:r w:rsidR="002154AE">
        <w:rPr>
          <w:rFonts w:cs="Times New Roman"/>
          <w:szCs w:val="28"/>
        </w:rPr>
        <w:t>;</w:t>
      </w:r>
      <w:r w:rsidRPr="008069C6">
        <w:rPr>
          <w:rFonts w:cs="Times New Roman"/>
          <w:szCs w:val="28"/>
        </w:rPr>
        <w:t xml:space="preserve"> </w:t>
      </w:r>
    </w:p>
    <w:p w:rsidR="002154AE" w:rsidRDefault="003C79AD" w:rsidP="005A4FD2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2. Симптоматическая</w:t>
      </w:r>
      <w:r w:rsidR="008C43B8" w:rsidRPr="008069C6">
        <w:rPr>
          <w:rFonts w:cs="Times New Roman"/>
          <w:szCs w:val="28"/>
        </w:rPr>
        <w:t xml:space="preserve"> рецессия десны</w:t>
      </w:r>
      <w:r w:rsidRPr="008069C6">
        <w:rPr>
          <w:rFonts w:cs="Times New Roman"/>
          <w:szCs w:val="28"/>
        </w:rPr>
        <w:t>, которая</w:t>
      </w:r>
      <w:r w:rsidR="008C43B8" w:rsidRPr="008069C6">
        <w:rPr>
          <w:rFonts w:cs="Times New Roman"/>
          <w:szCs w:val="28"/>
        </w:rPr>
        <w:t xml:space="preserve"> являет</w:t>
      </w:r>
      <w:r w:rsidR="00786CB8" w:rsidRPr="008069C6">
        <w:rPr>
          <w:rFonts w:cs="Times New Roman"/>
          <w:szCs w:val="28"/>
        </w:rPr>
        <w:t>ся одним из симптомов гингивита,</w:t>
      </w:r>
      <w:r w:rsidR="008C43B8" w:rsidRPr="008069C6">
        <w:rPr>
          <w:rFonts w:cs="Times New Roman"/>
          <w:szCs w:val="28"/>
        </w:rPr>
        <w:t xml:space="preserve"> периодонтита, </w:t>
      </w:r>
      <w:proofErr w:type="spellStart"/>
      <w:r w:rsidR="008C43B8" w:rsidRPr="008069C6">
        <w:rPr>
          <w:rFonts w:cs="Times New Roman"/>
          <w:szCs w:val="28"/>
        </w:rPr>
        <w:t>периодонталь</w:t>
      </w:r>
      <w:r w:rsidRPr="008069C6">
        <w:rPr>
          <w:rFonts w:cs="Times New Roman"/>
          <w:szCs w:val="28"/>
        </w:rPr>
        <w:t>ной</w:t>
      </w:r>
      <w:proofErr w:type="spellEnd"/>
      <w:r w:rsidRPr="008069C6">
        <w:rPr>
          <w:rFonts w:cs="Times New Roman"/>
          <w:szCs w:val="28"/>
        </w:rPr>
        <w:t xml:space="preserve"> атрофии</w:t>
      </w:r>
      <w:r w:rsidR="002154AE">
        <w:rPr>
          <w:rFonts w:cs="Times New Roman"/>
          <w:szCs w:val="28"/>
        </w:rPr>
        <w:t>;</w:t>
      </w:r>
    </w:p>
    <w:p w:rsidR="002154AE" w:rsidRDefault="003C79AD" w:rsidP="005A4FD2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3. Физиологическая</w:t>
      </w:r>
      <w:r w:rsidR="008C43B8" w:rsidRPr="008069C6">
        <w:rPr>
          <w:rFonts w:cs="Times New Roman"/>
          <w:szCs w:val="28"/>
        </w:rPr>
        <w:t xml:space="preserve"> рецессия десны</w:t>
      </w:r>
      <w:r w:rsidRPr="008069C6">
        <w:rPr>
          <w:rFonts w:cs="Times New Roman"/>
          <w:szCs w:val="28"/>
        </w:rPr>
        <w:t>, являющаяся</w:t>
      </w:r>
      <w:r w:rsidR="008C43B8" w:rsidRPr="008069C6">
        <w:rPr>
          <w:rFonts w:cs="Times New Roman"/>
          <w:szCs w:val="28"/>
        </w:rPr>
        <w:t xml:space="preserve"> признаком старен</w:t>
      </w:r>
      <w:r w:rsidR="00786CB8" w:rsidRPr="008069C6">
        <w:rPr>
          <w:rFonts w:cs="Times New Roman"/>
          <w:szCs w:val="28"/>
        </w:rPr>
        <w:t xml:space="preserve">ия организма и тканей периодонта. </w:t>
      </w:r>
    </w:p>
    <w:p w:rsidR="005B2ADE" w:rsidRDefault="00786CB8" w:rsidP="00F356BD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По распространенности</w:t>
      </w:r>
      <w:r w:rsidR="003C79AD" w:rsidRPr="008069C6">
        <w:rPr>
          <w:rFonts w:cs="Times New Roman"/>
          <w:szCs w:val="28"/>
        </w:rPr>
        <w:t xml:space="preserve"> выдел</w:t>
      </w:r>
      <w:r w:rsidR="005B2ADE">
        <w:rPr>
          <w:rFonts w:cs="Times New Roman"/>
          <w:szCs w:val="28"/>
        </w:rPr>
        <w:t xml:space="preserve">яют </w:t>
      </w:r>
      <w:r w:rsidR="003C79AD" w:rsidRPr="008069C6">
        <w:rPr>
          <w:rFonts w:cs="Times New Roman"/>
          <w:szCs w:val="28"/>
        </w:rPr>
        <w:t>л</w:t>
      </w:r>
      <w:r w:rsidR="008C43B8" w:rsidRPr="008069C6">
        <w:rPr>
          <w:rFonts w:cs="Times New Roman"/>
          <w:szCs w:val="28"/>
        </w:rPr>
        <w:t>окализованн</w:t>
      </w:r>
      <w:r w:rsidR="005B2ADE">
        <w:rPr>
          <w:rFonts w:cs="Times New Roman"/>
          <w:szCs w:val="28"/>
        </w:rPr>
        <w:t>ую рецессию</w:t>
      </w:r>
      <w:r w:rsidR="008C43B8" w:rsidRPr="008069C6">
        <w:rPr>
          <w:rFonts w:cs="Times New Roman"/>
          <w:szCs w:val="28"/>
        </w:rPr>
        <w:t xml:space="preserve"> десн</w:t>
      </w:r>
      <w:r w:rsidR="003C79AD" w:rsidRPr="008069C6">
        <w:rPr>
          <w:rFonts w:cs="Times New Roman"/>
          <w:szCs w:val="28"/>
        </w:rPr>
        <w:t>ы (</w:t>
      </w:r>
      <w:r w:rsidR="008C43B8" w:rsidRPr="008069C6">
        <w:rPr>
          <w:rFonts w:cs="Times New Roman"/>
          <w:szCs w:val="28"/>
        </w:rPr>
        <w:t xml:space="preserve">у одного </w:t>
      </w:r>
      <w:r w:rsidR="003C79AD" w:rsidRPr="008069C6">
        <w:rPr>
          <w:rFonts w:cs="Times New Roman"/>
          <w:szCs w:val="28"/>
        </w:rPr>
        <w:t>–</w:t>
      </w:r>
      <w:r w:rsidR="008C43B8" w:rsidRPr="008069C6">
        <w:rPr>
          <w:rFonts w:cs="Times New Roman"/>
          <w:szCs w:val="28"/>
        </w:rPr>
        <w:t xml:space="preserve"> двух</w:t>
      </w:r>
      <w:r w:rsidR="003C79AD" w:rsidRPr="008069C6">
        <w:rPr>
          <w:rFonts w:cs="Times New Roman"/>
          <w:szCs w:val="28"/>
        </w:rPr>
        <w:t xml:space="preserve"> зубов)</w:t>
      </w:r>
      <w:r w:rsidR="005B2ADE">
        <w:rPr>
          <w:rFonts w:cs="Times New Roman"/>
          <w:szCs w:val="28"/>
        </w:rPr>
        <w:t xml:space="preserve">, </w:t>
      </w:r>
      <w:proofErr w:type="spellStart"/>
      <w:r w:rsidR="003C79AD" w:rsidRPr="008069C6">
        <w:rPr>
          <w:rFonts w:cs="Times New Roman"/>
          <w:szCs w:val="28"/>
        </w:rPr>
        <w:t>генерализованн</w:t>
      </w:r>
      <w:r w:rsidR="005B2ADE">
        <w:rPr>
          <w:rFonts w:cs="Times New Roman"/>
          <w:szCs w:val="28"/>
        </w:rPr>
        <w:t>ую</w:t>
      </w:r>
      <w:proofErr w:type="spellEnd"/>
      <w:r w:rsidR="005B2ADE">
        <w:rPr>
          <w:rFonts w:cs="Times New Roman"/>
          <w:szCs w:val="28"/>
        </w:rPr>
        <w:t xml:space="preserve"> рецессию</w:t>
      </w:r>
      <w:r w:rsidR="003C79AD" w:rsidRPr="008069C6">
        <w:rPr>
          <w:rFonts w:cs="Times New Roman"/>
          <w:szCs w:val="28"/>
        </w:rPr>
        <w:t xml:space="preserve"> </w:t>
      </w:r>
      <w:r w:rsidR="005B2ADE">
        <w:rPr>
          <w:rFonts w:cs="Times New Roman"/>
          <w:szCs w:val="28"/>
        </w:rPr>
        <w:t>десны</w:t>
      </w:r>
      <w:r w:rsidR="003C79AD" w:rsidRPr="008069C6">
        <w:rPr>
          <w:rFonts w:cs="Times New Roman"/>
          <w:szCs w:val="28"/>
        </w:rPr>
        <w:t xml:space="preserve"> (</w:t>
      </w:r>
      <w:r w:rsidR="005B2ADE">
        <w:rPr>
          <w:rFonts w:cs="Times New Roman"/>
          <w:szCs w:val="28"/>
        </w:rPr>
        <w:t>в области</w:t>
      </w:r>
      <w:r w:rsidR="008C43B8" w:rsidRPr="008069C6">
        <w:rPr>
          <w:rFonts w:cs="Times New Roman"/>
          <w:szCs w:val="28"/>
        </w:rPr>
        <w:t xml:space="preserve"> г</w:t>
      </w:r>
      <w:r w:rsidR="003C79AD" w:rsidRPr="008069C6">
        <w:rPr>
          <w:rFonts w:cs="Times New Roman"/>
          <w:szCs w:val="28"/>
        </w:rPr>
        <w:t>руппы или нескольких групп зубо</w:t>
      </w:r>
      <w:r w:rsidR="005B2ADE">
        <w:rPr>
          <w:rFonts w:cs="Times New Roman"/>
          <w:szCs w:val="28"/>
        </w:rPr>
        <w:t>в</w:t>
      </w:r>
      <w:r w:rsidR="003C79AD" w:rsidRPr="008069C6">
        <w:rPr>
          <w:rFonts w:cs="Times New Roman"/>
          <w:szCs w:val="28"/>
        </w:rPr>
        <w:t>); с</w:t>
      </w:r>
      <w:r w:rsidR="008C43B8" w:rsidRPr="008069C6">
        <w:rPr>
          <w:rFonts w:cs="Times New Roman"/>
          <w:szCs w:val="28"/>
        </w:rPr>
        <w:t>ист</w:t>
      </w:r>
      <w:r w:rsidR="003C79AD" w:rsidRPr="008069C6">
        <w:rPr>
          <w:rFonts w:cs="Times New Roman"/>
          <w:szCs w:val="28"/>
        </w:rPr>
        <w:t>емн</w:t>
      </w:r>
      <w:r w:rsidR="005B2ADE">
        <w:rPr>
          <w:rFonts w:cs="Times New Roman"/>
          <w:szCs w:val="28"/>
        </w:rPr>
        <w:t>ую рецессию</w:t>
      </w:r>
      <w:r w:rsidR="003C79AD" w:rsidRPr="008069C6">
        <w:rPr>
          <w:rFonts w:cs="Times New Roman"/>
          <w:szCs w:val="28"/>
        </w:rPr>
        <w:t xml:space="preserve"> десны, обусловленн</w:t>
      </w:r>
      <w:r w:rsidR="005B2ADE">
        <w:rPr>
          <w:rFonts w:cs="Times New Roman"/>
          <w:szCs w:val="28"/>
        </w:rPr>
        <w:t>ую</w:t>
      </w:r>
      <w:r w:rsidR="008C43B8" w:rsidRPr="008069C6">
        <w:rPr>
          <w:rFonts w:cs="Times New Roman"/>
          <w:szCs w:val="28"/>
        </w:rPr>
        <w:t xml:space="preserve"> системными факторами</w:t>
      </w:r>
      <w:r w:rsidR="003C79AD" w:rsidRPr="008069C6">
        <w:rPr>
          <w:rFonts w:cs="Times New Roman"/>
          <w:szCs w:val="28"/>
        </w:rPr>
        <w:t xml:space="preserve"> (</w:t>
      </w:r>
      <w:r w:rsidR="005B2ADE">
        <w:rPr>
          <w:rFonts w:cs="Times New Roman"/>
          <w:szCs w:val="28"/>
        </w:rPr>
        <w:t>в области</w:t>
      </w:r>
      <w:r w:rsidR="003C79AD" w:rsidRPr="008069C6">
        <w:rPr>
          <w:rFonts w:cs="Times New Roman"/>
          <w:szCs w:val="28"/>
        </w:rPr>
        <w:t xml:space="preserve"> всех зубов)</w:t>
      </w:r>
      <w:r w:rsidR="008C43B8" w:rsidRPr="008069C6">
        <w:rPr>
          <w:rFonts w:cs="Times New Roman"/>
          <w:szCs w:val="28"/>
        </w:rPr>
        <w:t xml:space="preserve">. По </w:t>
      </w:r>
      <w:r w:rsidR="003C79AD" w:rsidRPr="008069C6">
        <w:rPr>
          <w:rFonts w:cs="Times New Roman"/>
          <w:szCs w:val="28"/>
        </w:rPr>
        <w:t>степени тяжести выделяют легкую степень (</w:t>
      </w:r>
      <w:r w:rsidR="008C43B8" w:rsidRPr="008069C6">
        <w:rPr>
          <w:rFonts w:cs="Times New Roman"/>
          <w:szCs w:val="28"/>
        </w:rPr>
        <w:t>величина рецессии десны до 3 мм</w:t>
      </w:r>
      <w:r w:rsidR="005B2ADE">
        <w:rPr>
          <w:rFonts w:cs="Times New Roman"/>
          <w:szCs w:val="28"/>
        </w:rPr>
        <w:t>),</w:t>
      </w:r>
      <w:r w:rsidR="003C79AD" w:rsidRPr="008069C6">
        <w:rPr>
          <w:rFonts w:cs="Times New Roman"/>
          <w:szCs w:val="28"/>
        </w:rPr>
        <w:t xml:space="preserve"> </w:t>
      </w:r>
      <w:r w:rsidR="005B2ADE" w:rsidRPr="008069C6">
        <w:rPr>
          <w:rFonts w:cs="Times New Roman"/>
          <w:szCs w:val="28"/>
        </w:rPr>
        <w:t>среднюю</w:t>
      </w:r>
      <w:r w:rsidR="003C79AD" w:rsidRPr="008069C6">
        <w:rPr>
          <w:rFonts w:cs="Times New Roman"/>
          <w:szCs w:val="28"/>
        </w:rPr>
        <w:t xml:space="preserve"> степень</w:t>
      </w:r>
      <w:r w:rsidR="008C43B8" w:rsidRPr="008069C6">
        <w:rPr>
          <w:rFonts w:cs="Times New Roman"/>
          <w:szCs w:val="28"/>
        </w:rPr>
        <w:t xml:space="preserve"> </w:t>
      </w:r>
      <w:r w:rsidR="003C79AD" w:rsidRPr="008069C6">
        <w:rPr>
          <w:rFonts w:cs="Times New Roman"/>
          <w:szCs w:val="28"/>
        </w:rPr>
        <w:t>(</w:t>
      </w:r>
      <w:r w:rsidR="008C43B8" w:rsidRPr="008069C6">
        <w:rPr>
          <w:rFonts w:cs="Times New Roman"/>
          <w:szCs w:val="28"/>
        </w:rPr>
        <w:t>величина рецессии десны 3-5 мм</w:t>
      </w:r>
      <w:r w:rsidR="003C79AD" w:rsidRPr="008069C6">
        <w:rPr>
          <w:rFonts w:cs="Times New Roman"/>
          <w:szCs w:val="28"/>
        </w:rPr>
        <w:t>)</w:t>
      </w:r>
      <w:r w:rsidR="005B2ADE">
        <w:rPr>
          <w:rFonts w:cs="Times New Roman"/>
          <w:szCs w:val="28"/>
        </w:rPr>
        <w:t xml:space="preserve"> и</w:t>
      </w:r>
      <w:r w:rsidR="003C79AD" w:rsidRPr="008069C6">
        <w:rPr>
          <w:rFonts w:cs="Times New Roman"/>
          <w:szCs w:val="28"/>
        </w:rPr>
        <w:t xml:space="preserve"> тяжелую</w:t>
      </w:r>
      <w:r w:rsidR="008C43B8" w:rsidRPr="008069C6">
        <w:rPr>
          <w:rFonts w:cs="Times New Roman"/>
          <w:szCs w:val="28"/>
        </w:rPr>
        <w:t xml:space="preserve"> степень </w:t>
      </w:r>
      <w:r w:rsidR="003C79AD" w:rsidRPr="008069C6">
        <w:rPr>
          <w:rFonts w:cs="Times New Roman"/>
          <w:szCs w:val="28"/>
        </w:rPr>
        <w:t>(</w:t>
      </w:r>
      <w:r w:rsidR="008C43B8" w:rsidRPr="008069C6">
        <w:rPr>
          <w:rFonts w:cs="Times New Roman"/>
          <w:szCs w:val="28"/>
        </w:rPr>
        <w:t>величина рецессии десны&gt; 5 мм</w:t>
      </w:r>
      <w:r w:rsidR="003C79AD" w:rsidRPr="008069C6">
        <w:rPr>
          <w:rFonts w:cs="Times New Roman"/>
          <w:szCs w:val="28"/>
        </w:rPr>
        <w:t>)</w:t>
      </w:r>
      <w:r w:rsidR="005B2ADE">
        <w:rPr>
          <w:rFonts w:cs="Times New Roman"/>
          <w:szCs w:val="28"/>
        </w:rPr>
        <w:t xml:space="preserve"> рецессии десны</w:t>
      </w:r>
      <w:r w:rsidRPr="008069C6">
        <w:rPr>
          <w:rFonts w:cs="Times New Roman"/>
          <w:szCs w:val="28"/>
        </w:rPr>
        <w:t xml:space="preserve">. </w:t>
      </w:r>
    </w:p>
    <w:p w:rsidR="00786CB8" w:rsidRPr="008069C6" w:rsidRDefault="00786CB8" w:rsidP="00F356BD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 качестве фактов, влияющих на рецессию</w:t>
      </w:r>
      <w:r w:rsidR="00B30001" w:rsidRPr="008069C6">
        <w:rPr>
          <w:rFonts w:cs="Times New Roman"/>
          <w:szCs w:val="28"/>
        </w:rPr>
        <w:t>,</w:t>
      </w:r>
      <w:r w:rsidRPr="008069C6">
        <w:rPr>
          <w:rFonts w:cs="Times New Roman"/>
          <w:szCs w:val="28"/>
        </w:rPr>
        <w:t xml:space="preserve"> П.А. </w:t>
      </w:r>
      <w:proofErr w:type="spellStart"/>
      <w:r w:rsidRPr="008069C6">
        <w:rPr>
          <w:rFonts w:cs="Times New Roman"/>
          <w:szCs w:val="28"/>
        </w:rPr>
        <w:t>Леус</w:t>
      </w:r>
      <w:proofErr w:type="spellEnd"/>
      <w:r w:rsidRPr="008069C6">
        <w:rPr>
          <w:rFonts w:cs="Times New Roman"/>
          <w:szCs w:val="28"/>
        </w:rPr>
        <w:t xml:space="preserve"> и Л.А. </w:t>
      </w:r>
      <w:proofErr w:type="spellStart"/>
      <w:r w:rsidRPr="008069C6">
        <w:rPr>
          <w:rFonts w:cs="Times New Roman"/>
          <w:szCs w:val="28"/>
        </w:rPr>
        <w:t>Казеко</w:t>
      </w:r>
      <w:proofErr w:type="spellEnd"/>
      <w:r w:rsidRPr="008069C6">
        <w:rPr>
          <w:rFonts w:cs="Times New Roman"/>
          <w:szCs w:val="28"/>
        </w:rPr>
        <w:t xml:space="preserve"> </w:t>
      </w:r>
      <w:r w:rsidR="00B30001" w:rsidRPr="008069C6">
        <w:rPr>
          <w:rFonts w:cs="Times New Roman"/>
          <w:szCs w:val="28"/>
        </w:rPr>
        <w:t>выделили</w:t>
      </w:r>
      <w:r w:rsidRPr="008069C6">
        <w:rPr>
          <w:rFonts w:cs="Times New Roman"/>
          <w:szCs w:val="28"/>
        </w:rPr>
        <w:t xml:space="preserve"> плохую гигиену полости рта, гингивит, зубочелюстные аномалии (глубокий и дистальный прикус), генетически обусловленную предрасположенность (выступающие зубы, скученность зубов, мелкое преддверие полости рта), </w:t>
      </w:r>
      <w:proofErr w:type="spellStart"/>
      <w:r w:rsidRPr="008069C6">
        <w:rPr>
          <w:rFonts w:cs="Times New Roman"/>
          <w:szCs w:val="28"/>
        </w:rPr>
        <w:t>травматичную</w:t>
      </w:r>
      <w:proofErr w:type="spellEnd"/>
      <w:r w:rsidRPr="008069C6">
        <w:rPr>
          <w:rFonts w:cs="Times New Roman"/>
          <w:szCs w:val="28"/>
        </w:rPr>
        <w:t xml:space="preserve"> чистку зубов. </w:t>
      </w:r>
    </w:p>
    <w:p w:rsidR="005B2ADE" w:rsidRDefault="00C848C9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cs="Times New Roman"/>
          <w:szCs w:val="28"/>
        </w:rPr>
        <w:t>Наиболее полную классификацию факторов возникновения рецессии десны разработал в 2007 г. И.Р.</w:t>
      </w:r>
      <w:r w:rsidR="005B2ADE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Ганжа</w:t>
      </w:r>
      <w:proofErr w:type="spellEnd"/>
      <w:r w:rsidRPr="008069C6">
        <w:rPr>
          <w:rFonts w:cs="Times New Roman"/>
          <w:szCs w:val="28"/>
        </w:rPr>
        <w:t xml:space="preserve">. Он </w:t>
      </w:r>
      <w:r w:rsidRPr="008069C6">
        <w:rPr>
          <w:rFonts w:eastAsia="Times New Roman" w:cs="Times New Roman"/>
          <w:szCs w:val="28"/>
          <w:lang w:eastAsia="ar-SA"/>
        </w:rPr>
        <w:t xml:space="preserve">систематизировали этиологические и сопутствующие рецессиям факторы, выделив: </w:t>
      </w:r>
    </w:p>
    <w:p w:rsidR="005B2ADE" w:rsidRDefault="00B30001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 xml:space="preserve">1. </w:t>
      </w:r>
      <w:r w:rsidR="00C848C9" w:rsidRPr="008069C6">
        <w:rPr>
          <w:rFonts w:eastAsia="Times New Roman" w:cs="Times New Roman"/>
          <w:szCs w:val="28"/>
          <w:lang w:eastAsia="ar-SA"/>
        </w:rPr>
        <w:t xml:space="preserve">повторяющуюся или однократную травму десны, </w:t>
      </w:r>
      <w:r w:rsidR="005B2ADE">
        <w:rPr>
          <w:rFonts w:eastAsia="Times New Roman" w:cs="Times New Roman"/>
          <w:szCs w:val="28"/>
          <w:lang w:eastAsia="ar-SA"/>
        </w:rPr>
        <w:t xml:space="preserve">к которой </w:t>
      </w:r>
      <w:r w:rsidR="00C848C9" w:rsidRPr="008069C6">
        <w:rPr>
          <w:rFonts w:eastAsia="Times New Roman" w:cs="Times New Roman"/>
          <w:szCs w:val="28"/>
          <w:lang w:eastAsia="ar-SA"/>
        </w:rPr>
        <w:t xml:space="preserve">относится травма </w:t>
      </w:r>
      <w:proofErr w:type="spellStart"/>
      <w:r w:rsidR="00C848C9" w:rsidRPr="008069C6">
        <w:rPr>
          <w:rFonts w:eastAsia="Times New Roman" w:cs="Times New Roman"/>
          <w:szCs w:val="28"/>
          <w:lang w:eastAsia="ar-SA"/>
        </w:rPr>
        <w:t>десневого</w:t>
      </w:r>
      <w:proofErr w:type="spellEnd"/>
      <w:r w:rsidR="00C848C9" w:rsidRPr="008069C6">
        <w:rPr>
          <w:rFonts w:eastAsia="Times New Roman" w:cs="Times New Roman"/>
          <w:szCs w:val="28"/>
          <w:lang w:eastAsia="ar-SA"/>
        </w:rPr>
        <w:t xml:space="preserve"> края горизонтальными движениями</w:t>
      </w:r>
      <w:r w:rsidR="003C79AD" w:rsidRPr="008069C6">
        <w:rPr>
          <w:rFonts w:eastAsia="Times New Roman" w:cs="Times New Roman"/>
          <w:szCs w:val="28"/>
          <w:lang w:eastAsia="ar-SA"/>
        </w:rPr>
        <w:t xml:space="preserve"> зубной щеткой, нависающими</w:t>
      </w:r>
      <w:r w:rsidR="00C848C9" w:rsidRPr="008069C6">
        <w:rPr>
          <w:rFonts w:eastAsia="Times New Roman" w:cs="Times New Roman"/>
          <w:szCs w:val="28"/>
          <w:lang w:eastAsia="ar-SA"/>
        </w:rPr>
        <w:t xml:space="preserve"> края</w:t>
      </w:r>
      <w:r w:rsidR="003C79AD" w:rsidRPr="008069C6">
        <w:rPr>
          <w:rFonts w:eastAsia="Times New Roman" w:cs="Times New Roman"/>
          <w:szCs w:val="28"/>
          <w:lang w:eastAsia="ar-SA"/>
        </w:rPr>
        <w:t>ми</w:t>
      </w:r>
      <w:r w:rsidR="00C848C9" w:rsidRPr="008069C6">
        <w:rPr>
          <w:rFonts w:eastAsia="Times New Roman" w:cs="Times New Roman"/>
          <w:szCs w:val="28"/>
          <w:lang w:eastAsia="ar-SA"/>
        </w:rPr>
        <w:t xml:space="preserve"> коронок и пломб, пришеечный кариес и вредные привычки (прикусывание ручки, откусывание нитей и др.)</w:t>
      </w:r>
      <w:r w:rsidR="00DC08FF" w:rsidRPr="008069C6">
        <w:rPr>
          <w:rFonts w:eastAsia="Times New Roman" w:cs="Times New Roman"/>
          <w:szCs w:val="28"/>
          <w:lang w:eastAsia="ar-SA"/>
        </w:rPr>
        <w:t>;</w:t>
      </w:r>
    </w:p>
    <w:p w:rsidR="005B2ADE" w:rsidRDefault="00B30001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 xml:space="preserve">2. </w:t>
      </w:r>
      <w:proofErr w:type="spellStart"/>
      <w:r w:rsidR="00DC08FF" w:rsidRPr="008069C6">
        <w:rPr>
          <w:rFonts w:eastAsia="Times New Roman" w:cs="Times New Roman"/>
          <w:szCs w:val="28"/>
          <w:lang w:eastAsia="ar-SA"/>
        </w:rPr>
        <w:t>мукогингивальные</w:t>
      </w:r>
      <w:proofErr w:type="spellEnd"/>
      <w:r w:rsidR="00DC08FF" w:rsidRPr="008069C6">
        <w:rPr>
          <w:rFonts w:eastAsia="Times New Roman" w:cs="Times New Roman"/>
          <w:szCs w:val="28"/>
          <w:lang w:eastAsia="ar-SA"/>
        </w:rPr>
        <w:t xml:space="preserve"> аномалии и деформации, к которым относятся мелкое преддверие полости рта (менее 5 мм), патологическое прикрепление уздечек, наличие тянущих тяжей слизистой оболочки;</w:t>
      </w:r>
    </w:p>
    <w:p w:rsidR="005B2ADE" w:rsidRPr="00C33DE5" w:rsidRDefault="00B30001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C33DE5">
        <w:rPr>
          <w:rFonts w:eastAsia="Times New Roman" w:cs="Times New Roman"/>
          <w:szCs w:val="28"/>
          <w:lang w:eastAsia="ar-SA"/>
        </w:rPr>
        <w:t xml:space="preserve">3. </w:t>
      </w:r>
      <w:r w:rsidR="00DC08FF" w:rsidRPr="00C33DE5">
        <w:rPr>
          <w:rFonts w:eastAsia="Times New Roman" w:cs="Times New Roman"/>
          <w:szCs w:val="28"/>
          <w:lang w:eastAsia="ar-SA"/>
        </w:rPr>
        <w:t>аномалии развития зубов, зубных рядов и прикуса (</w:t>
      </w:r>
      <w:proofErr w:type="spellStart"/>
      <w:r w:rsidR="00DC08FF" w:rsidRPr="00C33DE5">
        <w:rPr>
          <w:rFonts w:eastAsia="Times New Roman" w:cs="Times New Roman"/>
          <w:szCs w:val="28"/>
          <w:lang w:eastAsia="ar-SA"/>
        </w:rPr>
        <w:t>супраконтакты</w:t>
      </w:r>
      <w:proofErr w:type="spellEnd"/>
      <w:r w:rsidR="00DC08FF" w:rsidRPr="00C33DE5">
        <w:rPr>
          <w:rFonts w:eastAsia="Times New Roman" w:cs="Times New Roman"/>
          <w:szCs w:val="28"/>
          <w:lang w:eastAsia="ar-SA"/>
        </w:rPr>
        <w:t xml:space="preserve">, </w:t>
      </w:r>
      <w:proofErr w:type="spellStart"/>
      <w:r w:rsidR="00DC08FF" w:rsidRPr="00C33DE5">
        <w:rPr>
          <w:rFonts w:eastAsia="Times New Roman" w:cs="Times New Roman"/>
          <w:szCs w:val="28"/>
          <w:lang w:eastAsia="ar-SA"/>
        </w:rPr>
        <w:t>протрузионное</w:t>
      </w:r>
      <w:proofErr w:type="spellEnd"/>
      <w:r w:rsidR="00DC08FF" w:rsidRPr="00C33DE5">
        <w:rPr>
          <w:rFonts w:eastAsia="Times New Roman" w:cs="Times New Roman"/>
          <w:szCs w:val="28"/>
          <w:lang w:eastAsia="ar-SA"/>
        </w:rPr>
        <w:t xml:space="preserve"> положение зубов, скученность и др.); </w:t>
      </w:r>
      <w:r w:rsidR="00326309" w:rsidRPr="00C33DE5">
        <w:rPr>
          <w:rFonts w:eastAsia="Times New Roman" w:cs="Times New Roman"/>
          <w:szCs w:val="28"/>
          <w:lang w:eastAsia="ar-SA"/>
        </w:rPr>
        <w:t>4.</w:t>
      </w:r>
      <w:r w:rsidR="00DC08FF" w:rsidRPr="00C33DE5">
        <w:rPr>
          <w:rFonts w:eastAsia="Times New Roman" w:cs="Times New Roman"/>
          <w:szCs w:val="28"/>
          <w:lang w:eastAsia="ar-SA"/>
        </w:rPr>
        <w:t>микробный фактор;</w:t>
      </w:r>
    </w:p>
    <w:p w:rsidR="005B2ADE" w:rsidRPr="00C33DE5" w:rsidRDefault="00326309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C33DE5">
        <w:rPr>
          <w:rFonts w:eastAsia="Times New Roman" w:cs="Times New Roman"/>
          <w:szCs w:val="28"/>
          <w:lang w:eastAsia="ar-SA"/>
        </w:rPr>
        <w:lastRenderedPageBreak/>
        <w:t>5</w:t>
      </w:r>
      <w:r w:rsidR="00B30001" w:rsidRPr="00C33DE5">
        <w:rPr>
          <w:rFonts w:eastAsia="Times New Roman" w:cs="Times New Roman"/>
          <w:szCs w:val="28"/>
          <w:lang w:eastAsia="ar-SA"/>
        </w:rPr>
        <w:t xml:space="preserve">. </w:t>
      </w:r>
      <w:r w:rsidR="00DC08FF" w:rsidRPr="00C33DE5">
        <w:rPr>
          <w:rFonts w:eastAsia="Times New Roman" w:cs="Times New Roman"/>
          <w:szCs w:val="28"/>
          <w:lang w:eastAsia="ar-SA"/>
        </w:rPr>
        <w:t xml:space="preserve">анатомо-физиологические особенности строения альвеолярного отростка (избыточная </w:t>
      </w:r>
      <w:proofErr w:type="spellStart"/>
      <w:r w:rsidR="00DC08FF" w:rsidRPr="00C33DE5">
        <w:rPr>
          <w:rFonts w:eastAsia="Times New Roman" w:cs="Times New Roman"/>
          <w:szCs w:val="28"/>
          <w:lang w:eastAsia="ar-SA"/>
        </w:rPr>
        <w:t>инклинация</w:t>
      </w:r>
      <w:proofErr w:type="spellEnd"/>
      <w:r w:rsidR="00DC08FF" w:rsidRPr="00C33DE5">
        <w:rPr>
          <w:rFonts w:eastAsia="Times New Roman" w:cs="Times New Roman"/>
          <w:szCs w:val="28"/>
          <w:lang w:eastAsia="ar-SA"/>
        </w:rPr>
        <w:t xml:space="preserve"> зубов, толщина кортикальной пластинки менее</w:t>
      </w:r>
      <w:r w:rsidRPr="00C33DE5">
        <w:rPr>
          <w:rFonts w:eastAsia="Times New Roman" w:cs="Times New Roman"/>
          <w:szCs w:val="28"/>
          <w:lang w:eastAsia="ar-SA"/>
        </w:rPr>
        <w:t xml:space="preserve"> 1мм,</w:t>
      </w:r>
      <w:r w:rsidR="00DC08FF" w:rsidRPr="00C33DE5">
        <w:rPr>
          <w:rFonts w:eastAsia="Times New Roman" w:cs="Times New Roman"/>
          <w:szCs w:val="28"/>
          <w:lang w:eastAsia="ar-SA"/>
        </w:rPr>
        <w:t xml:space="preserve"> </w:t>
      </w:r>
      <w:proofErr w:type="gramEnd"/>
    </w:p>
    <w:p w:rsidR="005B2ADE" w:rsidRDefault="00B774E5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C33DE5">
        <w:rPr>
          <w:rFonts w:cs="Times New Roman"/>
          <w:color w:val="000000"/>
          <w:szCs w:val="28"/>
        </w:rPr>
        <w:t>генетически заданное неправильное соотношение размеров, формы и признаков искривления корней с окружающим альвеолярным отростком</w:t>
      </w:r>
      <w:r w:rsidR="00326309" w:rsidRPr="00C33DE5">
        <w:rPr>
          <w:rFonts w:cs="Times New Roman"/>
          <w:color w:val="000000"/>
          <w:szCs w:val="28"/>
        </w:rPr>
        <w:t xml:space="preserve">); </w:t>
      </w:r>
      <w:r w:rsidR="00326309" w:rsidRPr="00C33DE5">
        <w:rPr>
          <w:rFonts w:eastAsia="Times New Roman" w:cs="Times New Roman"/>
          <w:szCs w:val="28"/>
          <w:lang w:eastAsia="ar-SA"/>
        </w:rPr>
        <w:t>6</w:t>
      </w:r>
      <w:r w:rsidR="00B30001" w:rsidRPr="00C33DE5">
        <w:rPr>
          <w:rFonts w:eastAsia="Times New Roman" w:cs="Times New Roman"/>
          <w:szCs w:val="28"/>
          <w:lang w:eastAsia="ar-SA"/>
        </w:rPr>
        <w:t>.</w:t>
      </w:r>
      <w:r w:rsidR="00B30001" w:rsidRPr="008069C6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DC08FF" w:rsidRPr="008069C6">
        <w:rPr>
          <w:rFonts w:eastAsia="Times New Roman" w:cs="Times New Roman"/>
          <w:szCs w:val="28"/>
          <w:lang w:eastAsia="ar-SA"/>
        </w:rPr>
        <w:t>ортодонтическое</w:t>
      </w:r>
      <w:proofErr w:type="spellEnd"/>
      <w:r w:rsidR="00DC08FF" w:rsidRPr="008069C6">
        <w:rPr>
          <w:rFonts w:eastAsia="Times New Roman" w:cs="Times New Roman"/>
          <w:szCs w:val="28"/>
          <w:lang w:eastAsia="ar-SA"/>
        </w:rPr>
        <w:t xml:space="preserve"> лечение с избыточным силовым воздействием при форсированных методиках лечения;</w:t>
      </w:r>
      <w:r w:rsidR="00B30001" w:rsidRPr="008069C6">
        <w:rPr>
          <w:rFonts w:eastAsia="Times New Roman" w:cs="Times New Roman"/>
          <w:szCs w:val="28"/>
          <w:lang w:eastAsia="ar-SA"/>
        </w:rPr>
        <w:t xml:space="preserve"> </w:t>
      </w:r>
    </w:p>
    <w:p w:rsidR="005B2ADE" w:rsidRDefault="00326309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proofErr w:type="gramStart"/>
      <w:r>
        <w:rPr>
          <w:rFonts w:eastAsia="Times New Roman" w:cs="Times New Roman"/>
          <w:szCs w:val="28"/>
          <w:lang w:eastAsia="ar-SA"/>
        </w:rPr>
        <w:t>7</w:t>
      </w:r>
      <w:r w:rsidR="00B30001" w:rsidRPr="008069C6">
        <w:rPr>
          <w:rFonts w:eastAsia="Times New Roman" w:cs="Times New Roman"/>
          <w:szCs w:val="28"/>
          <w:lang w:eastAsia="ar-SA"/>
        </w:rPr>
        <w:t>.</w:t>
      </w:r>
      <w:r w:rsidR="00DC08FF" w:rsidRPr="008069C6">
        <w:rPr>
          <w:rFonts w:eastAsia="Times New Roman" w:cs="Times New Roman"/>
          <w:szCs w:val="28"/>
          <w:lang w:eastAsia="ar-SA"/>
        </w:rPr>
        <w:t xml:space="preserve"> ятрогенные факторы (</w:t>
      </w:r>
      <w:r w:rsidR="00417A6E" w:rsidRPr="008069C6">
        <w:rPr>
          <w:rFonts w:eastAsia="Times New Roman" w:cs="Times New Roman"/>
          <w:szCs w:val="28"/>
          <w:lang w:eastAsia="ar-SA"/>
        </w:rPr>
        <w:t xml:space="preserve">механическая травма борами, дисками, </w:t>
      </w:r>
      <w:r w:rsidR="00DC08FF" w:rsidRPr="008069C6">
        <w:rPr>
          <w:rFonts w:eastAsia="Times New Roman" w:cs="Times New Roman"/>
          <w:szCs w:val="28"/>
          <w:lang w:eastAsia="ar-SA"/>
        </w:rPr>
        <w:t xml:space="preserve">агрессивное применение </w:t>
      </w:r>
      <w:proofErr w:type="spellStart"/>
      <w:r w:rsidR="00DC08FF" w:rsidRPr="008069C6">
        <w:rPr>
          <w:rFonts w:eastAsia="Times New Roman" w:cs="Times New Roman"/>
          <w:szCs w:val="28"/>
          <w:lang w:eastAsia="ar-SA"/>
        </w:rPr>
        <w:t>ретракционных</w:t>
      </w:r>
      <w:proofErr w:type="spellEnd"/>
      <w:r w:rsidR="00DC08FF" w:rsidRPr="008069C6">
        <w:rPr>
          <w:rFonts w:eastAsia="Times New Roman" w:cs="Times New Roman"/>
          <w:szCs w:val="28"/>
          <w:lang w:eastAsia="ar-SA"/>
        </w:rPr>
        <w:t xml:space="preserve"> нитей</w:t>
      </w:r>
      <w:r w:rsidR="000437B0" w:rsidRPr="008069C6">
        <w:rPr>
          <w:rFonts w:eastAsia="Times New Roman" w:cs="Times New Roman"/>
          <w:szCs w:val="28"/>
          <w:lang w:eastAsia="ar-SA"/>
        </w:rPr>
        <w:t xml:space="preserve"> (</w:t>
      </w:r>
      <w:proofErr w:type="spellStart"/>
      <w:r w:rsidR="000437B0" w:rsidRPr="008069C6">
        <w:rPr>
          <w:rFonts w:eastAsia="Times New Roman" w:cs="Times New Roman"/>
          <w:szCs w:val="28"/>
          <w:lang w:eastAsia="ar-SA"/>
        </w:rPr>
        <w:t>Маскурова</w:t>
      </w:r>
      <w:proofErr w:type="spellEnd"/>
      <w:r w:rsidR="000437B0" w:rsidRPr="008069C6">
        <w:rPr>
          <w:rFonts w:eastAsia="Times New Roman" w:cs="Times New Roman"/>
          <w:szCs w:val="28"/>
          <w:lang w:eastAsia="ar-SA"/>
        </w:rPr>
        <w:t xml:space="preserve"> Ю.В., Хетагуров С.К, .2009)</w:t>
      </w:r>
      <w:r w:rsidR="00DC08FF" w:rsidRPr="008069C6">
        <w:rPr>
          <w:rFonts w:eastAsia="Times New Roman" w:cs="Times New Roman"/>
          <w:szCs w:val="28"/>
          <w:lang w:eastAsia="ar-SA"/>
        </w:rPr>
        <w:t xml:space="preserve">, колец, коффердама, </w:t>
      </w:r>
      <w:r w:rsidR="00A64F87" w:rsidRPr="008069C6">
        <w:rPr>
          <w:rFonts w:eastAsia="Times New Roman" w:cs="Times New Roman"/>
          <w:szCs w:val="28"/>
          <w:lang w:eastAsia="ar-SA"/>
        </w:rPr>
        <w:t xml:space="preserve">вследствие хронических деструктивных </w:t>
      </w:r>
      <w:proofErr w:type="spellStart"/>
      <w:r w:rsidR="00A64F87" w:rsidRPr="008069C6">
        <w:rPr>
          <w:rFonts w:eastAsia="Times New Roman" w:cs="Times New Roman"/>
          <w:szCs w:val="28"/>
          <w:lang w:eastAsia="ar-SA"/>
        </w:rPr>
        <w:t>периапикальных</w:t>
      </w:r>
      <w:proofErr w:type="spellEnd"/>
      <w:r w:rsidR="00A64F87" w:rsidRPr="008069C6">
        <w:rPr>
          <w:rFonts w:eastAsia="Times New Roman" w:cs="Times New Roman"/>
          <w:szCs w:val="28"/>
          <w:lang w:eastAsia="ar-SA"/>
        </w:rPr>
        <w:t xml:space="preserve"> процессов, вызванных резорбцией или перфорацией корня, трещинами в результате эндодонтического лечения или ортопедического лечения с использованием штифтов и культевых вкладок</w:t>
      </w:r>
      <w:r w:rsidR="005B2ADE">
        <w:rPr>
          <w:rFonts w:eastAsia="Times New Roman" w:cs="Times New Roman"/>
          <w:szCs w:val="28"/>
          <w:lang w:eastAsia="ar-SA"/>
        </w:rPr>
        <w:t>,</w:t>
      </w:r>
      <w:r w:rsidR="00A64F87" w:rsidRPr="008069C6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417A6E" w:rsidRPr="008069C6">
        <w:rPr>
          <w:rFonts w:eastAsia="Times New Roman" w:cs="Times New Roman"/>
          <w:szCs w:val="28"/>
          <w:lang w:eastAsia="ar-SA"/>
        </w:rPr>
        <w:t>травматичное</w:t>
      </w:r>
      <w:proofErr w:type="spellEnd"/>
      <w:r w:rsidR="00417A6E" w:rsidRPr="008069C6">
        <w:rPr>
          <w:rFonts w:eastAsia="Times New Roman" w:cs="Times New Roman"/>
          <w:szCs w:val="28"/>
          <w:lang w:eastAsia="ar-SA"/>
        </w:rPr>
        <w:t xml:space="preserve"> удаление зубов, нависающие края коронок и пломб, ортопедическая конструкция, изготовленная без учета принцип и аспектов</w:t>
      </w:r>
      <w:proofErr w:type="gramEnd"/>
      <w:r w:rsidR="00417A6E" w:rsidRPr="008069C6">
        <w:rPr>
          <w:rFonts w:eastAsia="Times New Roman" w:cs="Times New Roman"/>
          <w:szCs w:val="28"/>
          <w:lang w:eastAsia="ar-SA"/>
        </w:rPr>
        <w:t xml:space="preserve"> биологических особенностей мягких и твердых тканей полости рта</w:t>
      </w:r>
      <w:r w:rsidR="00DC08FF" w:rsidRPr="008069C6">
        <w:rPr>
          <w:rFonts w:eastAsia="Times New Roman" w:cs="Times New Roman"/>
          <w:szCs w:val="28"/>
          <w:lang w:eastAsia="ar-SA"/>
        </w:rPr>
        <w:t>)</w:t>
      </w:r>
      <w:r w:rsidR="00417A6E" w:rsidRPr="008069C6">
        <w:rPr>
          <w:rFonts w:eastAsia="Times New Roman" w:cs="Times New Roman"/>
          <w:szCs w:val="28"/>
          <w:lang w:eastAsia="ar-SA"/>
        </w:rPr>
        <w:t>;</w:t>
      </w:r>
    </w:p>
    <w:p w:rsidR="005B2ADE" w:rsidRDefault="00B30001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>7.</w:t>
      </w:r>
      <w:r w:rsidR="00417A6E" w:rsidRPr="008069C6">
        <w:rPr>
          <w:rFonts w:eastAsia="Times New Roman" w:cs="Times New Roman"/>
          <w:szCs w:val="28"/>
          <w:lang w:eastAsia="ar-SA"/>
        </w:rPr>
        <w:t xml:space="preserve"> конституциональные особенности строения тканей пародонта (в частности тонкий биотип тканей пародонта);</w:t>
      </w:r>
    </w:p>
    <w:p w:rsidR="00C848C9" w:rsidRPr="008069C6" w:rsidRDefault="00B30001" w:rsidP="005A4FD2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>8.</w:t>
      </w:r>
      <w:r w:rsidR="00417A6E" w:rsidRPr="008069C6">
        <w:rPr>
          <w:rFonts w:eastAsia="Times New Roman" w:cs="Times New Roman"/>
          <w:szCs w:val="28"/>
          <w:lang w:eastAsia="ar-SA"/>
        </w:rPr>
        <w:t xml:space="preserve"> хроническая травма элементами пирсинга полости рта.</w:t>
      </w:r>
    </w:p>
    <w:p w:rsidR="009E2BBE" w:rsidRPr="008069C6" w:rsidRDefault="00F31F32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 xml:space="preserve">Фомичева Е.А. в своей диссертационной работе </w:t>
      </w:r>
      <w:r w:rsidR="005B2ADE">
        <w:rPr>
          <w:rFonts w:eastAsia="Times New Roman" w:cs="Times New Roman"/>
          <w:szCs w:val="28"/>
          <w:lang w:eastAsia="ar-SA"/>
        </w:rPr>
        <w:t>(</w:t>
      </w:r>
      <w:r w:rsidRPr="008069C6">
        <w:rPr>
          <w:rFonts w:eastAsia="Times New Roman" w:cs="Times New Roman"/>
          <w:szCs w:val="28"/>
          <w:lang w:eastAsia="ar-SA"/>
        </w:rPr>
        <w:t>2005</w:t>
      </w:r>
      <w:r w:rsidR="005B2ADE">
        <w:rPr>
          <w:rFonts w:eastAsia="Times New Roman" w:cs="Times New Roman"/>
          <w:szCs w:val="28"/>
          <w:lang w:eastAsia="ar-SA"/>
        </w:rPr>
        <w:t>)</w:t>
      </w:r>
      <w:r w:rsidRPr="008069C6">
        <w:rPr>
          <w:rFonts w:eastAsia="Times New Roman" w:cs="Times New Roman"/>
          <w:szCs w:val="28"/>
          <w:lang w:eastAsia="ar-SA"/>
        </w:rPr>
        <w:t xml:space="preserve"> к причинам и факторам </w:t>
      </w:r>
      <w:r w:rsidR="009E2BBE" w:rsidRPr="008069C6">
        <w:rPr>
          <w:rFonts w:eastAsia="Times New Roman" w:cs="Times New Roman"/>
          <w:szCs w:val="28"/>
          <w:lang w:eastAsia="ar-SA"/>
        </w:rPr>
        <w:t>рец</w:t>
      </w:r>
      <w:r w:rsidRPr="008069C6">
        <w:rPr>
          <w:rFonts w:eastAsia="Times New Roman" w:cs="Times New Roman"/>
          <w:szCs w:val="28"/>
          <w:lang w:eastAsia="ar-SA"/>
        </w:rPr>
        <w:t xml:space="preserve">ессии </w:t>
      </w:r>
      <w:r w:rsidR="005B2ADE">
        <w:rPr>
          <w:rFonts w:eastAsia="Times New Roman" w:cs="Times New Roman"/>
          <w:szCs w:val="28"/>
          <w:lang w:eastAsia="ar-SA"/>
        </w:rPr>
        <w:t>десны</w:t>
      </w:r>
      <w:r w:rsidR="00B30001" w:rsidRPr="008069C6">
        <w:rPr>
          <w:rFonts w:eastAsia="Times New Roman" w:cs="Times New Roman"/>
          <w:szCs w:val="28"/>
          <w:lang w:eastAsia="ar-SA"/>
        </w:rPr>
        <w:t xml:space="preserve"> также </w:t>
      </w:r>
      <w:r w:rsidRPr="008069C6">
        <w:rPr>
          <w:rFonts w:eastAsia="Times New Roman" w:cs="Times New Roman"/>
          <w:szCs w:val="28"/>
          <w:lang w:eastAsia="ar-SA"/>
        </w:rPr>
        <w:t>относит а</w:t>
      </w:r>
      <w:r w:rsidR="009E2BBE" w:rsidRPr="008069C6">
        <w:rPr>
          <w:rFonts w:eastAsia="Times New Roman" w:cs="Times New Roman"/>
          <w:szCs w:val="28"/>
          <w:lang w:eastAsia="ar-SA"/>
        </w:rPr>
        <w:t>беррации уздечек губ и боковые тяжи преддверия рта с симптомом «натяжения», отсутствие физиологической стёртости жевательных бугров зубов и вестибулярно</w:t>
      </w:r>
      <w:r w:rsidRPr="008069C6">
        <w:rPr>
          <w:rFonts w:eastAsia="Times New Roman" w:cs="Times New Roman"/>
          <w:szCs w:val="28"/>
          <w:lang w:eastAsia="ar-SA"/>
        </w:rPr>
        <w:t>е смещение зубов в зубном ряду, р</w:t>
      </w:r>
      <w:r w:rsidR="009E2BBE" w:rsidRPr="008069C6">
        <w:rPr>
          <w:rFonts w:eastAsia="Times New Roman" w:cs="Times New Roman"/>
          <w:szCs w:val="28"/>
          <w:lang w:eastAsia="ar-SA"/>
        </w:rPr>
        <w:t>азмер прикрепленной десны мен</w:t>
      </w:r>
      <w:r w:rsidRPr="008069C6">
        <w:rPr>
          <w:rFonts w:eastAsia="Times New Roman" w:cs="Times New Roman"/>
          <w:szCs w:val="28"/>
          <w:lang w:eastAsia="ar-SA"/>
        </w:rPr>
        <w:t>ее 2мм, снижение толщины десны,</w:t>
      </w:r>
      <w:r w:rsidR="00B30001" w:rsidRPr="008069C6">
        <w:rPr>
          <w:rFonts w:eastAsia="Times New Roman" w:cs="Times New Roman"/>
          <w:szCs w:val="28"/>
          <w:lang w:eastAsia="ar-SA"/>
        </w:rPr>
        <w:t xml:space="preserve"> курение</w:t>
      </w:r>
      <w:r w:rsidR="009E2BBE" w:rsidRPr="008069C6">
        <w:rPr>
          <w:rFonts w:eastAsia="Times New Roman" w:cs="Times New Roman"/>
          <w:szCs w:val="28"/>
          <w:lang w:eastAsia="ar-SA"/>
        </w:rPr>
        <w:t xml:space="preserve">. </w:t>
      </w:r>
      <w:r w:rsidR="007205B5" w:rsidRPr="008069C6">
        <w:rPr>
          <w:rFonts w:eastAsia="Times New Roman" w:cs="Times New Roman"/>
          <w:szCs w:val="28"/>
          <w:lang w:eastAsia="ar-SA"/>
        </w:rPr>
        <w:t>Она указывает на то, что с</w:t>
      </w:r>
      <w:r w:rsidR="009E2BBE" w:rsidRPr="008069C6">
        <w:rPr>
          <w:rFonts w:eastAsia="Times New Roman" w:cs="Times New Roman"/>
          <w:szCs w:val="28"/>
          <w:lang w:eastAsia="ar-SA"/>
        </w:rPr>
        <w:t>очетанное воздействие причинных факторов обусловливает экстремально высокий результирующий риск появления патологического процесса.</w:t>
      </w:r>
    </w:p>
    <w:p w:rsidR="009E2BBE" w:rsidRPr="008069C6" w:rsidRDefault="009E2BBE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 xml:space="preserve">Г.И.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Ронь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>, С.С. Смирнова</w:t>
      </w:r>
      <w:r w:rsidR="005B2ADE">
        <w:rPr>
          <w:rFonts w:eastAsia="Times New Roman" w:cs="Times New Roman"/>
          <w:szCs w:val="28"/>
          <w:lang w:eastAsia="ar-SA"/>
        </w:rPr>
        <w:t xml:space="preserve"> (</w:t>
      </w:r>
      <w:r w:rsidR="007205B5" w:rsidRPr="008069C6">
        <w:rPr>
          <w:rFonts w:eastAsia="Times New Roman" w:cs="Times New Roman"/>
          <w:szCs w:val="28"/>
          <w:lang w:eastAsia="ar-SA"/>
        </w:rPr>
        <w:t>2008</w:t>
      </w:r>
      <w:r w:rsidR="005B2ADE">
        <w:rPr>
          <w:rFonts w:eastAsia="Times New Roman" w:cs="Times New Roman"/>
          <w:szCs w:val="28"/>
          <w:lang w:eastAsia="ar-SA"/>
        </w:rPr>
        <w:t>)</w:t>
      </w:r>
      <w:r w:rsidRPr="008069C6">
        <w:rPr>
          <w:rFonts w:eastAsia="Times New Roman" w:cs="Times New Roman"/>
          <w:szCs w:val="28"/>
          <w:lang w:eastAsia="ar-SA"/>
        </w:rPr>
        <w:t xml:space="preserve"> в своем исследовании показали, что рецессия десны тем больше, чем меньше объем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кератинизированной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десны</w:t>
      </w:r>
      <w:r w:rsidR="007205B5" w:rsidRPr="008069C6">
        <w:rPr>
          <w:rFonts w:eastAsia="Times New Roman" w:cs="Times New Roman"/>
          <w:szCs w:val="28"/>
          <w:lang w:eastAsia="ar-SA"/>
        </w:rPr>
        <w:t>.</w:t>
      </w:r>
    </w:p>
    <w:p w:rsidR="002E5612" w:rsidRPr="008069C6" w:rsidRDefault="002E5612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>Интерес представляет работа В.В Волкова</w:t>
      </w:r>
      <w:r w:rsidRPr="008069C6">
        <w:rPr>
          <w:rFonts w:cs="Times New Roman"/>
          <w:szCs w:val="28"/>
        </w:rPr>
        <w:t xml:space="preserve"> и </w:t>
      </w:r>
      <w:proofErr w:type="spellStart"/>
      <w:r w:rsidRPr="008069C6">
        <w:rPr>
          <w:rFonts w:cs="Times New Roman"/>
          <w:szCs w:val="28"/>
        </w:rPr>
        <w:t>соавт</w:t>
      </w:r>
      <w:proofErr w:type="spellEnd"/>
      <w:r w:rsidRPr="008069C6">
        <w:rPr>
          <w:rFonts w:cs="Times New Roman"/>
          <w:szCs w:val="28"/>
        </w:rPr>
        <w:t>.</w:t>
      </w:r>
      <w:r w:rsidR="00326309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«</w:t>
      </w:r>
      <w:r w:rsidRPr="008069C6">
        <w:rPr>
          <w:rFonts w:eastAsia="Times New Roman" w:cs="Times New Roman"/>
          <w:szCs w:val="28"/>
          <w:lang w:eastAsia="ar-SA"/>
        </w:rPr>
        <w:t>З</w:t>
      </w:r>
      <w:r w:rsidR="005B2ADE" w:rsidRPr="008069C6">
        <w:rPr>
          <w:rFonts w:eastAsia="Times New Roman" w:cs="Times New Roman"/>
          <w:szCs w:val="28"/>
          <w:lang w:eastAsia="ar-SA"/>
        </w:rPr>
        <w:t xml:space="preserve">начение полиморфизма генов </w:t>
      </w:r>
      <w:r w:rsidRPr="008069C6">
        <w:rPr>
          <w:rFonts w:eastAsia="Times New Roman" w:cs="Times New Roman"/>
          <w:szCs w:val="28"/>
          <w:lang w:eastAsia="ar-SA"/>
        </w:rPr>
        <w:t xml:space="preserve">IL-1β, IL-6, TNF-α, MMP-9,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uPA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,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uPAR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в возникновении </w:t>
      </w:r>
      <w:r w:rsidRPr="008069C6">
        <w:rPr>
          <w:rFonts w:eastAsia="Times New Roman" w:cs="Times New Roman"/>
          <w:szCs w:val="28"/>
          <w:lang w:eastAsia="ar-SA"/>
        </w:rPr>
        <w:lastRenderedPageBreak/>
        <w:t>рецессии десны</w:t>
      </w:r>
      <w:r w:rsidR="007205B5" w:rsidRPr="008069C6">
        <w:rPr>
          <w:rFonts w:eastAsia="Times New Roman" w:cs="Times New Roman"/>
          <w:szCs w:val="28"/>
          <w:lang w:eastAsia="ar-SA"/>
        </w:rPr>
        <w:t>»</w:t>
      </w:r>
      <w:r w:rsidR="005B2ADE">
        <w:rPr>
          <w:rFonts w:eastAsia="Times New Roman" w:cs="Times New Roman"/>
          <w:szCs w:val="28"/>
          <w:lang w:eastAsia="ar-SA"/>
        </w:rPr>
        <w:t xml:space="preserve"> (</w:t>
      </w:r>
      <w:r w:rsidRPr="008069C6">
        <w:rPr>
          <w:rFonts w:eastAsia="Times New Roman" w:cs="Times New Roman"/>
          <w:szCs w:val="28"/>
          <w:lang w:eastAsia="ar-SA"/>
        </w:rPr>
        <w:t>2016</w:t>
      </w:r>
      <w:r w:rsidR="005B2ADE">
        <w:rPr>
          <w:rFonts w:eastAsia="Times New Roman" w:cs="Times New Roman"/>
          <w:szCs w:val="28"/>
          <w:lang w:eastAsia="ar-SA"/>
        </w:rPr>
        <w:t>)</w:t>
      </w:r>
      <w:r w:rsidRPr="008069C6">
        <w:rPr>
          <w:rFonts w:eastAsia="Times New Roman" w:cs="Times New Roman"/>
          <w:szCs w:val="28"/>
          <w:lang w:eastAsia="ar-SA"/>
        </w:rPr>
        <w:t xml:space="preserve">, </w:t>
      </w:r>
      <w:r w:rsidR="003212DA" w:rsidRPr="008069C6">
        <w:rPr>
          <w:rFonts w:eastAsia="Times New Roman" w:cs="Times New Roman"/>
          <w:szCs w:val="28"/>
          <w:lang w:eastAsia="ar-SA"/>
        </w:rPr>
        <w:t xml:space="preserve">где достоверно установлено, что пациенты </w:t>
      </w:r>
      <w:r w:rsidRPr="008069C6">
        <w:rPr>
          <w:rFonts w:eastAsia="Times New Roman" w:cs="Times New Roman"/>
          <w:szCs w:val="28"/>
          <w:lang w:eastAsia="ar-SA"/>
        </w:rPr>
        <w:t xml:space="preserve">с тонким биотипом десны по гену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uPA</w:t>
      </w:r>
      <w:proofErr w:type="spellEnd"/>
      <w:proofErr w:type="gramStart"/>
      <w:r w:rsidRPr="008069C6">
        <w:rPr>
          <w:rFonts w:eastAsia="Times New Roman" w:cs="Times New Roman"/>
          <w:szCs w:val="28"/>
          <w:lang w:eastAsia="ar-SA"/>
        </w:rPr>
        <w:t xml:space="preserve"> С</w:t>
      </w:r>
      <w:proofErr w:type="gramEnd"/>
      <w:r w:rsidRPr="008069C6">
        <w:rPr>
          <w:rFonts w:eastAsia="Times New Roman" w:cs="Times New Roman"/>
          <w:szCs w:val="28"/>
          <w:lang w:eastAsia="ar-SA"/>
        </w:rPr>
        <w:t>/Т 3,-UTR (rs4065)</w:t>
      </w:r>
      <w:r w:rsidR="003212DA" w:rsidRPr="008069C6">
        <w:rPr>
          <w:rFonts w:eastAsia="Times New Roman" w:cs="Times New Roman"/>
          <w:szCs w:val="28"/>
          <w:lang w:eastAsia="ar-SA"/>
        </w:rPr>
        <w:t xml:space="preserve"> в</w:t>
      </w:r>
      <w:r w:rsidRPr="008069C6">
        <w:rPr>
          <w:rFonts w:eastAsia="Times New Roman" w:cs="Times New Roman"/>
          <w:szCs w:val="28"/>
          <w:lang w:eastAsia="ar-SA"/>
        </w:rPr>
        <w:t xml:space="preserve"> молодом возрасте имеют риск развития ре</w:t>
      </w:r>
      <w:r w:rsidR="003212DA" w:rsidRPr="008069C6">
        <w:rPr>
          <w:rFonts w:eastAsia="Times New Roman" w:cs="Times New Roman"/>
          <w:szCs w:val="28"/>
          <w:lang w:eastAsia="ar-SA"/>
        </w:rPr>
        <w:t>цессии десны,</w:t>
      </w:r>
      <w:r w:rsidR="007205B5" w:rsidRPr="008069C6">
        <w:rPr>
          <w:rFonts w:eastAsia="Times New Roman" w:cs="Times New Roman"/>
          <w:szCs w:val="28"/>
          <w:lang w:eastAsia="ar-SA"/>
        </w:rPr>
        <w:t xml:space="preserve"> и</w:t>
      </w:r>
      <w:r w:rsidR="003212DA" w:rsidRPr="008069C6">
        <w:rPr>
          <w:rFonts w:eastAsia="Times New Roman" w:cs="Times New Roman"/>
          <w:szCs w:val="28"/>
          <w:lang w:eastAsia="ar-SA"/>
        </w:rPr>
        <w:t xml:space="preserve"> для предупреждения ее появления можно произвести </w:t>
      </w:r>
      <w:proofErr w:type="spellStart"/>
      <w:r w:rsidR="003212DA" w:rsidRPr="008069C6">
        <w:rPr>
          <w:rFonts w:eastAsia="Times New Roman" w:cs="Times New Roman"/>
          <w:szCs w:val="28"/>
          <w:lang w:eastAsia="ar-SA"/>
        </w:rPr>
        <w:t>генотипирование</w:t>
      </w:r>
      <w:proofErr w:type="spellEnd"/>
      <w:r w:rsidR="003212DA" w:rsidRPr="008069C6">
        <w:rPr>
          <w:rFonts w:eastAsia="Times New Roman" w:cs="Times New Roman"/>
          <w:szCs w:val="28"/>
          <w:lang w:eastAsia="ar-SA"/>
        </w:rPr>
        <w:t xml:space="preserve"> с целью установить наличие или отсутствия точечной мутация в гене </w:t>
      </w:r>
      <w:proofErr w:type="spellStart"/>
      <w:r w:rsidR="003212DA" w:rsidRPr="008069C6">
        <w:rPr>
          <w:rFonts w:eastAsia="Times New Roman" w:cs="Times New Roman"/>
          <w:szCs w:val="28"/>
          <w:lang w:eastAsia="ar-SA"/>
        </w:rPr>
        <w:t>uPA</w:t>
      </w:r>
      <w:proofErr w:type="spellEnd"/>
      <w:r w:rsidR="003212DA" w:rsidRPr="008069C6">
        <w:rPr>
          <w:rFonts w:eastAsia="Times New Roman" w:cs="Times New Roman"/>
          <w:szCs w:val="28"/>
          <w:lang w:eastAsia="ar-SA"/>
        </w:rPr>
        <w:t xml:space="preserve"> С/Т 3,-UTR (rs4065). При установлении этой мутации и определении генотипа </w:t>
      </w:r>
      <w:proofErr w:type="gramStart"/>
      <w:r w:rsidR="003212DA" w:rsidRPr="008069C6">
        <w:rPr>
          <w:rFonts w:eastAsia="Times New Roman" w:cs="Times New Roman"/>
          <w:szCs w:val="28"/>
          <w:lang w:eastAsia="ar-SA"/>
        </w:rPr>
        <w:t>СТ</w:t>
      </w:r>
      <w:proofErr w:type="gramEnd"/>
      <w:r w:rsidR="003212DA" w:rsidRPr="008069C6">
        <w:rPr>
          <w:rFonts w:eastAsia="Times New Roman" w:cs="Times New Roman"/>
          <w:szCs w:val="28"/>
          <w:lang w:eastAsia="ar-SA"/>
        </w:rPr>
        <w:t xml:space="preserve"> или ТТ</w:t>
      </w:r>
      <w:r w:rsidR="007205B5" w:rsidRPr="008069C6">
        <w:rPr>
          <w:rFonts w:eastAsia="Times New Roman" w:cs="Times New Roman"/>
          <w:szCs w:val="28"/>
          <w:lang w:eastAsia="ar-SA"/>
        </w:rPr>
        <w:t xml:space="preserve"> необходимо </w:t>
      </w:r>
      <w:r w:rsidR="003212DA" w:rsidRPr="008069C6">
        <w:rPr>
          <w:rFonts w:eastAsia="Times New Roman" w:cs="Times New Roman"/>
          <w:szCs w:val="28"/>
          <w:lang w:eastAsia="ar-SA"/>
        </w:rPr>
        <w:t>проведение профилактических мероприятий.</w:t>
      </w:r>
    </w:p>
    <w:p w:rsidR="005A4FD2" w:rsidRDefault="00DE3CDF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>Стоит отметить также</w:t>
      </w:r>
      <w:r w:rsidR="00822193" w:rsidRPr="008069C6">
        <w:rPr>
          <w:rFonts w:eastAsia="Times New Roman" w:cs="Times New Roman"/>
          <w:szCs w:val="28"/>
          <w:lang w:eastAsia="ar-SA"/>
        </w:rPr>
        <w:t>,</w:t>
      </w:r>
      <w:r w:rsidRPr="008069C6">
        <w:rPr>
          <w:rFonts w:eastAsia="Times New Roman" w:cs="Times New Roman"/>
          <w:szCs w:val="28"/>
          <w:lang w:eastAsia="ar-SA"/>
        </w:rPr>
        <w:t xml:space="preserve"> что факторами риска возникновения</w:t>
      </w:r>
      <w:r w:rsidR="007205B5" w:rsidRPr="008069C6">
        <w:rPr>
          <w:rFonts w:eastAsia="Times New Roman" w:cs="Times New Roman"/>
          <w:szCs w:val="28"/>
          <w:lang w:eastAsia="ar-SA"/>
        </w:rPr>
        <w:t xml:space="preserve"> рецессии</w:t>
      </w:r>
      <w:r w:rsidRPr="008069C6">
        <w:rPr>
          <w:rFonts w:eastAsia="Times New Roman" w:cs="Times New Roman"/>
          <w:szCs w:val="28"/>
          <w:lang w:eastAsia="ar-SA"/>
        </w:rPr>
        <w:t xml:space="preserve"> десны являются заболевания внутренних органов: 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нейрососудистые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 xml:space="preserve"> изменения, стрессы, возраст, физиологическая гормональная перестройка в организме, вредные привычки (особенно курение), гематологические заболевания (</w:t>
      </w:r>
      <w:proofErr w:type="spellStart"/>
      <w:r w:rsidRPr="008069C6">
        <w:rPr>
          <w:rFonts w:eastAsia="Times New Roman" w:cs="Times New Roman"/>
          <w:szCs w:val="28"/>
          <w:lang w:eastAsia="ar-SA"/>
        </w:rPr>
        <w:t>агранулоцитоз</w:t>
      </w:r>
      <w:proofErr w:type="spellEnd"/>
      <w:r w:rsidRPr="008069C6">
        <w:rPr>
          <w:rFonts w:eastAsia="Times New Roman" w:cs="Times New Roman"/>
          <w:szCs w:val="28"/>
          <w:lang w:eastAsia="ar-SA"/>
        </w:rPr>
        <w:t>, острый хронический лейкоз и др.), генетические факторы (генотип IL-1), остеопороз</w:t>
      </w:r>
      <w:r w:rsidR="00CF68D1">
        <w:rPr>
          <w:rFonts w:eastAsia="Times New Roman" w:cs="Times New Roman"/>
          <w:szCs w:val="28"/>
          <w:lang w:eastAsia="ar-SA"/>
        </w:rPr>
        <w:t>,</w:t>
      </w:r>
      <w:r w:rsidR="00CF68D1" w:rsidRPr="00CF68D1">
        <w:rPr>
          <w:rFonts w:eastAsia="Times New Roman" w:cs="Times New Roman"/>
          <w:szCs w:val="28"/>
          <w:lang w:eastAsia="ar-SA"/>
        </w:rPr>
        <w:t xml:space="preserve"> </w:t>
      </w:r>
      <w:r w:rsidR="00CF68D1" w:rsidRPr="008069C6">
        <w:rPr>
          <w:rFonts w:eastAsia="Times New Roman" w:cs="Times New Roman"/>
          <w:szCs w:val="28"/>
          <w:lang w:eastAsia="ar-SA"/>
        </w:rPr>
        <w:t>прием лекарств.</w:t>
      </w:r>
      <w:r w:rsidR="00CF68D1">
        <w:rPr>
          <w:rFonts w:eastAsia="Times New Roman" w:cs="Times New Roman"/>
          <w:szCs w:val="28"/>
          <w:lang w:eastAsia="ar-SA"/>
        </w:rPr>
        <w:t xml:space="preserve"> </w:t>
      </w:r>
    </w:p>
    <w:p w:rsidR="005A4FD2" w:rsidRDefault="00326309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С.Д. Арутюнов и </w:t>
      </w:r>
      <w:proofErr w:type="spellStart"/>
      <w:r>
        <w:rPr>
          <w:rFonts w:eastAsia="Times New Roman" w:cs="Times New Roman"/>
          <w:szCs w:val="28"/>
          <w:lang w:eastAsia="ar-SA"/>
        </w:rPr>
        <w:t>соавт</w:t>
      </w:r>
      <w:proofErr w:type="spellEnd"/>
      <w:r>
        <w:rPr>
          <w:rFonts w:eastAsia="Times New Roman" w:cs="Times New Roman"/>
          <w:szCs w:val="28"/>
          <w:lang w:eastAsia="ar-SA"/>
        </w:rPr>
        <w:t>. (2008)</w:t>
      </w:r>
      <w:r w:rsidR="00CF68D1">
        <w:rPr>
          <w:rFonts w:eastAsia="Times New Roman" w:cs="Times New Roman"/>
          <w:szCs w:val="28"/>
          <w:lang w:eastAsia="ar-SA"/>
        </w:rPr>
        <w:t xml:space="preserve"> </w:t>
      </w:r>
      <w:r w:rsidR="00DE3CDF" w:rsidRPr="008069C6">
        <w:rPr>
          <w:rFonts w:eastAsia="Times New Roman" w:cs="Times New Roman"/>
          <w:szCs w:val="28"/>
          <w:lang w:eastAsia="ar-SA"/>
        </w:rPr>
        <w:t xml:space="preserve">обнаружили, что у пациентов с остеопорозом и даже </w:t>
      </w:r>
      <w:proofErr w:type="spellStart"/>
      <w:r w:rsidR="00DE3CDF" w:rsidRPr="008069C6">
        <w:rPr>
          <w:rFonts w:eastAsia="Times New Roman" w:cs="Times New Roman"/>
          <w:szCs w:val="28"/>
          <w:lang w:eastAsia="ar-SA"/>
        </w:rPr>
        <w:t>остеопенией</w:t>
      </w:r>
      <w:proofErr w:type="spellEnd"/>
      <w:r w:rsidR="00DE3CDF" w:rsidRPr="008069C6">
        <w:rPr>
          <w:rFonts w:eastAsia="Times New Roman" w:cs="Times New Roman"/>
          <w:szCs w:val="28"/>
          <w:lang w:eastAsia="ar-SA"/>
        </w:rPr>
        <w:t>, чаще проявлялись симптомы патологии пародонта, в том числе обнажение корня</w:t>
      </w:r>
      <w:r w:rsidR="00CF68D1">
        <w:rPr>
          <w:rFonts w:eastAsia="Times New Roman" w:cs="Times New Roman"/>
          <w:szCs w:val="28"/>
          <w:lang w:eastAsia="ar-SA"/>
        </w:rPr>
        <w:t xml:space="preserve">. </w:t>
      </w:r>
      <w:r w:rsidR="00DE3CDF" w:rsidRPr="008069C6">
        <w:rPr>
          <w:rFonts w:eastAsia="Times New Roman" w:cs="Times New Roman"/>
          <w:szCs w:val="28"/>
          <w:lang w:eastAsia="ar-SA"/>
        </w:rPr>
        <w:t xml:space="preserve">А.Е. Михайлов и </w:t>
      </w:r>
      <w:proofErr w:type="spellStart"/>
      <w:r w:rsidR="00DE3CDF" w:rsidRPr="008069C6">
        <w:rPr>
          <w:rFonts w:eastAsia="Times New Roman" w:cs="Times New Roman"/>
          <w:szCs w:val="28"/>
          <w:lang w:eastAsia="ar-SA"/>
        </w:rPr>
        <w:t>соавт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(2004)</w:t>
      </w:r>
      <w:proofErr w:type="gramStart"/>
      <w:r w:rsidR="00DE3CDF" w:rsidRPr="008069C6">
        <w:rPr>
          <w:rFonts w:eastAsia="Times New Roman" w:cs="Times New Roman"/>
          <w:szCs w:val="28"/>
          <w:lang w:eastAsia="ar-SA"/>
        </w:rPr>
        <w:t>.</w:t>
      </w:r>
      <w:proofErr w:type="gramEnd"/>
      <w:r w:rsidR="00DE3CDF" w:rsidRPr="008069C6">
        <w:rPr>
          <w:rFonts w:eastAsia="Times New Roman" w:cs="Times New Roman"/>
          <w:szCs w:val="28"/>
          <w:lang w:eastAsia="ar-SA"/>
        </w:rPr>
        <w:t xml:space="preserve"> </w:t>
      </w:r>
      <w:r w:rsidR="00CF68D1"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 w:rsidR="00DE3CDF" w:rsidRPr="008069C6">
        <w:rPr>
          <w:rFonts w:eastAsia="Times New Roman" w:cs="Times New Roman"/>
          <w:szCs w:val="28"/>
          <w:lang w:eastAsia="ar-SA"/>
        </w:rPr>
        <w:t>о</w:t>
      </w:r>
      <w:proofErr w:type="gramEnd"/>
      <w:r w:rsidR="00DE3CDF" w:rsidRPr="008069C6">
        <w:rPr>
          <w:rFonts w:eastAsia="Times New Roman" w:cs="Times New Roman"/>
          <w:szCs w:val="28"/>
          <w:lang w:eastAsia="ar-SA"/>
        </w:rPr>
        <w:t xml:space="preserve">пределили, что </w:t>
      </w:r>
      <w:proofErr w:type="spellStart"/>
      <w:r w:rsidR="00DE3CDF" w:rsidRPr="008069C6">
        <w:rPr>
          <w:rFonts w:eastAsia="Times New Roman" w:cs="Times New Roman"/>
          <w:szCs w:val="28"/>
          <w:lang w:eastAsia="ar-SA"/>
        </w:rPr>
        <w:t>репаративные</w:t>
      </w:r>
      <w:proofErr w:type="spellEnd"/>
      <w:r w:rsidR="00DE3CDF" w:rsidRPr="008069C6">
        <w:rPr>
          <w:rFonts w:eastAsia="Times New Roman" w:cs="Times New Roman"/>
          <w:szCs w:val="28"/>
          <w:lang w:eastAsia="ar-SA"/>
        </w:rPr>
        <w:t xml:space="preserve"> возможности пародонта снижаются при ишемической болезни сердца, хронических заболеваниях легких, иммунологическом дисбалансе, дефиците микро- и макроэлементов. </w:t>
      </w:r>
    </w:p>
    <w:p w:rsidR="00CF68D1" w:rsidRDefault="00326309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А.А. </w:t>
      </w:r>
      <w:proofErr w:type="spellStart"/>
      <w:r>
        <w:rPr>
          <w:rFonts w:eastAsia="Times New Roman" w:cs="Times New Roman"/>
          <w:szCs w:val="28"/>
          <w:lang w:eastAsia="ar-SA"/>
        </w:rPr>
        <w:t>Стафеев</w:t>
      </w:r>
      <w:proofErr w:type="spellEnd"/>
      <w:r>
        <w:rPr>
          <w:rFonts w:eastAsia="Times New Roman" w:cs="Times New Roman"/>
          <w:szCs w:val="28"/>
          <w:lang w:eastAsia="ar-SA"/>
        </w:rPr>
        <w:t>(2005)</w:t>
      </w:r>
      <w:r w:rsidR="00CF68D1">
        <w:rPr>
          <w:rFonts w:eastAsia="Times New Roman" w:cs="Times New Roman"/>
          <w:szCs w:val="28"/>
          <w:lang w:eastAsia="ar-SA"/>
        </w:rPr>
        <w:t xml:space="preserve"> </w:t>
      </w:r>
      <w:r w:rsidR="00DE3CDF" w:rsidRPr="008069C6">
        <w:rPr>
          <w:rFonts w:eastAsia="Times New Roman" w:cs="Times New Roman"/>
          <w:szCs w:val="28"/>
          <w:lang w:eastAsia="ar-SA"/>
        </w:rPr>
        <w:t xml:space="preserve">установил более высокую частоту патологических изменений в пародонте после ортопедического лечения металлокерамическими протезами у лиц с дисплазией соединительной ткани. А.В. Брагин </w:t>
      </w:r>
      <w:r>
        <w:rPr>
          <w:rFonts w:eastAsia="Times New Roman" w:cs="Times New Roman"/>
          <w:szCs w:val="28"/>
          <w:lang w:eastAsia="ar-SA"/>
        </w:rPr>
        <w:t>(2003)</w:t>
      </w:r>
      <w:r w:rsidR="00DE3CDF" w:rsidRPr="008069C6">
        <w:rPr>
          <w:rFonts w:eastAsia="Times New Roman" w:cs="Times New Roman"/>
          <w:szCs w:val="28"/>
          <w:lang w:eastAsia="ar-SA"/>
        </w:rPr>
        <w:t>обнаружил, что снижение функциональных возможностей организма (в виде уменьшения двигательной активности) тесно коррелирует с показателями как системного, так и регионального кровотока, в том числе и в тканях пародонта.</w:t>
      </w:r>
      <w:r w:rsidR="00F77DD3" w:rsidRPr="008069C6">
        <w:rPr>
          <w:rFonts w:eastAsia="Times New Roman" w:cs="Times New Roman"/>
          <w:szCs w:val="28"/>
          <w:lang w:eastAsia="ar-SA"/>
        </w:rPr>
        <w:t xml:space="preserve"> </w:t>
      </w:r>
    </w:p>
    <w:p w:rsidR="00B774E5" w:rsidRPr="008069C6" w:rsidRDefault="00F77DD3" w:rsidP="00F356BD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069C6">
        <w:rPr>
          <w:rFonts w:eastAsia="Times New Roman" w:cs="Times New Roman"/>
          <w:szCs w:val="28"/>
          <w:lang w:eastAsia="ar-SA"/>
        </w:rPr>
        <w:t xml:space="preserve">Характерным для симптоматической системной рецессии является ее относительная равномерность, т.е. практически одинаковая величина в различных участках зубного ряда. Величина рецессии десны может быть значительной (в основном 3-5 мм), что ведет к выраженному оголению корня </w:t>
      </w:r>
      <w:r w:rsidRPr="008069C6">
        <w:rPr>
          <w:rFonts w:eastAsia="Times New Roman" w:cs="Times New Roman"/>
          <w:szCs w:val="28"/>
          <w:lang w:eastAsia="ar-SA"/>
        </w:rPr>
        <w:lastRenderedPageBreak/>
        <w:t xml:space="preserve">зуба. Апикальное смещение десны происходит при незначительных зубных отложениях, отсутствии каких-либо признаков воспаления десны (гиперемии, отечности, кровоточивости десны) и отсутствии патологических карманов. Зубы устойчивы даже при значительном оголении корня зуба. Характерно частое сочетание данной формы рецессии с некоторыми поражениями зубов, особенно с клиновидными дефектами. На рентгенограммах отсутствуют признаки воспалительной деструкции костной ткани межзубных перегородок, контуры их четкие наблюдается снижение высоты перегородок без </w:t>
      </w:r>
      <w:r w:rsidRPr="00326309">
        <w:rPr>
          <w:rFonts w:eastAsia="Times New Roman" w:cs="Times New Roman"/>
          <w:szCs w:val="28"/>
          <w:lang w:eastAsia="ar-SA"/>
        </w:rPr>
        <w:t xml:space="preserve">очагов остеопороза </w:t>
      </w:r>
      <w:r w:rsidR="00B774E5" w:rsidRPr="00326309">
        <w:rPr>
          <w:rFonts w:eastAsia="Times New Roman" w:cs="Times New Roman"/>
          <w:szCs w:val="28"/>
          <w:lang w:eastAsia="ar-SA"/>
        </w:rPr>
        <w:t>(Щербаков</w:t>
      </w:r>
      <w:r w:rsidR="00CF68D1" w:rsidRPr="00326309">
        <w:rPr>
          <w:rFonts w:eastAsia="Times New Roman" w:cs="Times New Roman"/>
          <w:szCs w:val="28"/>
          <w:lang w:eastAsia="ar-SA"/>
        </w:rPr>
        <w:t xml:space="preserve"> А.С.</w:t>
      </w:r>
      <w:r w:rsidR="00B774E5" w:rsidRPr="00326309">
        <w:rPr>
          <w:rFonts w:eastAsia="Times New Roman" w:cs="Times New Roman"/>
          <w:szCs w:val="28"/>
          <w:lang w:eastAsia="ar-SA"/>
        </w:rPr>
        <w:t>, Кузнецова</w:t>
      </w:r>
      <w:r w:rsidR="00CF68D1" w:rsidRPr="00326309">
        <w:rPr>
          <w:rFonts w:eastAsia="Times New Roman" w:cs="Times New Roman"/>
          <w:szCs w:val="28"/>
          <w:lang w:eastAsia="ar-SA"/>
        </w:rPr>
        <w:t xml:space="preserve"> М.Б.</w:t>
      </w:r>
      <w:r w:rsidR="00B774E5" w:rsidRPr="00326309">
        <w:rPr>
          <w:rFonts w:eastAsia="Times New Roman" w:cs="Times New Roman"/>
          <w:szCs w:val="28"/>
          <w:lang w:eastAsia="ar-SA"/>
        </w:rPr>
        <w:t>, Виноградова</w:t>
      </w:r>
      <w:r w:rsidR="00CF68D1" w:rsidRPr="00326309">
        <w:rPr>
          <w:rFonts w:eastAsia="Times New Roman" w:cs="Times New Roman"/>
          <w:szCs w:val="28"/>
          <w:lang w:eastAsia="ar-SA"/>
        </w:rPr>
        <w:t xml:space="preserve"> С.И. с </w:t>
      </w:r>
      <w:proofErr w:type="spellStart"/>
      <w:r w:rsidR="00CF68D1" w:rsidRPr="00326309">
        <w:rPr>
          <w:rFonts w:eastAsia="Times New Roman" w:cs="Times New Roman"/>
          <w:szCs w:val="28"/>
          <w:lang w:eastAsia="ar-SA"/>
        </w:rPr>
        <w:t>соавт</w:t>
      </w:r>
      <w:proofErr w:type="spellEnd"/>
      <w:r w:rsidR="00CF68D1" w:rsidRPr="00326309">
        <w:rPr>
          <w:rFonts w:eastAsia="Times New Roman" w:cs="Times New Roman"/>
          <w:szCs w:val="28"/>
          <w:lang w:eastAsia="ar-SA"/>
        </w:rPr>
        <w:t>.,</w:t>
      </w:r>
      <w:r w:rsidR="00326309" w:rsidRPr="00326309">
        <w:rPr>
          <w:rFonts w:eastAsia="Times New Roman" w:cs="Times New Roman"/>
          <w:szCs w:val="28"/>
          <w:lang w:eastAsia="ar-SA"/>
        </w:rPr>
        <w:t xml:space="preserve"> 2015</w:t>
      </w:r>
      <w:r w:rsidR="00B774E5" w:rsidRPr="00326309">
        <w:rPr>
          <w:rFonts w:eastAsia="Times New Roman" w:cs="Times New Roman"/>
          <w:szCs w:val="28"/>
          <w:lang w:eastAsia="ar-SA"/>
        </w:rPr>
        <w:t>)</w:t>
      </w:r>
      <w:r w:rsidR="00CF68D1" w:rsidRPr="00326309">
        <w:rPr>
          <w:rFonts w:eastAsia="Times New Roman" w:cs="Times New Roman"/>
          <w:szCs w:val="28"/>
          <w:lang w:eastAsia="ar-SA"/>
        </w:rPr>
        <w:t>.</w:t>
      </w:r>
    </w:p>
    <w:p w:rsidR="00822193" w:rsidRPr="008069C6" w:rsidRDefault="00822193" w:rsidP="00F356BD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069C6">
        <w:rPr>
          <w:rFonts w:eastAsia="Times New Roman" w:cs="Times New Roman"/>
          <w:szCs w:val="28"/>
          <w:lang w:eastAsia="ru-RU"/>
        </w:rPr>
        <w:t>Таким образом, обзор литературы показал высокую вероятность возникновения рецессий различной этиологии. Поэтому врачу-стоматологу любого профиля необходимо уделять большое значение планированию, тактике и качеству стоматологического лечения. Хирургическое лечение тканевых рецессий является достаточно сложным и дорогостоящим, а в определенных клинических ситуациях и безуспешным, поэтому для эффективной профилактики рецессий десны целесообразно учитывать все факторы</w:t>
      </w:r>
      <w:r w:rsidR="007205B5" w:rsidRPr="008069C6">
        <w:rPr>
          <w:rFonts w:eastAsia="Times New Roman" w:cs="Times New Roman"/>
          <w:szCs w:val="28"/>
          <w:lang w:eastAsia="ru-RU"/>
        </w:rPr>
        <w:t>,</w:t>
      </w:r>
      <w:r w:rsidRPr="008069C6">
        <w:rPr>
          <w:rFonts w:eastAsia="Times New Roman" w:cs="Times New Roman"/>
          <w:szCs w:val="28"/>
          <w:lang w:eastAsia="ru-RU"/>
        </w:rPr>
        <w:t xml:space="preserve"> влияющие на рецессию десны.</w:t>
      </w:r>
    </w:p>
    <w:p w:rsidR="00B9021D" w:rsidRDefault="00B9021D">
      <w:pPr>
        <w:rPr>
          <w:rFonts w:eastAsiaTheme="majorEastAsia" w:cs="Times New Roman"/>
          <w:b/>
          <w:bCs/>
          <w:color w:val="000000" w:themeColor="text1"/>
          <w:szCs w:val="28"/>
        </w:rPr>
      </w:pPr>
      <w:r>
        <w:rPr>
          <w:rFonts w:cs="Times New Roman"/>
        </w:rPr>
        <w:br w:type="page"/>
      </w:r>
    </w:p>
    <w:p w:rsidR="00F045D2" w:rsidRPr="008069C6" w:rsidRDefault="00F045D2" w:rsidP="00E5640C">
      <w:pPr>
        <w:pStyle w:val="10"/>
        <w:spacing w:line="360" w:lineRule="auto"/>
        <w:jc w:val="both"/>
        <w:rPr>
          <w:rFonts w:cs="Times New Roman"/>
        </w:rPr>
      </w:pPr>
      <w:bookmarkStart w:id="6" w:name="_Toc482795283"/>
      <w:r w:rsidRPr="008069C6">
        <w:rPr>
          <w:rFonts w:cs="Times New Roman"/>
        </w:rPr>
        <w:lastRenderedPageBreak/>
        <w:t>ГЛАВА 2. Материалы и методы</w:t>
      </w:r>
      <w:bookmarkEnd w:id="6"/>
    </w:p>
    <w:p w:rsidR="00D121CD" w:rsidRPr="008069C6" w:rsidRDefault="00D121CD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Данная работа включает </w:t>
      </w:r>
      <w:proofErr w:type="spellStart"/>
      <w:r w:rsidRPr="008069C6">
        <w:rPr>
          <w:rFonts w:cs="Times New Roman"/>
          <w:szCs w:val="28"/>
        </w:rPr>
        <w:t>когортное</w:t>
      </w:r>
      <w:proofErr w:type="spellEnd"/>
      <w:r w:rsidRPr="008069C6">
        <w:rPr>
          <w:rFonts w:cs="Times New Roman"/>
          <w:szCs w:val="28"/>
        </w:rPr>
        <w:t xml:space="preserve"> ретроспективное исс</w:t>
      </w:r>
      <w:r w:rsidR="00951C87">
        <w:rPr>
          <w:rFonts w:cs="Times New Roman"/>
          <w:szCs w:val="28"/>
        </w:rPr>
        <w:t>ледование, клинико-инструментальное</w:t>
      </w:r>
      <w:r w:rsidRPr="008069C6">
        <w:rPr>
          <w:rFonts w:cs="Times New Roman"/>
          <w:szCs w:val="28"/>
        </w:rPr>
        <w:t xml:space="preserve"> и рентгенологическое </w:t>
      </w:r>
      <w:proofErr w:type="gramStart"/>
      <w:r w:rsidRPr="008069C6">
        <w:rPr>
          <w:rFonts w:cs="Times New Roman"/>
          <w:szCs w:val="28"/>
        </w:rPr>
        <w:t>исследование</w:t>
      </w:r>
      <w:proofErr w:type="gramEnd"/>
      <w:r w:rsidRPr="008069C6">
        <w:rPr>
          <w:rFonts w:cs="Times New Roman"/>
          <w:szCs w:val="28"/>
        </w:rPr>
        <w:t xml:space="preserve"> и статистический анализ полученных данных. </w:t>
      </w:r>
    </w:p>
    <w:p w:rsidR="00B44430" w:rsidRDefault="00013AFA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Данные собраны за период с сентября по </w:t>
      </w:r>
      <w:r w:rsidR="00D121CD" w:rsidRPr="008069C6">
        <w:rPr>
          <w:rFonts w:cs="Times New Roman"/>
          <w:szCs w:val="28"/>
        </w:rPr>
        <w:t>ноябрь 2016 г. на базе СПб</w:t>
      </w:r>
      <w:r w:rsidR="00B44430">
        <w:rPr>
          <w:rFonts w:cs="Times New Roman"/>
          <w:szCs w:val="28"/>
        </w:rPr>
        <w:t xml:space="preserve"> </w:t>
      </w:r>
      <w:r w:rsidR="00D121CD" w:rsidRPr="008069C6">
        <w:rPr>
          <w:rFonts w:cs="Times New Roman"/>
          <w:szCs w:val="28"/>
        </w:rPr>
        <w:t xml:space="preserve">ГБУЗ </w:t>
      </w:r>
      <w:r w:rsidR="00B44430">
        <w:rPr>
          <w:rFonts w:cs="Times New Roman"/>
          <w:szCs w:val="28"/>
        </w:rPr>
        <w:t>«Городская стоматологическая поликлиника №33».</w:t>
      </w:r>
      <w:r w:rsidR="00D121CD" w:rsidRPr="008069C6">
        <w:rPr>
          <w:rFonts w:cs="Times New Roman"/>
          <w:szCs w:val="28"/>
        </w:rPr>
        <w:t xml:space="preserve"> Все параметры оценок заносились в специально разработанные карты (см.</w:t>
      </w:r>
      <w:r w:rsidR="00B44430">
        <w:rPr>
          <w:rFonts w:cs="Times New Roman"/>
          <w:szCs w:val="28"/>
        </w:rPr>
        <w:t xml:space="preserve"> </w:t>
      </w:r>
      <w:r w:rsidR="00D121CD" w:rsidRPr="008069C6">
        <w:rPr>
          <w:rFonts w:cs="Times New Roman"/>
          <w:szCs w:val="28"/>
        </w:rPr>
        <w:t>Приложение). Пациенты обращались к врачу-</w:t>
      </w:r>
      <w:proofErr w:type="spellStart"/>
      <w:r w:rsidR="00D121CD" w:rsidRPr="008069C6">
        <w:rPr>
          <w:rFonts w:cs="Times New Roman"/>
          <w:szCs w:val="28"/>
        </w:rPr>
        <w:t>пародонтологу</w:t>
      </w:r>
      <w:proofErr w:type="spellEnd"/>
      <w:r w:rsidR="00D121CD" w:rsidRPr="008069C6">
        <w:rPr>
          <w:rFonts w:cs="Times New Roman"/>
          <w:szCs w:val="28"/>
        </w:rPr>
        <w:t>, но направлялись, как правило, на консультацию и лечение другими врачами разного профиля. Группы исследования формировались по случайному принципу, по «обращаемости» для получения специализированной помо</w:t>
      </w:r>
      <w:r w:rsidR="009C5AF5" w:rsidRPr="008069C6">
        <w:rPr>
          <w:rFonts w:cs="Times New Roman"/>
          <w:szCs w:val="28"/>
        </w:rPr>
        <w:t>щи врача-</w:t>
      </w:r>
      <w:proofErr w:type="spellStart"/>
      <w:r w:rsidR="009C5AF5" w:rsidRPr="008069C6">
        <w:rPr>
          <w:rFonts w:cs="Times New Roman"/>
          <w:szCs w:val="28"/>
        </w:rPr>
        <w:t>пародонтолога</w:t>
      </w:r>
      <w:proofErr w:type="spellEnd"/>
      <w:r w:rsidR="009C5AF5" w:rsidRPr="008069C6">
        <w:rPr>
          <w:rFonts w:cs="Times New Roman"/>
          <w:szCs w:val="28"/>
        </w:rPr>
        <w:t xml:space="preserve">. </w:t>
      </w:r>
    </w:p>
    <w:p w:rsidR="00B44430" w:rsidRDefault="009C5AF5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Критериями </w:t>
      </w:r>
      <w:r w:rsidR="00D121CD" w:rsidRPr="008069C6">
        <w:rPr>
          <w:rFonts w:cs="Times New Roman"/>
          <w:szCs w:val="28"/>
        </w:rPr>
        <w:t>включения пациентов в исследование</w:t>
      </w:r>
      <w:r w:rsidRPr="008069C6">
        <w:rPr>
          <w:rFonts w:cs="Times New Roman"/>
          <w:szCs w:val="28"/>
        </w:rPr>
        <w:t xml:space="preserve"> являлись</w:t>
      </w:r>
      <w:r w:rsidR="00D121CD" w:rsidRPr="008069C6">
        <w:rPr>
          <w:rFonts w:cs="Times New Roman"/>
          <w:szCs w:val="28"/>
        </w:rPr>
        <w:t xml:space="preserve">: достоверный диагноз рецессия десны, информированное согласие больного. </w:t>
      </w:r>
    </w:p>
    <w:p w:rsidR="00D121CD" w:rsidRPr="008069C6" w:rsidRDefault="00D121CD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Критерии исключения пациентов из исследования: тяжелая сопутствующая патология внутренних органов с функциональной недостаточностью, сахарный диабет, опухоли любой локализации, ВИЧ-инфекции, активный туберкулез, отказ больного от обследования. </w:t>
      </w:r>
    </w:p>
    <w:p w:rsidR="00B44430" w:rsidRDefault="00D121CD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 ходе клинической части настоящей работы обследовано 64 пациента в возрасте от 18 до 75 лет</w:t>
      </w:r>
      <w:r w:rsidR="00B44430">
        <w:rPr>
          <w:rFonts w:cs="Times New Roman"/>
          <w:szCs w:val="28"/>
        </w:rPr>
        <w:t>. С</w:t>
      </w:r>
      <w:r w:rsidRPr="008069C6">
        <w:rPr>
          <w:rFonts w:cs="Times New Roman"/>
          <w:szCs w:val="28"/>
        </w:rPr>
        <w:t xml:space="preserve">огласно </w:t>
      </w:r>
      <w:r w:rsidR="00B44430" w:rsidRPr="008069C6">
        <w:rPr>
          <w:rFonts w:cs="Times New Roman"/>
          <w:szCs w:val="28"/>
        </w:rPr>
        <w:t>рекомендации</w:t>
      </w:r>
      <w:r w:rsidRPr="008069C6">
        <w:rPr>
          <w:rFonts w:cs="Times New Roman"/>
          <w:szCs w:val="28"/>
        </w:rPr>
        <w:t xml:space="preserve"> ВОЗ </w:t>
      </w:r>
      <w:r w:rsidR="00B44430">
        <w:rPr>
          <w:rFonts w:cs="Times New Roman"/>
          <w:szCs w:val="28"/>
        </w:rPr>
        <w:t xml:space="preserve">сформированы </w:t>
      </w:r>
      <w:r w:rsidR="00B44430" w:rsidRPr="008069C6">
        <w:rPr>
          <w:rFonts w:cs="Times New Roman"/>
          <w:szCs w:val="28"/>
        </w:rPr>
        <w:t xml:space="preserve">3 возрастные группы </w:t>
      </w:r>
      <w:r w:rsidRPr="008069C6">
        <w:rPr>
          <w:rFonts w:cs="Times New Roman"/>
          <w:szCs w:val="28"/>
        </w:rPr>
        <w:t>пациент</w:t>
      </w:r>
      <w:r w:rsidR="00B44430">
        <w:rPr>
          <w:rFonts w:cs="Times New Roman"/>
          <w:szCs w:val="28"/>
        </w:rPr>
        <w:t>ов:</w:t>
      </w:r>
    </w:p>
    <w:p w:rsidR="00B44430" w:rsidRPr="00326309" w:rsidRDefault="00B44430" w:rsidP="00B44430">
      <w:pPr>
        <w:spacing w:line="360" w:lineRule="auto"/>
        <w:contextualSpacing/>
        <w:jc w:val="both"/>
        <w:rPr>
          <w:rFonts w:cs="Times New Roman"/>
          <w:szCs w:val="28"/>
        </w:rPr>
      </w:pPr>
      <w:r w:rsidRPr="00326309">
        <w:rPr>
          <w:rFonts w:cs="Times New Roman"/>
          <w:szCs w:val="28"/>
        </w:rPr>
        <w:t xml:space="preserve">1 группа - </w:t>
      </w:r>
      <w:r w:rsidR="00326309" w:rsidRPr="00326309">
        <w:rPr>
          <w:rFonts w:cs="Times New Roman"/>
          <w:szCs w:val="28"/>
        </w:rPr>
        <w:t xml:space="preserve"> 25 </w:t>
      </w:r>
      <w:r w:rsidRPr="00326309">
        <w:rPr>
          <w:rFonts w:cs="Times New Roman"/>
          <w:szCs w:val="28"/>
        </w:rPr>
        <w:t xml:space="preserve">пациентов в возрасте </w:t>
      </w:r>
      <w:r w:rsidR="00D121CD" w:rsidRPr="00326309">
        <w:rPr>
          <w:rFonts w:cs="Times New Roman"/>
          <w:szCs w:val="28"/>
        </w:rPr>
        <w:t xml:space="preserve">до 35 </w:t>
      </w:r>
      <w:r w:rsidRPr="00326309">
        <w:rPr>
          <w:rFonts w:cs="Times New Roman"/>
          <w:szCs w:val="28"/>
        </w:rPr>
        <w:t>(</w:t>
      </w:r>
      <w:r w:rsidR="00D121CD" w:rsidRPr="00326309">
        <w:rPr>
          <w:rFonts w:cs="Times New Roman"/>
          <w:szCs w:val="28"/>
        </w:rPr>
        <w:t>молодой  возраст</w:t>
      </w:r>
      <w:r w:rsidRPr="00326309">
        <w:rPr>
          <w:rFonts w:cs="Times New Roman"/>
          <w:szCs w:val="28"/>
        </w:rPr>
        <w:t>);</w:t>
      </w:r>
    </w:p>
    <w:p w:rsidR="00B44430" w:rsidRPr="00326309" w:rsidRDefault="00326309" w:rsidP="00B44430">
      <w:pPr>
        <w:spacing w:line="360" w:lineRule="auto"/>
        <w:contextualSpacing/>
        <w:jc w:val="both"/>
        <w:rPr>
          <w:rFonts w:cs="Times New Roman"/>
          <w:szCs w:val="28"/>
        </w:rPr>
      </w:pPr>
      <w:r w:rsidRPr="00326309">
        <w:rPr>
          <w:rFonts w:cs="Times New Roman"/>
          <w:szCs w:val="28"/>
        </w:rPr>
        <w:t xml:space="preserve">2 группа – 25 </w:t>
      </w:r>
      <w:r w:rsidR="00B44430" w:rsidRPr="00326309">
        <w:rPr>
          <w:rFonts w:cs="Times New Roman"/>
          <w:szCs w:val="28"/>
        </w:rPr>
        <w:t>пациентов в возрасте 3</w:t>
      </w:r>
      <w:r w:rsidR="00D121CD" w:rsidRPr="00326309">
        <w:rPr>
          <w:rFonts w:cs="Times New Roman"/>
          <w:szCs w:val="28"/>
        </w:rPr>
        <w:t xml:space="preserve">6-55 </w:t>
      </w:r>
      <w:r w:rsidR="00B44430" w:rsidRPr="00326309">
        <w:rPr>
          <w:rFonts w:cs="Times New Roman"/>
          <w:szCs w:val="28"/>
        </w:rPr>
        <w:t>лет (</w:t>
      </w:r>
      <w:r w:rsidR="00D121CD" w:rsidRPr="00326309">
        <w:rPr>
          <w:rFonts w:cs="Times New Roman"/>
          <w:szCs w:val="28"/>
        </w:rPr>
        <w:t>средний  возраст</w:t>
      </w:r>
      <w:r w:rsidR="00B44430" w:rsidRPr="00326309">
        <w:rPr>
          <w:rFonts w:cs="Times New Roman"/>
          <w:szCs w:val="28"/>
        </w:rPr>
        <w:t>);</w:t>
      </w:r>
    </w:p>
    <w:p w:rsidR="00B44430" w:rsidRPr="00326309" w:rsidRDefault="00326309" w:rsidP="00B44430">
      <w:pPr>
        <w:spacing w:line="360" w:lineRule="auto"/>
        <w:contextualSpacing/>
        <w:jc w:val="both"/>
        <w:rPr>
          <w:rFonts w:cs="Times New Roman"/>
          <w:szCs w:val="28"/>
        </w:rPr>
      </w:pPr>
      <w:r w:rsidRPr="00326309">
        <w:rPr>
          <w:rFonts w:cs="Times New Roman"/>
          <w:szCs w:val="28"/>
        </w:rPr>
        <w:t xml:space="preserve">3 группа – 14 </w:t>
      </w:r>
      <w:r w:rsidR="00B44430" w:rsidRPr="00326309">
        <w:rPr>
          <w:rFonts w:cs="Times New Roman"/>
          <w:szCs w:val="28"/>
        </w:rPr>
        <w:t xml:space="preserve">пациентов </w:t>
      </w:r>
      <w:r w:rsidR="00D121CD" w:rsidRPr="00326309">
        <w:rPr>
          <w:rFonts w:cs="Times New Roman"/>
          <w:szCs w:val="28"/>
        </w:rPr>
        <w:t xml:space="preserve">старше 56 </w:t>
      </w:r>
      <w:r w:rsidR="00B44430" w:rsidRPr="00326309">
        <w:rPr>
          <w:rFonts w:cs="Times New Roman"/>
          <w:szCs w:val="28"/>
        </w:rPr>
        <w:t>лет (</w:t>
      </w:r>
      <w:r w:rsidR="00D121CD" w:rsidRPr="00326309">
        <w:rPr>
          <w:rFonts w:cs="Times New Roman"/>
          <w:szCs w:val="28"/>
        </w:rPr>
        <w:t xml:space="preserve">пожилой возраст). </w:t>
      </w:r>
    </w:p>
    <w:p w:rsidR="008D2A3F" w:rsidRDefault="00D121CD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 ходе исследования было проведено клиническое обследование пациентов, включающее сбор анамнеза, внешний осмотр и осмотр полости рта (определяли интенсивность кариеса постоянных зубов с помощью индекса КПУ, уровень гигиены полости рта, состояние тканей пародонта), рентгенологическое исследование (проводилась 3D КТ, томограф GALILEOS (</w:t>
      </w:r>
      <w:proofErr w:type="spellStart"/>
      <w:r w:rsidRPr="008069C6">
        <w:rPr>
          <w:rFonts w:cs="Times New Roman"/>
          <w:szCs w:val="28"/>
        </w:rPr>
        <w:t>The</w:t>
      </w:r>
      <w:proofErr w:type="spell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Dental</w:t>
      </w:r>
      <w:proofErr w:type="spell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Company</w:t>
      </w:r>
      <w:proofErr w:type="spellEnd"/>
      <w:r w:rsidRPr="008069C6">
        <w:rPr>
          <w:rFonts w:cs="Times New Roman"/>
          <w:szCs w:val="28"/>
        </w:rPr>
        <w:t xml:space="preserve"> SIRONA)). </w:t>
      </w:r>
    </w:p>
    <w:p w:rsidR="00D121CD" w:rsidRPr="008069C6" w:rsidRDefault="00D121CD" w:rsidP="00232DB2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>В каждой возрастной группе была изучена распространенность рецессии десны с помощью индексов</w:t>
      </w:r>
      <w:r w:rsidR="00013AFA" w:rsidRPr="008069C6">
        <w:rPr>
          <w:rFonts w:cs="Times New Roman"/>
          <w:szCs w:val="28"/>
        </w:rPr>
        <w:t xml:space="preserve"> рецессии десны </w:t>
      </w:r>
      <w:proofErr w:type="spellStart"/>
      <w:r w:rsidR="00013AFA" w:rsidRPr="008069C6">
        <w:rPr>
          <w:rFonts w:cs="Times New Roman"/>
          <w:szCs w:val="28"/>
        </w:rPr>
        <w:t>Stahl</w:t>
      </w:r>
      <w:proofErr w:type="spellEnd"/>
      <w:r w:rsidR="00013AFA" w:rsidRPr="008069C6">
        <w:rPr>
          <w:rFonts w:cs="Times New Roman"/>
          <w:szCs w:val="28"/>
        </w:rPr>
        <w:t>,</w:t>
      </w:r>
      <w:r w:rsidR="008D2A3F">
        <w:rPr>
          <w:rFonts w:cs="Times New Roman"/>
          <w:szCs w:val="28"/>
        </w:rPr>
        <w:t xml:space="preserve"> </w:t>
      </w:r>
      <w:proofErr w:type="spellStart"/>
      <w:r w:rsidR="00013AFA" w:rsidRPr="008069C6">
        <w:rPr>
          <w:rFonts w:cs="Times New Roman"/>
          <w:szCs w:val="28"/>
        </w:rPr>
        <w:t>Morris</w:t>
      </w:r>
      <w:proofErr w:type="spellEnd"/>
      <w:r w:rsidR="008D2A3F">
        <w:rPr>
          <w:rFonts w:cs="Times New Roman"/>
          <w:szCs w:val="28"/>
        </w:rPr>
        <w:t xml:space="preserve"> (1</w:t>
      </w:r>
      <w:r w:rsidR="00013AFA" w:rsidRPr="008069C6">
        <w:rPr>
          <w:rFonts w:cs="Times New Roman"/>
          <w:szCs w:val="28"/>
        </w:rPr>
        <w:t>98</w:t>
      </w:r>
      <w:r w:rsidRPr="008069C6">
        <w:rPr>
          <w:rFonts w:cs="Times New Roman"/>
          <w:szCs w:val="28"/>
        </w:rPr>
        <w:t>5</w:t>
      </w:r>
      <w:r w:rsidR="008D2A3F">
        <w:rPr>
          <w:rFonts w:cs="Times New Roman"/>
          <w:szCs w:val="28"/>
        </w:rPr>
        <w:t>)</w:t>
      </w:r>
      <w:r w:rsidRPr="008069C6">
        <w:rPr>
          <w:rFonts w:cs="Times New Roman"/>
          <w:szCs w:val="28"/>
        </w:rPr>
        <w:t xml:space="preserve"> и индекса рецессии десны П.А </w:t>
      </w:r>
      <w:proofErr w:type="spellStart"/>
      <w:r w:rsidRPr="008069C6">
        <w:rPr>
          <w:rFonts w:cs="Times New Roman"/>
          <w:szCs w:val="28"/>
        </w:rPr>
        <w:t>Леус</w:t>
      </w:r>
      <w:proofErr w:type="spellEnd"/>
      <w:r w:rsidRPr="008069C6">
        <w:rPr>
          <w:rFonts w:cs="Times New Roman"/>
          <w:szCs w:val="28"/>
        </w:rPr>
        <w:t xml:space="preserve">, Л.А. </w:t>
      </w:r>
      <w:proofErr w:type="spellStart"/>
      <w:r w:rsidRPr="008069C6">
        <w:rPr>
          <w:rFonts w:cs="Times New Roman"/>
          <w:szCs w:val="28"/>
        </w:rPr>
        <w:t>Казеко</w:t>
      </w:r>
      <w:proofErr w:type="spellEnd"/>
      <w:r w:rsidR="008D2A3F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1993</w:t>
      </w:r>
      <w:r w:rsidR="008D2A3F">
        <w:rPr>
          <w:rFonts w:cs="Times New Roman"/>
          <w:szCs w:val="28"/>
        </w:rPr>
        <w:t>). Д</w:t>
      </w:r>
      <w:r w:rsidRPr="008069C6">
        <w:rPr>
          <w:rFonts w:cs="Times New Roman"/>
          <w:szCs w:val="28"/>
        </w:rPr>
        <w:t xml:space="preserve">иагноз рецессии десны определялся по классификации P.D. </w:t>
      </w:r>
      <w:proofErr w:type="spellStart"/>
      <w:r w:rsidRPr="008069C6">
        <w:rPr>
          <w:rFonts w:cs="Times New Roman"/>
          <w:szCs w:val="28"/>
        </w:rPr>
        <w:t>Miller</w:t>
      </w:r>
      <w:proofErr w:type="spellEnd"/>
      <w:r w:rsidR="008D2A3F">
        <w:rPr>
          <w:rFonts w:cs="Times New Roman"/>
          <w:szCs w:val="28"/>
        </w:rPr>
        <w:t xml:space="preserve"> (1</w:t>
      </w:r>
      <w:r w:rsidRPr="008069C6">
        <w:rPr>
          <w:rFonts w:cs="Times New Roman"/>
          <w:szCs w:val="28"/>
        </w:rPr>
        <w:t>985</w:t>
      </w:r>
      <w:r w:rsidR="008D2A3F">
        <w:rPr>
          <w:rFonts w:cs="Times New Roman"/>
          <w:szCs w:val="28"/>
        </w:rPr>
        <w:t>)</w:t>
      </w:r>
      <w:r w:rsidR="00013AFA" w:rsidRPr="008069C6">
        <w:rPr>
          <w:rFonts w:cs="Times New Roman"/>
          <w:szCs w:val="28"/>
        </w:rPr>
        <w:t>. У всех пациентов всех возрастных групп определяли</w:t>
      </w:r>
      <w:r w:rsidRPr="008069C6">
        <w:rPr>
          <w:rFonts w:cs="Times New Roman"/>
          <w:szCs w:val="28"/>
        </w:rPr>
        <w:t xml:space="preserve"> индекс гигиены </w:t>
      </w:r>
      <w:proofErr w:type="spellStart"/>
      <w:r w:rsidRPr="008069C6">
        <w:rPr>
          <w:rFonts w:cs="Times New Roman"/>
          <w:szCs w:val="28"/>
        </w:rPr>
        <w:t>Силнес-Лоу</w:t>
      </w:r>
      <w:proofErr w:type="spellEnd"/>
      <w:r w:rsidRPr="008069C6">
        <w:rPr>
          <w:rFonts w:cs="Times New Roman"/>
          <w:szCs w:val="28"/>
        </w:rPr>
        <w:t xml:space="preserve"> (1964), упрощенный индекс гигиены полости рта (OHI−S, 1964), папиллярно-маргинально-альвеолярный индекс (PMA, 1960), индекс кровоточивости при зондировании (ВОР, 1975), </w:t>
      </w:r>
      <w:r w:rsidR="003C79AD" w:rsidRPr="008069C6">
        <w:rPr>
          <w:rFonts w:cs="Times New Roman"/>
          <w:szCs w:val="28"/>
        </w:rPr>
        <w:t xml:space="preserve">индекс </w:t>
      </w:r>
      <w:r w:rsidRPr="008069C6">
        <w:rPr>
          <w:rFonts w:cs="Times New Roman"/>
          <w:szCs w:val="28"/>
        </w:rPr>
        <w:t>(</w:t>
      </w:r>
      <w:proofErr w:type="spellStart"/>
      <w:proofErr w:type="gramStart"/>
      <w:r w:rsidRPr="008069C6">
        <w:rPr>
          <w:rFonts w:cs="Times New Roman"/>
          <w:szCs w:val="28"/>
        </w:rPr>
        <w:t>А</w:t>
      </w:r>
      <w:proofErr w:type="gramEnd"/>
      <w:r w:rsidRPr="008069C6">
        <w:rPr>
          <w:rFonts w:cs="Times New Roman"/>
          <w:szCs w:val="28"/>
        </w:rPr>
        <w:t>inаmo</w:t>
      </w:r>
      <w:proofErr w:type="spellEnd"/>
      <w:r w:rsidRPr="008069C6">
        <w:rPr>
          <w:rFonts w:cs="Times New Roman"/>
          <w:szCs w:val="28"/>
        </w:rPr>
        <w:t xml:space="preserve">, </w:t>
      </w:r>
      <w:proofErr w:type="spellStart"/>
      <w:r w:rsidRPr="008069C6">
        <w:rPr>
          <w:rFonts w:cs="Times New Roman"/>
          <w:szCs w:val="28"/>
        </w:rPr>
        <w:t>Вау</w:t>
      </w:r>
      <w:proofErr w:type="spellEnd"/>
      <w:r w:rsidRPr="008069C6">
        <w:rPr>
          <w:rFonts w:cs="Times New Roman"/>
          <w:szCs w:val="28"/>
        </w:rPr>
        <w:t xml:space="preserve">, 1975), индекс нуждаемости в </w:t>
      </w:r>
      <w:proofErr w:type="spellStart"/>
      <w:r w:rsidRPr="008069C6">
        <w:rPr>
          <w:rFonts w:cs="Times New Roman"/>
          <w:szCs w:val="28"/>
        </w:rPr>
        <w:t>пародонтологическом</w:t>
      </w:r>
      <w:proofErr w:type="spellEnd"/>
      <w:r w:rsidRPr="008069C6">
        <w:rPr>
          <w:rFonts w:cs="Times New Roman"/>
          <w:szCs w:val="28"/>
        </w:rPr>
        <w:t xml:space="preserve"> лечении (CPITN, 1978), коммунальный индекс нуждаемости в лечении болезней пародонта.</w:t>
      </w:r>
    </w:p>
    <w:p w:rsidR="00D121CD" w:rsidRPr="008069C6" w:rsidRDefault="00D121CD" w:rsidP="00860C51">
      <w:pPr>
        <w:pStyle w:val="2"/>
        <w:numPr>
          <w:ilvl w:val="0"/>
          <w:numId w:val="31"/>
        </w:numPr>
        <w:ind w:left="426"/>
      </w:pPr>
      <w:bookmarkStart w:id="7" w:name="_Toc482795284"/>
      <w:r w:rsidRPr="008069C6">
        <w:t>Индексная оценка состояния полости рта</w:t>
      </w:r>
      <w:bookmarkEnd w:id="7"/>
    </w:p>
    <w:p w:rsidR="00D121CD" w:rsidRPr="008069C6" w:rsidRDefault="00D121CD" w:rsidP="00EE5E36">
      <w:pPr>
        <w:spacing w:line="360" w:lineRule="auto"/>
        <w:contextualSpacing/>
        <w:jc w:val="both"/>
      </w:pPr>
      <w:r w:rsidRPr="008069C6">
        <w:t xml:space="preserve"> РЕЦЕССИИ ДЕСНЫ ПО КЛАССИФИКАЦИИ </w:t>
      </w:r>
      <w:r w:rsidRPr="008069C6">
        <w:rPr>
          <w:lang w:val="en-US"/>
        </w:rPr>
        <w:t>P</w:t>
      </w:r>
      <w:r w:rsidRPr="008069C6">
        <w:t>.</w:t>
      </w:r>
      <w:r w:rsidRPr="008069C6">
        <w:rPr>
          <w:lang w:val="en-US"/>
        </w:rPr>
        <w:t>D</w:t>
      </w:r>
      <w:r w:rsidRPr="008069C6">
        <w:t>.</w:t>
      </w:r>
      <w:r w:rsidRPr="008069C6">
        <w:rPr>
          <w:lang w:val="en-US"/>
        </w:rPr>
        <w:t>Miller</w:t>
      </w:r>
      <w:r w:rsidR="009355E5" w:rsidRPr="008069C6">
        <w:t>, 1985</w:t>
      </w:r>
      <w:r w:rsidR="00860C51">
        <w:t>:</w:t>
      </w:r>
      <w:r w:rsidRPr="008069C6">
        <w:t xml:space="preserve"> </w:t>
      </w:r>
    </w:p>
    <w:p w:rsidR="00860C51" w:rsidRDefault="009355E5" w:rsidP="00EE5E36">
      <w:pPr>
        <w:spacing w:line="360" w:lineRule="auto"/>
        <w:contextualSpacing/>
        <w:jc w:val="both"/>
      </w:pPr>
      <w:r w:rsidRPr="008069C6">
        <w:t>Класс I – распространение рецессии</w:t>
      </w:r>
      <w:r w:rsidR="00D121CD" w:rsidRPr="008069C6">
        <w:t xml:space="preserve"> </w:t>
      </w:r>
      <w:proofErr w:type="spellStart"/>
      <w:r w:rsidR="00D121CD" w:rsidRPr="008069C6">
        <w:t>корональнее</w:t>
      </w:r>
      <w:proofErr w:type="spellEnd"/>
      <w:r w:rsidR="00D121CD" w:rsidRPr="008069C6">
        <w:t xml:space="preserve"> </w:t>
      </w:r>
      <w:proofErr w:type="spellStart"/>
      <w:r w:rsidR="00D121CD" w:rsidRPr="008069C6">
        <w:t>мукогингивал</w:t>
      </w:r>
      <w:r w:rsidR="00860C51">
        <w:t>ьной</w:t>
      </w:r>
      <w:proofErr w:type="spellEnd"/>
      <w:r w:rsidR="00D121CD" w:rsidRPr="008069C6">
        <w:t xml:space="preserve"> линии (МГЛ); ткани пародонта в межзубных проме</w:t>
      </w:r>
      <w:r w:rsidRPr="008069C6">
        <w:t xml:space="preserve">жутках не изменены. </w:t>
      </w:r>
    </w:p>
    <w:p w:rsidR="00860C51" w:rsidRDefault="009355E5" w:rsidP="00EE5E36">
      <w:pPr>
        <w:spacing w:line="360" w:lineRule="auto"/>
        <w:contextualSpacing/>
        <w:jc w:val="both"/>
      </w:pPr>
      <w:r w:rsidRPr="008069C6">
        <w:t xml:space="preserve">Класс II - распространение </w:t>
      </w:r>
      <w:r w:rsidR="00860C51" w:rsidRPr="008069C6">
        <w:t>рецессии</w:t>
      </w:r>
      <w:r w:rsidR="00D121CD" w:rsidRPr="008069C6">
        <w:t xml:space="preserve"> до МГЛ; ткани пародонта в межзубных промеж</w:t>
      </w:r>
      <w:r w:rsidRPr="008069C6">
        <w:t xml:space="preserve">утках не изменены. </w:t>
      </w:r>
    </w:p>
    <w:p w:rsidR="00860C51" w:rsidRDefault="009355E5" w:rsidP="00EE5E36">
      <w:pPr>
        <w:spacing w:line="360" w:lineRule="auto"/>
        <w:contextualSpacing/>
        <w:jc w:val="both"/>
      </w:pPr>
      <w:r w:rsidRPr="008069C6">
        <w:t>Класс III - р</w:t>
      </w:r>
      <w:r w:rsidR="00D121CD" w:rsidRPr="008069C6">
        <w:t xml:space="preserve">ецессия достигает МГЛ или распространяется </w:t>
      </w:r>
      <w:proofErr w:type="spellStart"/>
      <w:r w:rsidR="00D121CD" w:rsidRPr="008069C6">
        <w:t>апикальнее</w:t>
      </w:r>
      <w:proofErr w:type="spellEnd"/>
      <w:r w:rsidR="00D121CD" w:rsidRPr="008069C6">
        <w:t xml:space="preserve"> с потерей опорных тканей в межзубных промежутках; пародонт сосед</w:t>
      </w:r>
      <w:r w:rsidRPr="008069C6">
        <w:t xml:space="preserve">них зубов сохранен. </w:t>
      </w:r>
    </w:p>
    <w:p w:rsidR="00D121CD" w:rsidRPr="008069C6" w:rsidRDefault="009355E5" w:rsidP="00EE5E36">
      <w:pPr>
        <w:spacing w:line="360" w:lineRule="auto"/>
        <w:contextualSpacing/>
        <w:jc w:val="both"/>
      </w:pPr>
      <w:r w:rsidRPr="008069C6">
        <w:t>Класс IV - р</w:t>
      </w:r>
      <w:r w:rsidR="00D121CD" w:rsidRPr="008069C6">
        <w:t>ецессия р</w:t>
      </w:r>
      <w:r w:rsidRPr="008069C6">
        <w:t xml:space="preserve">аспространяется </w:t>
      </w:r>
      <w:proofErr w:type="spellStart"/>
      <w:r w:rsidRPr="008069C6">
        <w:t>апикальнее</w:t>
      </w:r>
      <w:proofErr w:type="spellEnd"/>
      <w:r w:rsidRPr="008069C6">
        <w:t xml:space="preserve"> МГЛ, происходит потеря</w:t>
      </w:r>
      <w:r w:rsidR="00D121CD" w:rsidRPr="008069C6">
        <w:t xml:space="preserve"> опорных тканей в межзубных промежутках, включая область соседних зубов</w:t>
      </w:r>
    </w:p>
    <w:p w:rsidR="00D121CD" w:rsidRPr="008069C6" w:rsidRDefault="00D121CD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ИНДЕКС РЕЦЕССИИ ДЕСНЫ ПО П.А </w:t>
      </w:r>
      <w:proofErr w:type="spellStart"/>
      <w:r w:rsidRPr="008069C6">
        <w:rPr>
          <w:rFonts w:cs="Times New Roman"/>
          <w:szCs w:val="28"/>
        </w:rPr>
        <w:t>Леус</w:t>
      </w:r>
      <w:proofErr w:type="spellEnd"/>
      <w:r w:rsidRPr="008069C6">
        <w:rPr>
          <w:rFonts w:cs="Times New Roman"/>
          <w:szCs w:val="28"/>
        </w:rPr>
        <w:t xml:space="preserve">, Л.А. </w:t>
      </w:r>
      <w:proofErr w:type="spellStart"/>
      <w:r w:rsidRPr="008069C6">
        <w:rPr>
          <w:rFonts w:cs="Times New Roman"/>
          <w:szCs w:val="28"/>
        </w:rPr>
        <w:t>Казеко</w:t>
      </w:r>
      <w:proofErr w:type="spellEnd"/>
      <w:r w:rsidR="008E5C89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1993</w:t>
      </w:r>
      <w:r w:rsidR="008E5C89">
        <w:rPr>
          <w:rFonts w:cs="Times New Roman"/>
          <w:szCs w:val="28"/>
        </w:rPr>
        <w:t>)</w:t>
      </w:r>
    </w:p>
    <w:p w:rsidR="008E5C89" w:rsidRDefault="00D121CD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МЕТОДИКА: исследуют 16, 26, 33, 31, 41, 43 - для лиц старших возрастных групп. Критерии в баллах:</w:t>
      </w:r>
    </w:p>
    <w:p w:rsidR="008E5C89" w:rsidRDefault="008E5C89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</w:t>
      </w:r>
      <w:r w:rsidR="00D121CD" w:rsidRPr="008069C6">
        <w:rPr>
          <w:rFonts w:cs="Times New Roman"/>
          <w:szCs w:val="28"/>
        </w:rPr>
        <w:t xml:space="preserve"> - нет рецессии десны; </w:t>
      </w:r>
    </w:p>
    <w:p w:rsidR="008E5C89" w:rsidRDefault="008E5C89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</w:t>
      </w:r>
      <w:r w:rsidR="00D121CD" w:rsidRPr="008069C6">
        <w:rPr>
          <w:rFonts w:cs="Times New Roman"/>
          <w:szCs w:val="28"/>
        </w:rPr>
        <w:t>- рецессия десны от 1 до 2 мм у одной поверхности зуба;</w:t>
      </w:r>
    </w:p>
    <w:p w:rsidR="008E5C89" w:rsidRDefault="008E5C89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121CD" w:rsidRPr="008069C6">
        <w:rPr>
          <w:rFonts w:cs="Times New Roman"/>
          <w:szCs w:val="28"/>
        </w:rPr>
        <w:t xml:space="preserve"> - рецессия десны от 1 до 2 мм у двух и более поверхностей зуба;</w:t>
      </w:r>
    </w:p>
    <w:p w:rsidR="008E5C89" w:rsidRDefault="00D121CD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3 - рецессия десны от 3 до б </w:t>
      </w:r>
      <w:proofErr w:type="gramStart"/>
      <w:r w:rsidRPr="008069C6">
        <w:rPr>
          <w:rFonts w:cs="Times New Roman"/>
          <w:szCs w:val="28"/>
        </w:rPr>
        <w:t>мм</w:t>
      </w:r>
      <w:proofErr w:type="gramEnd"/>
      <w:r w:rsidRPr="008069C6">
        <w:rPr>
          <w:rFonts w:cs="Times New Roman"/>
          <w:szCs w:val="28"/>
        </w:rPr>
        <w:t xml:space="preserve"> у одной поверхности зуба; </w:t>
      </w:r>
    </w:p>
    <w:p w:rsidR="008E5C89" w:rsidRDefault="00D121CD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4 - рецессия десны от 3 до 5 мм у двух и более поверхностей зуба;</w:t>
      </w:r>
    </w:p>
    <w:p w:rsidR="00D121CD" w:rsidRPr="008069C6" w:rsidRDefault="00D121CD" w:rsidP="008E5C89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 xml:space="preserve">5 - рецессия десны более 5 мм у одной и более поверхностей зуба.  </w:t>
      </w:r>
    </w:p>
    <w:p w:rsidR="00D121CD" w:rsidRPr="008069C6" w:rsidRDefault="00D121CD" w:rsidP="00E5640C">
      <w:pPr>
        <w:spacing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Индекс рецессии индивидуума рассчитывают по формуле:   ИР =∑ кодов/ n зубов (обычно 6)</w:t>
      </w:r>
      <w:r w:rsidR="008E5C89">
        <w:rPr>
          <w:rFonts w:cs="Times New Roman"/>
          <w:szCs w:val="28"/>
        </w:rPr>
        <w:t xml:space="preserve">. </w:t>
      </w:r>
      <w:r w:rsidRPr="008069C6">
        <w:rPr>
          <w:rFonts w:cs="Times New Roman"/>
          <w:szCs w:val="28"/>
        </w:rPr>
        <w:t xml:space="preserve">Средний индекс рецессии обследуемой группы населения вычисляют путем нахождения среднего числа индивидуальных значений индекса: индивидуальных Средний ИР = ∑ </w:t>
      </w:r>
      <w:proofErr w:type="gramStart"/>
      <w:r w:rsidRPr="008069C6">
        <w:rPr>
          <w:rFonts w:cs="Times New Roman"/>
          <w:szCs w:val="28"/>
        </w:rPr>
        <w:t>ИР</w:t>
      </w:r>
      <w:proofErr w:type="gramEnd"/>
      <w:r w:rsidRPr="008069C6">
        <w:rPr>
          <w:rFonts w:cs="Times New Roman"/>
          <w:szCs w:val="28"/>
        </w:rPr>
        <w:t xml:space="preserve">/ n обследованных лиц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ИНТЕРПР</w:t>
      </w:r>
      <w:r w:rsidR="008E5C89">
        <w:rPr>
          <w:rFonts w:cs="Times New Roman"/>
          <w:szCs w:val="28"/>
        </w:rPr>
        <w:t>Е</w:t>
      </w:r>
      <w:r w:rsidRPr="008069C6">
        <w:rPr>
          <w:rFonts w:cs="Times New Roman"/>
          <w:szCs w:val="28"/>
        </w:rPr>
        <w:t xml:space="preserve">ТАЦИЯ: Степень тяжести рецессии </w:t>
      </w:r>
      <w:r w:rsidR="00377B16">
        <w:rPr>
          <w:rFonts w:cs="Times New Roman"/>
          <w:szCs w:val="28"/>
        </w:rPr>
        <w:t xml:space="preserve">десны </w:t>
      </w:r>
      <w:r w:rsidR="00377B16" w:rsidRPr="008069C6">
        <w:rPr>
          <w:rFonts w:cs="Times New Roman"/>
          <w:szCs w:val="28"/>
        </w:rPr>
        <w:t>легкая</w:t>
      </w:r>
      <w:r w:rsidR="00377B16">
        <w:rPr>
          <w:rFonts w:cs="Times New Roman"/>
          <w:szCs w:val="28"/>
        </w:rPr>
        <w:t xml:space="preserve"> - </w:t>
      </w:r>
      <w:r w:rsidRPr="008069C6">
        <w:rPr>
          <w:rFonts w:cs="Times New Roman"/>
          <w:szCs w:val="28"/>
        </w:rPr>
        <w:t>0,1 - 2,0</w:t>
      </w:r>
      <w:r w:rsidR="00377B16">
        <w:rPr>
          <w:rFonts w:cs="Times New Roman"/>
          <w:szCs w:val="28"/>
        </w:rPr>
        <w:t>; средняя -</w:t>
      </w:r>
      <w:r w:rsidRPr="008069C6">
        <w:rPr>
          <w:rFonts w:cs="Times New Roman"/>
          <w:szCs w:val="28"/>
        </w:rPr>
        <w:t xml:space="preserve"> 2,1 - 3,5</w:t>
      </w:r>
      <w:r w:rsidR="00377B16">
        <w:rPr>
          <w:rFonts w:cs="Times New Roman"/>
          <w:szCs w:val="28"/>
        </w:rPr>
        <w:t>; тяжелая -</w:t>
      </w:r>
      <w:r w:rsidRPr="008069C6">
        <w:rPr>
          <w:rFonts w:cs="Times New Roman"/>
          <w:szCs w:val="28"/>
        </w:rPr>
        <w:t xml:space="preserve"> 3,5 - 5,0</w:t>
      </w:r>
      <w:r w:rsidR="00377B16">
        <w:rPr>
          <w:rFonts w:cs="Times New Roman"/>
          <w:szCs w:val="28"/>
        </w:rPr>
        <w:t>.</w:t>
      </w:r>
    </w:p>
    <w:p w:rsidR="00D121CD" w:rsidRPr="008069C6" w:rsidRDefault="00D121CD" w:rsidP="00F37143">
      <w:pPr>
        <w:spacing w:line="360" w:lineRule="auto"/>
        <w:ind w:left="765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ИНДЕКС РЕЦЕССИИ ДЕСНЫ, </w:t>
      </w:r>
      <w:r w:rsidRPr="008069C6">
        <w:rPr>
          <w:rFonts w:cs="Times New Roman"/>
          <w:szCs w:val="28"/>
          <w:lang w:val="en-US"/>
        </w:rPr>
        <w:t>Stahl</w:t>
      </w:r>
      <w:r w:rsidRPr="008069C6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  <w:lang w:val="en-US"/>
        </w:rPr>
        <w:t>Morris</w:t>
      </w:r>
      <w:r w:rsidRPr="008069C6">
        <w:rPr>
          <w:rFonts w:cs="Times New Roman"/>
          <w:szCs w:val="28"/>
        </w:rPr>
        <w:t>,1955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МЕТОДИКА</w:t>
      </w:r>
      <w:proofErr w:type="gramStart"/>
      <w:r w:rsidRPr="008069C6">
        <w:rPr>
          <w:rFonts w:cs="Times New Roman"/>
          <w:szCs w:val="28"/>
        </w:rPr>
        <w:t>.</w:t>
      </w:r>
      <w:r w:rsidR="009355E5" w:rsidRPr="008069C6">
        <w:rPr>
          <w:rFonts w:cs="Times New Roman"/>
          <w:szCs w:val="28"/>
        </w:rPr>
        <w:t>:</w:t>
      </w:r>
      <w:r w:rsidRPr="008069C6">
        <w:rPr>
          <w:rFonts w:cs="Times New Roman"/>
          <w:szCs w:val="28"/>
        </w:rPr>
        <w:t xml:space="preserve"> </w:t>
      </w:r>
      <w:proofErr w:type="gramEnd"/>
      <w:r w:rsidRPr="008069C6">
        <w:rPr>
          <w:rFonts w:cs="Times New Roman"/>
          <w:szCs w:val="28"/>
        </w:rPr>
        <w:t xml:space="preserve">Рецессии десны оценивается в области всех групп зубов и определяется как расстояние от края десны до эмалево-цементной границы. Для определения рецессии десны лучше пользоваться специальными градуированными зондами для определения рецессии или </w:t>
      </w:r>
      <w:proofErr w:type="spellStart"/>
      <w:r w:rsidRPr="008069C6">
        <w:rPr>
          <w:rFonts w:cs="Times New Roman"/>
          <w:szCs w:val="28"/>
        </w:rPr>
        <w:t>периодонтальными</w:t>
      </w:r>
      <w:proofErr w:type="spellEnd"/>
      <w:r w:rsidRPr="008069C6">
        <w:rPr>
          <w:rFonts w:cs="Times New Roman"/>
          <w:szCs w:val="28"/>
        </w:rPr>
        <w:t xml:space="preserve"> зондами.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Индекс рецессии рассчитывается по формуле: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Количество зубов с рецессией х 100%/общее количество зубов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ИНТЕРПРЕТАЦИЯ: Легкая степень до 25%; Средняя 26-50%; Тяжелая 51-100%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УПРОЩЕННЫЙ ИНДЕКС ГИГИЕНЫ (</w:t>
      </w:r>
      <w:r w:rsidR="0085672F" w:rsidRPr="008069C6">
        <w:rPr>
          <w:rFonts w:cs="Times New Roman"/>
          <w:szCs w:val="28"/>
        </w:rPr>
        <w:t xml:space="preserve">OHI−S, </w:t>
      </w:r>
      <w:proofErr w:type="spellStart"/>
      <w:r w:rsidR="0085672F" w:rsidRPr="008069C6">
        <w:rPr>
          <w:rFonts w:cs="Times New Roman"/>
          <w:szCs w:val="28"/>
        </w:rPr>
        <w:t>Green</w:t>
      </w:r>
      <w:proofErr w:type="spellEnd"/>
      <w:r w:rsidR="0085672F" w:rsidRPr="008069C6">
        <w:rPr>
          <w:rFonts w:cs="Times New Roman"/>
          <w:szCs w:val="28"/>
        </w:rPr>
        <w:t xml:space="preserve">, </w:t>
      </w:r>
      <w:proofErr w:type="spellStart"/>
      <w:r w:rsidR="0085672F" w:rsidRPr="008069C6">
        <w:rPr>
          <w:rFonts w:cs="Times New Roman"/>
          <w:szCs w:val="28"/>
        </w:rPr>
        <w:t>Vermillion</w:t>
      </w:r>
      <w:proofErr w:type="spellEnd"/>
      <w:r w:rsidR="0085672F" w:rsidRPr="008069C6">
        <w:rPr>
          <w:rFonts w:cs="Times New Roman"/>
          <w:szCs w:val="28"/>
        </w:rPr>
        <w:t>, 1964)</w:t>
      </w:r>
    </w:p>
    <w:p w:rsidR="00F37143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МЕТОДИКА: С помощью зонда исследуются индексные зубы: щечная поверхность 16, 26, язычная поверхность 36 и 46 и губная поверхность 11, 31. Движение зондом производят от режущего края к десне.</w:t>
      </w:r>
      <w:r w:rsidR="00F37143">
        <w:rPr>
          <w:rFonts w:cs="Times New Roman"/>
          <w:szCs w:val="28"/>
        </w:rPr>
        <w:t xml:space="preserve"> </w:t>
      </w:r>
    </w:p>
    <w:p w:rsidR="00F37143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Критерии:</w:t>
      </w:r>
      <w:r w:rsidR="00F37143">
        <w:rPr>
          <w:rFonts w:cs="Times New Roman"/>
          <w:szCs w:val="28"/>
        </w:rPr>
        <w:t xml:space="preserve"> </w:t>
      </w:r>
      <w:r w:rsidR="00013AFA" w:rsidRPr="008069C6">
        <w:rPr>
          <w:rFonts w:cs="Times New Roman"/>
          <w:szCs w:val="28"/>
        </w:rPr>
        <w:t>OHI-S рассчитывают как сумму двух индексов - индекса налета и индекс</w:t>
      </w:r>
      <w:r w:rsidR="00F37143">
        <w:rPr>
          <w:rFonts w:cs="Times New Roman"/>
          <w:szCs w:val="28"/>
        </w:rPr>
        <w:t xml:space="preserve">а камня. </w:t>
      </w:r>
      <w:r w:rsidR="00013AFA" w:rsidRPr="008069C6">
        <w:rPr>
          <w:rFonts w:cs="Times New Roman"/>
          <w:szCs w:val="28"/>
        </w:rPr>
        <w:t>Шкала индекса налета (</w:t>
      </w:r>
      <w:proofErr w:type="spellStart"/>
      <w:r w:rsidR="00013AFA" w:rsidRPr="008069C6">
        <w:rPr>
          <w:rFonts w:cs="Times New Roman"/>
          <w:szCs w:val="28"/>
        </w:rPr>
        <w:t>Debris</w:t>
      </w:r>
      <w:proofErr w:type="spellEnd"/>
      <w:r w:rsidR="00013AFA" w:rsidRPr="008069C6">
        <w:rPr>
          <w:rFonts w:cs="Times New Roman"/>
          <w:szCs w:val="28"/>
        </w:rPr>
        <w:t xml:space="preserve"> </w:t>
      </w:r>
      <w:proofErr w:type="spellStart"/>
      <w:r w:rsidR="00013AFA" w:rsidRPr="008069C6">
        <w:rPr>
          <w:rFonts w:cs="Times New Roman"/>
          <w:szCs w:val="28"/>
        </w:rPr>
        <w:t>Index</w:t>
      </w:r>
      <w:proofErr w:type="spellEnd"/>
      <w:r w:rsidR="00013AFA" w:rsidRPr="008069C6">
        <w:rPr>
          <w:rFonts w:cs="Times New Roman"/>
          <w:szCs w:val="28"/>
        </w:rPr>
        <w:t xml:space="preserve">, DI-S):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0 баллов — налета или пигмента нет;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1 балл — мягкий налет занимает не более 1/3 высоты коронки, или есть </w:t>
      </w:r>
      <w:proofErr w:type="spellStart"/>
      <w:r w:rsidRPr="008069C6">
        <w:rPr>
          <w:rFonts w:cs="Times New Roman"/>
          <w:szCs w:val="28"/>
        </w:rPr>
        <w:t>внезубное</w:t>
      </w:r>
      <w:proofErr w:type="spell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пигментирование</w:t>
      </w:r>
      <w:proofErr w:type="spellEnd"/>
      <w:r w:rsidRPr="008069C6">
        <w:rPr>
          <w:rFonts w:cs="Times New Roman"/>
          <w:szCs w:val="28"/>
        </w:rPr>
        <w:t xml:space="preserve"> без видимого мягкого налета (налет Пристли) на любой площади поверхности;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2 балла — мягкий налет покрывает более 1/3, но менее 2/3 высоты коронки;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3 балла — мягкий налет покрывает более 2/3 поверхности зуба.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>Шкала индекса зубного камня (</w:t>
      </w:r>
      <w:proofErr w:type="spellStart"/>
      <w:r w:rsidRPr="008069C6">
        <w:rPr>
          <w:rFonts w:cs="Times New Roman"/>
          <w:szCs w:val="28"/>
        </w:rPr>
        <w:t>Calculus</w:t>
      </w:r>
      <w:proofErr w:type="spell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Index</w:t>
      </w:r>
      <w:proofErr w:type="spellEnd"/>
      <w:r w:rsidRPr="008069C6">
        <w:rPr>
          <w:rFonts w:cs="Times New Roman"/>
          <w:szCs w:val="28"/>
        </w:rPr>
        <w:t>, CI-S):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0 баллов - нет камня;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1 балл — </w:t>
      </w:r>
      <w:proofErr w:type="spellStart"/>
      <w:r w:rsidRPr="008069C6">
        <w:rPr>
          <w:rFonts w:cs="Times New Roman"/>
          <w:szCs w:val="28"/>
        </w:rPr>
        <w:t>наддесневой</w:t>
      </w:r>
      <w:proofErr w:type="spellEnd"/>
      <w:r w:rsidRPr="008069C6">
        <w:rPr>
          <w:rFonts w:cs="Times New Roman"/>
          <w:szCs w:val="28"/>
        </w:rPr>
        <w:t xml:space="preserve"> камень, занимающий не более 1/3 исследуемой поверхности; </w:t>
      </w:r>
    </w:p>
    <w:p w:rsidR="00F37143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2 балла — </w:t>
      </w:r>
      <w:proofErr w:type="spellStart"/>
      <w:r w:rsidRPr="008069C6">
        <w:rPr>
          <w:rFonts w:cs="Times New Roman"/>
          <w:szCs w:val="28"/>
        </w:rPr>
        <w:t>наддесневой</w:t>
      </w:r>
      <w:proofErr w:type="spellEnd"/>
      <w:r w:rsidRPr="008069C6">
        <w:rPr>
          <w:rFonts w:cs="Times New Roman"/>
          <w:szCs w:val="28"/>
        </w:rPr>
        <w:t xml:space="preserve"> камень, занимающий более 1/3, но менее 2/3 исследуемой поверхности или наличие отдельных фрагментов </w:t>
      </w:r>
      <w:proofErr w:type="spellStart"/>
      <w:r w:rsidRPr="008069C6">
        <w:rPr>
          <w:rFonts w:cs="Times New Roman"/>
          <w:szCs w:val="28"/>
        </w:rPr>
        <w:t>поддесневого</w:t>
      </w:r>
      <w:proofErr w:type="spellEnd"/>
      <w:r w:rsidRPr="008069C6">
        <w:rPr>
          <w:rFonts w:cs="Times New Roman"/>
          <w:szCs w:val="28"/>
        </w:rPr>
        <w:t xml:space="preserve"> камня; </w:t>
      </w:r>
    </w:p>
    <w:p w:rsidR="00013AFA" w:rsidRPr="008069C6" w:rsidRDefault="00013AF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3 балла — </w:t>
      </w:r>
      <w:proofErr w:type="spellStart"/>
      <w:r w:rsidRPr="008069C6">
        <w:rPr>
          <w:rFonts w:cs="Times New Roman"/>
          <w:szCs w:val="28"/>
        </w:rPr>
        <w:t>наддесневой</w:t>
      </w:r>
      <w:proofErr w:type="spellEnd"/>
      <w:r w:rsidRPr="008069C6">
        <w:rPr>
          <w:rFonts w:cs="Times New Roman"/>
          <w:szCs w:val="28"/>
        </w:rPr>
        <w:t xml:space="preserve"> камень, покрывающий более 2/3 поверхности или </w:t>
      </w:r>
      <w:proofErr w:type="spellStart"/>
      <w:r w:rsidRPr="008069C6">
        <w:rPr>
          <w:rFonts w:cs="Times New Roman"/>
          <w:szCs w:val="28"/>
        </w:rPr>
        <w:t>поддесневой</w:t>
      </w:r>
      <w:proofErr w:type="spellEnd"/>
      <w:r w:rsidRPr="008069C6">
        <w:rPr>
          <w:rFonts w:cs="Times New Roman"/>
          <w:szCs w:val="28"/>
        </w:rPr>
        <w:t xml:space="preserve"> камень, опоясывающий шейку зуба.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Интерпретация индекса (индекс налета + индекс камня):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  <w:lang w:val="en-US"/>
        </w:rPr>
      </w:pPr>
      <w:r w:rsidRPr="008069C6">
        <w:rPr>
          <w:rFonts w:cs="Times New Roman"/>
          <w:szCs w:val="28"/>
          <w:lang w:val="en-US"/>
        </w:rPr>
        <w:t>OHI − S = (OHI − D)/6 + (OHI − C)/6.</w:t>
      </w:r>
    </w:p>
    <w:p w:rsidR="00D121CD" w:rsidRPr="008069C6" w:rsidRDefault="00E324E2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proofErr w:type="gramStart"/>
      <w:r w:rsidRPr="008069C6">
        <w:rPr>
          <w:rFonts w:cs="Times New Roman"/>
          <w:szCs w:val="28"/>
        </w:rPr>
        <w:t>0–0,6</w:t>
      </w:r>
      <w:r w:rsidR="00D121CD" w:rsidRPr="008069C6">
        <w:rPr>
          <w:rFonts w:cs="Times New Roman"/>
          <w:szCs w:val="28"/>
        </w:rPr>
        <w:t xml:space="preserve"> балл</w:t>
      </w:r>
      <w:r w:rsidRPr="008069C6">
        <w:rPr>
          <w:rFonts w:cs="Times New Roman"/>
          <w:szCs w:val="28"/>
        </w:rPr>
        <w:t>а — низкий, хорошая гигиена;</w:t>
      </w:r>
      <w:r w:rsidR="00F37143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0,6–1,5</w:t>
      </w:r>
      <w:r w:rsidR="00D121CD" w:rsidRPr="008069C6">
        <w:rPr>
          <w:rFonts w:cs="Times New Roman"/>
          <w:szCs w:val="28"/>
        </w:rPr>
        <w:t xml:space="preserve"> балла — </w:t>
      </w:r>
      <w:r w:rsidRPr="008069C6">
        <w:rPr>
          <w:rFonts w:cs="Times New Roman"/>
          <w:szCs w:val="28"/>
        </w:rPr>
        <w:t>средний, удовлетворительная; 1,5–3</w:t>
      </w:r>
      <w:r w:rsidR="00D121CD" w:rsidRPr="008069C6">
        <w:rPr>
          <w:rFonts w:cs="Times New Roman"/>
          <w:szCs w:val="28"/>
        </w:rPr>
        <w:t>,0 балла — высокий, неудовлетворительная; 6,0 баллов и более — очень высокий, плохая.</w:t>
      </w:r>
      <w:proofErr w:type="gramEnd"/>
    </w:p>
    <w:p w:rsidR="00D121CD" w:rsidRDefault="0066149A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PMA</w:t>
      </w:r>
      <w:r w:rsidR="00D121CD" w:rsidRPr="008069C6">
        <w:rPr>
          <w:rFonts w:cs="Times New Roman"/>
          <w:szCs w:val="28"/>
        </w:rPr>
        <w:t>–ПАПИЛЯРНО-МАРГИНАЛЬНО-АЛЬВЕ</w:t>
      </w:r>
      <w:r w:rsidR="00B93BFB" w:rsidRPr="008069C6">
        <w:rPr>
          <w:rFonts w:cs="Times New Roman"/>
          <w:szCs w:val="28"/>
        </w:rPr>
        <w:t>ОЛЯРНЫЙ ИНДЕС (</w:t>
      </w:r>
      <w:proofErr w:type="spellStart"/>
      <w:r w:rsidR="00B93BFB" w:rsidRPr="008069C6">
        <w:rPr>
          <w:rFonts w:cs="Times New Roman"/>
          <w:szCs w:val="28"/>
        </w:rPr>
        <w:t>Parma</w:t>
      </w:r>
      <w:proofErr w:type="spellEnd"/>
      <w:r w:rsidR="00B93BFB" w:rsidRPr="008069C6">
        <w:rPr>
          <w:rFonts w:cs="Times New Roman"/>
          <w:szCs w:val="28"/>
        </w:rPr>
        <w:t xml:space="preserve"> С., 1960)</w:t>
      </w:r>
      <w:r w:rsidR="00F37143">
        <w:rPr>
          <w:rFonts w:cs="Times New Roman"/>
          <w:szCs w:val="28"/>
        </w:rPr>
        <w:t>.</w:t>
      </w:r>
    </w:p>
    <w:p w:rsidR="00D121CD" w:rsidRPr="008069C6" w:rsidRDefault="0085672F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КРИТЕРИИ:</w:t>
      </w:r>
      <w:r w:rsidR="00D121CD" w:rsidRPr="008069C6">
        <w:rPr>
          <w:rFonts w:cs="Times New Roman"/>
          <w:szCs w:val="28"/>
        </w:rPr>
        <w:t xml:space="preserve">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0 — отсутствие воспаления;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1 — воспаление только </w:t>
      </w:r>
      <w:proofErr w:type="spellStart"/>
      <w:r w:rsidRPr="008069C6">
        <w:rPr>
          <w:rFonts w:cs="Times New Roman"/>
          <w:szCs w:val="28"/>
        </w:rPr>
        <w:t>десневого</w:t>
      </w:r>
      <w:proofErr w:type="spellEnd"/>
      <w:r w:rsidRPr="008069C6">
        <w:rPr>
          <w:rFonts w:cs="Times New Roman"/>
          <w:szCs w:val="28"/>
        </w:rPr>
        <w:t xml:space="preserve"> сосочка (Р);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2 — воспаление маргинальной десны (М);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3 — воспаление альвеолярной десны (А).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Индекс РМА рассчитывают по формуле: 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РМА =  (Сумма баллов)/(3 х число зубов</w:t>
      </w:r>
      <w:proofErr w:type="gramStart"/>
      <w:r w:rsidRPr="008069C6">
        <w:rPr>
          <w:rFonts w:cs="Times New Roman"/>
          <w:szCs w:val="28"/>
        </w:rPr>
        <w:t xml:space="preserve"> )</w:t>
      </w:r>
      <w:proofErr w:type="gramEnd"/>
      <w:r w:rsidRPr="008069C6">
        <w:rPr>
          <w:rFonts w:cs="Times New Roman"/>
          <w:szCs w:val="28"/>
        </w:rPr>
        <w:t xml:space="preserve"> х 100%          </w:t>
      </w:r>
    </w:p>
    <w:p w:rsidR="00D121CD" w:rsidRPr="008069C6" w:rsidRDefault="00F37143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ИНТЕРПРЕ</w:t>
      </w:r>
      <w:r w:rsidR="00D121CD" w:rsidRPr="008069C6">
        <w:rPr>
          <w:rFonts w:cs="Times New Roman"/>
          <w:szCs w:val="28"/>
        </w:rPr>
        <w:t>ТАЦИЯ: 30% и менее - легкая степень тяжести гингивита;</w:t>
      </w:r>
      <w:r>
        <w:rPr>
          <w:rFonts w:cs="Times New Roman"/>
          <w:szCs w:val="28"/>
        </w:rPr>
        <w:t xml:space="preserve"> </w:t>
      </w:r>
      <w:r w:rsidR="00D121CD" w:rsidRPr="008069C6">
        <w:rPr>
          <w:rFonts w:cs="Times New Roman"/>
          <w:szCs w:val="28"/>
        </w:rPr>
        <w:t>31—60% - средняя степень тяжести гингивита; 61% и выше - тяжелая степень тяжести гингивита.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КРОВОТОЧИВОСТЬ ПРИ ЗОНДИРОВАНИИ (ВОР)</w:t>
      </w:r>
      <w:r w:rsidR="0085672F" w:rsidRPr="008069C6">
        <w:rPr>
          <w:rFonts w:cs="Times New Roman"/>
          <w:szCs w:val="28"/>
        </w:rPr>
        <w:t xml:space="preserve"> (</w:t>
      </w:r>
      <w:proofErr w:type="spellStart"/>
      <w:proofErr w:type="gramStart"/>
      <w:r w:rsidR="0085672F" w:rsidRPr="008069C6">
        <w:rPr>
          <w:rFonts w:cs="Times New Roman"/>
          <w:szCs w:val="28"/>
        </w:rPr>
        <w:t>А</w:t>
      </w:r>
      <w:proofErr w:type="gramEnd"/>
      <w:r w:rsidR="0085672F" w:rsidRPr="008069C6">
        <w:rPr>
          <w:rFonts w:cs="Times New Roman"/>
          <w:szCs w:val="28"/>
        </w:rPr>
        <w:t>inаmo</w:t>
      </w:r>
      <w:proofErr w:type="spellEnd"/>
      <w:r w:rsidR="0085672F" w:rsidRPr="008069C6">
        <w:rPr>
          <w:rFonts w:cs="Times New Roman"/>
          <w:szCs w:val="28"/>
        </w:rPr>
        <w:t xml:space="preserve">, </w:t>
      </w:r>
      <w:proofErr w:type="spellStart"/>
      <w:r w:rsidR="0085672F" w:rsidRPr="008069C6">
        <w:rPr>
          <w:rFonts w:cs="Times New Roman"/>
          <w:szCs w:val="28"/>
        </w:rPr>
        <w:t>Вау</w:t>
      </w:r>
      <w:proofErr w:type="spellEnd"/>
      <w:r w:rsidR="0085672F" w:rsidRPr="008069C6">
        <w:rPr>
          <w:rFonts w:cs="Times New Roman"/>
          <w:szCs w:val="28"/>
        </w:rPr>
        <w:t>, 1975)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МЕТОДИКА: При определении индекса обследуют десну в области поверхност</w:t>
      </w:r>
      <w:r w:rsidR="00CB6929" w:rsidRPr="008069C6">
        <w:rPr>
          <w:rFonts w:cs="Times New Roman"/>
          <w:szCs w:val="28"/>
        </w:rPr>
        <w:t>ей зубов на предмет наличия</w:t>
      </w:r>
      <w:proofErr w:type="gramStart"/>
      <w:r w:rsidR="00CB6929" w:rsidRPr="008069C6">
        <w:rPr>
          <w:rFonts w:cs="Times New Roman"/>
          <w:szCs w:val="28"/>
        </w:rPr>
        <w:t xml:space="preserve"> (+) </w:t>
      </w:r>
      <w:proofErr w:type="gramEnd"/>
      <w:r w:rsidRPr="008069C6">
        <w:rPr>
          <w:rFonts w:cs="Times New Roman"/>
          <w:szCs w:val="28"/>
        </w:rPr>
        <w:t>или отсутствия (-) кровоточивости.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 xml:space="preserve"> Степень выраженности гингивита и кровоточивости выражается </w:t>
      </w:r>
      <w:proofErr w:type="gramStart"/>
      <w:r w:rsidRPr="008069C6">
        <w:rPr>
          <w:rFonts w:cs="Times New Roman"/>
          <w:szCs w:val="28"/>
        </w:rPr>
        <w:t>в</w:t>
      </w:r>
      <w:proofErr w:type="gramEnd"/>
      <w:r w:rsidRPr="008069C6">
        <w:rPr>
          <w:rFonts w:cs="Times New Roman"/>
          <w:szCs w:val="28"/>
        </w:rPr>
        <w:t xml:space="preserve"> %.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ВОР =  (количество кровоточащих точек)/(количество точек замера) х 100%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КОММУНАЛЬНЫЙ ИНДЕКС НУЖДАЕМОСТИ В ПАРОДОНТОЛОГИЧЕСКОМ ЛЕЧЕНИИ CPITN (</w:t>
      </w:r>
      <w:r w:rsidR="0085672F" w:rsidRPr="008069C6">
        <w:rPr>
          <w:rFonts w:cs="Times New Roman"/>
          <w:szCs w:val="28"/>
        </w:rPr>
        <w:t xml:space="preserve">ВОЗ, 1978, </w:t>
      </w:r>
      <w:proofErr w:type="spellStart"/>
      <w:proofErr w:type="gramStart"/>
      <w:r w:rsidR="0085672F" w:rsidRPr="008069C6">
        <w:rPr>
          <w:rFonts w:cs="Times New Roman"/>
          <w:szCs w:val="28"/>
        </w:rPr>
        <w:t>А</w:t>
      </w:r>
      <w:proofErr w:type="gramEnd"/>
      <w:r w:rsidR="0085672F" w:rsidRPr="008069C6">
        <w:rPr>
          <w:rFonts w:cs="Times New Roman"/>
          <w:szCs w:val="28"/>
        </w:rPr>
        <w:t>inаmo</w:t>
      </w:r>
      <w:proofErr w:type="spellEnd"/>
      <w:r w:rsidR="0085672F" w:rsidRPr="008069C6">
        <w:rPr>
          <w:rFonts w:cs="Times New Roman"/>
          <w:szCs w:val="28"/>
        </w:rPr>
        <w:t xml:space="preserve"> </w:t>
      </w:r>
      <w:proofErr w:type="spellStart"/>
      <w:r w:rsidR="0085672F" w:rsidRPr="008069C6">
        <w:rPr>
          <w:rFonts w:cs="Times New Roman"/>
          <w:szCs w:val="28"/>
        </w:rPr>
        <w:t>et</w:t>
      </w:r>
      <w:proofErr w:type="spellEnd"/>
      <w:r w:rsidR="0085672F" w:rsidRPr="008069C6">
        <w:rPr>
          <w:rFonts w:cs="Times New Roman"/>
          <w:szCs w:val="28"/>
        </w:rPr>
        <w:t xml:space="preserve"> </w:t>
      </w:r>
      <w:proofErr w:type="spellStart"/>
      <w:r w:rsidR="0085672F" w:rsidRPr="008069C6">
        <w:rPr>
          <w:rFonts w:cs="Times New Roman"/>
          <w:szCs w:val="28"/>
        </w:rPr>
        <w:t>al</w:t>
      </w:r>
      <w:proofErr w:type="spellEnd"/>
      <w:r w:rsidR="0085672F" w:rsidRPr="008069C6">
        <w:rPr>
          <w:rFonts w:cs="Times New Roman"/>
          <w:szCs w:val="28"/>
        </w:rPr>
        <w:t>., 1982)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МЕТОДИКА: </w:t>
      </w:r>
      <w:proofErr w:type="gramStart"/>
      <w:r w:rsidRPr="008069C6">
        <w:rPr>
          <w:rFonts w:cs="Times New Roman"/>
          <w:szCs w:val="28"/>
        </w:rPr>
        <w:t xml:space="preserve">У пациентов исследуют периодонт в области шести групп зубов (17/16, 11, 26/27, 37/36, 31, 46/47) на нижней и верхней челюстях. </w:t>
      </w:r>
      <w:proofErr w:type="gramEnd"/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Критерии оценки: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0 – здоровая десна, нет признаков патологии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1 – после зондирования наблюдается кровоточивость десны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2 – зондом определяется </w:t>
      </w:r>
      <w:proofErr w:type="spellStart"/>
      <w:r w:rsidRPr="008069C6">
        <w:rPr>
          <w:rFonts w:cs="Times New Roman"/>
          <w:szCs w:val="28"/>
        </w:rPr>
        <w:t>поддесневой</w:t>
      </w:r>
      <w:proofErr w:type="spellEnd"/>
      <w:r w:rsidRPr="008069C6">
        <w:rPr>
          <w:rFonts w:cs="Times New Roman"/>
          <w:szCs w:val="28"/>
        </w:rPr>
        <w:t xml:space="preserve"> зубной камень; черная полоска зонда не погружается в </w:t>
      </w:r>
      <w:proofErr w:type="spellStart"/>
      <w:r w:rsidRPr="008069C6">
        <w:rPr>
          <w:rFonts w:cs="Times New Roman"/>
          <w:szCs w:val="28"/>
        </w:rPr>
        <w:t>десневой</w:t>
      </w:r>
      <w:proofErr w:type="spellEnd"/>
      <w:r w:rsidRPr="008069C6">
        <w:rPr>
          <w:rFonts w:cs="Times New Roman"/>
          <w:szCs w:val="28"/>
        </w:rPr>
        <w:t xml:space="preserve"> карман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3 – определяется карман 4-5мм; черная полоска зонда частично погружается в </w:t>
      </w:r>
      <w:r w:rsidR="00F37143" w:rsidRPr="008069C6">
        <w:rPr>
          <w:rFonts w:cs="Times New Roman"/>
          <w:szCs w:val="28"/>
        </w:rPr>
        <w:t>зубодесневой</w:t>
      </w:r>
      <w:r w:rsidRPr="008069C6">
        <w:rPr>
          <w:rFonts w:cs="Times New Roman"/>
          <w:szCs w:val="28"/>
        </w:rPr>
        <w:t xml:space="preserve"> карман </w:t>
      </w:r>
    </w:p>
    <w:p w:rsidR="00D121CD" w:rsidRPr="008069C6" w:rsidRDefault="00D121CD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4 – определяется карман более 6мм; черная полоска зонда полностью погружена в </w:t>
      </w:r>
      <w:proofErr w:type="spellStart"/>
      <w:r w:rsidRPr="008069C6">
        <w:rPr>
          <w:rFonts w:cs="Times New Roman"/>
          <w:szCs w:val="28"/>
        </w:rPr>
        <w:t>десневой</w:t>
      </w:r>
      <w:proofErr w:type="spellEnd"/>
      <w:r w:rsidRPr="008069C6">
        <w:rPr>
          <w:rFonts w:cs="Times New Roman"/>
          <w:szCs w:val="28"/>
        </w:rPr>
        <w:t xml:space="preserve"> карман.</w:t>
      </w:r>
    </w:p>
    <w:p w:rsidR="000A0F98" w:rsidRPr="008069C6" w:rsidRDefault="00646797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ИН</w:t>
      </w:r>
      <w:r w:rsidR="00F37143">
        <w:rPr>
          <w:rFonts w:cs="Times New Roman"/>
          <w:szCs w:val="28"/>
        </w:rPr>
        <w:t>ТЕРПРЕ</w:t>
      </w:r>
      <w:r w:rsidRPr="008069C6">
        <w:rPr>
          <w:rFonts w:cs="Times New Roman"/>
          <w:szCs w:val="28"/>
        </w:rPr>
        <w:t xml:space="preserve">ТАЦИЯ: </w:t>
      </w:r>
      <w:r w:rsidR="000A0F98" w:rsidRPr="008069C6">
        <w:rPr>
          <w:rFonts w:cs="Times New Roman"/>
          <w:szCs w:val="28"/>
        </w:rPr>
        <w:t>Потребность в лечении заболеваний пародонта в популяции или отдельных пациентов проводится с учетов следующих критериев и кодов:</w:t>
      </w:r>
    </w:p>
    <w:p w:rsidR="000A0F98" w:rsidRPr="008069C6" w:rsidRDefault="000A0F98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Код 0(здоров) или X (исключен) для</w:t>
      </w:r>
      <w:r w:rsidR="00CE6DF0" w:rsidRPr="008069C6">
        <w:rPr>
          <w:rFonts w:cs="Times New Roman"/>
          <w:szCs w:val="28"/>
        </w:rPr>
        <w:t xml:space="preserve"> всех 6 сектантов - </w:t>
      </w:r>
      <w:r w:rsidRPr="008069C6">
        <w:rPr>
          <w:rFonts w:cs="Times New Roman"/>
          <w:szCs w:val="28"/>
        </w:rPr>
        <w:t>необходимости в лечении данного пациента нет.</w:t>
      </w:r>
    </w:p>
    <w:p w:rsidR="000A0F98" w:rsidRPr="008069C6" w:rsidRDefault="00CE6DF0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Код 1 или выше -</w:t>
      </w:r>
      <w:r w:rsidR="000A0F98" w:rsidRPr="008069C6">
        <w:rPr>
          <w:rFonts w:cs="Times New Roman"/>
          <w:szCs w:val="28"/>
        </w:rPr>
        <w:t xml:space="preserve"> данному пациенту необходимо улучшить гигиеническое состояние полости рта.</w:t>
      </w:r>
    </w:p>
    <w:p w:rsidR="000A0F98" w:rsidRPr="008069C6" w:rsidRDefault="00CE6DF0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Код 2 или выше -</w:t>
      </w:r>
      <w:r w:rsidR="000A0F98" w:rsidRPr="008069C6">
        <w:rPr>
          <w:rFonts w:cs="Times New Roman"/>
          <w:szCs w:val="28"/>
        </w:rPr>
        <w:t xml:space="preserve"> необходимость проведения профессиональной гигиены и устранения факторов, способствующих задержке зубного налета. Кроме того, пациент нуждается в обучении гигиене полости рта.</w:t>
      </w:r>
    </w:p>
    <w:p w:rsidR="000A0F98" w:rsidRPr="008069C6" w:rsidRDefault="00CE6DF0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Код 3 -</w:t>
      </w:r>
      <w:r w:rsidR="000A0F98" w:rsidRPr="008069C6">
        <w:rPr>
          <w:rFonts w:cs="Times New Roman"/>
          <w:szCs w:val="28"/>
        </w:rPr>
        <w:t xml:space="preserve"> необходимость гигиены полости рта и </w:t>
      </w:r>
      <w:proofErr w:type="spellStart"/>
      <w:r w:rsidR="000A0F98" w:rsidRPr="008069C6">
        <w:rPr>
          <w:rFonts w:cs="Times New Roman"/>
          <w:szCs w:val="28"/>
        </w:rPr>
        <w:t>кюретажа</w:t>
      </w:r>
      <w:proofErr w:type="spellEnd"/>
      <w:r w:rsidR="000A0F98" w:rsidRPr="008069C6">
        <w:rPr>
          <w:rFonts w:cs="Times New Roman"/>
          <w:szCs w:val="28"/>
        </w:rPr>
        <w:t>, что обычно уменьшает воспаление и снижает глубину кармана до значений, равных или меньших 3 мм.</w:t>
      </w:r>
    </w:p>
    <w:p w:rsidR="000A0F98" w:rsidRPr="008069C6" w:rsidRDefault="000A0F98" w:rsidP="00F37143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>Код 4</w:t>
      </w:r>
      <w:r w:rsidR="00CE6DF0" w:rsidRPr="008069C6">
        <w:rPr>
          <w:rFonts w:cs="Times New Roman"/>
          <w:szCs w:val="28"/>
        </w:rPr>
        <w:t xml:space="preserve"> – требуется комплексное лечение с применением хирургических методов </w:t>
      </w:r>
    </w:p>
    <w:p w:rsidR="00D121CD" w:rsidRPr="008069C6" w:rsidRDefault="00D121CD" w:rsidP="00F37143">
      <w:pPr>
        <w:pStyle w:val="2"/>
        <w:numPr>
          <w:ilvl w:val="0"/>
          <w:numId w:val="31"/>
        </w:numPr>
        <w:ind w:left="284"/>
        <w:rPr>
          <w:lang w:val="en-US"/>
        </w:rPr>
      </w:pPr>
      <w:bookmarkStart w:id="8" w:name="_Toc482795285"/>
      <w:r w:rsidRPr="008069C6">
        <w:t>Клиник</w:t>
      </w:r>
      <w:r w:rsidR="00B93BFB" w:rsidRPr="008069C6">
        <w:t>о-инструментальное обследование</w:t>
      </w:r>
      <w:bookmarkEnd w:id="8"/>
    </w:p>
    <w:p w:rsidR="00D121CD" w:rsidRPr="008069C6" w:rsidRDefault="00D121CD" w:rsidP="00AD3028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069C6">
        <w:rPr>
          <w:rFonts w:cs="Times New Roman"/>
          <w:szCs w:val="28"/>
        </w:rPr>
        <w:t>В ходе клинико-инструментального обследования оценивались следующие параметры: величина рецессии</w:t>
      </w:r>
      <w:r w:rsidR="00262AB6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мм</w:t>
      </w:r>
      <w:r w:rsidR="00262AB6">
        <w:rPr>
          <w:rFonts w:cs="Times New Roman"/>
          <w:szCs w:val="28"/>
        </w:rPr>
        <w:t>.)</w:t>
      </w:r>
      <w:r w:rsidRPr="008069C6">
        <w:rPr>
          <w:rFonts w:cs="Times New Roman"/>
          <w:szCs w:val="28"/>
        </w:rPr>
        <w:t>; ширина прикрепленной десны</w:t>
      </w:r>
      <w:r w:rsidR="00262AB6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мм</w:t>
      </w:r>
      <w:r w:rsidR="00262AB6">
        <w:rPr>
          <w:rFonts w:cs="Times New Roman"/>
          <w:szCs w:val="28"/>
        </w:rPr>
        <w:t>.)</w:t>
      </w:r>
      <w:r w:rsidRPr="008069C6">
        <w:rPr>
          <w:rFonts w:cs="Times New Roman"/>
          <w:szCs w:val="28"/>
        </w:rPr>
        <w:t xml:space="preserve">; поражения фуркации (Ф1-Ф3); экссудация; наличие гирлянды </w:t>
      </w:r>
      <w:proofErr w:type="spellStart"/>
      <w:r w:rsidRPr="008069C6">
        <w:rPr>
          <w:rFonts w:cs="Times New Roman"/>
          <w:szCs w:val="28"/>
        </w:rPr>
        <w:t>Маккола</w:t>
      </w:r>
      <w:proofErr w:type="spellEnd"/>
      <w:r w:rsidRPr="008069C6">
        <w:rPr>
          <w:rFonts w:cs="Times New Roman"/>
          <w:szCs w:val="28"/>
        </w:rPr>
        <w:t xml:space="preserve"> или щели </w:t>
      </w:r>
      <w:proofErr w:type="spellStart"/>
      <w:r w:rsidRPr="008069C6">
        <w:rPr>
          <w:rFonts w:cs="Times New Roman"/>
          <w:szCs w:val="28"/>
        </w:rPr>
        <w:t>Штильмана</w:t>
      </w:r>
      <w:proofErr w:type="spellEnd"/>
      <w:r w:rsidRPr="008069C6">
        <w:rPr>
          <w:rFonts w:cs="Times New Roman"/>
          <w:szCs w:val="28"/>
        </w:rPr>
        <w:t>; цвет десен, консистенция десен</w:t>
      </w:r>
      <w:r w:rsidR="00262AB6">
        <w:rPr>
          <w:rFonts w:cs="Times New Roman"/>
          <w:szCs w:val="28"/>
        </w:rPr>
        <w:t xml:space="preserve">, </w:t>
      </w:r>
      <w:r w:rsidRPr="008069C6">
        <w:rPr>
          <w:rFonts w:cs="Times New Roman"/>
          <w:szCs w:val="28"/>
        </w:rPr>
        <w:t>контур десны, состояние межзубных сосочков, биотип тканей пародонта (толстый/тонкий); уровень прикрепления уздечки губы, уровень прикрепления тяжа слизистой оболочки, глубина преддверия полости рта.</w:t>
      </w:r>
      <w:proofErr w:type="gramEnd"/>
      <w:r w:rsidRPr="008069C6">
        <w:rPr>
          <w:rFonts w:cs="Times New Roman"/>
          <w:szCs w:val="28"/>
        </w:rPr>
        <w:tab/>
      </w:r>
      <w:r w:rsidRPr="008069C6">
        <w:rPr>
          <w:rFonts w:cs="Times New Roman"/>
          <w:szCs w:val="28"/>
        </w:rPr>
        <w:tab/>
      </w:r>
      <w:r w:rsidR="0066149A" w:rsidRPr="008069C6">
        <w:rPr>
          <w:rFonts w:cs="Times New Roman"/>
          <w:szCs w:val="28"/>
        </w:rPr>
        <w:t>Величина рецессии</w:t>
      </w:r>
      <w:r w:rsidRPr="008069C6">
        <w:rPr>
          <w:rFonts w:cs="Times New Roman"/>
          <w:szCs w:val="28"/>
        </w:rPr>
        <w:t xml:space="preserve">: проводили измерения расстояния от середины режущего края коронки зуба до уровня </w:t>
      </w:r>
      <w:proofErr w:type="spellStart"/>
      <w:r w:rsidRPr="008069C6">
        <w:rPr>
          <w:rFonts w:cs="Times New Roman"/>
          <w:szCs w:val="28"/>
        </w:rPr>
        <w:t>апикально</w:t>
      </w:r>
      <w:proofErr w:type="spellEnd"/>
      <w:r w:rsidRPr="008069C6">
        <w:rPr>
          <w:rFonts w:cs="Times New Roman"/>
          <w:szCs w:val="28"/>
        </w:rPr>
        <w:t xml:space="preserve"> смещенной десны, от середины режущего края до эмалево-цементной границы, разница между которыми и представляла расстояние от эмалево-цементной границы до уровня десны, т. е. величину рецессии.</w:t>
      </w:r>
      <w:r w:rsidRPr="008069C6">
        <w:rPr>
          <w:rFonts w:cs="Times New Roman"/>
          <w:szCs w:val="28"/>
        </w:rPr>
        <w:tab/>
        <w:t>По степени тяжести различают</w:t>
      </w:r>
      <w:r w:rsidR="00AD3028">
        <w:rPr>
          <w:rFonts w:cs="Times New Roman"/>
          <w:szCs w:val="28"/>
        </w:rPr>
        <w:t xml:space="preserve"> 3 степени тяжести рецессии десны: л</w:t>
      </w:r>
      <w:r w:rsidRPr="008069C6">
        <w:rPr>
          <w:rFonts w:cs="Times New Roman"/>
          <w:szCs w:val="28"/>
        </w:rPr>
        <w:t>егкая степень</w:t>
      </w:r>
      <w:r w:rsidR="00AD3028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величина рецессии десны до 3 мм</w:t>
      </w:r>
      <w:r w:rsidR="00AD3028">
        <w:rPr>
          <w:rFonts w:cs="Times New Roman"/>
          <w:szCs w:val="28"/>
        </w:rPr>
        <w:t>.), с</w:t>
      </w:r>
      <w:r w:rsidRPr="008069C6">
        <w:rPr>
          <w:rFonts w:cs="Times New Roman"/>
          <w:szCs w:val="28"/>
        </w:rPr>
        <w:t>редняя степень</w:t>
      </w:r>
      <w:r w:rsidR="00AD3028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величина рецессии десны 3-5 мм.</w:t>
      </w:r>
      <w:r w:rsidR="00AD3028">
        <w:rPr>
          <w:rFonts w:cs="Times New Roman"/>
          <w:szCs w:val="28"/>
        </w:rPr>
        <w:t>); т</w:t>
      </w:r>
      <w:r w:rsidRPr="008069C6">
        <w:rPr>
          <w:rFonts w:cs="Times New Roman"/>
          <w:szCs w:val="28"/>
        </w:rPr>
        <w:t>яжелая степень</w:t>
      </w:r>
      <w:r w:rsidR="00AD3028">
        <w:rPr>
          <w:rFonts w:cs="Times New Roman"/>
          <w:szCs w:val="28"/>
        </w:rPr>
        <w:t xml:space="preserve"> (</w:t>
      </w:r>
      <w:r w:rsidRPr="008069C6">
        <w:rPr>
          <w:rFonts w:cs="Times New Roman"/>
          <w:szCs w:val="28"/>
        </w:rPr>
        <w:t>величина рецессии десны &gt;5 мм</w:t>
      </w:r>
      <w:r w:rsidR="00AD3028">
        <w:rPr>
          <w:rFonts w:cs="Times New Roman"/>
          <w:szCs w:val="28"/>
        </w:rPr>
        <w:t>.).</w:t>
      </w:r>
    </w:p>
    <w:p w:rsidR="00D121CD" w:rsidRPr="008069C6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Поскольку ширина свободной десны в норме составляет примерно 0,5-1,5 мм и является относительно постоянной величиной, а ширина прикрепленной десны зависит от формы альвеолярного отростка (альвеолярной части), вида прикуса и положения отдельных зубов, производилось измерение ширины прикрепленной десны </w:t>
      </w:r>
      <w:r w:rsidR="0071652B" w:rsidRPr="008069C6">
        <w:rPr>
          <w:rFonts w:cs="Times New Roman"/>
          <w:szCs w:val="28"/>
        </w:rPr>
        <w:t xml:space="preserve">с помощь </w:t>
      </w:r>
      <w:proofErr w:type="spellStart"/>
      <w:r w:rsidR="00DA2C7F" w:rsidRPr="008069C6">
        <w:rPr>
          <w:rFonts w:cs="Times New Roman"/>
          <w:szCs w:val="28"/>
        </w:rPr>
        <w:t>пародонтального</w:t>
      </w:r>
      <w:proofErr w:type="spellEnd"/>
      <w:r w:rsidR="00DA2C7F" w:rsidRPr="008069C6">
        <w:rPr>
          <w:rFonts w:cs="Times New Roman"/>
          <w:szCs w:val="28"/>
        </w:rPr>
        <w:t xml:space="preserve"> зонда.</w:t>
      </w:r>
    </w:p>
    <w:p w:rsidR="00DA2C7F" w:rsidRPr="008069C6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Поражение фуркации</w:t>
      </w:r>
      <w:r w:rsidR="00DA2C7F" w:rsidRPr="008069C6">
        <w:rPr>
          <w:rFonts w:cs="Times New Roman"/>
          <w:szCs w:val="28"/>
        </w:rPr>
        <w:t xml:space="preserve"> определялись по</w:t>
      </w:r>
      <w:r w:rsidRPr="008069C6">
        <w:rPr>
          <w:rFonts w:cs="Times New Roman"/>
          <w:szCs w:val="28"/>
        </w:rPr>
        <w:t xml:space="preserve"> </w:t>
      </w:r>
      <w:r w:rsidR="0071652B" w:rsidRPr="008069C6">
        <w:rPr>
          <w:rFonts w:cs="Times New Roman"/>
          <w:bCs/>
          <w:szCs w:val="28"/>
        </w:rPr>
        <w:t>к</w:t>
      </w:r>
      <w:r w:rsidR="0066149A" w:rsidRPr="008069C6">
        <w:rPr>
          <w:rFonts w:cs="Times New Roman"/>
          <w:bCs/>
          <w:szCs w:val="28"/>
        </w:rPr>
        <w:t>лассификации</w:t>
      </w:r>
      <w:r w:rsidR="00DA2C7F" w:rsidRPr="008069C6">
        <w:rPr>
          <w:rFonts w:cs="Times New Roman"/>
          <w:bCs/>
          <w:szCs w:val="28"/>
        </w:rPr>
        <w:t xml:space="preserve"> J. </w:t>
      </w:r>
      <w:proofErr w:type="spellStart"/>
      <w:r w:rsidR="00DA2C7F" w:rsidRPr="008069C6">
        <w:rPr>
          <w:rFonts w:cs="Times New Roman"/>
          <w:bCs/>
          <w:szCs w:val="28"/>
        </w:rPr>
        <w:t>Lindhe</w:t>
      </w:r>
      <w:proofErr w:type="spellEnd"/>
      <w:r w:rsidR="00DA2C7F" w:rsidRPr="008069C6">
        <w:rPr>
          <w:rFonts w:cs="Times New Roman"/>
          <w:bCs/>
          <w:szCs w:val="28"/>
        </w:rPr>
        <w:t xml:space="preserve"> (1983):</w:t>
      </w:r>
      <w:r w:rsidR="00DA2C7F" w:rsidRPr="008069C6">
        <w:rPr>
          <w:rFonts w:cs="Times New Roman"/>
          <w:szCs w:val="28"/>
        </w:rPr>
        <w:t xml:space="preserve"> </w:t>
      </w:r>
    </w:p>
    <w:p w:rsidR="00DA2C7F" w:rsidRPr="008069C6" w:rsidRDefault="00AD3028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 класс -</w:t>
      </w:r>
      <w:r w:rsidR="00DA2C7F" w:rsidRPr="008069C6">
        <w:rPr>
          <w:rFonts w:cs="Times New Roman"/>
          <w:szCs w:val="28"/>
        </w:rPr>
        <w:t xml:space="preserve"> деструкция </w:t>
      </w:r>
      <w:proofErr w:type="spellStart"/>
      <w:r w:rsidR="00DA2C7F" w:rsidRPr="008069C6">
        <w:rPr>
          <w:rFonts w:cs="Times New Roman"/>
          <w:szCs w:val="28"/>
        </w:rPr>
        <w:t>межкорневой</w:t>
      </w:r>
      <w:proofErr w:type="spellEnd"/>
      <w:r w:rsidR="00DA2C7F" w:rsidRPr="008069C6">
        <w:rPr>
          <w:rFonts w:cs="Times New Roman"/>
          <w:szCs w:val="28"/>
        </w:rPr>
        <w:t xml:space="preserve"> перегородки на</w:t>
      </w:r>
      <w:r>
        <w:rPr>
          <w:rFonts w:cs="Times New Roman"/>
          <w:szCs w:val="28"/>
        </w:rPr>
        <w:t xml:space="preserve"> </w:t>
      </w:r>
      <w:r w:rsidR="00DA2C7F" w:rsidRPr="008069C6">
        <w:rPr>
          <w:rFonts w:cs="Times New Roman"/>
          <w:szCs w:val="28"/>
        </w:rPr>
        <w:t>1/3</w:t>
      </w:r>
      <w:r>
        <w:rPr>
          <w:rFonts w:cs="Times New Roman"/>
          <w:szCs w:val="28"/>
        </w:rPr>
        <w:t xml:space="preserve"> </w:t>
      </w:r>
      <w:r w:rsidR="00DA2C7F" w:rsidRPr="008069C6">
        <w:rPr>
          <w:rFonts w:cs="Times New Roman"/>
          <w:szCs w:val="28"/>
        </w:rPr>
        <w:t xml:space="preserve">ее </w:t>
      </w:r>
      <w:r>
        <w:rPr>
          <w:rFonts w:cs="Times New Roman"/>
          <w:szCs w:val="28"/>
        </w:rPr>
        <w:t>поперечного сечения или меньше</w:t>
      </w:r>
      <w:proofErr w:type="gramStart"/>
      <w:r>
        <w:rPr>
          <w:rFonts w:cs="Times New Roman"/>
          <w:szCs w:val="28"/>
        </w:rPr>
        <w:t>.;</w:t>
      </w:r>
      <w:proofErr w:type="gramEnd"/>
    </w:p>
    <w:p w:rsidR="00DA2C7F" w:rsidRPr="008069C6" w:rsidRDefault="0071652B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2</w:t>
      </w:r>
      <w:r w:rsidR="00AD3028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класс</w:t>
      </w:r>
      <w:r w:rsidR="00AD3028">
        <w:rPr>
          <w:rFonts w:cs="Times New Roman"/>
          <w:szCs w:val="28"/>
        </w:rPr>
        <w:t xml:space="preserve"> -</w:t>
      </w:r>
      <w:r w:rsidR="00DA2C7F" w:rsidRPr="008069C6">
        <w:rPr>
          <w:rFonts w:cs="Times New Roman"/>
          <w:szCs w:val="28"/>
        </w:rPr>
        <w:t xml:space="preserve"> деструкция </w:t>
      </w:r>
      <w:proofErr w:type="spellStart"/>
      <w:r w:rsidR="00DA2C7F" w:rsidRPr="008069C6">
        <w:rPr>
          <w:rFonts w:cs="Times New Roman"/>
          <w:szCs w:val="28"/>
        </w:rPr>
        <w:t>межкорневой</w:t>
      </w:r>
      <w:proofErr w:type="spellEnd"/>
      <w:r w:rsidR="00DA2C7F" w:rsidRPr="008069C6">
        <w:rPr>
          <w:rFonts w:cs="Times New Roman"/>
          <w:szCs w:val="28"/>
        </w:rPr>
        <w:t xml:space="preserve"> перегородки превышает 1/3</w:t>
      </w:r>
      <w:r w:rsidR="00AD3028">
        <w:rPr>
          <w:rFonts w:cs="Times New Roman"/>
          <w:szCs w:val="28"/>
        </w:rPr>
        <w:t xml:space="preserve"> </w:t>
      </w:r>
      <w:r w:rsidR="00DA2C7F" w:rsidRPr="008069C6">
        <w:rPr>
          <w:rFonts w:cs="Times New Roman"/>
          <w:szCs w:val="28"/>
        </w:rPr>
        <w:t>ее поперечного сечения, но</w:t>
      </w:r>
      <w:r w:rsidR="00AD3028">
        <w:rPr>
          <w:rFonts w:cs="Times New Roman"/>
          <w:szCs w:val="28"/>
        </w:rPr>
        <w:t xml:space="preserve"> </w:t>
      </w:r>
      <w:r w:rsidR="00DA2C7F" w:rsidRPr="008069C6">
        <w:rPr>
          <w:rFonts w:cs="Times New Roman"/>
          <w:szCs w:val="28"/>
        </w:rPr>
        <w:t>не</w:t>
      </w:r>
      <w:r w:rsidR="00AD3028">
        <w:rPr>
          <w:rFonts w:cs="Times New Roman"/>
          <w:szCs w:val="28"/>
        </w:rPr>
        <w:t xml:space="preserve"> </w:t>
      </w:r>
      <w:r w:rsidR="00DA2C7F" w:rsidRPr="008069C6">
        <w:rPr>
          <w:rFonts w:cs="Times New Roman"/>
          <w:szCs w:val="28"/>
        </w:rPr>
        <w:t>обра</w:t>
      </w:r>
      <w:r w:rsidR="00AD3028">
        <w:rPr>
          <w:rFonts w:cs="Times New Roman"/>
          <w:szCs w:val="28"/>
        </w:rPr>
        <w:t>зует сквозного дефекта;</w:t>
      </w:r>
      <w:r w:rsidR="00DA2C7F" w:rsidRPr="008069C6">
        <w:rPr>
          <w:rFonts w:cs="Times New Roman"/>
          <w:szCs w:val="28"/>
        </w:rPr>
        <w:t xml:space="preserve"> </w:t>
      </w:r>
    </w:p>
    <w:p w:rsidR="00DA2C7F" w:rsidRPr="008069C6" w:rsidRDefault="0071652B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>3</w:t>
      </w:r>
      <w:r w:rsidR="00AD3028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класс</w:t>
      </w:r>
      <w:r w:rsidR="00AD3028">
        <w:rPr>
          <w:rFonts w:cs="Times New Roman"/>
          <w:szCs w:val="28"/>
        </w:rPr>
        <w:t xml:space="preserve"> - деструкция </w:t>
      </w:r>
      <w:proofErr w:type="spellStart"/>
      <w:r w:rsidR="00AD3028">
        <w:rPr>
          <w:rFonts w:cs="Times New Roman"/>
          <w:szCs w:val="28"/>
        </w:rPr>
        <w:t>межкорневой</w:t>
      </w:r>
      <w:proofErr w:type="spellEnd"/>
      <w:r w:rsidR="00AD3028">
        <w:rPr>
          <w:rFonts w:cs="Times New Roman"/>
          <w:szCs w:val="28"/>
        </w:rPr>
        <w:t xml:space="preserve"> кости в г</w:t>
      </w:r>
      <w:r w:rsidR="00DA2C7F" w:rsidRPr="008069C6">
        <w:rPr>
          <w:rFonts w:cs="Times New Roman"/>
          <w:szCs w:val="28"/>
        </w:rPr>
        <w:t>оризонтальном направлении с</w:t>
      </w:r>
      <w:r w:rsidR="00AD3028">
        <w:rPr>
          <w:rFonts w:cs="Times New Roman"/>
          <w:szCs w:val="28"/>
        </w:rPr>
        <w:t xml:space="preserve"> </w:t>
      </w:r>
      <w:r w:rsidR="00DA2C7F" w:rsidRPr="008069C6">
        <w:rPr>
          <w:rFonts w:cs="Times New Roman"/>
          <w:szCs w:val="28"/>
        </w:rPr>
        <w:t>формированием сквозного дефекта.</w:t>
      </w:r>
    </w:p>
    <w:p w:rsidR="00AD3028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Подвижность зубов определялась по классификации </w:t>
      </w:r>
      <w:proofErr w:type="spellStart"/>
      <w:r w:rsidRPr="008069C6">
        <w:rPr>
          <w:rFonts w:cs="Times New Roman"/>
          <w:szCs w:val="28"/>
        </w:rPr>
        <w:t>Fleszar</w:t>
      </w:r>
      <w:proofErr w:type="spellEnd"/>
      <w:r w:rsidRPr="008069C6">
        <w:rPr>
          <w:rFonts w:cs="Times New Roman"/>
          <w:szCs w:val="28"/>
        </w:rPr>
        <w:t xml:space="preserve"> T.J. с </w:t>
      </w:r>
      <w:proofErr w:type="spellStart"/>
      <w:r w:rsidRPr="008069C6">
        <w:rPr>
          <w:rFonts w:cs="Times New Roman"/>
          <w:szCs w:val="28"/>
        </w:rPr>
        <w:t>соавт</w:t>
      </w:r>
      <w:proofErr w:type="spellEnd"/>
      <w:r w:rsidRPr="008069C6">
        <w:rPr>
          <w:rFonts w:cs="Times New Roman"/>
          <w:szCs w:val="28"/>
        </w:rPr>
        <w:t xml:space="preserve">. (1980): </w:t>
      </w:r>
    </w:p>
    <w:p w:rsidR="00AD3028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0 -зубы устойчивы,</w:t>
      </w:r>
    </w:p>
    <w:p w:rsidR="00AD3028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I - значительное увеличение подвижности в вестибулярном и язычном направлениях (до 1</w:t>
      </w:r>
      <w:r w:rsidR="00AD3028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мм</w:t>
      </w:r>
      <w:r w:rsidR="00AD3028">
        <w:rPr>
          <w:rFonts w:cs="Times New Roman"/>
          <w:szCs w:val="28"/>
        </w:rPr>
        <w:t>.);</w:t>
      </w:r>
    </w:p>
    <w:p w:rsidR="00AD3028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II - значительное увеличение подвижности в вестибулярном и язычном направлениях, но без нарушения функции (более 1</w:t>
      </w:r>
      <w:r w:rsidR="00AD3028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мм</w:t>
      </w:r>
      <w:r w:rsidR="00AD3028">
        <w:rPr>
          <w:rFonts w:cs="Times New Roman"/>
          <w:szCs w:val="28"/>
        </w:rPr>
        <w:t>.);</w:t>
      </w:r>
    </w:p>
    <w:p w:rsidR="00D121CD" w:rsidRDefault="00D121CD" w:rsidP="00AD3028">
      <w:pPr>
        <w:spacing w:line="360" w:lineRule="auto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III - резко выраженная подвижность в вестибулярном и язычном </w:t>
      </w:r>
      <w:proofErr w:type="gramStart"/>
      <w:r w:rsidRPr="008069C6">
        <w:rPr>
          <w:rFonts w:cs="Times New Roman"/>
          <w:szCs w:val="28"/>
        </w:rPr>
        <w:t>направлениях</w:t>
      </w:r>
      <w:proofErr w:type="gramEnd"/>
      <w:r w:rsidRPr="008069C6">
        <w:rPr>
          <w:rFonts w:cs="Times New Roman"/>
          <w:szCs w:val="28"/>
        </w:rPr>
        <w:t xml:space="preserve"> (более 1</w:t>
      </w:r>
      <w:r w:rsidR="00AD3028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>мм</w:t>
      </w:r>
      <w:r w:rsidR="00AD3028">
        <w:rPr>
          <w:rFonts w:cs="Times New Roman"/>
          <w:szCs w:val="28"/>
        </w:rPr>
        <w:t>.</w:t>
      </w:r>
      <w:r w:rsidRPr="008069C6">
        <w:rPr>
          <w:rFonts w:cs="Times New Roman"/>
          <w:szCs w:val="28"/>
        </w:rPr>
        <w:t>) и легко определяющимися вертикальными, движениями с нарушением функции.</w:t>
      </w:r>
    </w:p>
    <w:p w:rsidR="00785508" w:rsidRP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r w:rsidRPr="00785508">
        <w:rPr>
          <w:rFonts w:cs="Times New Roman"/>
          <w:szCs w:val="28"/>
        </w:rPr>
        <w:t xml:space="preserve">Для выявления </w:t>
      </w:r>
      <w:proofErr w:type="spellStart"/>
      <w:r w:rsidRPr="00785508">
        <w:rPr>
          <w:rFonts w:cs="Times New Roman"/>
          <w:szCs w:val="28"/>
        </w:rPr>
        <w:t>суперконтактов</w:t>
      </w:r>
      <w:proofErr w:type="spellEnd"/>
      <w:r w:rsidRPr="00785508">
        <w:rPr>
          <w:rFonts w:cs="Times New Roman"/>
          <w:szCs w:val="28"/>
        </w:rPr>
        <w:t xml:space="preserve"> проводился анализ </w:t>
      </w:r>
      <w:proofErr w:type="spellStart"/>
      <w:r w:rsidRPr="00785508">
        <w:rPr>
          <w:rFonts w:cs="Times New Roman"/>
          <w:szCs w:val="28"/>
        </w:rPr>
        <w:t>окклюдограм</w:t>
      </w:r>
      <w:proofErr w:type="spellEnd"/>
      <w:r w:rsidRPr="00785508">
        <w:rPr>
          <w:rFonts w:cs="Times New Roman"/>
          <w:szCs w:val="28"/>
        </w:rPr>
        <w:t xml:space="preserve">, диагностических моделей, маркировка </w:t>
      </w:r>
      <w:proofErr w:type="spellStart"/>
      <w:r w:rsidRPr="00785508">
        <w:rPr>
          <w:rFonts w:cs="Times New Roman"/>
          <w:szCs w:val="28"/>
        </w:rPr>
        <w:t>супраконтактов</w:t>
      </w:r>
      <w:proofErr w:type="spellEnd"/>
      <w:r w:rsidRPr="00785508">
        <w:rPr>
          <w:rFonts w:cs="Times New Roman"/>
          <w:szCs w:val="28"/>
        </w:rPr>
        <w:t xml:space="preserve"> с помощью копировальной бумаги.</w:t>
      </w:r>
    </w:p>
    <w:p w:rsidR="00785508" w:rsidRP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r w:rsidRPr="00785508">
        <w:rPr>
          <w:rFonts w:cs="Times New Roman"/>
          <w:szCs w:val="28"/>
        </w:rPr>
        <w:t>Величина преддверия полости рта оценивалась по классификации Г.Ю. Пакалнса. Мелким считается преддверие глубиной менее 5 мм, средним - от 5 до 10 мм, глубоким - более 10 мм.</w:t>
      </w:r>
    </w:p>
    <w:p w:rsidR="00785508" w:rsidRP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r w:rsidRPr="00785508">
        <w:rPr>
          <w:rFonts w:cs="Times New Roman"/>
          <w:szCs w:val="28"/>
        </w:rPr>
        <w:t>Исследованиями Е.А. Горбатовой (2003) показано, что большое значение в возникновении рецессии десны имеет не собственно ширина прикрепленной десны, а соотношение величин прикрепленной и свободной десны. При соотношении 1:1 количество пациентов с патологией пародонта составляет 90,5%, тогда как при соотношении 8:1 этот показатель снижается до 28,6%. В клинике необходимо ориентироваться на оптимальное соотношение 5:1. Мы будем считать мелким -  менее 5 мм.</w:t>
      </w:r>
    </w:p>
    <w:p w:rsidR="00785508" w:rsidRP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r w:rsidRPr="00785508">
        <w:rPr>
          <w:rFonts w:cs="Times New Roman"/>
          <w:szCs w:val="28"/>
        </w:rPr>
        <w:t xml:space="preserve">Критерии оценки требующих коррекции уздечек и тяжей: нормальное прикрепление уздечек и тяжей – место прикрепления уздечки, тяжа расположено </w:t>
      </w:r>
      <w:proofErr w:type="spellStart"/>
      <w:r w:rsidRPr="00785508">
        <w:rPr>
          <w:rFonts w:cs="Times New Roman"/>
          <w:szCs w:val="28"/>
        </w:rPr>
        <w:t>апикально</w:t>
      </w:r>
      <w:proofErr w:type="spellEnd"/>
      <w:r w:rsidRPr="00785508">
        <w:rPr>
          <w:rFonts w:cs="Times New Roman"/>
          <w:szCs w:val="28"/>
        </w:rPr>
        <w:t xml:space="preserve"> от линии, соединяющей точки пересечения </w:t>
      </w:r>
      <w:proofErr w:type="spellStart"/>
      <w:r w:rsidRPr="00785508">
        <w:rPr>
          <w:rFonts w:cs="Times New Roman"/>
          <w:szCs w:val="28"/>
        </w:rPr>
        <w:t>десневого</w:t>
      </w:r>
      <w:proofErr w:type="spellEnd"/>
      <w:r w:rsidRPr="00785508">
        <w:rPr>
          <w:rFonts w:cs="Times New Roman"/>
          <w:szCs w:val="28"/>
        </w:rPr>
        <w:t xml:space="preserve"> желобка с продольной осью зубов, ограничивающих уздечку или тяж, на расстоянии большем, чем размер свободной десны у этих зубов.  </w:t>
      </w:r>
      <w:r w:rsidRPr="00785508">
        <w:rPr>
          <w:rFonts w:cs="Times New Roman"/>
          <w:szCs w:val="28"/>
        </w:rPr>
        <w:lastRenderedPageBreak/>
        <w:t xml:space="preserve">Уздечка </w:t>
      </w:r>
      <w:proofErr w:type="gramStart"/>
      <w:r w:rsidRPr="00785508">
        <w:rPr>
          <w:rFonts w:cs="Times New Roman"/>
          <w:szCs w:val="28"/>
        </w:rPr>
        <w:t>губы</w:t>
      </w:r>
      <w:proofErr w:type="gramEnd"/>
      <w:r w:rsidRPr="00785508">
        <w:rPr>
          <w:rFonts w:cs="Times New Roman"/>
          <w:szCs w:val="28"/>
        </w:rPr>
        <w:t xml:space="preserve"> требующая коррекции – состояние, при котором линия, соединяющая точки пересечения </w:t>
      </w:r>
      <w:proofErr w:type="spellStart"/>
      <w:r w:rsidRPr="00785508">
        <w:rPr>
          <w:rFonts w:cs="Times New Roman"/>
          <w:szCs w:val="28"/>
        </w:rPr>
        <w:t>десневого</w:t>
      </w:r>
      <w:proofErr w:type="spellEnd"/>
      <w:r w:rsidRPr="00785508">
        <w:rPr>
          <w:rFonts w:cs="Times New Roman"/>
          <w:szCs w:val="28"/>
        </w:rPr>
        <w:t xml:space="preserve"> желобка с продольной осью зубов, ограничивающих уздечку, пересекает ее, совпадает с точкой прикрепления уздечки, а при коронарном расположении находится на расстоянии равном или меньшем, чем размер свободной десны (</w:t>
      </w:r>
      <w:proofErr w:type="spellStart"/>
      <w:r w:rsidRPr="00785508">
        <w:rPr>
          <w:rFonts w:cs="Times New Roman"/>
          <w:szCs w:val="28"/>
        </w:rPr>
        <w:t>Барер</w:t>
      </w:r>
      <w:proofErr w:type="spellEnd"/>
      <w:r w:rsidRPr="00785508">
        <w:rPr>
          <w:rFonts w:cs="Times New Roman"/>
          <w:szCs w:val="28"/>
        </w:rPr>
        <w:t xml:space="preserve"> Г.М., 2007).</w:t>
      </w:r>
    </w:p>
    <w:p w:rsidR="00785508" w:rsidRP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r w:rsidRPr="00785508">
        <w:rPr>
          <w:rFonts w:cs="Times New Roman"/>
          <w:szCs w:val="28"/>
        </w:rPr>
        <w:t xml:space="preserve">Определение биотипа: </w:t>
      </w:r>
    </w:p>
    <w:p w:rsidR="00785508" w:rsidRP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proofErr w:type="gramStart"/>
      <w:r w:rsidRPr="00785508">
        <w:rPr>
          <w:rFonts w:cs="Times New Roman"/>
          <w:szCs w:val="28"/>
        </w:rPr>
        <w:t>•</w:t>
      </w:r>
      <w:r w:rsidRPr="00785508">
        <w:rPr>
          <w:rFonts w:cs="Times New Roman"/>
          <w:szCs w:val="28"/>
        </w:rPr>
        <w:tab/>
        <w:t xml:space="preserve">толстый биотип: квадратная форма зубов, хорошо выраженные межзубные сосочки, контактные пункты с плотным контактом между зубами на всем протяжении; ткани пародонта плотные, межзубной ткани много, зубодесневой сосочек короткий и толстый; слизистая оболочка </w:t>
      </w:r>
      <w:proofErr w:type="spellStart"/>
      <w:r w:rsidRPr="00785508">
        <w:rPr>
          <w:rFonts w:cs="Times New Roman"/>
          <w:szCs w:val="28"/>
        </w:rPr>
        <w:t>десневого</w:t>
      </w:r>
      <w:proofErr w:type="spellEnd"/>
      <w:r w:rsidRPr="00785508">
        <w:rPr>
          <w:rFonts w:cs="Times New Roman"/>
          <w:szCs w:val="28"/>
        </w:rPr>
        <w:t xml:space="preserve"> края плотная по всему периметру и образует утолщение в пришеечной части на вестибулярной поверхности зуба; выраженная архитектоника альвеолярного отростка челюстей;</w:t>
      </w:r>
      <w:proofErr w:type="gramEnd"/>
      <w:r w:rsidRPr="00785508">
        <w:rPr>
          <w:rFonts w:cs="Times New Roman"/>
          <w:szCs w:val="28"/>
        </w:rPr>
        <w:t xml:space="preserve"> зубодесневая борозда характеризуется значительной глубиной (1-1,3 мм.). </w:t>
      </w:r>
    </w:p>
    <w:p w:rsidR="00785508" w:rsidRDefault="00785508" w:rsidP="00785508">
      <w:pPr>
        <w:spacing w:line="360" w:lineRule="auto"/>
        <w:contextualSpacing/>
        <w:jc w:val="both"/>
        <w:rPr>
          <w:rFonts w:cs="Times New Roman"/>
          <w:szCs w:val="28"/>
        </w:rPr>
      </w:pPr>
      <w:proofErr w:type="gramStart"/>
      <w:r w:rsidRPr="00785508">
        <w:rPr>
          <w:rFonts w:cs="Times New Roman"/>
          <w:szCs w:val="28"/>
        </w:rPr>
        <w:t>•</w:t>
      </w:r>
      <w:r w:rsidRPr="00785508">
        <w:rPr>
          <w:rFonts w:cs="Times New Roman"/>
          <w:szCs w:val="28"/>
        </w:rPr>
        <w:tab/>
        <w:t xml:space="preserve">тонкий биотип: тонкие, </w:t>
      </w:r>
      <w:proofErr w:type="spellStart"/>
      <w:r w:rsidRPr="00785508">
        <w:rPr>
          <w:rFonts w:cs="Times New Roman"/>
          <w:szCs w:val="28"/>
        </w:rPr>
        <w:t>атрофичные</w:t>
      </w:r>
      <w:proofErr w:type="spellEnd"/>
      <w:r w:rsidRPr="00785508">
        <w:rPr>
          <w:rFonts w:cs="Times New Roman"/>
          <w:szCs w:val="28"/>
        </w:rPr>
        <w:t xml:space="preserve"> ткани пародонта, небольшое количество межзубной ткани, тонкий </w:t>
      </w:r>
      <w:proofErr w:type="spellStart"/>
      <w:r w:rsidRPr="00785508">
        <w:rPr>
          <w:rFonts w:cs="Times New Roman"/>
          <w:szCs w:val="28"/>
        </w:rPr>
        <w:t>десневой</w:t>
      </w:r>
      <w:proofErr w:type="spellEnd"/>
      <w:r w:rsidRPr="00785508">
        <w:rPr>
          <w:rFonts w:cs="Times New Roman"/>
          <w:szCs w:val="28"/>
        </w:rPr>
        <w:t xml:space="preserve"> край; межзубной сосочек тонкий,  высокий, вытянутый по высоте;  слизистая оболочка десны тонкая; пришеечная часть </w:t>
      </w:r>
      <w:proofErr w:type="spellStart"/>
      <w:r w:rsidRPr="00785508">
        <w:rPr>
          <w:rFonts w:cs="Times New Roman"/>
          <w:szCs w:val="28"/>
        </w:rPr>
        <w:t>десневого</w:t>
      </w:r>
      <w:proofErr w:type="spellEnd"/>
      <w:r w:rsidRPr="00785508">
        <w:rPr>
          <w:rFonts w:cs="Times New Roman"/>
          <w:szCs w:val="28"/>
        </w:rPr>
        <w:t xml:space="preserve"> края узкая и не выступает в вестибулярной части, кортикальная пластинка вестибулярной кости тонкая, возможны очаги резорбции и </w:t>
      </w:r>
      <w:proofErr w:type="spellStart"/>
      <w:r w:rsidRPr="00785508">
        <w:rPr>
          <w:rFonts w:cs="Times New Roman"/>
          <w:szCs w:val="28"/>
        </w:rPr>
        <w:t>фенестрации</w:t>
      </w:r>
      <w:proofErr w:type="spellEnd"/>
      <w:r w:rsidRPr="00785508">
        <w:rPr>
          <w:rFonts w:cs="Times New Roman"/>
          <w:szCs w:val="28"/>
        </w:rPr>
        <w:t>, зубодесневая борозда едва выражена (0,69 мм.)</w:t>
      </w:r>
      <w:proofErr w:type="gramEnd"/>
      <w:r w:rsidRPr="00785508">
        <w:rPr>
          <w:rFonts w:cs="Times New Roman"/>
          <w:szCs w:val="28"/>
        </w:rPr>
        <w:t xml:space="preserve"> (</w:t>
      </w:r>
      <w:proofErr w:type="spellStart"/>
      <w:r w:rsidRPr="00785508">
        <w:rPr>
          <w:rFonts w:cs="Times New Roman"/>
          <w:szCs w:val="28"/>
        </w:rPr>
        <w:t>Ганжа</w:t>
      </w:r>
      <w:proofErr w:type="spellEnd"/>
      <w:r w:rsidRPr="00785508">
        <w:rPr>
          <w:rFonts w:cs="Times New Roman"/>
          <w:szCs w:val="28"/>
        </w:rPr>
        <w:t xml:space="preserve"> И.Р., 2007)</w:t>
      </w:r>
    </w:p>
    <w:p w:rsidR="00B14594" w:rsidRPr="00B14594" w:rsidRDefault="00B14594" w:rsidP="00AD3028">
      <w:pPr>
        <w:spacing w:line="360" w:lineRule="auto"/>
        <w:contextualSpacing/>
        <w:jc w:val="both"/>
        <w:rPr>
          <w:rFonts w:cs="Times New Roman"/>
          <w:b/>
          <w:szCs w:val="28"/>
        </w:rPr>
      </w:pPr>
      <w:r w:rsidRPr="00B14594">
        <w:rPr>
          <w:rFonts w:cs="Times New Roman"/>
          <w:b/>
          <w:szCs w:val="28"/>
        </w:rPr>
        <w:t>Осмотр зубных рядов</w:t>
      </w:r>
    </w:p>
    <w:p w:rsidR="00B14594" w:rsidRPr="008069C6" w:rsidRDefault="00B14594" w:rsidP="00CE3AC2">
      <w:pPr>
        <w:spacing w:line="360" w:lineRule="auto"/>
        <w:ind w:firstLine="851"/>
        <w:contextualSpacing/>
        <w:jc w:val="both"/>
        <w:rPr>
          <w:rFonts w:cs="Times New Roman"/>
          <w:szCs w:val="28"/>
        </w:rPr>
      </w:pPr>
      <w:r w:rsidRPr="00B14594">
        <w:rPr>
          <w:rFonts w:cs="Times New Roman"/>
          <w:szCs w:val="28"/>
        </w:rPr>
        <w:t xml:space="preserve">Отмечали наличие съемных протезов, нависающие края коронки или  пломбы, ретенцию пищи между зубами, прикус, аномалии положения зубов, наличие преждевременных контактов, наличие трем и </w:t>
      </w:r>
      <w:proofErr w:type="spellStart"/>
      <w:r w:rsidRPr="00B14594">
        <w:rPr>
          <w:rFonts w:cs="Times New Roman"/>
          <w:szCs w:val="28"/>
        </w:rPr>
        <w:t>диастем</w:t>
      </w:r>
      <w:proofErr w:type="spellEnd"/>
      <w:r w:rsidRPr="00B14594">
        <w:rPr>
          <w:rFonts w:cs="Times New Roman"/>
          <w:szCs w:val="28"/>
        </w:rPr>
        <w:t>, отмечали отсутствие контактных пунктов.</w:t>
      </w:r>
    </w:p>
    <w:p w:rsidR="00326309" w:rsidRPr="00326309" w:rsidRDefault="00D121CD" w:rsidP="00785508">
      <w:pPr>
        <w:pStyle w:val="2"/>
        <w:numPr>
          <w:ilvl w:val="0"/>
          <w:numId w:val="31"/>
        </w:numPr>
        <w:contextualSpacing/>
      </w:pPr>
      <w:bookmarkStart w:id="9" w:name="_Toc482795286"/>
      <w:r w:rsidRPr="00326309">
        <w:t>Рентгенологическая оценка</w:t>
      </w:r>
      <w:bookmarkEnd w:id="9"/>
    </w:p>
    <w:p w:rsidR="00D121CD" w:rsidRPr="00326309" w:rsidRDefault="00D121CD" w:rsidP="00326309">
      <w:pPr>
        <w:spacing w:line="360" w:lineRule="auto"/>
      </w:pPr>
      <w:r w:rsidRPr="00326309">
        <w:lastRenderedPageBreak/>
        <w:t>Оценка состояния костной ткани альвеолярных отростков челюстей, проводилась с помощью 3D КТ</w:t>
      </w:r>
      <w:r w:rsidR="00CE3AC2" w:rsidRPr="00326309">
        <w:t xml:space="preserve"> (</w:t>
      </w:r>
      <w:r w:rsidRPr="00326309">
        <w:t xml:space="preserve">томограф GALILEOS </w:t>
      </w:r>
      <w:proofErr w:type="spellStart"/>
      <w:r w:rsidRPr="00326309">
        <w:t>The</w:t>
      </w:r>
      <w:proofErr w:type="spellEnd"/>
      <w:r w:rsidRPr="00326309">
        <w:t xml:space="preserve"> </w:t>
      </w:r>
      <w:proofErr w:type="spellStart"/>
      <w:r w:rsidRPr="00326309">
        <w:t>Dental</w:t>
      </w:r>
      <w:proofErr w:type="spellEnd"/>
      <w:r w:rsidRPr="00326309">
        <w:t xml:space="preserve"> </w:t>
      </w:r>
      <w:proofErr w:type="spellStart"/>
      <w:r w:rsidRPr="00326309">
        <w:t>Company</w:t>
      </w:r>
      <w:proofErr w:type="spellEnd"/>
      <w:r w:rsidRPr="00326309">
        <w:t xml:space="preserve"> SIRONA</w:t>
      </w:r>
      <w:r w:rsidR="00CE3AC2" w:rsidRPr="00326309">
        <w:t>)</w:t>
      </w:r>
      <w:r w:rsidRPr="00326309">
        <w:t xml:space="preserve"> по следующим параметрам: толщина кортикальной пластинки </w:t>
      </w:r>
      <w:proofErr w:type="spellStart"/>
      <w:r w:rsidRPr="00326309">
        <w:t>вестибулярно</w:t>
      </w:r>
      <w:proofErr w:type="spellEnd"/>
      <w:r w:rsidRPr="00326309">
        <w:t xml:space="preserve"> оценивалась  в 2х точках (при возможности) - на участке 1/</w:t>
      </w:r>
      <w:r w:rsidR="00CE3AC2" w:rsidRPr="00326309">
        <w:t>3 длины корня и 2/3 длины корня;</w:t>
      </w:r>
      <w:r w:rsidRPr="00326309">
        <w:t xml:space="preserve"> </w:t>
      </w:r>
      <w:r w:rsidR="00CE3AC2" w:rsidRPr="00326309">
        <w:t xml:space="preserve">наличие </w:t>
      </w:r>
      <w:proofErr w:type="spellStart"/>
      <w:r w:rsidR="00CE3AC2" w:rsidRPr="00326309">
        <w:t>фенестр</w:t>
      </w:r>
      <w:proofErr w:type="spellEnd"/>
      <w:r w:rsidR="00CE3AC2" w:rsidRPr="00326309">
        <w:t>/</w:t>
      </w:r>
      <w:proofErr w:type="spellStart"/>
      <w:r w:rsidR="00CE3AC2" w:rsidRPr="00326309">
        <w:t>дегисценций</w:t>
      </w:r>
      <w:proofErr w:type="spellEnd"/>
      <w:r w:rsidR="00CE3AC2" w:rsidRPr="00326309">
        <w:t xml:space="preserve">, </w:t>
      </w:r>
      <w:proofErr w:type="spellStart"/>
      <w:r w:rsidR="00CE3AC2" w:rsidRPr="00326309">
        <w:t>периапикальных</w:t>
      </w:r>
      <w:proofErr w:type="spellEnd"/>
      <w:r w:rsidR="00CE3AC2" w:rsidRPr="00326309">
        <w:t xml:space="preserve"> изменений, костных карманов. Оценивало</w:t>
      </w:r>
      <w:r w:rsidRPr="00326309">
        <w:t xml:space="preserve">сь </w:t>
      </w:r>
      <w:r w:rsidR="00CE3AC2" w:rsidRPr="00326309">
        <w:t xml:space="preserve">состояние компактной пластинки костной ткани (четкая, разрушенная) и </w:t>
      </w:r>
      <w:r w:rsidRPr="00326309">
        <w:t>деструкция костной ткани альвеолярного отростка до 1/3, на</w:t>
      </w:r>
      <w:proofErr w:type="gramStart"/>
      <w:r w:rsidRPr="00326309">
        <w:t>1</w:t>
      </w:r>
      <w:proofErr w:type="gramEnd"/>
      <w:r w:rsidRPr="00326309">
        <w:t>/3-1/2 и более 1/2 длины корня</w:t>
      </w:r>
      <w:r w:rsidR="00CE3AC2" w:rsidRPr="00326309">
        <w:t>.</w:t>
      </w:r>
      <w:r w:rsidRPr="00326309">
        <w:t xml:space="preserve"> </w:t>
      </w:r>
    </w:p>
    <w:p w:rsidR="00785508" w:rsidRPr="00785508" w:rsidRDefault="00785508" w:rsidP="00785508">
      <w:pPr>
        <w:pStyle w:val="2"/>
        <w:numPr>
          <w:ilvl w:val="0"/>
          <w:numId w:val="31"/>
        </w:numPr>
      </w:pPr>
      <w:bookmarkStart w:id="10" w:name="_Toc482795287"/>
      <w:r w:rsidRPr="00785508">
        <w:t>Статистические методы исследования</w:t>
      </w:r>
      <w:bookmarkEnd w:id="10"/>
    </w:p>
    <w:p w:rsidR="001178B0" w:rsidRPr="008069C6" w:rsidRDefault="001178B0" w:rsidP="00CE3AC2">
      <w:pPr>
        <w:spacing w:line="360" w:lineRule="auto"/>
        <w:ind w:firstLine="851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Все цифровые данные</w:t>
      </w:r>
      <w:r w:rsidR="005B42A7" w:rsidRPr="008069C6">
        <w:rPr>
          <w:rFonts w:cs="Times New Roman"/>
          <w:szCs w:val="28"/>
        </w:rPr>
        <w:t xml:space="preserve"> клинической части</w:t>
      </w:r>
      <w:r w:rsidRPr="008069C6">
        <w:rPr>
          <w:rFonts w:cs="Times New Roman"/>
          <w:szCs w:val="28"/>
        </w:rPr>
        <w:t xml:space="preserve"> исследования обработаны методами вариационной статистики</w:t>
      </w:r>
      <w:r w:rsidR="005B42A7" w:rsidRPr="008069C6">
        <w:rPr>
          <w:rFonts w:cs="Times New Roman"/>
          <w:szCs w:val="28"/>
        </w:rPr>
        <w:t>. С</w:t>
      </w:r>
      <w:r w:rsidRPr="008069C6">
        <w:rPr>
          <w:rFonts w:cs="Times New Roman"/>
          <w:szCs w:val="28"/>
        </w:rPr>
        <w:t>татистическая совокупность дробилась на группы согласно возрасту: 35 и менее лет</w:t>
      </w:r>
      <w:r w:rsidR="001525B0">
        <w:rPr>
          <w:rFonts w:cs="Times New Roman"/>
          <w:szCs w:val="28"/>
        </w:rPr>
        <w:t xml:space="preserve"> (25 пациентов)</w:t>
      </w:r>
      <w:r w:rsidRPr="008069C6">
        <w:rPr>
          <w:rFonts w:cs="Times New Roman"/>
          <w:szCs w:val="28"/>
        </w:rPr>
        <w:t>, 36-55 лет</w:t>
      </w:r>
      <w:r w:rsidR="001525B0">
        <w:rPr>
          <w:rFonts w:cs="Times New Roman"/>
          <w:szCs w:val="28"/>
        </w:rPr>
        <w:t xml:space="preserve"> (25 пациентов)</w:t>
      </w:r>
      <w:r w:rsidRPr="008069C6">
        <w:rPr>
          <w:rFonts w:cs="Times New Roman"/>
          <w:szCs w:val="28"/>
        </w:rPr>
        <w:t>, 56 и более лет</w:t>
      </w:r>
      <w:r w:rsidR="001525B0">
        <w:rPr>
          <w:rFonts w:cs="Times New Roman"/>
          <w:szCs w:val="28"/>
        </w:rPr>
        <w:t>(14 пациентов)</w:t>
      </w:r>
      <w:r w:rsidRPr="008069C6">
        <w:rPr>
          <w:rFonts w:cs="Times New Roman"/>
          <w:szCs w:val="28"/>
        </w:rPr>
        <w:t xml:space="preserve">. Проверка различий между возрастными группами по количественным показателям проводилась с использованием критерия </w:t>
      </w:r>
      <w:proofErr w:type="spellStart"/>
      <w:r w:rsidRPr="008069C6">
        <w:rPr>
          <w:rFonts w:cs="Times New Roman"/>
          <w:szCs w:val="28"/>
        </w:rPr>
        <w:t>Краскелла-Уоллиса</w:t>
      </w:r>
      <w:proofErr w:type="spellEnd"/>
      <w:r w:rsidRPr="008069C6">
        <w:rPr>
          <w:rFonts w:cs="Times New Roman"/>
          <w:szCs w:val="28"/>
        </w:rPr>
        <w:t xml:space="preserve">. </w:t>
      </w:r>
      <w:r w:rsidR="005B42A7" w:rsidRPr="008069C6">
        <w:rPr>
          <w:rFonts w:cs="Times New Roman"/>
          <w:szCs w:val="28"/>
        </w:rPr>
        <w:t xml:space="preserve">Проверка различий между возрастными группами </w:t>
      </w:r>
      <w:r w:rsidR="00FB0BE7" w:rsidRPr="008069C6">
        <w:rPr>
          <w:rFonts w:cs="Times New Roman"/>
          <w:szCs w:val="28"/>
        </w:rPr>
        <w:t xml:space="preserve">по номинальным показателям </w:t>
      </w:r>
      <w:r w:rsidR="005B42A7" w:rsidRPr="008069C6">
        <w:rPr>
          <w:rFonts w:cs="Times New Roman"/>
          <w:szCs w:val="28"/>
        </w:rPr>
        <w:t xml:space="preserve"> проводилась с использованием критерия Хи-квадрат. </w:t>
      </w:r>
    </w:p>
    <w:p w:rsidR="00DA2C7F" w:rsidRPr="008069C6" w:rsidRDefault="001178B0" w:rsidP="00CE3AC2">
      <w:pPr>
        <w:spacing w:line="360" w:lineRule="auto"/>
        <w:ind w:firstLine="851"/>
        <w:contextualSpacing/>
        <w:jc w:val="both"/>
        <w:rPr>
          <w:rFonts w:cs="Times New Roman"/>
          <w:b/>
          <w:szCs w:val="28"/>
        </w:rPr>
      </w:pPr>
      <w:r w:rsidRPr="008069C6">
        <w:rPr>
          <w:rFonts w:cs="Times New Roman"/>
          <w:szCs w:val="28"/>
        </w:rPr>
        <w:t>Уровень статистической значимости был зафиксиро</w:t>
      </w:r>
      <w:r w:rsidR="005B42A7" w:rsidRPr="008069C6">
        <w:rPr>
          <w:rFonts w:cs="Times New Roman"/>
          <w:szCs w:val="28"/>
        </w:rPr>
        <w:t>ван на уровне 0.05.</w:t>
      </w:r>
      <w:r w:rsidRPr="008069C6">
        <w:rPr>
          <w:rFonts w:cs="Times New Roman"/>
          <w:szCs w:val="28"/>
        </w:rPr>
        <w:t xml:space="preserve">Статистический анализ данных исследования проведен с помощью программного обеспечения </w:t>
      </w:r>
      <w:proofErr w:type="spellStart"/>
      <w:r w:rsidRPr="008069C6">
        <w:rPr>
          <w:rFonts w:cs="Times New Roman"/>
          <w:szCs w:val="28"/>
          <w:lang w:val="en-US"/>
        </w:rPr>
        <w:t>Statistica</w:t>
      </w:r>
      <w:proofErr w:type="spellEnd"/>
      <w:r w:rsidRPr="008069C6">
        <w:rPr>
          <w:rFonts w:cs="Times New Roman"/>
          <w:szCs w:val="28"/>
        </w:rPr>
        <w:t xml:space="preserve"> 10.</w:t>
      </w:r>
    </w:p>
    <w:p w:rsidR="001B5D93" w:rsidRDefault="001B5D93">
      <w:pPr>
        <w:rPr>
          <w:rFonts w:eastAsiaTheme="majorEastAsia" w:cs="Times New Roman"/>
          <w:b/>
          <w:bCs/>
          <w:color w:val="000000" w:themeColor="text1"/>
          <w:szCs w:val="28"/>
        </w:rPr>
      </w:pPr>
      <w:r>
        <w:rPr>
          <w:rFonts w:cs="Times New Roman"/>
        </w:rPr>
        <w:br w:type="page"/>
      </w:r>
    </w:p>
    <w:p w:rsidR="00F045D2" w:rsidRPr="008069C6" w:rsidRDefault="00F045D2" w:rsidP="00E5640C">
      <w:pPr>
        <w:pStyle w:val="10"/>
        <w:spacing w:line="360" w:lineRule="auto"/>
        <w:jc w:val="both"/>
        <w:rPr>
          <w:rFonts w:cs="Times New Roman"/>
        </w:rPr>
      </w:pPr>
      <w:bookmarkStart w:id="11" w:name="_Toc482795288"/>
      <w:r w:rsidRPr="008069C6">
        <w:rPr>
          <w:rFonts w:cs="Times New Roman"/>
        </w:rPr>
        <w:lastRenderedPageBreak/>
        <w:t xml:space="preserve">ГЛАВА </w:t>
      </w:r>
      <w:r w:rsidR="00235011" w:rsidRPr="008069C6">
        <w:rPr>
          <w:rFonts w:cs="Times New Roman"/>
        </w:rPr>
        <w:t>3. Результаты исследований</w:t>
      </w:r>
      <w:bookmarkEnd w:id="11"/>
    </w:p>
    <w:p w:rsidR="00724091" w:rsidRPr="008069C6" w:rsidRDefault="00724091" w:rsidP="00724091">
      <w:pPr>
        <w:rPr>
          <w:rFonts w:cs="Times New Roman"/>
          <w:szCs w:val="28"/>
        </w:rPr>
      </w:pPr>
    </w:p>
    <w:p w:rsidR="00197230" w:rsidRDefault="00D50C78" w:rsidP="00197230">
      <w:pPr>
        <w:spacing w:line="360" w:lineRule="auto"/>
        <w:ind w:firstLine="851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В данной главе представлены результаты сравнений возрастных групп между собой относительно различных факторов</w:t>
      </w:r>
      <w:r w:rsidR="002F151F" w:rsidRPr="008069C6">
        <w:rPr>
          <w:rFonts w:cs="Times New Roman"/>
          <w:szCs w:val="28"/>
        </w:rPr>
        <w:t xml:space="preserve"> риска</w:t>
      </w:r>
      <w:r w:rsidRPr="008069C6">
        <w:rPr>
          <w:rFonts w:cs="Times New Roman"/>
          <w:szCs w:val="28"/>
        </w:rPr>
        <w:t>, влияющих на возникновение рецесси</w:t>
      </w:r>
      <w:r w:rsidR="00E24BB2" w:rsidRPr="008069C6">
        <w:rPr>
          <w:rFonts w:cs="Times New Roman"/>
          <w:szCs w:val="28"/>
        </w:rPr>
        <w:t xml:space="preserve">и, а также распространенность факторов относительно степени тяжести рецессии десны (ИР, </w:t>
      </w:r>
      <w:r w:rsidR="00E24BB2" w:rsidRPr="008069C6">
        <w:rPr>
          <w:rFonts w:cs="Times New Roman"/>
          <w:szCs w:val="28"/>
          <w:lang w:val="en-US"/>
        </w:rPr>
        <w:t>Stahl</w:t>
      </w:r>
      <w:r w:rsidR="00E24BB2" w:rsidRPr="008069C6">
        <w:rPr>
          <w:rFonts w:cs="Times New Roman"/>
          <w:szCs w:val="28"/>
        </w:rPr>
        <w:t xml:space="preserve">, </w:t>
      </w:r>
      <w:r w:rsidR="00E24BB2" w:rsidRPr="008069C6">
        <w:rPr>
          <w:rFonts w:cs="Times New Roman"/>
          <w:szCs w:val="28"/>
          <w:lang w:val="en-US"/>
        </w:rPr>
        <w:t>Morris</w:t>
      </w:r>
      <w:r w:rsidR="00E24BB2" w:rsidRPr="008069C6">
        <w:rPr>
          <w:rFonts w:cs="Times New Roman"/>
          <w:szCs w:val="28"/>
        </w:rPr>
        <w:t>).</w:t>
      </w:r>
      <w:r w:rsidRPr="008069C6">
        <w:rPr>
          <w:rFonts w:cs="Times New Roman"/>
          <w:szCs w:val="28"/>
        </w:rPr>
        <w:t xml:space="preserve"> </w:t>
      </w:r>
    </w:p>
    <w:p w:rsidR="001B391F" w:rsidRPr="008069C6" w:rsidRDefault="00E24BB2" w:rsidP="00197230">
      <w:pPr>
        <w:spacing w:line="360" w:lineRule="auto"/>
        <w:ind w:firstLine="851"/>
        <w:contextualSpacing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Д</w:t>
      </w:r>
      <w:r w:rsidR="00D50C78" w:rsidRPr="008069C6">
        <w:rPr>
          <w:rFonts w:cs="Times New Roman"/>
          <w:szCs w:val="28"/>
        </w:rPr>
        <w:t>ля получения более интересных результатов</w:t>
      </w:r>
      <w:r w:rsidR="005D7D26" w:rsidRPr="008069C6">
        <w:rPr>
          <w:rFonts w:cs="Times New Roman"/>
          <w:szCs w:val="28"/>
        </w:rPr>
        <w:t>,</w:t>
      </w:r>
      <w:r w:rsidR="00197230">
        <w:rPr>
          <w:rFonts w:cs="Times New Roman"/>
          <w:szCs w:val="28"/>
        </w:rPr>
        <w:t xml:space="preserve"> </w:t>
      </w:r>
      <w:r w:rsidR="00D50C78" w:rsidRPr="008069C6">
        <w:rPr>
          <w:rFonts w:cs="Times New Roman"/>
          <w:szCs w:val="28"/>
        </w:rPr>
        <w:t>данные</w:t>
      </w:r>
      <w:r w:rsidR="00A20E55" w:rsidRPr="008069C6">
        <w:rPr>
          <w:rFonts w:cs="Times New Roman"/>
          <w:szCs w:val="28"/>
        </w:rPr>
        <w:t xml:space="preserve">, </w:t>
      </w:r>
      <w:r w:rsidR="00D50C78" w:rsidRPr="008069C6">
        <w:rPr>
          <w:rFonts w:cs="Times New Roman"/>
          <w:szCs w:val="28"/>
        </w:rPr>
        <w:t xml:space="preserve"> распределялись по 3</w:t>
      </w:r>
      <w:r w:rsidR="00A20E55" w:rsidRPr="008069C6">
        <w:rPr>
          <w:rFonts w:cs="Times New Roman"/>
          <w:szCs w:val="28"/>
        </w:rPr>
        <w:t xml:space="preserve">-м </w:t>
      </w:r>
      <w:r w:rsidR="00D50C78" w:rsidRPr="008069C6">
        <w:rPr>
          <w:rFonts w:cs="Times New Roman"/>
          <w:szCs w:val="28"/>
        </w:rPr>
        <w:t>сегмента</w:t>
      </w:r>
      <w:r w:rsidR="00A20E55" w:rsidRPr="008069C6">
        <w:rPr>
          <w:rFonts w:cs="Times New Roman"/>
          <w:szCs w:val="28"/>
        </w:rPr>
        <w:t>м</w:t>
      </w:r>
      <w:r w:rsidR="00D50C78" w:rsidRPr="008069C6">
        <w:rPr>
          <w:rFonts w:cs="Times New Roman"/>
          <w:szCs w:val="28"/>
        </w:rPr>
        <w:t xml:space="preserve"> на верхней и нижней челюстях: ПВ – правый сегмент</w:t>
      </w:r>
      <w:r w:rsidR="00A20E55" w:rsidRPr="008069C6">
        <w:rPr>
          <w:rFonts w:cs="Times New Roman"/>
          <w:szCs w:val="28"/>
        </w:rPr>
        <w:t xml:space="preserve"> верхней челюсти</w:t>
      </w:r>
      <w:r w:rsidR="00D50C78" w:rsidRPr="008069C6">
        <w:rPr>
          <w:rFonts w:cs="Times New Roman"/>
          <w:szCs w:val="28"/>
        </w:rPr>
        <w:t xml:space="preserve"> (</w:t>
      </w:r>
      <w:r w:rsidR="00A20E55" w:rsidRPr="008069C6">
        <w:rPr>
          <w:rFonts w:cs="Times New Roman"/>
          <w:szCs w:val="28"/>
        </w:rPr>
        <w:t>18-1</w:t>
      </w:r>
      <w:r w:rsidR="00D50C78" w:rsidRPr="008069C6">
        <w:rPr>
          <w:rFonts w:cs="Times New Roman"/>
          <w:szCs w:val="28"/>
        </w:rPr>
        <w:t xml:space="preserve">4), </w:t>
      </w:r>
      <w:r w:rsidR="00A20E55" w:rsidRPr="008069C6">
        <w:rPr>
          <w:rFonts w:cs="Times New Roman"/>
          <w:szCs w:val="28"/>
        </w:rPr>
        <w:t xml:space="preserve">ЦВ - Центральный </w:t>
      </w:r>
      <w:r w:rsidR="00D50C78" w:rsidRPr="008069C6">
        <w:rPr>
          <w:rFonts w:cs="Times New Roman"/>
          <w:szCs w:val="28"/>
        </w:rPr>
        <w:t>сегмент</w:t>
      </w:r>
      <w:r w:rsidR="00A20E55" w:rsidRPr="008069C6">
        <w:rPr>
          <w:rFonts w:cs="Times New Roman"/>
          <w:szCs w:val="28"/>
        </w:rPr>
        <w:t xml:space="preserve"> верхней челюсти</w:t>
      </w:r>
      <w:r w:rsidR="00D50C78" w:rsidRPr="008069C6">
        <w:rPr>
          <w:rFonts w:cs="Times New Roman"/>
          <w:szCs w:val="28"/>
        </w:rPr>
        <w:t xml:space="preserve"> (</w:t>
      </w:r>
      <w:r w:rsidR="00A20E55" w:rsidRPr="008069C6">
        <w:rPr>
          <w:rFonts w:cs="Times New Roman"/>
          <w:szCs w:val="28"/>
        </w:rPr>
        <w:t>13-23</w:t>
      </w:r>
      <w:r w:rsidR="00D50C78" w:rsidRPr="008069C6">
        <w:rPr>
          <w:rFonts w:cs="Times New Roman"/>
          <w:szCs w:val="28"/>
        </w:rPr>
        <w:t>)</w:t>
      </w:r>
      <w:r w:rsidR="00A20E55" w:rsidRPr="008069C6">
        <w:rPr>
          <w:rFonts w:cs="Times New Roman"/>
          <w:szCs w:val="28"/>
        </w:rPr>
        <w:t xml:space="preserve"> и ЛВ - левый сегмент верхней челюсти (24-28); </w:t>
      </w:r>
      <w:proofErr w:type="gramStart"/>
      <w:r w:rsidR="00A20E55" w:rsidRPr="008069C6">
        <w:rPr>
          <w:rFonts w:cs="Times New Roman"/>
          <w:szCs w:val="28"/>
        </w:rPr>
        <w:t>ПН</w:t>
      </w:r>
      <w:proofErr w:type="gramEnd"/>
      <w:r w:rsidR="00A20E55" w:rsidRPr="008069C6">
        <w:rPr>
          <w:rFonts w:cs="Times New Roman"/>
          <w:szCs w:val="28"/>
        </w:rPr>
        <w:t xml:space="preserve"> – правый сегмент нижней челюсти (48-44), ЦН – центральный сегмент нижней челюсти (43-33), ЛН – левый сегмент нижней челюсти. </w:t>
      </w:r>
    </w:p>
    <w:p w:rsidR="007D4FBD" w:rsidRPr="008069C6" w:rsidRDefault="007D4FBD" w:rsidP="00F64A69">
      <w:pPr>
        <w:pStyle w:val="af6"/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</w:t>
        </w:r>
      </w:fldSimple>
      <w:r w:rsidR="00197230">
        <w:t>.</w:t>
      </w:r>
      <w:r w:rsidRPr="008069C6">
        <w:t xml:space="preserve"> Распределение пациентов по возрастам</w:t>
      </w:r>
    </w:p>
    <w:p w:rsidR="00DF0356" w:rsidRPr="008069C6" w:rsidRDefault="007D4FBD" w:rsidP="00E5640C">
      <w:pPr>
        <w:spacing w:line="360" w:lineRule="auto"/>
        <w:ind w:firstLine="284"/>
        <w:jc w:val="both"/>
        <w:rPr>
          <w:rFonts w:eastAsia="Calibri" w:cs="Times New Roman"/>
          <w:szCs w:val="28"/>
        </w:rPr>
      </w:pPr>
      <w:r w:rsidRPr="008069C6">
        <w:rPr>
          <w:rFonts w:cs="Times New Roman"/>
          <w:noProof/>
          <w:szCs w:val="28"/>
          <w:lang w:eastAsia="ru-RU"/>
        </w:rPr>
        <w:drawing>
          <wp:inline distT="0" distB="0" distL="0" distR="0" wp14:anchorId="69302659" wp14:editId="773C1AF1">
            <wp:extent cx="4972050" cy="1466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BD" w:rsidRDefault="00A20E55" w:rsidP="00197230">
      <w:pPr>
        <w:spacing w:after="0" w:line="360" w:lineRule="auto"/>
        <w:ind w:firstLine="851"/>
        <w:contextualSpacing/>
        <w:jc w:val="both"/>
        <w:rPr>
          <w:rFonts w:eastAsia="Calibri" w:cs="Times New Roman"/>
          <w:szCs w:val="28"/>
        </w:rPr>
      </w:pPr>
      <w:proofErr w:type="gramStart"/>
      <w:r w:rsidRPr="008069C6">
        <w:rPr>
          <w:rFonts w:eastAsia="Calibri" w:cs="Times New Roman"/>
          <w:szCs w:val="28"/>
        </w:rPr>
        <w:t>Выво</w:t>
      </w:r>
      <w:r w:rsidR="002F151F" w:rsidRPr="008069C6">
        <w:rPr>
          <w:rFonts w:eastAsia="Calibri" w:cs="Times New Roman"/>
          <w:szCs w:val="28"/>
        </w:rPr>
        <w:t xml:space="preserve">д: в изученной совокупности </w:t>
      </w:r>
      <w:r w:rsidRPr="008069C6">
        <w:rPr>
          <w:rFonts w:eastAsia="Calibri" w:cs="Times New Roman"/>
          <w:szCs w:val="28"/>
        </w:rPr>
        <w:t>(</w:t>
      </w:r>
      <w:r w:rsidR="007D4FBD" w:rsidRPr="008069C6">
        <w:rPr>
          <w:rFonts w:eastAsia="Calibri" w:cs="Times New Roman"/>
          <w:szCs w:val="28"/>
        </w:rPr>
        <w:t>64 пациента</w:t>
      </w:r>
      <w:r w:rsidRPr="008069C6">
        <w:rPr>
          <w:rFonts w:eastAsia="Calibri" w:cs="Times New Roman"/>
          <w:szCs w:val="28"/>
        </w:rPr>
        <w:t xml:space="preserve">), </w:t>
      </w:r>
      <w:r w:rsidR="007D4FBD" w:rsidRPr="008069C6">
        <w:rPr>
          <w:rFonts w:eastAsia="Calibri" w:cs="Times New Roman"/>
          <w:szCs w:val="28"/>
        </w:rPr>
        <w:t>были сгруппированы сог</w:t>
      </w:r>
      <w:r w:rsidRPr="008069C6">
        <w:rPr>
          <w:rFonts w:eastAsia="Calibri" w:cs="Times New Roman"/>
          <w:szCs w:val="28"/>
        </w:rPr>
        <w:t xml:space="preserve">ласно возрасту </w:t>
      </w:r>
      <w:r w:rsidR="007D4FBD" w:rsidRPr="008069C6">
        <w:rPr>
          <w:rFonts w:eastAsia="Calibri" w:cs="Times New Roman"/>
          <w:szCs w:val="28"/>
        </w:rPr>
        <w:t>три гру</w:t>
      </w:r>
      <w:r w:rsidR="002F151F" w:rsidRPr="008069C6">
        <w:rPr>
          <w:rFonts w:eastAsia="Calibri" w:cs="Times New Roman"/>
          <w:szCs w:val="28"/>
        </w:rPr>
        <w:t>ппы</w:t>
      </w:r>
      <w:r w:rsidR="00197230">
        <w:rPr>
          <w:rFonts w:eastAsia="Calibri" w:cs="Times New Roman"/>
          <w:szCs w:val="28"/>
        </w:rPr>
        <w:t>:</w:t>
      </w:r>
      <w:r w:rsidR="002F151F" w:rsidRPr="008069C6">
        <w:rPr>
          <w:rFonts w:eastAsia="Calibri" w:cs="Times New Roman"/>
          <w:szCs w:val="28"/>
        </w:rPr>
        <w:t xml:space="preserve"> 1 группа - молодой возраст (</w:t>
      </w:r>
      <w:r w:rsidR="007D4FBD" w:rsidRPr="008069C6">
        <w:rPr>
          <w:rFonts w:eastAsia="Calibri" w:cs="Times New Roman"/>
          <w:szCs w:val="28"/>
        </w:rPr>
        <w:t>до 35 лет) - 25 пациентов, 2 группа - средний возраст (36-55 лет) - 25пацентов и старшая возрастная группа - пациенты старше 56 лет - 14 пациентов.</w:t>
      </w:r>
      <w:proofErr w:type="gramEnd"/>
      <w:r w:rsidR="007D4FBD" w:rsidRPr="008069C6">
        <w:rPr>
          <w:rFonts w:eastAsia="Calibri" w:cs="Times New Roman"/>
          <w:szCs w:val="28"/>
        </w:rPr>
        <w:t xml:space="preserve"> Уровень достоверности говорит о репрезентативности выборки.</w:t>
      </w:r>
    </w:p>
    <w:p w:rsidR="00936BD9" w:rsidRDefault="00936BD9" w:rsidP="00197230">
      <w:pPr>
        <w:spacing w:after="0" w:line="360" w:lineRule="auto"/>
        <w:ind w:firstLine="851"/>
        <w:contextualSpacing/>
        <w:jc w:val="both"/>
        <w:rPr>
          <w:rFonts w:eastAsia="Calibri" w:cs="Times New Roman"/>
          <w:szCs w:val="28"/>
        </w:rPr>
      </w:pPr>
    </w:p>
    <w:p w:rsidR="00DF0356" w:rsidRDefault="007D4FBD" w:rsidP="00197230">
      <w:pPr>
        <w:spacing w:after="0" w:line="360" w:lineRule="auto"/>
        <w:ind w:firstLine="851"/>
        <w:contextualSpacing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В таблице 2 </w:t>
      </w:r>
      <w:r w:rsidR="00DF0356" w:rsidRPr="008069C6">
        <w:rPr>
          <w:rFonts w:eastAsia="Calibri" w:cs="Times New Roman"/>
          <w:szCs w:val="28"/>
        </w:rPr>
        <w:t>представлены результаты проверки различий между группами по индексным показателям. Статистически значимые различия между группами наблюдаются по всем показателям кроме «</w:t>
      </w:r>
      <w:r w:rsidR="00DF0356" w:rsidRPr="008069C6">
        <w:rPr>
          <w:rFonts w:eastAsia="Times New Roman" w:cs="Times New Roman"/>
          <w:color w:val="000000"/>
          <w:szCs w:val="28"/>
          <w:lang w:eastAsia="ru-RU"/>
        </w:rPr>
        <w:t>PMA</w:t>
      </w:r>
      <w:r w:rsidR="00DF0356" w:rsidRPr="008069C6">
        <w:rPr>
          <w:rFonts w:eastAsia="Calibri" w:cs="Times New Roman"/>
          <w:szCs w:val="28"/>
        </w:rPr>
        <w:t>».</w:t>
      </w:r>
    </w:p>
    <w:p w:rsidR="00197230" w:rsidRDefault="00197230" w:rsidP="00197230">
      <w:pPr>
        <w:spacing w:after="0" w:line="360" w:lineRule="auto"/>
        <w:ind w:firstLine="851"/>
        <w:contextualSpacing/>
        <w:jc w:val="both"/>
        <w:rPr>
          <w:rFonts w:eastAsia="Calibri" w:cs="Times New Roman"/>
          <w:szCs w:val="28"/>
        </w:rPr>
      </w:pPr>
    </w:p>
    <w:p w:rsidR="00197230" w:rsidRPr="008069C6" w:rsidRDefault="00197230" w:rsidP="00197230">
      <w:pPr>
        <w:spacing w:after="0" w:line="360" w:lineRule="auto"/>
        <w:ind w:firstLine="851"/>
        <w:contextualSpacing/>
        <w:jc w:val="both"/>
        <w:rPr>
          <w:rFonts w:eastAsia="Calibri" w:cs="Times New Roman"/>
          <w:szCs w:val="28"/>
        </w:rPr>
      </w:pPr>
    </w:p>
    <w:p w:rsidR="00DF0356" w:rsidRPr="008069C6" w:rsidRDefault="007D4FBD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</w:t>
        </w:r>
      </w:fldSimple>
      <w:r w:rsidR="00197230">
        <w:t>.</w:t>
      </w:r>
      <w:r w:rsidR="00DF0356" w:rsidRPr="008069C6">
        <w:rPr>
          <w:rFonts w:eastAsia="Calibri"/>
        </w:rPr>
        <w:t xml:space="preserve"> Сравнение возрастных групп по индексным показателям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446"/>
      </w:tblGrid>
      <w:tr w:rsidR="00DF0356" w:rsidRPr="008069C6" w:rsidTr="00197230">
        <w:trPr>
          <w:trHeight w:val="9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30B0B" w:rsidRDefault="00DF0356" w:rsidP="00197230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30B0B" w:rsidRDefault="00DF0356" w:rsidP="00197230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30B0B" w:rsidRDefault="00DF0356" w:rsidP="00197230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30B0B" w:rsidRDefault="00DF0356" w:rsidP="00197230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30B0B" w:rsidRDefault="00DF0356" w:rsidP="00197230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12.36 ± 4.29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17.20 ± 5.63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22.50 ± 5.92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E6135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ИР</w:t>
            </w:r>
            <w:r w:rsidR="00DE613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Леус</w:t>
            </w:r>
            <w:proofErr w:type="spellEnd"/>
            <w:r w:rsidR="005918AF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5918AF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Казеко</w:t>
            </w:r>
            <w:proofErr w:type="spellEnd"/>
            <w:r w:rsidR="00DE613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0.55 ± 0.26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1.75 ± 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2.44 ± 1.03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OHI−S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1.26 ± 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1.90 ± 0.93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2.20 ± 1.01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0.0078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84D" w:rsidRPr="00DE6135" w:rsidRDefault="00197230" w:rsidP="00DE6135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Индекс рецессии десны</w:t>
            </w:r>
            <w:r w:rsidR="00DE613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="00BB084D"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Stahl</w:t>
            </w:r>
            <w:r w:rsidR="00BB084D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BB084D"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Morris</w:t>
            </w:r>
            <w:r w:rsidR="00DE613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30.01 ±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62.99 ± 28.23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87.93 ± 19.53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val="en-US" w:eastAsia="ru-RU"/>
              </w:rPr>
              <w:t>&lt;0.0001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</w:t>
            </w:r>
            <w:r w:rsidR="00974F81"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ilness</w:t>
            </w:r>
            <w:proofErr w:type="spellEnd"/>
            <w:r w:rsidR="00974F81"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,</w:t>
            </w:r>
            <w:r w:rsidR="00DE613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L</w:t>
            </w:r>
            <w:r w:rsidR="00974F81"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0.95 ± 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2.14 ± 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2.21 ± 1.07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val="en-US" w:eastAsia="ru-RU"/>
              </w:rPr>
              <w:t>&lt;0.0001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35.62 ± 28.76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5</w:t>
            </w: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0.17 ± 21.57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56.99 ± 30.18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0.0507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BOP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41.62 ± 33.69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64.87 ± 24.28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71.49 ± 33.37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0.0012</w:t>
            </w:r>
          </w:p>
        </w:tc>
      </w:tr>
      <w:tr w:rsidR="00DF0356" w:rsidRPr="008069C6" w:rsidTr="00197230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CPITN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1.19 ± 0.99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2.45 ± 0.98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2.54 ± 1.17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197230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0D50AE" w:rsidRPr="008069C6" w:rsidRDefault="00A20E55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Вывод: с</w:t>
      </w:r>
      <w:r w:rsidR="000D50AE" w:rsidRPr="008069C6">
        <w:rPr>
          <w:rFonts w:eastAsia="Calibri" w:cs="Times New Roman"/>
          <w:szCs w:val="28"/>
        </w:rPr>
        <w:t>огласно</w:t>
      </w:r>
      <w:r w:rsidR="00197230">
        <w:rPr>
          <w:rFonts w:eastAsia="Calibri" w:cs="Times New Roman"/>
          <w:szCs w:val="28"/>
        </w:rPr>
        <w:t xml:space="preserve"> данным т</w:t>
      </w:r>
      <w:r w:rsidR="00BB084D" w:rsidRPr="008069C6">
        <w:rPr>
          <w:rFonts w:eastAsia="Calibri" w:cs="Times New Roman"/>
          <w:szCs w:val="28"/>
        </w:rPr>
        <w:t xml:space="preserve">аблицы 2 можно </w:t>
      </w:r>
      <w:r w:rsidR="009B5883" w:rsidRPr="008069C6">
        <w:rPr>
          <w:rFonts w:eastAsia="Calibri" w:cs="Times New Roman"/>
          <w:szCs w:val="28"/>
        </w:rPr>
        <w:t>достоверно утверждать</w:t>
      </w:r>
      <w:r w:rsidR="000D50AE" w:rsidRPr="008069C6">
        <w:rPr>
          <w:rFonts w:eastAsia="Calibri" w:cs="Times New Roman"/>
          <w:szCs w:val="28"/>
        </w:rPr>
        <w:t>, что в</w:t>
      </w:r>
      <w:r w:rsidR="009B5883" w:rsidRPr="008069C6">
        <w:rPr>
          <w:rFonts w:eastAsia="Calibri" w:cs="Times New Roman"/>
          <w:szCs w:val="28"/>
        </w:rPr>
        <w:t>се индексные показатели: КПУ, И</w:t>
      </w:r>
      <w:r w:rsidR="000D50AE" w:rsidRPr="008069C6">
        <w:rPr>
          <w:rFonts w:eastAsia="Calibri" w:cs="Times New Roman"/>
          <w:szCs w:val="28"/>
        </w:rPr>
        <w:t>ндекс</w:t>
      </w:r>
      <w:r w:rsidR="009B5883" w:rsidRPr="008069C6">
        <w:rPr>
          <w:rFonts w:eastAsia="Calibri" w:cs="Times New Roman"/>
          <w:szCs w:val="28"/>
        </w:rPr>
        <w:t xml:space="preserve"> рецессии</w:t>
      </w:r>
      <w:r w:rsidR="000D50AE" w:rsidRPr="008069C6">
        <w:rPr>
          <w:rFonts w:eastAsia="Calibri" w:cs="Times New Roman"/>
          <w:szCs w:val="28"/>
        </w:rPr>
        <w:t xml:space="preserve"> </w:t>
      </w:r>
      <w:r w:rsidR="00974F81" w:rsidRPr="008069C6">
        <w:rPr>
          <w:rFonts w:eastAsia="Calibri" w:cs="Times New Roman"/>
          <w:szCs w:val="28"/>
        </w:rPr>
        <w:t>по</w:t>
      </w:r>
      <w:r w:rsidR="000D50AE" w:rsidRPr="008069C6">
        <w:rPr>
          <w:rFonts w:eastAsia="Calibri" w:cs="Times New Roman"/>
          <w:szCs w:val="28"/>
        </w:rPr>
        <w:t xml:space="preserve"> </w:t>
      </w:r>
      <w:proofErr w:type="spellStart"/>
      <w:r w:rsidR="000D50AE" w:rsidRPr="008069C6">
        <w:rPr>
          <w:rFonts w:eastAsia="Calibri" w:cs="Times New Roman"/>
          <w:szCs w:val="28"/>
        </w:rPr>
        <w:t>Леус</w:t>
      </w:r>
      <w:proofErr w:type="spellEnd"/>
      <w:r w:rsidR="000D50AE" w:rsidRPr="008069C6">
        <w:rPr>
          <w:rFonts w:eastAsia="Calibri" w:cs="Times New Roman"/>
          <w:szCs w:val="28"/>
        </w:rPr>
        <w:t xml:space="preserve">, </w:t>
      </w:r>
      <w:proofErr w:type="spellStart"/>
      <w:r w:rsidR="000D50AE" w:rsidRPr="008069C6">
        <w:rPr>
          <w:rFonts w:eastAsia="Calibri" w:cs="Times New Roman"/>
          <w:szCs w:val="28"/>
        </w:rPr>
        <w:t>Казеко</w:t>
      </w:r>
      <w:proofErr w:type="spellEnd"/>
      <w:r w:rsidR="000D50AE" w:rsidRPr="008069C6">
        <w:rPr>
          <w:rFonts w:eastAsia="Calibri" w:cs="Times New Roman"/>
          <w:szCs w:val="28"/>
        </w:rPr>
        <w:t xml:space="preserve"> и </w:t>
      </w:r>
      <w:proofErr w:type="spellStart"/>
      <w:r w:rsidR="000D50AE" w:rsidRPr="008069C6">
        <w:rPr>
          <w:rFonts w:eastAsia="Calibri" w:cs="Times New Roman"/>
          <w:szCs w:val="28"/>
        </w:rPr>
        <w:t>индек</w:t>
      </w:r>
      <w:proofErr w:type="spellEnd"/>
      <w:proofErr w:type="gramStart"/>
      <w:r w:rsidR="000D50AE" w:rsidRPr="008069C6">
        <w:rPr>
          <w:rFonts w:eastAsia="Calibri" w:cs="Times New Roman"/>
          <w:szCs w:val="28"/>
          <w:lang w:val="en-US"/>
        </w:rPr>
        <w:t>c</w:t>
      </w:r>
      <w:proofErr w:type="gramEnd"/>
      <w:r w:rsidR="000D50AE" w:rsidRPr="008069C6">
        <w:rPr>
          <w:rFonts w:eastAsia="Calibri" w:cs="Times New Roman"/>
          <w:szCs w:val="28"/>
        </w:rPr>
        <w:t xml:space="preserve"> </w:t>
      </w:r>
      <w:proofErr w:type="spellStart"/>
      <w:r w:rsidR="009B5883" w:rsidRPr="008069C6">
        <w:rPr>
          <w:rFonts w:eastAsia="Calibri" w:cs="Times New Roman"/>
          <w:szCs w:val="28"/>
          <w:lang w:val="en-US"/>
        </w:rPr>
        <w:t>Silness</w:t>
      </w:r>
      <w:proofErr w:type="spellEnd"/>
      <w:r w:rsidR="009B5883" w:rsidRPr="008069C6">
        <w:rPr>
          <w:rFonts w:eastAsia="Calibri" w:cs="Times New Roman"/>
          <w:szCs w:val="28"/>
        </w:rPr>
        <w:t xml:space="preserve">, </w:t>
      </w:r>
      <w:proofErr w:type="spellStart"/>
      <w:r w:rsidR="009B5883" w:rsidRPr="008069C6">
        <w:rPr>
          <w:rFonts w:eastAsia="Calibri" w:cs="Times New Roman"/>
          <w:szCs w:val="28"/>
          <w:lang w:val="en-US"/>
        </w:rPr>
        <w:t>Loe</w:t>
      </w:r>
      <w:proofErr w:type="spellEnd"/>
      <w:r w:rsidR="009B5883" w:rsidRPr="008069C6">
        <w:rPr>
          <w:rFonts w:eastAsia="Calibri" w:cs="Times New Roman"/>
          <w:szCs w:val="28"/>
        </w:rPr>
        <w:t>,</w:t>
      </w:r>
      <w:r w:rsidR="000D50AE" w:rsidRPr="008069C6">
        <w:rPr>
          <w:rFonts w:eastAsia="Calibri" w:cs="Times New Roman"/>
          <w:szCs w:val="28"/>
        </w:rPr>
        <w:t xml:space="preserve"> индекс </w:t>
      </w:r>
      <w:r w:rsidR="000D50AE" w:rsidRPr="008069C6">
        <w:rPr>
          <w:rFonts w:eastAsia="Calibri" w:cs="Times New Roman"/>
          <w:szCs w:val="28"/>
          <w:lang w:val="en-US"/>
        </w:rPr>
        <w:t>OHI</w:t>
      </w:r>
      <w:r w:rsidR="000D50AE" w:rsidRPr="008069C6">
        <w:rPr>
          <w:rFonts w:eastAsia="Calibri" w:cs="Times New Roman"/>
          <w:szCs w:val="28"/>
        </w:rPr>
        <w:t>-</w:t>
      </w:r>
      <w:r w:rsidR="000D50AE" w:rsidRPr="008069C6">
        <w:rPr>
          <w:rFonts w:eastAsia="Calibri" w:cs="Times New Roman"/>
          <w:szCs w:val="28"/>
          <w:lang w:val="en-US"/>
        </w:rPr>
        <w:t>S</w:t>
      </w:r>
      <w:r w:rsidR="000D50AE" w:rsidRPr="008069C6">
        <w:rPr>
          <w:rFonts w:eastAsia="Calibri" w:cs="Times New Roman"/>
          <w:szCs w:val="28"/>
        </w:rPr>
        <w:t xml:space="preserve">, </w:t>
      </w:r>
      <w:r w:rsidR="000D50AE" w:rsidRPr="008069C6">
        <w:rPr>
          <w:rFonts w:eastAsia="Calibri" w:cs="Times New Roman"/>
          <w:szCs w:val="28"/>
          <w:lang w:val="en-US"/>
        </w:rPr>
        <w:t>PMA</w:t>
      </w:r>
      <w:r w:rsidR="000D50AE" w:rsidRPr="008069C6">
        <w:rPr>
          <w:rFonts w:eastAsia="Calibri" w:cs="Times New Roman"/>
          <w:szCs w:val="28"/>
        </w:rPr>
        <w:t xml:space="preserve">, </w:t>
      </w:r>
      <w:r w:rsidR="000D50AE" w:rsidRPr="008069C6">
        <w:rPr>
          <w:rFonts w:eastAsia="Calibri" w:cs="Times New Roman"/>
          <w:szCs w:val="28"/>
          <w:lang w:val="en-US"/>
        </w:rPr>
        <w:t>BOP</w:t>
      </w:r>
      <w:r w:rsidR="000D50AE" w:rsidRPr="008069C6">
        <w:rPr>
          <w:rFonts w:eastAsia="Calibri" w:cs="Times New Roman"/>
          <w:szCs w:val="28"/>
        </w:rPr>
        <w:t xml:space="preserve">, </w:t>
      </w:r>
      <w:r w:rsidR="000D50AE" w:rsidRPr="008069C6">
        <w:rPr>
          <w:rFonts w:eastAsia="Calibri" w:cs="Times New Roman"/>
          <w:szCs w:val="28"/>
          <w:lang w:val="en-US"/>
        </w:rPr>
        <w:t>CPITN</w:t>
      </w:r>
      <w:r w:rsidR="00891056" w:rsidRPr="008069C6">
        <w:rPr>
          <w:rFonts w:eastAsia="Calibri" w:cs="Times New Roman"/>
          <w:szCs w:val="28"/>
        </w:rPr>
        <w:t xml:space="preserve"> достоверно </w:t>
      </w:r>
      <w:r w:rsidR="000D50AE" w:rsidRPr="008069C6">
        <w:rPr>
          <w:rFonts w:eastAsia="Calibri" w:cs="Times New Roman"/>
          <w:szCs w:val="28"/>
        </w:rPr>
        <w:t>увеличиваются с возрастом.</w:t>
      </w:r>
    </w:p>
    <w:p w:rsidR="007526F3" w:rsidRPr="008069C6" w:rsidRDefault="00151F76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</w:t>
        </w:r>
      </w:fldSimple>
      <w:r w:rsidR="002329C2" w:rsidRPr="008069C6">
        <w:rPr>
          <w:rFonts w:eastAsia="Calibri"/>
        </w:rPr>
        <w:t xml:space="preserve"> Распределение степени тяжести</w:t>
      </w:r>
      <w:r w:rsidR="007526F3" w:rsidRPr="008069C6">
        <w:rPr>
          <w:rFonts w:eastAsia="Calibri"/>
        </w:rPr>
        <w:t xml:space="preserve"> ИР</w:t>
      </w:r>
      <w:r w:rsidR="00DE6135">
        <w:rPr>
          <w:rFonts w:eastAsia="Calibri"/>
        </w:rPr>
        <w:t xml:space="preserve"> (</w:t>
      </w:r>
      <w:r w:rsidR="00DB25B1" w:rsidRPr="008069C6">
        <w:rPr>
          <w:rFonts w:eastAsia="Calibri"/>
          <w:lang w:val="en-US"/>
        </w:rPr>
        <w:t>Stahl</w:t>
      </w:r>
      <w:r w:rsidR="00DB25B1" w:rsidRPr="008069C6">
        <w:rPr>
          <w:rFonts w:eastAsia="Calibri"/>
        </w:rPr>
        <w:t>,</w:t>
      </w:r>
      <w:r w:rsidR="00DB25B1" w:rsidRPr="008069C6">
        <w:rPr>
          <w:rFonts w:eastAsia="Calibri"/>
          <w:lang w:val="en-US"/>
        </w:rPr>
        <w:t>Morris</w:t>
      </w:r>
      <w:r w:rsidR="00DE6135">
        <w:rPr>
          <w:rFonts w:eastAsia="Calibri"/>
        </w:rPr>
        <w:t>)</w:t>
      </w:r>
      <w:r w:rsidR="002329C2" w:rsidRPr="008069C6">
        <w:rPr>
          <w:rFonts w:eastAsia="Calibri"/>
        </w:rPr>
        <w:t xml:space="preserve"> по возрасту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417"/>
        <w:gridCol w:w="1134"/>
        <w:gridCol w:w="1985"/>
      </w:tblGrid>
      <w:tr w:rsidR="007526F3" w:rsidRPr="008069C6" w:rsidTr="00197230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b/>
                <w:bCs/>
                <w:szCs w:val="28"/>
              </w:rPr>
            </w:pPr>
            <w:r w:rsidRPr="008069C6">
              <w:rPr>
                <w:rFonts w:eastAsia="Calibri" w:cs="Times New Roman"/>
                <w:b/>
                <w:bCs/>
                <w:szCs w:val="28"/>
              </w:rPr>
              <w:t>ИР десны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b/>
                <w:bCs/>
                <w:szCs w:val="28"/>
              </w:rPr>
            </w:pPr>
            <w:r w:rsidRPr="008069C6">
              <w:rPr>
                <w:rFonts w:eastAsia="Calibri" w:cs="Times New Roman"/>
                <w:b/>
                <w:bCs/>
                <w:szCs w:val="28"/>
              </w:rPr>
              <w:t>35 и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b/>
                <w:bCs/>
                <w:szCs w:val="28"/>
              </w:rPr>
            </w:pPr>
            <w:r w:rsidRPr="008069C6">
              <w:rPr>
                <w:rFonts w:eastAsia="Calibri" w:cs="Times New Roman"/>
                <w:b/>
                <w:bCs/>
                <w:szCs w:val="28"/>
              </w:rPr>
              <w:t>36-55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b/>
                <w:bCs/>
                <w:szCs w:val="28"/>
              </w:rPr>
            </w:pPr>
            <w:r w:rsidRPr="008069C6">
              <w:rPr>
                <w:rFonts w:eastAsia="Calibri" w:cs="Times New Roman"/>
                <w:b/>
                <w:bCs/>
                <w:szCs w:val="28"/>
              </w:rPr>
              <w:t>56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b/>
                <w:bCs/>
                <w:szCs w:val="28"/>
              </w:rPr>
            </w:pPr>
            <w:r w:rsidRPr="008069C6">
              <w:rPr>
                <w:rFonts w:eastAsia="Calibri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8069C6" w:rsidRDefault="007526F3" w:rsidP="00197230">
            <w:pPr>
              <w:spacing w:after="0" w:line="360" w:lineRule="auto"/>
              <w:ind w:firstLine="426"/>
              <w:rPr>
                <w:rFonts w:eastAsia="Calibri" w:cs="Times New Roman"/>
                <w:b/>
                <w:bCs/>
                <w:szCs w:val="28"/>
              </w:rPr>
            </w:pPr>
            <w:r w:rsidRPr="008069C6">
              <w:rPr>
                <w:rFonts w:eastAsia="Calibri" w:cs="Times New Roman"/>
                <w:b/>
                <w:bCs/>
                <w:szCs w:val="28"/>
              </w:rPr>
              <w:t>Уровень P</w:t>
            </w:r>
          </w:p>
        </w:tc>
      </w:tr>
      <w:tr w:rsidR="007526F3" w:rsidRPr="008069C6" w:rsidTr="00197230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A74F40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Л</w:t>
            </w:r>
            <w:r w:rsidR="007526F3" w:rsidRPr="008069C6">
              <w:rPr>
                <w:rFonts w:eastAsia="Calibri" w:cs="Times New Roman"/>
                <w:szCs w:val="28"/>
              </w:rPr>
              <w:t>егкая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12 (48.0%)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 (8.0%)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7526F3" w:rsidRPr="008069C6" w:rsidRDefault="007526F3" w:rsidP="00197230">
            <w:pPr>
              <w:spacing w:after="0" w:line="360" w:lineRule="auto"/>
              <w:ind w:firstLine="426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&lt;0.0001</w:t>
            </w:r>
          </w:p>
        </w:tc>
      </w:tr>
      <w:tr w:rsidR="007526F3" w:rsidRPr="008069C6" w:rsidTr="00197230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A74F40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С</w:t>
            </w:r>
            <w:r w:rsidR="007526F3" w:rsidRPr="008069C6">
              <w:rPr>
                <w:rFonts w:eastAsia="Calibri" w:cs="Times New Roman"/>
                <w:szCs w:val="28"/>
              </w:rPr>
              <w:t>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11 (44.0%)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11 (44.0%)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 (14.3%)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6F3" w:rsidRPr="008069C6" w:rsidRDefault="007526F3" w:rsidP="00197230">
            <w:pPr>
              <w:spacing w:after="0" w:line="360" w:lineRule="auto"/>
              <w:ind w:firstLine="426"/>
              <w:rPr>
                <w:rFonts w:eastAsia="Calibri" w:cs="Times New Roman"/>
                <w:szCs w:val="28"/>
              </w:rPr>
            </w:pPr>
          </w:p>
        </w:tc>
      </w:tr>
      <w:tr w:rsidR="007526F3" w:rsidRPr="008069C6" w:rsidTr="00197230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A74F40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Т</w:t>
            </w:r>
            <w:r w:rsidR="007526F3" w:rsidRPr="008069C6">
              <w:rPr>
                <w:rFonts w:eastAsia="Calibri" w:cs="Times New Roman"/>
                <w:szCs w:val="28"/>
              </w:rPr>
              <w:t>яжелая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 (8.0%)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12 (48.0%)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12 (85.7%)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F3" w:rsidRPr="008069C6" w:rsidRDefault="007526F3" w:rsidP="0019723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6F3" w:rsidRPr="008069C6" w:rsidRDefault="007526F3" w:rsidP="00197230">
            <w:pPr>
              <w:spacing w:after="0" w:line="360" w:lineRule="auto"/>
              <w:ind w:firstLine="426"/>
              <w:rPr>
                <w:rFonts w:eastAsia="Calibri" w:cs="Times New Roman"/>
                <w:szCs w:val="28"/>
              </w:rPr>
            </w:pPr>
          </w:p>
        </w:tc>
      </w:tr>
    </w:tbl>
    <w:p w:rsidR="007526F3" w:rsidRPr="008069C6" w:rsidRDefault="007526F3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7526F3" w:rsidRPr="008069C6" w:rsidRDefault="007526F3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lastRenderedPageBreak/>
        <w:drawing>
          <wp:inline distT="0" distB="0" distL="0" distR="0" wp14:anchorId="57E27DFE" wp14:editId="27086F70">
            <wp:extent cx="3319463" cy="1800225"/>
            <wp:effectExtent l="0" t="0" r="1460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26F3" w:rsidRPr="008069C6" w:rsidRDefault="00151F76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1</w:t>
        </w:r>
      </w:fldSimple>
      <w:r w:rsidR="00DE6135">
        <w:t>.</w:t>
      </w:r>
      <w:r w:rsidR="007526F3" w:rsidRPr="008069C6">
        <w:rPr>
          <w:rFonts w:eastAsia="Calibri"/>
        </w:rPr>
        <w:t xml:space="preserve"> Распределение значений показателя «ИР десны» по возрастным группам</w:t>
      </w:r>
    </w:p>
    <w:p w:rsidR="007873E4" w:rsidRPr="008069C6" w:rsidRDefault="00DE6135" w:rsidP="00DE6135">
      <w:pPr>
        <w:spacing w:before="100" w:beforeAutospacing="1"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</w:t>
      </w:r>
      <w:r w:rsidR="00891056" w:rsidRPr="008069C6">
        <w:rPr>
          <w:rFonts w:eastAsia="Times New Roman" w:cs="Times New Roman"/>
          <w:bCs/>
          <w:szCs w:val="28"/>
          <w:lang w:eastAsia="ru-RU"/>
        </w:rPr>
        <w:t>ывод: с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 xml:space="preserve">огласно </w:t>
      </w:r>
      <w:r w:rsidRPr="008069C6">
        <w:rPr>
          <w:rFonts w:eastAsia="Times New Roman" w:cs="Times New Roman"/>
          <w:bCs/>
          <w:szCs w:val="28"/>
          <w:lang w:eastAsia="ru-RU"/>
        </w:rPr>
        <w:t>данным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8069C6">
        <w:rPr>
          <w:rFonts w:eastAsia="Times New Roman" w:cs="Times New Roman"/>
          <w:bCs/>
          <w:szCs w:val="28"/>
          <w:lang w:eastAsia="ru-RU"/>
        </w:rPr>
        <w:t xml:space="preserve"> 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>представленным в Таблице 3</w:t>
      </w:r>
      <w:r w:rsidR="00891056" w:rsidRPr="008069C6">
        <w:rPr>
          <w:rFonts w:eastAsia="Times New Roman" w:cs="Times New Roman"/>
          <w:bCs/>
          <w:szCs w:val="28"/>
          <w:lang w:eastAsia="ru-RU"/>
        </w:rPr>
        <w:t xml:space="preserve">, 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 xml:space="preserve">достоверно можно говорить, о том, что в первой возрастной </w:t>
      </w:r>
      <w:r w:rsidR="007873E4" w:rsidRPr="001525B0">
        <w:rPr>
          <w:rFonts w:eastAsia="Times New Roman" w:cs="Times New Roman"/>
          <w:bCs/>
          <w:szCs w:val="28"/>
          <w:lang w:eastAsia="ru-RU"/>
        </w:rPr>
        <w:t xml:space="preserve">группе преобладает легкая -  у 48%  </w:t>
      </w:r>
      <w:r w:rsidR="001525B0" w:rsidRPr="001525B0">
        <w:rPr>
          <w:rFonts w:eastAsia="Times New Roman" w:cs="Times New Roman"/>
          <w:bCs/>
          <w:szCs w:val="28"/>
          <w:lang w:eastAsia="ru-RU"/>
        </w:rPr>
        <w:t xml:space="preserve">и </w:t>
      </w:r>
      <w:r w:rsidR="007873E4" w:rsidRPr="001525B0">
        <w:rPr>
          <w:rFonts w:eastAsia="Times New Roman" w:cs="Times New Roman"/>
          <w:bCs/>
          <w:szCs w:val="28"/>
          <w:lang w:eastAsia="ru-RU"/>
        </w:rPr>
        <w:t xml:space="preserve"> средней  тяжести -  у  44% пациентов</w:t>
      </w:r>
      <w:r w:rsidR="001525B0">
        <w:rPr>
          <w:rFonts w:eastAsia="Times New Roman" w:cs="Times New Roman"/>
          <w:bCs/>
          <w:szCs w:val="28"/>
          <w:lang w:eastAsia="ru-RU"/>
        </w:rPr>
        <w:t xml:space="preserve"> 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 xml:space="preserve"> рецессия десны</w:t>
      </w:r>
      <w:r w:rsidR="00C410E3">
        <w:rPr>
          <w:rFonts w:eastAsia="Times New Roman" w:cs="Times New Roman"/>
          <w:bCs/>
          <w:szCs w:val="28"/>
          <w:lang w:eastAsia="ru-RU"/>
        </w:rPr>
        <w:t>. В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 xml:space="preserve">о второй возрастной группе </w:t>
      </w:r>
      <w:r w:rsidR="00C410E3" w:rsidRPr="008069C6">
        <w:rPr>
          <w:rFonts w:eastAsia="Times New Roman" w:cs="Times New Roman"/>
          <w:bCs/>
          <w:szCs w:val="28"/>
          <w:lang w:eastAsia="ru-RU"/>
        </w:rPr>
        <w:t xml:space="preserve">наиболее часто 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 xml:space="preserve">встречается рецессия десны средней </w:t>
      </w:r>
      <w:r w:rsidR="00C410E3">
        <w:rPr>
          <w:rFonts w:eastAsia="Times New Roman" w:cs="Times New Roman"/>
          <w:bCs/>
          <w:szCs w:val="28"/>
          <w:lang w:eastAsia="ru-RU"/>
        </w:rPr>
        <w:t xml:space="preserve">степени 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>тяжести и тяжелая</w:t>
      </w:r>
      <w:r w:rsidR="00C410E3">
        <w:rPr>
          <w:rFonts w:eastAsia="Times New Roman" w:cs="Times New Roman"/>
          <w:bCs/>
          <w:szCs w:val="28"/>
          <w:lang w:eastAsia="ru-RU"/>
        </w:rPr>
        <w:t xml:space="preserve"> (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>44% и 48% соответственно</w:t>
      </w:r>
      <w:r w:rsidR="00C410E3">
        <w:rPr>
          <w:rFonts w:eastAsia="Times New Roman" w:cs="Times New Roman"/>
          <w:bCs/>
          <w:szCs w:val="28"/>
          <w:lang w:eastAsia="ru-RU"/>
        </w:rPr>
        <w:t>)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>. В старшей возрастной группе у 85</w:t>
      </w:r>
      <w:r w:rsidR="002329C2" w:rsidRPr="008069C6">
        <w:rPr>
          <w:rFonts w:eastAsia="Times New Roman" w:cs="Times New Roman"/>
          <w:bCs/>
          <w:szCs w:val="28"/>
          <w:lang w:eastAsia="ru-RU"/>
        </w:rPr>
        <w:t>,7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>%. пациентов преобладает тяжёлая степень рецессии десны. Также стоит отме</w:t>
      </w:r>
      <w:r w:rsidR="00891056" w:rsidRPr="008069C6">
        <w:rPr>
          <w:rFonts w:eastAsia="Times New Roman" w:cs="Times New Roman"/>
          <w:bCs/>
          <w:szCs w:val="28"/>
          <w:lang w:eastAsia="ru-RU"/>
        </w:rPr>
        <w:t>тить, что тяжесть патологии</w:t>
      </w:r>
      <w:r w:rsidR="007873E4" w:rsidRPr="008069C6">
        <w:rPr>
          <w:rFonts w:eastAsia="Times New Roman" w:cs="Times New Roman"/>
          <w:bCs/>
          <w:szCs w:val="28"/>
          <w:lang w:eastAsia="ru-RU"/>
        </w:rPr>
        <w:t xml:space="preserve"> увеличивается с возрастом.</w:t>
      </w:r>
    </w:p>
    <w:p w:rsidR="00A546C4" w:rsidRPr="008069C6" w:rsidRDefault="00A546C4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</w:t>
        </w:r>
      </w:fldSimple>
      <w:r w:rsidR="00C410E3">
        <w:t>.</w:t>
      </w:r>
      <w:r w:rsidRPr="008069C6">
        <w:rPr>
          <w:rFonts w:eastAsia="Calibri"/>
        </w:rPr>
        <w:t xml:space="preserve"> Сравнение возрастных групп по среднему показателю ИР</w:t>
      </w:r>
      <w:r w:rsidR="00454047" w:rsidRPr="008069C6">
        <w:rPr>
          <w:rFonts w:eastAsia="Calibri"/>
        </w:rPr>
        <w:t xml:space="preserve"> (</w:t>
      </w:r>
      <w:proofErr w:type="spellStart"/>
      <w:r w:rsidR="00454047" w:rsidRPr="008069C6">
        <w:rPr>
          <w:rFonts w:eastAsia="Calibri"/>
        </w:rPr>
        <w:t>Леус</w:t>
      </w:r>
      <w:proofErr w:type="spellEnd"/>
      <w:r w:rsidR="00454047" w:rsidRPr="008069C6">
        <w:rPr>
          <w:rFonts w:eastAsia="Calibri"/>
        </w:rPr>
        <w:t xml:space="preserve">, </w:t>
      </w:r>
      <w:proofErr w:type="spellStart"/>
      <w:r w:rsidR="00454047" w:rsidRPr="008069C6">
        <w:rPr>
          <w:rFonts w:eastAsia="Calibri"/>
        </w:rPr>
        <w:t>Казеко</w:t>
      </w:r>
      <w:proofErr w:type="spellEnd"/>
      <w:r w:rsidR="00454047" w:rsidRPr="008069C6">
        <w:rPr>
          <w:rFonts w:eastAsia="Calibri"/>
        </w:rPr>
        <w:t>)</w:t>
      </w:r>
      <w:r w:rsidRPr="008069C6">
        <w:rPr>
          <w:rFonts w:eastAsia="Calibri"/>
        </w:rPr>
        <w:t xml:space="preserve">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701"/>
        <w:gridCol w:w="1588"/>
      </w:tblGrid>
      <w:tr w:rsidR="00A546C4" w:rsidRPr="008069C6" w:rsidTr="00C410E3">
        <w:trPr>
          <w:trHeight w:val="9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546C4" w:rsidRPr="00830B0B" w:rsidRDefault="00A546C4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546C4" w:rsidRPr="00830B0B" w:rsidRDefault="00A546C4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546C4" w:rsidRPr="00830B0B" w:rsidRDefault="00A546C4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546C4" w:rsidRPr="00830B0B" w:rsidRDefault="00A546C4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A546C4" w:rsidRPr="00830B0B" w:rsidRDefault="00A546C4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A546C4" w:rsidRPr="008069C6" w:rsidTr="00C410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ИР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Правый верхний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0.27 ± 0.48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1.33 ± 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2.43 ± 1.20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A546C4" w:rsidRPr="008069C6" w:rsidTr="00C410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ИР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Центральный верхний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0.35 ± 0.33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0.79 ± 0.81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1.91 ± 1.25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0.0003</w:t>
            </w:r>
          </w:p>
        </w:tc>
      </w:tr>
      <w:tr w:rsidR="00A546C4" w:rsidRPr="008069C6" w:rsidTr="00C410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ИР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Левый верхний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 ± 0.32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1.48 ± 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2.62 ± 1.40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A546C4" w:rsidRPr="008069C6" w:rsidTr="00C410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Ир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Правый </w:t>
            </w:r>
            <w:r w:rsidRPr="008069C6">
              <w:rPr>
                <w:rFonts w:eastAsia="Calibri" w:cs="Times New Roman"/>
                <w:color w:val="000000"/>
                <w:szCs w:val="28"/>
              </w:rPr>
              <w:lastRenderedPageBreak/>
              <w:t>нижний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lastRenderedPageBreak/>
              <w:t>0.26 ± 0.33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1.28 ± 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2.58 ± 1.06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A546C4" w:rsidRPr="008069C6" w:rsidTr="00C410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BB084D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lastRenderedPageBreak/>
              <w:t>ИР</w:t>
            </w:r>
            <w:r w:rsidR="00C410E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proofErr w:type="gramEnd"/>
            <w:r w:rsidR="00C410E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="00A546C4" w:rsidRPr="008069C6">
              <w:rPr>
                <w:rFonts w:eastAsia="Calibri" w:cs="Times New Roman"/>
                <w:color w:val="000000"/>
                <w:szCs w:val="28"/>
              </w:rPr>
              <w:t>Центральный нижний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0.67 ± 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1.58 ± 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2.33 ± 1.32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A546C4" w:rsidRPr="008069C6" w:rsidTr="00C410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Ир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Левый нижний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0.23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1.31 ± 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2.42 ± 1.22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A546C4" w:rsidRPr="008069C6" w:rsidRDefault="00A546C4" w:rsidP="00C410E3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</w:tbl>
    <w:p w:rsidR="00A546C4" w:rsidRPr="008069C6" w:rsidRDefault="00A546C4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A546C4" w:rsidRPr="008069C6" w:rsidRDefault="00454047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Вывод: </w:t>
      </w:r>
      <w:r w:rsidR="00C410E3">
        <w:rPr>
          <w:rFonts w:eastAsia="Calibri" w:cs="Times New Roman"/>
          <w:szCs w:val="28"/>
        </w:rPr>
        <w:t>в</w:t>
      </w:r>
      <w:r w:rsidRPr="008069C6">
        <w:rPr>
          <w:rFonts w:eastAsia="Calibri" w:cs="Times New Roman"/>
          <w:szCs w:val="28"/>
        </w:rPr>
        <w:t xml:space="preserve"> таблиц</w:t>
      </w:r>
      <w:r w:rsidR="00C410E3">
        <w:rPr>
          <w:rFonts w:eastAsia="Calibri" w:cs="Times New Roman"/>
          <w:szCs w:val="28"/>
        </w:rPr>
        <w:t>е</w:t>
      </w:r>
      <w:r w:rsidRPr="008069C6">
        <w:rPr>
          <w:rFonts w:eastAsia="Calibri" w:cs="Times New Roman"/>
          <w:szCs w:val="28"/>
        </w:rPr>
        <w:t xml:space="preserve"> 4</w:t>
      </w:r>
      <w:r w:rsidR="00A546C4" w:rsidRPr="008069C6">
        <w:rPr>
          <w:rFonts w:eastAsia="Calibri" w:cs="Times New Roman"/>
          <w:szCs w:val="28"/>
        </w:rPr>
        <w:t xml:space="preserve"> </w:t>
      </w:r>
      <w:r w:rsidR="00C410E3">
        <w:rPr>
          <w:rFonts w:eastAsia="Calibri" w:cs="Times New Roman"/>
          <w:szCs w:val="28"/>
        </w:rPr>
        <w:t xml:space="preserve">представлен </w:t>
      </w:r>
      <w:r w:rsidR="00A546C4" w:rsidRPr="008069C6">
        <w:rPr>
          <w:rFonts w:eastAsia="Calibri" w:cs="Times New Roman"/>
          <w:szCs w:val="28"/>
        </w:rPr>
        <w:t>Индекс рецессии десны в разных сегментах челюстей</w:t>
      </w:r>
      <w:r w:rsidR="00C410E3">
        <w:rPr>
          <w:rFonts w:eastAsia="Calibri" w:cs="Times New Roman"/>
          <w:szCs w:val="28"/>
        </w:rPr>
        <w:t>. В</w:t>
      </w:r>
      <w:r w:rsidR="00A546C4" w:rsidRPr="008069C6">
        <w:rPr>
          <w:rFonts w:eastAsia="Calibri" w:cs="Times New Roman"/>
          <w:szCs w:val="28"/>
        </w:rPr>
        <w:t xml:space="preserve"> первой возрастной группе Индекс рецессии десны в левом верхнем сегменте </w:t>
      </w:r>
      <w:r w:rsidR="00C410E3">
        <w:rPr>
          <w:rFonts w:eastAsia="Calibri" w:cs="Times New Roman"/>
          <w:szCs w:val="28"/>
        </w:rPr>
        <w:t xml:space="preserve">имеет </w:t>
      </w:r>
      <w:r w:rsidR="00A546C4" w:rsidRPr="008069C6">
        <w:rPr>
          <w:rFonts w:eastAsia="Calibri" w:cs="Times New Roman"/>
          <w:szCs w:val="28"/>
        </w:rPr>
        <w:t>наименьши</w:t>
      </w:r>
      <w:r w:rsidR="00C410E3">
        <w:rPr>
          <w:rFonts w:eastAsia="Calibri" w:cs="Times New Roman"/>
          <w:szCs w:val="28"/>
        </w:rPr>
        <w:t>е значения (</w:t>
      </w:r>
      <w:r w:rsidR="00A546C4" w:rsidRPr="008069C6">
        <w:rPr>
          <w:rFonts w:eastAsia="Calibri" w:cs="Times New Roman"/>
          <w:szCs w:val="28"/>
        </w:rPr>
        <w:t>0.20 ± 0.32</w:t>
      </w:r>
      <w:r w:rsidR="00C410E3">
        <w:rPr>
          <w:rFonts w:eastAsia="Calibri" w:cs="Times New Roman"/>
          <w:szCs w:val="28"/>
        </w:rPr>
        <w:t>)</w:t>
      </w:r>
      <w:r w:rsidR="00A546C4" w:rsidRPr="008069C6">
        <w:rPr>
          <w:rFonts w:eastAsia="Calibri" w:cs="Times New Roman"/>
          <w:szCs w:val="28"/>
        </w:rPr>
        <w:t>, а наибольши</w:t>
      </w:r>
      <w:r w:rsidR="00C410E3">
        <w:rPr>
          <w:rFonts w:eastAsia="Calibri" w:cs="Times New Roman"/>
          <w:szCs w:val="28"/>
        </w:rPr>
        <w:t>е знач</w:t>
      </w:r>
      <w:r w:rsidR="001525B0">
        <w:rPr>
          <w:rFonts w:eastAsia="Calibri" w:cs="Times New Roman"/>
          <w:szCs w:val="28"/>
        </w:rPr>
        <w:t>е</w:t>
      </w:r>
      <w:r w:rsidR="00C410E3">
        <w:rPr>
          <w:rFonts w:eastAsia="Calibri" w:cs="Times New Roman"/>
          <w:szCs w:val="28"/>
        </w:rPr>
        <w:t>ния</w:t>
      </w:r>
      <w:r w:rsidR="00A546C4" w:rsidRPr="008069C6">
        <w:rPr>
          <w:rFonts w:eastAsia="Calibri" w:cs="Times New Roman"/>
          <w:szCs w:val="28"/>
        </w:rPr>
        <w:t xml:space="preserve"> – в центральном нижнем сегменте</w:t>
      </w:r>
      <w:r w:rsidR="00BB084D" w:rsidRPr="008069C6">
        <w:rPr>
          <w:rFonts w:eastAsia="Calibri" w:cs="Times New Roman"/>
          <w:szCs w:val="28"/>
        </w:rPr>
        <w:t xml:space="preserve"> </w:t>
      </w:r>
      <w:r w:rsidR="00C410E3">
        <w:rPr>
          <w:rFonts w:eastAsia="Calibri" w:cs="Times New Roman"/>
          <w:szCs w:val="28"/>
        </w:rPr>
        <w:t>(</w:t>
      </w:r>
      <w:r w:rsidR="00BB084D" w:rsidRPr="008069C6">
        <w:rPr>
          <w:rFonts w:eastAsia="Calibri" w:cs="Times New Roman"/>
          <w:szCs w:val="28"/>
        </w:rPr>
        <w:t>0.67 ± 0.35</w:t>
      </w:r>
      <w:r w:rsidR="00C410E3">
        <w:rPr>
          <w:rFonts w:eastAsia="Calibri" w:cs="Times New Roman"/>
          <w:szCs w:val="28"/>
        </w:rPr>
        <w:t>)</w:t>
      </w:r>
      <w:r w:rsidR="00A546C4" w:rsidRPr="008069C6">
        <w:rPr>
          <w:rFonts w:eastAsia="Calibri" w:cs="Times New Roman"/>
          <w:szCs w:val="28"/>
        </w:rPr>
        <w:t>. Во второй возрастной группе</w:t>
      </w:r>
      <w:r w:rsidR="00C410E3">
        <w:rPr>
          <w:rFonts w:eastAsia="Calibri" w:cs="Times New Roman"/>
          <w:szCs w:val="28"/>
        </w:rPr>
        <w:t xml:space="preserve"> </w:t>
      </w:r>
      <w:r w:rsidR="00BB084D" w:rsidRPr="008069C6">
        <w:rPr>
          <w:rFonts w:eastAsia="Calibri" w:cs="Times New Roman"/>
          <w:szCs w:val="28"/>
        </w:rPr>
        <w:t>в</w:t>
      </w:r>
      <w:r w:rsidR="00A546C4" w:rsidRPr="008069C6">
        <w:rPr>
          <w:rFonts w:eastAsia="Calibri" w:cs="Times New Roman"/>
          <w:szCs w:val="28"/>
        </w:rPr>
        <w:t xml:space="preserve"> центральном нижнем сегменте наблюдается наибольшая рецессия десны </w:t>
      </w:r>
      <w:r w:rsidR="00C410E3">
        <w:rPr>
          <w:rFonts w:eastAsia="Calibri" w:cs="Times New Roman"/>
          <w:szCs w:val="28"/>
        </w:rPr>
        <w:t>(</w:t>
      </w:r>
      <w:r w:rsidR="00A546C4" w:rsidRPr="008069C6">
        <w:rPr>
          <w:rFonts w:eastAsia="Calibri" w:cs="Times New Roman"/>
          <w:szCs w:val="28"/>
        </w:rPr>
        <w:t>1.58 ± 0.82</w:t>
      </w:r>
      <w:r w:rsidR="00C410E3">
        <w:rPr>
          <w:rFonts w:eastAsia="Calibri" w:cs="Times New Roman"/>
          <w:szCs w:val="28"/>
        </w:rPr>
        <w:t>)</w:t>
      </w:r>
      <w:r w:rsidR="00A546C4" w:rsidRPr="008069C6">
        <w:rPr>
          <w:rFonts w:eastAsia="Calibri" w:cs="Times New Roman"/>
          <w:szCs w:val="28"/>
        </w:rPr>
        <w:t xml:space="preserve">, наименьший ИР отмечается в центральном верхнем сегменте </w:t>
      </w:r>
      <w:r w:rsidR="00C410E3">
        <w:rPr>
          <w:rFonts w:eastAsia="Calibri" w:cs="Times New Roman"/>
          <w:szCs w:val="28"/>
        </w:rPr>
        <w:t>(</w:t>
      </w:r>
      <w:r w:rsidR="00A546C4" w:rsidRPr="008069C6">
        <w:rPr>
          <w:rFonts w:eastAsia="Calibri" w:cs="Times New Roman"/>
          <w:szCs w:val="28"/>
        </w:rPr>
        <w:t>0.79 ± 0.81</w:t>
      </w:r>
      <w:r w:rsidR="00C410E3">
        <w:rPr>
          <w:rFonts w:eastAsia="Calibri" w:cs="Times New Roman"/>
          <w:szCs w:val="28"/>
        </w:rPr>
        <w:t>)</w:t>
      </w:r>
      <w:r w:rsidR="00A546C4" w:rsidRPr="008069C6">
        <w:rPr>
          <w:rFonts w:eastAsia="Calibri" w:cs="Times New Roman"/>
          <w:szCs w:val="28"/>
        </w:rPr>
        <w:t xml:space="preserve">. В старшей возрастной группе наиболее выраженная рецессия наблюдается в левом верхнем сегменте </w:t>
      </w:r>
      <w:r w:rsidR="00C410E3">
        <w:rPr>
          <w:rFonts w:eastAsia="Calibri" w:cs="Times New Roman"/>
          <w:szCs w:val="28"/>
        </w:rPr>
        <w:t>(</w:t>
      </w:r>
      <w:r w:rsidR="00A546C4" w:rsidRPr="008069C6">
        <w:rPr>
          <w:rFonts w:eastAsia="Calibri" w:cs="Times New Roman"/>
          <w:szCs w:val="28"/>
        </w:rPr>
        <w:t>2.62 ± 1.40</w:t>
      </w:r>
      <w:r w:rsidR="00C410E3">
        <w:rPr>
          <w:rFonts w:eastAsia="Calibri" w:cs="Times New Roman"/>
          <w:szCs w:val="28"/>
        </w:rPr>
        <w:t>)</w:t>
      </w:r>
      <w:r w:rsidR="00A546C4" w:rsidRPr="008069C6">
        <w:rPr>
          <w:rFonts w:eastAsia="Calibri" w:cs="Times New Roman"/>
          <w:szCs w:val="28"/>
        </w:rPr>
        <w:t xml:space="preserve">, а наименее выраженная в центральном верхнем </w:t>
      </w:r>
      <w:r w:rsidR="00C410E3">
        <w:rPr>
          <w:rFonts w:eastAsia="Calibri" w:cs="Times New Roman"/>
          <w:szCs w:val="28"/>
        </w:rPr>
        <w:t>сегменте(</w:t>
      </w:r>
      <w:r w:rsidR="00A546C4" w:rsidRPr="008069C6">
        <w:rPr>
          <w:rFonts w:eastAsia="Calibri" w:cs="Times New Roman"/>
          <w:szCs w:val="28"/>
        </w:rPr>
        <w:t>1.91 ± 1.25</w:t>
      </w:r>
      <w:r w:rsidR="00C410E3">
        <w:rPr>
          <w:rFonts w:eastAsia="Calibri" w:cs="Times New Roman"/>
          <w:szCs w:val="28"/>
        </w:rPr>
        <w:t>)</w:t>
      </w:r>
      <w:r w:rsidR="00A546C4" w:rsidRPr="008069C6">
        <w:rPr>
          <w:rFonts w:eastAsia="Calibri" w:cs="Times New Roman"/>
          <w:szCs w:val="28"/>
        </w:rPr>
        <w:t>.</w:t>
      </w:r>
    </w:p>
    <w:p w:rsidR="000D50AE" w:rsidRPr="008069C6" w:rsidRDefault="009135EC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5</w:t>
        </w:r>
      </w:fldSimple>
      <w:r w:rsidR="00C410E3">
        <w:t>.</w:t>
      </w:r>
      <w:r w:rsidR="00891056" w:rsidRPr="008069C6">
        <w:rPr>
          <w:rFonts w:eastAsia="Calibri"/>
        </w:rPr>
        <w:t xml:space="preserve"> Сравнение с</w:t>
      </w:r>
      <w:r w:rsidR="005D7D17" w:rsidRPr="008069C6">
        <w:rPr>
          <w:rFonts w:eastAsia="Calibri"/>
        </w:rPr>
        <w:t>тепеней тяжести ИР</w:t>
      </w:r>
      <w:r w:rsidR="00C410E3">
        <w:rPr>
          <w:rFonts w:eastAsia="Calibri"/>
        </w:rPr>
        <w:t xml:space="preserve"> (</w:t>
      </w:r>
      <w:r w:rsidR="005D7D17" w:rsidRPr="008069C6">
        <w:rPr>
          <w:rFonts w:eastAsia="Calibri"/>
          <w:lang w:val="en-US"/>
        </w:rPr>
        <w:t>Stahl</w:t>
      </w:r>
      <w:r w:rsidR="005D7D17" w:rsidRPr="008069C6">
        <w:rPr>
          <w:rFonts w:eastAsia="Calibri"/>
        </w:rPr>
        <w:t xml:space="preserve">, </w:t>
      </w:r>
      <w:r w:rsidR="005D7D17" w:rsidRPr="008069C6">
        <w:rPr>
          <w:rFonts w:eastAsia="Calibri"/>
          <w:lang w:val="en-US"/>
        </w:rPr>
        <w:t>Morris</w:t>
      </w:r>
      <w:r w:rsidR="00C410E3">
        <w:rPr>
          <w:rFonts w:eastAsia="Calibri"/>
        </w:rPr>
        <w:t>)</w:t>
      </w:r>
      <w:r w:rsidR="000D50AE" w:rsidRPr="008069C6">
        <w:rPr>
          <w:rFonts w:eastAsia="Calibri"/>
        </w:rPr>
        <w:t xml:space="preserve"> по индексным показателям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2013"/>
        <w:gridCol w:w="1276"/>
      </w:tblGrid>
      <w:tr w:rsidR="000D50AE" w:rsidRPr="008069C6" w:rsidTr="00BB084D">
        <w:trPr>
          <w:trHeight w:val="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D50AE" w:rsidRPr="00830B0B" w:rsidRDefault="000D50AE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D50AE" w:rsidRPr="00830B0B" w:rsidRDefault="000D50AE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="00152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степень ИР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525B0" w:rsidRDefault="000D50AE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="00152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  <w:p w:rsidR="000D50AE" w:rsidRPr="00830B0B" w:rsidRDefault="001525B0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</w:t>
            </w:r>
            <w:r w:rsidR="000D50AE"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D50AE" w:rsidRPr="00830B0B" w:rsidRDefault="000D50AE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="00152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степень ИР</w:t>
            </w: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D50AE" w:rsidRPr="00830B0B" w:rsidRDefault="000D50AE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0D50AE" w:rsidRPr="008069C6" w:rsidTr="00BB084D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11.93 ± 4.53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14.21 ± 4.43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21.00 ± 6.13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0D50AE" w:rsidRPr="008069C6" w:rsidTr="00BB084D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ИР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Леус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0.44 ± 0.19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0.98 ± 0.53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2.38 ± 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0D50AE" w:rsidRPr="008069C6" w:rsidTr="00BB084D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OHI−S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1.46 ± 0.94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1.34 ± 1.11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2.20 ± 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0.0049</w:t>
            </w:r>
          </w:p>
        </w:tc>
      </w:tr>
      <w:tr w:rsidR="000D50AE" w:rsidRPr="008069C6" w:rsidTr="00BB084D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PMA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42.28 ± 24.76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36.01 ± 26.35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57.17 ± 26.77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0.0104</w:t>
            </w:r>
          </w:p>
        </w:tc>
      </w:tr>
      <w:tr w:rsidR="000D50AE" w:rsidRPr="008069C6" w:rsidTr="00BB084D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BOP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56.05 ± 31.73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45.47 ± 32.89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68.73 ± 29.34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0.0070</w:t>
            </w:r>
          </w:p>
        </w:tc>
      </w:tr>
      <w:tr w:rsidR="000D50AE" w:rsidRPr="008069C6" w:rsidTr="00BB084D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CPITN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1.36 ± 0.83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1.68 ± 1.18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2.59 ± 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0D50AE" w:rsidRPr="008069C6" w:rsidRDefault="000D50AE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0.0002</w:t>
            </w:r>
          </w:p>
        </w:tc>
      </w:tr>
    </w:tbl>
    <w:p w:rsidR="00830B0B" w:rsidRPr="008069C6" w:rsidRDefault="005D7D17" w:rsidP="00830B0B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  <w:lang w:val="en-US"/>
        </w:rPr>
        <w:t xml:space="preserve"> </w:t>
      </w:r>
    </w:p>
    <w:p w:rsidR="007D4FBD" w:rsidRPr="008069C6" w:rsidRDefault="007D4FBD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  <w:lang w:val="en-US"/>
        </w:rPr>
      </w:pPr>
    </w:p>
    <w:p w:rsidR="005D7D17" w:rsidRPr="008069C6" w:rsidRDefault="00606168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lastRenderedPageBreak/>
        <w:t xml:space="preserve">Вывод: </w:t>
      </w:r>
      <w:r w:rsidR="00C410E3">
        <w:rPr>
          <w:rFonts w:eastAsia="Calibri" w:cs="Times New Roman"/>
          <w:szCs w:val="28"/>
        </w:rPr>
        <w:t>согласно представленным</w:t>
      </w:r>
      <w:r w:rsidR="005D7D17" w:rsidRPr="008069C6">
        <w:rPr>
          <w:rFonts w:eastAsia="Calibri" w:cs="Times New Roman"/>
          <w:szCs w:val="28"/>
        </w:rPr>
        <w:t xml:space="preserve"> </w:t>
      </w:r>
      <w:r w:rsidR="00C410E3" w:rsidRPr="008069C6">
        <w:rPr>
          <w:rFonts w:eastAsia="Calibri" w:cs="Times New Roman"/>
          <w:szCs w:val="28"/>
        </w:rPr>
        <w:t xml:space="preserve">в Таблице 5 </w:t>
      </w:r>
      <w:r w:rsidR="005D7D17" w:rsidRPr="008069C6">
        <w:rPr>
          <w:rFonts w:eastAsia="Calibri" w:cs="Times New Roman"/>
          <w:szCs w:val="28"/>
        </w:rPr>
        <w:t>данны</w:t>
      </w:r>
      <w:r w:rsidR="00C410E3">
        <w:rPr>
          <w:rFonts w:eastAsia="Calibri" w:cs="Times New Roman"/>
          <w:szCs w:val="28"/>
        </w:rPr>
        <w:t>м</w:t>
      </w:r>
      <w:r w:rsidR="005D7D17" w:rsidRPr="008069C6">
        <w:rPr>
          <w:rFonts w:eastAsia="Calibri" w:cs="Times New Roman"/>
          <w:szCs w:val="28"/>
        </w:rPr>
        <w:t xml:space="preserve"> можно сделать вывод о том, что </w:t>
      </w:r>
      <w:proofErr w:type="gramStart"/>
      <w:r w:rsidR="00832216" w:rsidRPr="008069C6">
        <w:rPr>
          <w:rFonts w:eastAsia="Calibri" w:cs="Times New Roman"/>
          <w:szCs w:val="28"/>
          <w:lang w:val="en-US"/>
        </w:rPr>
        <w:t>c</w:t>
      </w:r>
      <w:proofErr w:type="spellStart"/>
      <w:proofErr w:type="gramEnd"/>
      <w:r w:rsidR="005D7D17" w:rsidRPr="008069C6">
        <w:rPr>
          <w:rFonts w:eastAsia="Calibri" w:cs="Times New Roman"/>
          <w:szCs w:val="28"/>
        </w:rPr>
        <w:t>тепень</w:t>
      </w:r>
      <w:proofErr w:type="spellEnd"/>
      <w:r w:rsidR="005D7D17" w:rsidRPr="008069C6">
        <w:rPr>
          <w:rFonts w:eastAsia="Calibri" w:cs="Times New Roman"/>
          <w:szCs w:val="28"/>
        </w:rPr>
        <w:t xml:space="preserve"> тяжести рецессии десны достоверно</w:t>
      </w:r>
      <w:r w:rsidR="00832216" w:rsidRPr="008069C6">
        <w:rPr>
          <w:rFonts w:eastAsia="Calibri" w:cs="Times New Roman"/>
          <w:szCs w:val="28"/>
        </w:rPr>
        <w:t xml:space="preserve"> </w:t>
      </w:r>
      <w:r w:rsidR="00C410E3">
        <w:rPr>
          <w:rFonts w:eastAsia="Calibri" w:cs="Times New Roman"/>
          <w:szCs w:val="28"/>
        </w:rPr>
        <w:t>нарастает</w:t>
      </w:r>
      <w:r w:rsidR="00832216" w:rsidRPr="008069C6">
        <w:rPr>
          <w:rFonts w:eastAsia="Calibri" w:cs="Times New Roman"/>
          <w:szCs w:val="28"/>
        </w:rPr>
        <w:t xml:space="preserve"> при увеличении таких показателей как </w:t>
      </w:r>
      <w:r w:rsidR="005D7D17" w:rsidRPr="008069C6">
        <w:rPr>
          <w:rFonts w:eastAsia="Calibri" w:cs="Times New Roman"/>
          <w:szCs w:val="28"/>
        </w:rPr>
        <w:t xml:space="preserve"> КПУ</w:t>
      </w:r>
      <w:r w:rsidR="00832216" w:rsidRPr="008069C6">
        <w:rPr>
          <w:rFonts w:eastAsia="Calibri" w:cs="Times New Roman"/>
          <w:szCs w:val="28"/>
        </w:rPr>
        <w:t xml:space="preserve"> и </w:t>
      </w:r>
      <w:r w:rsidR="00832216" w:rsidRPr="008069C6">
        <w:rPr>
          <w:rFonts w:eastAsia="Calibri" w:cs="Times New Roman"/>
          <w:szCs w:val="28"/>
          <w:lang w:val="en-US"/>
        </w:rPr>
        <w:t>CPITN</w:t>
      </w:r>
      <w:r w:rsidR="00C410E3">
        <w:rPr>
          <w:rFonts w:eastAsia="Calibri" w:cs="Times New Roman"/>
          <w:szCs w:val="28"/>
        </w:rPr>
        <w:t>. Т</w:t>
      </w:r>
      <w:r w:rsidR="00832216" w:rsidRPr="008069C6">
        <w:rPr>
          <w:rFonts w:eastAsia="Calibri" w:cs="Times New Roman"/>
          <w:szCs w:val="28"/>
        </w:rPr>
        <w:t>яжелая степень рецессии десны характеризуется наиболее высокими пока</w:t>
      </w:r>
      <w:r w:rsidR="00C410E3">
        <w:rPr>
          <w:rFonts w:eastAsia="Calibri" w:cs="Times New Roman"/>
          <w:szCs w:val="28"/>
        </w:rPr>
        <w:t>зателями всех индексных оценок. О</w:t>
      </w:r>
      <w:r w:rsidR="00832216" w:rsidRPr="008069C6">
        <w:rPr>
          <w:rFonts w:eastAsia="Calibri" w:cs="Times New Roman"/>
          <w:szCs w:val="28"/>
        </w:rPr>
        <w:t xml:space="preserve">днако при легкой и средней </w:t>
      </w:r>
      <w:proofErr w:type="gramStart"/>
      <w:r w:rsidR="00832216" w:rsidRPr="008069C6">
        <w:rPr>
          <w:rFonts w:eastAsia="Calibri" w:cs="Times New Roman"/>
          <w:szCs w:val="28"/>
        </w:rPr>
        <w:t>степенях</w:t>
      </w:r>
      <w:proofErr w:type="gramEnd"/>
      <w:r w:rsidR="00832216" w:rsidRPr="008069C6">
        <w:rPr>
          <w:rFonts w:eastAsia="Calibri" w:cs="Times New Roman"/>
          <w:szCs w:val="28"/>
        </w:rPr>
        <w:t xml:space="preserve"> тяжести рецессии десны  индекс гигиены </w:t>
      </w:r>
      <w:r w:rsidR="00832216" w:rsidRPr="008069C6">
        <w:rPr>
          <w:rFonts w:eastAsia="Calibri" w:cs="Times New Roman"/>
          <w:szCs w:val="28"/>
          <w:lang w:val="en-US"/>
        </w:rPr>
        <w:t>OHI</w:t>
      </w:r>
      <w:r w:rsidR="00832216" w:rsidRPr="008069C6">
        <w:rPr>
          <w:rFonts w:eastAsia="Calibri" w:cs="Times New Roman"/>
          <w:szCs w:val="28"/>
        </w:rPr>
        <w:t>-</w:t>
      </w:r>
      <w:r w:rsidR="00832216" w:rsidRPr="008069C6">
        <w:rPr>
          <w:rFonts w:eastAsia="Calibri" w:cs="Times New Roman"/>
          <w:szCs w:val="28"/>
          <w:lang w:val="en-US"/>
        </w:rPr>
        <w:t>S</w:t>
      </w:r>
      <w:r w:rsidR="00832216" w:rsidRPr="008069C6">
        <w:rPr>
          <w:rFonts w:eastAsia="Calibri" w:cs="Times New Roman"/>
          <w:szCs w:val="28"/>
        </w:rPr>
        <w:t xml:space="preserve">, индексы </w:t>
      </w:r>
      <w:r w:rsidR="00832216" w:rsidRPr="008069C6">
        <w:rPr>
          <w:rFonts w:eastAsia="Calibri" w:cs="Times New Roman"/>
          <w:szCs w:val="28"/>
          <w:lang w:val="en-US"/>
        </w:rPr>
        <w:t>BOP</w:t>
      </w:r>
      <w:r w:rsidR="00832216" w:rsidRPr="008069C6">
        <w:rPr>
          <w:rFonts w:eastAsia="Calibri" w:cs="Times New Roman"/>
          <w:szCs w:val="28"/>
        </w:rPr>
        <w:t xml:space="preserve">, </w:t>
      </w:r>
      <w:r w:rsidR="00832216" w:rsidRPr="008069C6">
        <w:rPr>
          <w:rFonts w:eastAsia="Calibri" w:cs="Times New Roman"/>
          <w:szCs w:val="28"/>
          <w:lang w:val="en-US"/>
        </w:rPr>
        <w:t>PMA</w:t>
      </w:r>
      <w:r w:rsidR="00832216" w:rsidRPr="008069C6">
        <w:rPr>
          <w:rFonts w:eastAsia="Calibri" w:cs="Times New Roman"/>
          <w:szCs w:val="28"/>
        </w:rPr>
        <w:t xml:space="preserve"> не всегда возрастают</w:t>
      </w:r>
      <w:r w:rsidR="00974F81" w:rsidRPr="008069C6">
        <w:rPr>
          <w:rFonts w:eastAsia="Calibri" w:cs="Times New Roman"/>
          <w:szCs w:val="28"/>
        </w:rPr>
        <w:t xml:space="preserve"> пропорционально возрасту</w:t>
      </w:r>
      <w:r w:rsidR="00832216" w:rsidRPr="008069C6">
        <w:rPr>
          <w:rFonts w:eastAsia="Calibri" w:cs="Times New Roman"/>
          <w:szCs w:val="28"/>
        </w:rPr>
        <w:t xml:space="preserve">. </w:t>
      </w:r>
    </w:p>
    <w:p w:rsidR="009B6AD1" w:rsidRPr="008069C6" w:rsidRDefault="009B6AD1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6</w:t>
        </w:r>
      </w:fldSimple>
      <w:r w:rsidR="00C410E3">
        <w:t>.</w:t>
      </w:r>
      <w:r w:rsidRPr="008069C6">
        <w:rPr>
          <w:rFonts w:eastAsia="Calibri"/>
        </w:rPr>
        <w:t xml:space="preserve"> Сравнение возрастных групп по показателю Рецессия десны, </w:t>
      </w:r>
      <w:r w:rsidR="00C410E3">
        <w:rPr>
          <w:rFonts w:eastAsia="Calibri"/>
        </w:rPr>
        <w:t>(</w:t>
      </w:r>
      <w:r w:rsidRPr="008069C6">
        <w:rPr>
          <w:rFonts w:eastAsia="Calibri"/>
        </w:rPr>
        <w:t>класс по Миллеру</w:t>
      </w:r>
      <w:r w:rsidR="00C410E3">
        <w:rPr>
          <w:rFonts w:eastAsia="Calibri"/>
        </w:rPr>
        <w:t>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2014"/>
        <w:gridCol w:w="1275"/>
        <w:gridCol w:w="1418"/>
      </w:tblGrid>
      <w:tr w:rsidR="009B6AD1" w:rsidRPr="008069C6" w:rsidTr="00C410E3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Рецессия десны,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36-55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9B6AD1" w:rsidRPr="008069C6" w:rsidTr="00C410E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16 (64.0%)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(8.0%)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9B6AD1" w:rsidRPr="008069C6" w:rsidTr="00C410E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 (24.0%)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D87468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0 </w:t>
            </w:r>
            <w:r w:rsidR="009B6AD1" w:rsidRPr="008069C6">
              <w:rPr>
                <w:rFonts w:eastAsia="Calibri" w:cs="Times New Roman"/>
                <w:color w:val="000000"/>
                <w:szCs w:val="28"/>
              </w:rPr>
              <w:t>(0.0%)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B6AD1" w:rsidRPr="008069C6" w:rsidTr="00C410E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(4.0%)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(14.3%)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B6AD1" w:rsidRPr="008069C6" w:rsidTr="00C410E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(8.0%)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23 (92.0%)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12 (85.7%)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AD1" w:rsidRPr="008069C6" w:rsidRDefault="009B6AD1" w:rsidP="00C410E3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9B6AD1" w:rsidRPr="008069C6" w:rsidRDefault="009B6AD1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9B6AD1" w:rsidRPr="008069C6" w:rsidRDefault="009B6AD1" w:rsidP="00E5640C">
      <w:pPr>
        <w:pStyle w:val="af4"/>
        <w:spacing w:line="360" w:lineRule="auto"/>
        <w:rPr>
          <w:sz w:val="28"/>
          <w:szCs w:val="28"/>
        </w:rPr>
      </w:pPr>
      <w:r w:rsidRPr="001525B0">
        <w:rPr>
          <w:bCs/>
          <w:sz w:val="28"/>
          <w:szCs w:val="28"/>
        </w:rPr>
        <w:t>Вывод: в изученной совокупности первой возрастной групп</w:t>
      </w:r>
      <w:r w:rsidR="00C410E3" w:rsidRPr="001525B0">
        <w:rPr>
          <w:bCs/>
          <w:sz w:val="28"/>
          <w:szCs w:val="28"/>
        </w:rPr>
        <w:t>ы</w:t>
      </w:r>
      <w:r w:rsidRPr="001525B0">
        <w:rPr>
          <w:bCs/>
          <w:sz w:val="28"/>
          <w:szCs w:val="28"/>
        </w:rPr>
        <w:t xml:space="preserve"> у 64% пациентов </w:t>
      </w:r>
      <w:r w:rsidR="00C410E3" w:rsidRPr="001525B0">
        <w:rPr>
          <w:bCs/>
          <w:sz w:val="28"/>
          <w:szCs w:val="28"/>
        </w:rPr>
        <w:t xml:space="preserve">поставлен </w:t>
      </w:r>
      <w:r w:rsidRPr="001525B0">
        <w:rPr>
          <w:bCs/>
          <w:sz w:val="28"/>
          <w:szCs w:val="28"/>
        </w:rPr>
        <w:t>диагноз рецессия десны 1 класса по Миллер</w:t>
      </w:r>
      <w:r w:rsidR="00C410E3" w:rsidRPr="001525B0">
        <w:rPr>
          <w:bCs/>
          <w:sz w:val="28"/>
          <w:szCs w:val="28"/>
        </w:rPr>
        <w:t xml:space="preserve">у, </w:t>
      </w:r>
      <w:r w:rsidRPr="001525B0">
        <w:rPr>
          <w:bCs/>
          <w:sz w:val="28"/>
          <w:szCs w:val="28"/>
        </w:rPr>
        <w:t>у 24% - рецессия 2 класса</w:t>
      </w:r>
      <w:r w:rsidR="00C410E3" w:rsidRPr="001525B0">
        <w:rPr>
          <w:bCs/>
          <w:sz w:val="28"/>
          <w:szCs w:val="28"/>
        </w:rPr>
        <w:t xml:space="preserve"> по Миллеру</w:t>
      </w:r>
      <w:r w:rsidRPr="001525B0">
        <w:rPr>
          <w:bCs/>
          <w:sz w:val="28"/>
          <w:szCs w:val="28"/>
        </w:rPr>
        <w:t>. В возрастной груп</w:t>
      </w:r>
      <w:r w:rsidR="00DC3308" w:rsidRPr="001525B0">
        <w:rPr>
          <w:bCs/>
          <w:sz w:val="28"/>
          <w:szCs w:val="28"/>
        </w:rPr>
        <w:t xml:space="preserve">пе 36-55 </w:t>
      </w:r>
      <w:r w:rsidR="00C410E3" w:rsidRPr="001525B0">
        <w:rPr>
          <w:bCs/>
          <w:sz w:val="28"/>
          <w:szCs w:val="28"/>
        </w:rPr>
        <w:t xml:space="preserve">лет </w:t>
      </w:r>
      <w:r w:rsidR="00D87468">
        <w:rPr>
          <w:bCs/>
          <w:sz w:val="28"/>
          <w:szCs w:val="28"/>
        </w:rPr>
        <w:t>у</w:t>
      </w:r>
      <w:r w:rsidR="00A74F40">
        <w:rPr>
          <w:bCs/>
          <w:sz w:val="28"/>
          <w:szCs w:val="28"/>
        </w:rPr>
        <w:t xml:space="preserve"> 92</w:t>
      </w:r>
      <w:r w:rsidR="00D87468">
        <w:rPr>
          <w:bCs/>
          <w:sz w:val="28"/>
          <w:szCs w:val="28"/>
        </w:rPr>
        <w:t xml:space="preserve"> </w:t>
      </w:r>
      <w:r w:rsidR="00DC3308" w:rsidRPr="001525B0">
        <w:rPr>
          <w:bCs/>
          <w:sz w:val="28"/>
          <w:szCs w:val="28"/>
        </w:rPr>
        <w:t xml:space="preserve">% пациентов </w:t>
      </w:r>
      <w:r w:rsidR="00A50D6E" w:rsidRPr="001525B0">
        <w:rPr>
          <w:bCs/>
          <w:sz w:val="28"/>
          <w:szCs w:val="28"/>
        </w:rPr>
        <w:t>выявлена</w:t>
      </w:r>
      <w:r w:rsidR="00DC3308" w:rsidRPr="001525B0">
        <w:rPr>
          <w:bCs/>
          <w:sz w:val="28"/>
          <w:szCs w:val="28"/>
        </w:rPr>
        <w:t xml:space="preserve"> Р</w:t>
      </w:r>
      <w:r w:rsidRPr="001525B0">
        <w:rPr>
          <w:bCs/>
          <w:sz w:val="28"/>
          <w:szCs w:val="28"/>
        </w:rPr>
        <w:t>ецессия десны</w:t>
      </w:r>
      <w:r w:rsidR="00DC3308" w:rsidRPr="001525B0">
        <w:rPr>
          <w:bCs/>
          <w:sz w:val="28"/>
          <w:szCs w:val="28"/>
        </w:rPr>
        <w:t xml:space="preserve"> </w:t>
      </w:r>
      <w:r w:rsidRPr="001525B0">
        <w:rPr>
          <w:bCs/>
          <w:sz w:val="28"/>
          <w:szCs w:val="28"/>
        </w:rPr>
        <w:t>4 класса</w:t>
      </w:r>
      <w:r w:rsidR="001525B0">
        <w:rPr>
          <w:bCs/>
          <w:sz w:val="28"/>
          <w:szCs w:val="28"/>
        </w:rPr>
        <w:t xml:space="preserve"> и у 8% - рецессия 1 класса</w:t>
      </w:r>
      <w:r w:rsidRPr="001525B0">
        <w:rPr>
          <w:bCs/>
          <w:sz w:val="28"/>
          <w:szCs w:val="28"/>
        </w:rPr>
        <w:t>. В старшей возрастной группе</w:t>
      </w:r>
      <w:r w:rsidR="00DC3308" w:rsidRPr="001525B0">
        <w:rPr>
          <w:bCs/>
          <w:sz w:val="28"/>
          <w:szCs w:val="28"/>
        </w:rPr>
        <w:t xml:space="preserve"> 85,7% пациентов имели диагноз Р</w:t>
      </w:r>
      <w:r w:rsidRPr="001525B0">
        <w:rPr>
          <w:bCs/>
          <w:sz w:val="28"/>
          <w:szCs w:val="28"/>
        </w:rPr>
        <w:t>еце</w:t>
      </w:r>
      <w:r w:rsidR="00D87468">
        <w:rPr>
          <w:bCs/>
          <w:sz w:val="28"/>
          <w:szCs w:val="28"/>
        </w:rPr>
        <w:t>ссия десны 4 класса, а 14,3% - Р</w:t>
      </w:r>
      <w:r w:rsidRPr="001525B0">
        <w:rPr>
          <w:bCs/>
          <w:sz w:val="28"/>
          <w:szCs w:val="28"/>
        </w:rPr>
        <w:t>ецессия десны 3 класса.</w:t>
      </w:r>
      <w:r w:rsidR="00A50D6E" w:rsidRPr="001525B0">
        <w:rPr>
          <w:bCs/>
          <w:sz w:val="28"/>
          <w:szCs w:val="28"/>
        </w:rPr>
        <w:t xml:space="preserve"> </w:t>
      </w:r>
    </w:p>
    <w:p w:rsidR="007526F3" w:rsidRPr="008069C6" w:rsidRDefault="007526F3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7</w:t>
        </w:r>
      </w:fldSimple>
      <w:r w:rsidR="00A50D6E">
        <w:t>.</w:t>
      </w:r>
      <w:r w:rsidR="00096B0A" w:rsidRPr="008069C6">
        <w:rPr>
          <w:rFonts w:eastAsia="Calibri"/>
        </w:rPr>
        <w:t xml:space="preserve"> Распределение диагнозов по возрастным группам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701"/>
        <w:gridCol w:w="1446"/>
      </w:tblGrid>
      <w:tr w:rsidR="007526F3" w:rsidRPr="008069C6" w:rsidTr="00A50D6E">
        <w:trPr>
          <w:trHeight w:val="7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A50D6E" w:rsidRDefault="007526F3" w:rsidP="00A50D6E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A50D6E" w:rsidRDefault="007526F3" w:rsidP="00A50D6E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>35 и менее</w:t>
            </w: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br/>
              <w:t>(N=25)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A50D6E" w:rsidRDefault="007526F3" w:rsidP="00A50D6E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>36-55</w:t>
            </w: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br/>
              <w:t>(N=25)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A50D6E" w:rsidRDefault="007526F3" w:rsidP="00A50D6E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>56 и более</w:t>
            </w: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A50D6E" w:rsidRDefault="007526F3" w:rsidP="00A50D6E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526F3" w:rsidRPr="00A50D6E" w:rsidRDefault="007526F3" w:rsidP="00A50D6E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sz w:val="24"/>
                <w:szCs w:val="24"/>
              </w:rPr>
              <w:t>Уровень P</w:t>
            </w:r>
          </w:p>
        </w:tc>
      </w:tr>
      <w:tr w:rsidR="007526F3" w:rsidRPr="008069C6" w:rsidTr="00A50D6E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ХЛП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14 (56.0%)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14 (21.9%)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&lt;0.0001</w:t>
            </w:r>
          </w:p>
        </w:tc>
      </w:tr>
      <w:tr w:rsidR="007526F3" w:rsidRPr="008069C6" w:rsidTr="00A50D6E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ХГПЛСТ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 (8.0%)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6 (24.0%)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8 (12.5%)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0.0644</w:t>
            </w:r>
          </w:p>
        </w:tc>
      </w:tr>
      <w:tr w:rsidR="007526F3" w:rsidRPr="008069C6" w:rsidTr="00A50D6E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lastRenderedPageBreak/>
              <w:t>ХГПССТ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9 (36.0%)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9 (14.3%)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0.0003</w:t>
            </w:r>
          </w:p>
        </w:tc>
      </w:tr>
      <w:tr w:rsidR="007526F3" w:rsidRPr="008069C6" w:rsidTr="00A50D6E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ХГПТСТ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10 (40.0%)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12 (85.7%)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22 (34.4%)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7526F3" w:rsidRPr="008069C6" w:rsidRDefault="007526F3" w:rsidP="00A50D6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8069C6">
              <w:rPr>
                <w:rFonts w:eastAsia="Calibri" w:cs="Times New Roman"/>
                <w:szCs w:val="28"/>
              </w:rPr>
              <w:t>&lt;0.0001</w:t>
            </w:r>
          </w:p>
        </w:tc>
      </w:tr>
    </w:tbl>
    <w:p w:rsidR="005D7D17" w:rsidRPr="008069C6" w:rsidRDefault="005D7D17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096B0A" w:rsidRPr="008069C6" w:rsidRDefault="00096B0A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8</w:t>
        </w:r>
      </w:fldSimple>
      <w:r w:rsidR="00A50D6E">
        <w:t>. Р</w:t>
      </w:r>
      <w:r w:rsidRPr="008069C6">
        <w:t>аспреде</w:t>
      </w:r>
      <w:r w:rsidR="00A50D6E">
        <w:t>ле</w:t>
      </w:r>
      <w:r w:rsidRPr="008069C6">
        <w:t>ние диагнозов по степени тяжести ИР</w:t>
      </w:r>
      <w:r w:rsidR="00D87468">
        <w:t xml:space="preserve"> (</w:t>
      </w:r>
      <w:r w:rsidR="00D87468">
        <w:rPr>
          <w:lang w:val="en-US"/>
        </w:rPr>
        <w:t>Stahl</w:t>
      </w:r>
      <w:r w:rsidR="00D87468" w:rsidRPr="00D87468">
        <w:t>,</w:t>
      </w:r>
      <w:r w:rsidR="00D87468">
        <w:rPr>
          <w:lang w:val="en-US"/>
        </w:rPr>
        <w:t>Morris</w:t>
      </w:r>
      <w:r w:rsidR="00D87468">
        <w:t>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730"/>
        <w:gridCol w:w="1276"/>
      </w:tblGrid>
      <w:tr w:rsidR="001B2A31" w:rsidRPr="008069C6" w:rsidTr="00A50D6E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B2A31" w:rsidRPr="00A50D6E" w:rsidRDefault="001B2A31" w:rsidP="00A50D6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D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B2A31" w:rsidRDefault="00D87468" w:rsidP="00A50D6E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1B2A31" w:rsidRPr="00A50D6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егкая</w:t>
            </w:r>
          </w:p>
          <w:p w:rsidR="00D87468" w:rsidRPr="00A50D6E" w:rsidRDefault="00D87468" w:rsidP="00A50D6E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Степень тяжести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B2A31" w:rsidRDefault="00D87468" w:rsidP="00A50D6E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B2A31" w:rsidRPr="00A50D6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редняя</w:t>
            </w:r>
          </w:p>
          <w:p w:rsidR="00D87468" w:rsidRPr="00A50D6E" w:rsidRDefault="00D87468" w:rsidP="00A50D6E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Степень тяжести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B2A31" w:rsidRDefault="00D87468" w:rsidP="00A50D6E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A50D6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1B2A31" w:rsidRPr="00A50D6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яжелая</w:t>
            </w:r>
          </w:p>
          <w:p w:rsidR="00D87468" w:rsidRPr="00A50D6E" w:rsidRDefault="00D87468" w:rsidP="00A50D6E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Степень тяжести ИР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B2A31" w:rsidRPr="00A50D6E" w:rsidRDefault="001B2A31" w:rsidP="00A50D6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D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A50D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B2A31" w:rsidRPr="00A50D6E" w:rsidRDefault="001B2A31" w:rsidP="00A50D6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D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1B2A31" w:rsidRPr="008069C6" w:rsidTr="00A50D6E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ХЛП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(64.3%)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(16.7%)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(3.8%)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14 (21.9%)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1B2A31" w:rsidRPr="008069C6" w:rsidTr="00A50D6E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ХГПЛСТ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 (25.0%)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(3.8%)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 (12.5%)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0.0615</w:t>
            </w:r>
          </w:p>
        </w:tc>
      </w:tr>
      <w:tr w:rsidR="001B2A31" w:rsidRPr="008069C6" w:rsidTr="00A50D6E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ХГПССТ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(16.7%)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(16.0%)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(14.3%)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0.6858</w:t>
            </w:r>
          </w:p>
        </w:tc>
      </w:tr>
      <w:tr w:rsidR="001B2A31" w:rsidRPr="008069C6" w:rsidTr="00A50D6E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ХГПТСТ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 (20.8%)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17 (65.4%)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22 (34.4%)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1B2A31" w:rsidRPr="008069C6" w:rsidRDefault="001B2A31" w:rsidP="00A50D6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</w:tbl>
    <w:p w:rsidR="001B2A31" w:rsidRPr="008069C6" w:rsidRDefault="001B2A31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9B6AD1" w:rsidRPr="008069C6" w:rsidRDefault="00096B0A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Вывод: из данных таблиц 7 и 8 </w:t>
      </w:r>
      <w:r w:rsidR="00A546C4" w:rsidRPr="008069C6">
        <w:rPr>
          <w:rFonts w:eastAsia="Calibri" w:cs="Times New Roman"/>
          <w:szCs w:val="28"/>
        </w:rPr>
        <w:t>видно, что</w:t>
      </w:r>
      <w:r w:rsidR="009B6AD1" w:rsidRPr="008069C6">
        <w:rPr>
          <w:rFonts w:eastAsia="Calibri" w:cs="Times New Roman"/>
          <w:szCs w:val="28"/>
        </w:rPr>
        <w:t xml:space="preserve"> в изученной совокупности</w:t>
      </w:r>
      <w:r w:rsidR="00A546C4" w:rsidRPr="008069C6">
        <w:rPr>
          <w:rFonts w:eastAsia="Calibri" w:cs="Times New Roman"/>
          <w:szCs w:val="28"/>
        </w:rPr>
        <w:t xml:space="preserve"> в первой возрастной груп</w:t>
      </w:r>
      <w:r w:rsidR="009C02D1">
        <w:rPr>
          <w:rFonts w:eastAsia="Calibri" w:cs="Times New Roman"/>
          <w:szCs w:val="28"/>
        </w:rPr>
        <w:t>пе 56% пациентов имели диагноз х</w:t>
      </w:r>
      <w:r w:rsidR="00A546C4" w:rsidRPr="008069C6">
        <w:rPr>
          <w:rFonts w:eastAsia="Calibri" w:cs="Times New Roman"/>
          <w:szCs w:val="28"/>
        </w:rPr>
        <w:t>роничес</w:t>
      </w:r>
      <w:r w:rsidR="00D40EF6" w:rsidRPr="008069C6">
        <w:rPr>
          <w:rFonts w:eastAsia="Calibri" w:cs="Times New Roman"/>
          <w:szCs w:val="28"/>
        </w:rPr>
        <w:t>кий локал</w:t>
      </w:r>
      <w:r w:rsidR="009C02D1">
        <w:rPr>
          <w:rFonts w:eastAsia="Calibri" w:cs="Times New Roman"/>
          <w:szCs w:val="28"/>
        </w:rPr>
        <w:t>изованный пародонтит и 2%- х</w:t>
      </w:r>
      <w:r w:rsidR="00A546C4" w:rsidRPr="008069C6">
        <w:rPr>
          <w:rFonts w:eastAsia="Calibri" w:cs="Times New Roman"/>
          <w:szCs w:val="28"/>
        </w:rPr>
        <w:t xml:space="preserve">ронический </w:t>
      </w:r>
      <w:proofErr w:type="spellStart"/>
      <w:r w:rsidR="00A546C4" w:rsidRPr="008069C6">
        <w:rPr>
          <w:rFonts w:eastAsia="Calibri" w:cs="Times New Roman"/>
          <w:szCs w:val="28"/>
        </w:rPr>
        <w:t>генерализованный</w:t>
      </w:r>
      <w:proofErr w:type="spellEnd"/>
      <w:r w:rsidR="00A546C4" w:rsidRPr="008069C6">
        <w:rPr>
          <w:rFonts w:eastAsia="Calibri" w:cs="Times New Roman"/>
          <w:szCs w:val="28"/>
        </w:rPr>
        <w:t xml:space="preserve"> пародонтит легкой степени тяжести. Во второй возрастной группе у 24% </w:t>
      </w:r>
      <w:r w:rsidR="009C02D1">
        <w:rPr>
          <w:rFonts w:eastAsia="Calibri" w:cs="Times New Roman"/>
          <w:szCs w:val="28"/>
        </w:rPr>
        <w:t>пациентов поставлен</w:t>
      </w:r>
      <w:r w:rsidR="00A546C4" w:rsidRPr="008069C6">
        <w:rPr>
          <w:rFonts w:eastAsia="Calibri" w:cs="Times New Roman"/>
          <w:szCs w:val="28"/>
        </w:rPr>
        <w:t xml:space="preserve"> диагноз ХГПЛСТ, у</w:t>
      </w:r>
      <w:r w:rsidRPr="008069C6">
        <w:rPr>
          <w:rFonts w:eastAsia="Calibri" w:cs="Times New Roman"/>
          <w:szCs w:val="28"/>
        </w:rPr>
        <w:t xml:space="preserve"> </w:t>
      </w:r>
      <w:r w:rsidR="00A546C4" w:rsidRPr="008069C6">
        <w:rPr>
          <w:rFonts w:eastAsia="Calibri" w:cs="Times New Roman"/>
          <w:szCs w:val="28"/>
        </w:rPr>
        <w:t xml:space="preserve">36% - ХГПССТ, у 40% - ХГПТСТ. В старшей возрастной группе 85,7% пациентов имели диагноз ХГПТСТ. </w:t>
      </w:r>
      <w:r w:rsidR="003417C6">
        <w:rPr>
          <w:rFonts w:eastAsia="Calibri" w:cs="Times New Roman"/>
          <w:szCs w:val="28"/>
        </w:rPr>
        <w:t>У пациентов с</w:t>
      </w:r>
      <w:r w:rsidR="009C02D1">
        <w:rPr>
          <w:rFonts w:eastAsia="Calibri" w:cs="Times New Roman"/>
          <w:szCs w:val="28"/>
        </w:rPr>
        <w:t xml:space="preserve"> ИР</w:t>
      </w:r>
      <w:r w:rsidRPr="008069C6">
        <w:rPr>
          <w:rFonts w:eastAsia="Calibri" w:cs="Times New Roman"/>
          <w:szCs w:val="28"/>
        </w:rPr>
        <w:t xml:space="preserve"> легкой степени тяжести </w:t>
      </w:r>
      <w:r w:rsidR="003417C6">
        <w:rPr>
          <w:rFonts w:eastAsia="Calibri" w:cs="Times New Roman"/>
          <w:szCs w:val="28"/>
        </w:rPr>
        <w:t>в</w:t>
      </w:r>
      <w:r w:rsidRPr="008069C6">
        <w:rPr>
          <w:rFonts w:eastAsia="Calibri" w:cs="Times New Roman"/>
          <w:szCs w:val="28"/>
        </w:rPr>
        <w:t xml:space="preserve"> 64,3% </w:t>
      </w:r>
      <w:r w:rsidR="003417C6">
        <w:rPr>
          <w:rFonts w:eastAsia="Calibri" w:cs="Times New Roman"/>
          <w:szCs w:val="28"/>
        </w:rPr>
        <w:t xml:space="preserve">случаев </w:t>
      </w:r>
      <w:r w:rsidR="009C02D1">
        <w:rPr>
          <w:rFonts w:eastAsia="Calibri" w:cs="Times New Roman"/>
          <w:szCs w:val="28"/>
        </w:rPr>
        <w:t xml:space="preserve">поставлен </w:t>
      </w:r>
      <w:r w:rsidRPr="008069C6">
        <w:rPr>
          <w:rFonts w:eastAsia="Calibri" w:cs="Times New Roman"/>
          <w:szCs w:val="28"/>
        </w:rPr>
        <w:t xml:space="preserve">диагноз ХЛП, </w:t>
      </w:r>
      <w:r w:rsidRPr="0018676A">
        <w:rPr>
          <w:rFonts w:eastAsia="Calibri" w:cs="Times New Roman"/>
          <w:szCs w:val="28"/>
        </w:rPr>
        <w:t>при средней степени тяжести ИР – распределение диагнозов прои</w:t>
      </w:r>
      <w:r w:rsidR="0018676A" w:rsidRPr="0018676A">
        <w:rPr>
          <w:rFonts w:eastAsia="Calibri" w:cs="Times New Roman"/>
          <w:szCs w:val="28"/>
        </w:rPr>
        <w:t>сходит следующим образом: ХЛП 16,7%, ХГПЛСТ 25%, ХГПССТ 16,7%, ХГПТСТ 20,8%</w:t>
      </w:r>
      <w:r w:rsidR="00FF6BCF" w:rsidRPr="0018676A">
        <w:rPr>
          <w:rFonts w:eastAsia="Calibri" w:cs="Times New Roman"/>
          <w:szCs w:val="28"/>
        </w:rPr>
        <w:t>,</w:t>
      </w:r>
      <w:r w:rsidR="0018676A" w:rsidRPr="0018676A">
        <w:rPr>
          <w:rFonts w:eastAsia="Calibri" w:cs="Times New Roman"/>
          <w:szCs w:val="28"/>
        </w:rPr>
        <w:t xml:space="preserve"> </w:t>
      </w:r>
      <w:r w:rsidR="00FF6BCF" w:rsidRPr="0018676A">
        <w:rPr>
          <w:rFonts w:eastAsia="Calibri" w:cs="Times New Roman"/>
          <w:szCs w:val="28"/>
        </w:rPr>
        <w:t xml:space="preserve"> при тяжелой степени тяжести ИР у 65,4% пациентов сопутст</w:t>
      </w:r>
      <w:r w:rsidR="0018676A">
        <w:rPr>
          <w:rFonts w:eastAsia="Calibri" w:cs="Times New Roman"/>
          <w:szCs w:val="28"/>
        </w:rPr>
        <w:t>вующим диагнозом являлся ХГПТСТ, у 16% - ХГПССТ.</w:t>
      </w:r>
    </w:p>
    <w:p w:rsidR="0026651B" w:rsidRPr="008069C6" w:rsidRDefault="00FF6BCF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9</w:t>
        </w:r>
      </w:fldSimple>
      <w:r w:rsidR="003417C6">
        <w:t xml:space="preserve">. </w:t>
      </w:r>
      <w:r w:rsidRPr="008069C6">
        <w:rPr>
          <w:rFonts w:eastAsia="Calibri"/>
        </w:rPr>
        <w:t>Распределение показателя Цвет десен по возрастным группам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1389"/>
        <w:gridCol w:w="1418"/>
        <w:gridCol w:w="1559"/>
        <w:gridCol w:w="850"/>
        <w:gridCol w:w="1305"/>
      </w:tblGrid>
      <w:tr w:rsidR="0026651B" w:rsidRPr="008069C6" w:rsidTr="00830B0B">
        <w:trPr>
          <w:trHeight w:val="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3417C6" w:rsidRDefault="0026651B" w:rsidP="003417C6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7C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Цвет десен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3417C6" w:rsidRDefault="0026651B" w:rsidP="003417C6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3417C6" w:rsidRDefault="0026651B" w:rsidP="003417C6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3417C6" w:rsidRDefault="0026651B" w:rsidP="003417C6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3417C6" w:rsidRDefault="0026651B" w:rsidP="003417C6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3417C6" w:rsidRDefault="0026651B" w:rsidP="003417C6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26651B" w:rsidRPr="008069C6" w:rsidTr="00830B0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30B0B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гиперемия маргинальной </w:t>
            </w:r>
            <w:r w:rsidRPr="00830B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 (12.0%)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 (32.0%)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(14.3%)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0.0022</w:t>
            </w:r>
          </w:p>
        </w:tc>
      </w:tr>
      <w:tr w:rsidR="0026651B" w:rsidRPr="008069C6" w:rsidTr="00830B0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30B0B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гиперемия межзубных сосочков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(36.0%)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 (28.0%)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(14.3%)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830B0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30B0B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гиперемия маргинальной и прикрепленной десны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 (32.0%)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 (57.1%)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830B0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30B0B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гиперемия межзубных сосочков и маргинальной десны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(12.0%)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830B0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30B0B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бледно-розовая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(36.0%)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(14.3%)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3417C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26651B" w:rsidRPr="008069C6" w:rsidRDefault="0026651B" w:rsidP="00E5640C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55DAEFD0" wp14:editId="4B2ED5DB">
            <wp:extent cx="5086350" cy="2505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651B" w:rsidRPr="008069C6" w:rsidRDefault="00604748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3</w:t>
        </w:r>
      </w:fldSimple>
      <w:r w:rsidRPr="008069C6">
        <w:t xml:space="preserve"> </w:t>
      </w:r>
      <w:r w:rsidR="0026651B" w:rsidRPr="008069C6">
        <w:rPr>
          <w:rFonts w:eastAsia="Calibri"/>
        </w:rPr>
        <w:t xml:space="preserve"> Распределение значений показателя «Цвет десен» по возрастным группам</w:t>
      </w:r>
    </w:p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4D01E2">
        <w:rPr>
          <w:rFonts w:eastAsia="Calibri" w:cs="Times New Roman"/>
          <w:szCs w:val="28"/>
        </w:rPr>
        <w:t>Вывод: в изученной совокупности в первой возрастной группе при оценке цвета десен наиболее часто встречалась б</w:t>
      </w:r>
      <w:r w:rsidR="004D01E2" w:rsidRPr="004D01E2">
        <w:rPr>
          <w:rFonts w:eastAsia="Calibri" w:cs="Times New Roman"/>
          <w:szCs w:val="28"/>
        </w:rPr>
        <w:t>ледно-розовая десна – у 36% и</w:t>
      </w:r>
      <w:r w:rsidRPr="004D01E2">
        <w:rPr>
          <w:rFonts w:eastAsia="Calibri" w:cs="Times New Roman"/>
          <w:szCs w:val="28"/>
        </w:rPr>
        <w:t xml:space="preserve"> гиперемия межзубных сосочков</w:t>
      </w:r>
      <w:r w:rsidR="004D01E2" w:rsidRPr="004D01E2">
        <w:rPr>
          <w:rFonts w:eastAsia="Calibri" w:cs="Times New Roman"/>
          <w:szCs w:val="28"/>
        </w:rPr>
        <w:t xml:space="preserve"> – у 36% </w:t>
      </w:r>
      <w:r w:rsidRPr="004D01E2">
        <w:rPr>
          <w:rFonts w:eastAsia="Calibri" w:cs="Times New Roman"/>
          <w:szCs w:val="28"/>
        </w:rPr>
        <w:t>.</w:t>
      </w:r>
      <w:r w:rsidR="00117DD4" w:rsidRPr="004D01E2">
        <w:rPr>
          <w:rFonts w:eastAsia="Calibri" w:cs="Times New Roman"/>
          <w:szCs w:val="28"/>
        </w:rPr>
        <w:t xml:space="preserve"> Во второй</w:t>
      </w:r>
      <w:r w:rsidR="004D01E2" w:rsidRPr="004D01E2">
        <w:rPr>
          <w:rFonts w:eastAsia="Calibri" w:cs="Times New Roman"/>
          <w:szCs w:val="28"/>
        </w:rPr>
        <w:t xml:space="preserve"> возрастной группе 32% пациента</w:t>
      </w:r>
      <w:r w:rsidRPr="004D01E2">
        <w:rPr>
          <w:rFonts w:eastAsia="Calibri" w:cs="Times New Roman"/>
          <w:szCs w:val="28"/>
        </w:rPr>
        <w:t xml:space="preserve"> имели ги</w:t>
      </w:r>
      <w:r w:rsidR="004D01E2" w:rsidRPr="004D01E2">
        <w:rPr>
          <w:rFonts w:eastAsia="Calibri" w:cs="Times New Roman"/>
          <w:szCs w:val="28"/>
        </w:rPr>
        <w:t>перемированную маргинальную, 28% - гиперемированную</w:t>
      </w:r>
      <w:r w:rsidRPr="004D01E2">
        <w:rPr>
          <w:rFonts w:eastAsia="Calibri" w:cs="Times New Roman"/>
          <w:szCs w:val="28"/>
        </w:rPr>
        <w:t xml:space="preserve"> </w:t>
      </w:r>
      <w:r w:rsidR="00604748" w:rsidRPr="004D01E2">
        <w:rPr>
          <w:rFonts w:eastAsia="Calibri" w:cs="Times New Roman"/>
          <w:szCs w:val="28"/>
        </w:rPr>
        <w:t>маргинальную и прикрепленную де</w:t>
      </w:r>
      <w:r w:rsidR="00117DD4" w:rsidRPr="004D01E2">
        <w:rPr>
          <w:rFonts w:eastAsia="Calibri" w:cs="Times New Roman"/>
          <w:szCs w:val="28"/>
        </w:rPr>
        <w:t>сну</w:t>
      </w:r>
      <w:r w:rsidR="004D01E2" w:rsidRPr="004D01E2">
        <w:rPr>
          <w:rFonts w:eastAsia="Calibri" w:cs="Times New Roman"/>
          <w:szCs w:val="28"/>
        </w:rPr>
        <w:t>, у 2% отмечали бледно-розовую десну</w:t>
      </w:r>
      <w:r w:rsidR="00117DD4" w:rsidRPr="004D01E2">
        <w:rPr>
          <w:rFonts w:eastAsia="Calibri" w:cs="Times New Roman"/>
          <w:szCs w:val="28"/>
        </w:rPr>
        <w:t>.  В третьей возрастной групп</w:t>
      </w:r>
      <w:r w:rsidR="00604748" w:rsidRPr="004D01E2">
        <w:rPr>
          <w:rFonts w:eastAsia="Calibri" w:cs="Times New Roman"/>
          <w:szCs w:val="28"/>
        </w:rPr>
        <w:t xml:space="preserve">е 57,1% </w:t>
      </w:r>
      <w:r w:rsidR="00117DD4" w:rsidRPr="004D01E2">
        <w:rPr>
          <w:rFonts w:eastAsia="Calibri" w:cs="Times New Roman"/>
          <w:szCs w:val="28"/>
        </w:rPr>
        <w:t xml:space="preserve">пациентов </w:t>
      </w:r>
      <w:r w:rsidR="00604748" w:rsidRPr="004D01E2">
        <w:rPr>
          <w:rFonts w:eastAsia="Calibri" w:cs="Times New Roman"/>
          <w:szCs w:val="28"/>
        </w:rPr>
        <w:t>имели гиперемированную и маргинальную и прикрепленную десну</w:t>
      </w:r>
      <w:r w:rsidR="004D01E2" w:rsidRPr="004D01E2">
        <w:rPr>
          <w:rFonts w:eastAsia="Calibri" w:cs="Times New Roman"/>
          <w:szCs w:val="28"/>
        </w:rPr>
        <w:t>, 14,4% - имели гиперемию межзубных сосочков</w:t>
      </w:r>
      <w:r w:rsidR="00604748" w:rsidRPr="004D01E2">
        <w:rPr>
          <w:rFonts w:eastAsia="Calibri" w:cs="Times New Roman"/>
          <w:szCs w:val="28"/>
        </w:rPr>
        <w:t>. Эти данные говорят, о генерализации</w:t>
      </w:r>
      <w:r w:rsidR="00604748" w:rsidRPr="008069C6">
        <w:rPr>
          <w:rFonts w:eastAsia="Calibri" w:cs="Times New Roman"/>
          <w:szCs w:val="28"/>
        </w:rPr>
        <w:t xml:space="preserve"> процесса с возрастом и</w:t>
      </w:r>
      <w:r w:rsidR="00E24BB2" w:rsidRPr="008069C6">
        <w:rPr>
          <w:rFonts w:eastAsia="Calibri" w:cs="Times New Roman"/>
          <w:szCs w:val="28"/>
        </w:rPr>
        <w:t xml:space="preserve"> наличии</w:t>
      </w:r>
      <w:r w:rsidR="00604748" w:rsidRPr="008069C6">
        <w:rPr>
          <w:rFonts w:eastAsia="Calibri" w:cs="Times New Roman"/>
          <w:szCs w:val="28"/>
        </w:rPr>
        <w:t xml:space="preserve"> воспалительных заболеваний </w:t>
      </w:r>
      <w:r w:rsidR="003417C6">
        <w:rPr>
          <w:rFonts w:eastAsia="Calibri" w:cs="Times New Roman"/>
          <w:szCs w:val="28"/>
        </w:rPr>
        <w:t>пародонта</w:t>
      </w:r>
      <w:r w:rsidR="004D01E2">
        <w:rPr>
          <w:rFonts w:eastAsia="Calibri" w:cs="Times New Roman"/>
          <w:szCs w:val="28"/>
        </w:rPr>
        <w:t>.</w:t>
      </w:r>
    </w:p>
    <w:p w:rsidR="0026651B" w:rsidRPr="008069C6" w:rsidRDefault="000A399B" w:rsidP="00F64A69">
      <w:pPr>
        <w:pStyle w:val="af6"/>
        <w:rPr>
          <w:rFonts w:eastAsia="Calibri"/>
        </w:rPr>
      </w:pPr>
      <w:r w:rsidRPr="008069C6">
        <w:lastRenderedPageBreak/>
        <w:t xml:space="preserve">Таблица </w:t>
      </w:r>
      <w:fldSimple w:instr=" SEQ Таблица \* ARABIC ">
        <w:r w:rsidR="004360F7" w:rsidRPr="008069C6">
          <w:rPr>
            <w:noProof/>
          </w:rPr>
          <w:t>10</w:t>
        </w:r>
      </w:fldSimple>
      <w:r w:rsidR="003417C6">
        <w:t>.</w:t>
      </w:r>
      <w:r w:rsidRPr="008069C6">
        <w:rPr>
          <w:rFonts w:eastAsia="Calibri"/>
        </w:rPr>
        <w:t xml:space="preserve"> Распределение показателя</w:t>
      </w:r>
      <w:r w:rsidR="0026651B" w:rsidRPr="008069C6">
        <w:rPr>
          <w:rFonts w:eastAsia="Calibri"/>
        </w:rPr>
        <w:t xml:space="preserve"> Контур десны</w:t>
      </w:r>
      <w:r w:rsidRPr="008069C6">
        <w:rPr>
          <w:rFonts w:eastAsia="Calibri"/>
        </w:rPr>
        <w:t xml:space="preserve"> по возрастным группам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417"/>
        <w:gridCol w:w="1021"/>
        <w:gridCol w:w="1418"/>
      </w:tblGrid>
      <w:tr w:rsidR="0026651B" w:rsidRPr="008069C6" w:rsidTr="00D17A3C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D17A3C" w:rsidRDefault="0026651B" w:rsidP="00D17A3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Контур десны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D17A3C" w:rsidRDefault="0026651B" w:rsidP="00D17A3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D17A3C" w:rsidRDefault="0026651B" w:rsidP="00D17A3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D17A3C" w:rsidRDefault="0026651B" w:rsidP="00D17A3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D17A3C" w:rsidRDefault="0026651B" w:rsidP="00D17A3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D17A3C" w:rsidRDefault="0026651B" w:rsidP="00D17A3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A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26651B" w:rsidRPr="008069C6" w:rsidTr="00D17A3C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утрата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фестончатост</w:t>
            </w:r>
            <w:r w:rsidR="00D17A3C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16 (64.0%)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23 (92.0%)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 (85.7%)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0.0396</w:t>
            </w:r>
          </w:p>
        </w:tc>
      </w:tr>
      <w:tr w:rsidR="0026651B" w:rsidRPr="008069C6" w:rsidTr="00D17A3C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 изменен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(36.0%)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(14.3%)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D17A3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6D3E0525" wp14:editId="7F583C7F">
            <wp:extent cx="3319463" cy="1800225"/>
            <wp:effectExtent l="0" t="0" r="1460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51B" w:rsidRDefault="00591313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4</w:t>
        </w:r>
      </w:fldSimple>
      <w:r w:rsidR="004A48FF">
        <w:t xml:space="preserve">. </w:t>
      </w:r>
      <w:r w:rsidRPr="008069C6">
        <w:t xml:space="preserve"> </w:t>
      </w:r>
      <w:r w:rsidRPr="008069C6">
        <w:rPr>
          <w:rFonts w:eastAsia="Calibri"/>
        </w:rPr>
        <w:t>Распределение показателя Контур десны по возрастным группам</w:t>
      </w:r>
    </w:p>
    <w:p w:rsidR="00D17A3C" w:rsidRPr="00D17A3C" w:rsidRDefault="00D17A3C" w:rsidP="00D17A3C">
      <w:pPr>
        <w:pStyle w:val="af4"/>
        <w:rPr>
          <w:rFonts w:eastAsia="Calibri"/>
        </w:rPr>
      </w:pPr>
    </w:p>
    <w:p w:rsidR="00591313" w:rsidRPr="008069C6" w:rsidRDefault="00117DD4" w:rsidP="00E5640C">
      <w:pPr>
        <w:pStyle w:val="af4"/>
        <w:spacing w:line="360" w:lineRule="auto"/>
        <w:rPr>
          <w:rFonts w:eastAsia="Calibri"/>
          <w:sz w:val="28"/>
          <w:szCs w:val="28"/>
        </w:rPr>
      </w:pPr>
      <w:r w:rsidRPr="008069C6">
        <w:rPr>
          <w:rFonts w:eastAsia="Calibri"/>
          <w:sz w:val="28"/>
          <w:szCs w:val="28"/>
        </w:rPr>
        <w:t xml:space="preserve">Вывод: при исследовании контура десны в первой возрастной группе у 64% пациентов наблюдалась утрата </w:t>
      </w:r>
      <w:proofErr w:type="spellStart"/>
      <w:r w:rsidRPr="008069C6">
        <w:rPr>
          <w:rFonts w:eastAsia="Calibri"/>
          <w:sz w:val="28"/>
          <w:szCs w:val="28"/>
        </w:rPr>
        <w:t>фестончатости</w:t>
      </w:r>
      <w:proofErr w:type="spellEnd"/>
      <w:r w:rsidR="004A48FF">
        <w:rPr>
          <w:rFonts w:eastAsia="Calibri"/>
          <w:sz w:val="28"/>
          <w:szCs w:val="28"/>
        </w:rPr>
        <w:t xml:space="preserve"> десны</w:t>
      </w:r>
      <w:r w:rsidRPr="008069C6">
        <w:rPr>
          <w:rFonts w:eastAsia="Calibri"/>
          <w:sz w:val="28"/>
          <w:szCs w:val="28"/>
        </w:rPr>
        <w:t xml:space="preserve">, у 36% пациентов контур десны не был изменен. Во второй и третьей возрастных группах почти 100% пациентов имели утративший </w:t>
      </w:r>
      <w:proofErr w:type="spellStart"/>
      <w:r w:rsidRPr="008069C6">
        <w:rPr>
          <w:rFonts w:eastAsia="Calibri"/>
          <w:sz w:val="28"/>
          <w:szCs w:val="28"/>
        </w:rPr>
        <w:t>фесто</w:t>
      </w:r>
      <w:r w:rsidR="004A48FF">
        <w:rPr>
          <w:rFonts w:eastAsia="Calibri"/>
          <w:sz w:val="28"/>
          <w:szCs w:val="28"/>
        </w:rPr>
        <w:t>нчатость</w:t>
      </w:r>
      <w:proofErr w:type="spellEnd"/>
      <w:r w:rsidR="004A48FF">
        <w:rPr>
          <w:rFonts w:eastAsia="Calibri"/>
          <w:sz w:val="28"/>
          <w:szCs w:val="28"/>
        </w:rPr>
        <w:t xml:space="preserve"> </w:t>
      </w:r>
      <w:proofErr w:type="spellStart"/>
      <w:r w:rsidR="004A48FF">
        <w:rPr>
          <w:rFonts w:eastAsia="Calibri"/>
          <w:sz w:val="28"/>
          <w:szCs w:val="28"/>
        </w:rPr>
        <w:t>десневой</w:t>
      </w:r>
      <w:proofErr w:type="spellEnd"/>
      <w:r w:rsidR="004A48FF">
        <w:rPr>
          <w:rFonts w:eastAsia="Calibri"/>
          <w:sz w:val="28"/>
          <w:szCs w:val="28"/>
        </w:rPr>
        <w:t xml:space="preserve"> край. </w:t>
      </w:r>
      <w:r w:rsidRPr="008069C6">
        <w:rPr>
          <w:rFonts w:eastAsia="Calibri"/>
          <w:sz w:val="28"/>
          <w:szCs w:val="28"/>
        </w:rPr>
        <w:t xml:space="preserve"> </w:t>
      </w:r>
    </w:p>
    <w:p w:rsidR="0026651B" w:rsidRPr="008069C6" w:rsidRDefault="00B26EEF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11</w:t>
        </w:r>
      </w:fldSimple>
      <w:r w:rsidR="004A48FF">
        <w:t>.</w:t>
      </w:r>
      <w:r w:rsidR="00591313" w:rsidRPr="008069C6">
        <w:rPr>
          <w:rFonts w:eastAsia="Calibri"/>
        </w:rPr>
        <w:t xml:space="preserve"> Распределение показателя</w:t>
      </w:r>
      <w:r w:rsidR="0026651B" w:rsidRPr="008069C6">
        <w:rPr>
          <w:rFonts w:eastAsia="Calibri"/>
        </w:rPr>
        <w:t xml:space="preserve"> Уздечка ВГ</w:t>
      </w:r>
      <w:r w:rsidR="00C83E31" w:rsidRPr="008069C6">
        <w:rPr>
          <w:rFonts w:eastAsia="Calibri"/>
        </w:rPr>
        <w:t xml:space="preserve"> и НГ</w:t>
      </w:r>
      <w:r w:rsidR="00591313" w:rsidRPr="008069C6">
        <w:rPr>
          <w:rFonts w:eastAsia="Calibri"/>
        </w:rPr>
        <w:t xml:space="preserve"> (верхней</w:t>
      </w:r>
      <w:r w:rsidR="00C83E31" w:rsidRPr="008069C6">
        <w:rPr>
          <w:rFonts w:eastAsia="Calibri"/>
        </w:rPr>
        <w:t xml:space="preserve"> и нижней </w:t>
      </w:r>
      <w:r w:rsidR="00591313" w:rsidRPr="008069C6">
        <w:rPr>
          <w:rFonts w:eastAsia="Calibri"/>
        </w:rPr>
        <w:t xml:space="preserve"> губы)</w:t>
      </w:r>
      <w:r w:rsidR="00724091" w:rsidRPr="008069C6">
        <w:rPr>
          <w:rFonts w:eastAsia="Calibri"/>
        </w:rPr>
        <w:t xml:space="preserve"> </w:t>
      </w:r>
      <w:r w:rsidR="00591313" w:rsidRPr="008069C6">
        <w:rPr>
          <w:rFonts w:eastAsia="Calibri"/>
        </w:rPr>
        <w:t>по возрастным группам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88"/>
        <w:gridCol w:w="1275"/>
        <w:gridCol w:w="1418"/>
      </w:tblGrid>
      <w:tr w:rsidR="0026651B" w:rsidRPr="008069C6" w:rsidTr="00B26EEF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Уздечка ВГ</w:t>
            </w:r>
            <w:proofErr w:type="gramStart"/>
            <w:r w:rsidR="000863E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,Н</w:t>
            </w:r>
            <w:proofErr w:type="gramEnd"/>
            <w:r w:rsidR="000863E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36-55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26651B" w:rsidRPr="008069C6" w:rsidTr="00B26EEF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 (48.0%)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 (24.0%)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0.0201</w:t>
            </w:r>
          </w:p>
        </w:tc>
      </w:tr>
      <w:tr w:rsidR="0026651B" w:rsidRPr="008069C6" w:rsidTr="00B26EEF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7344AE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26651B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(52.0%)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19 (76.0%)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(92.9%)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lastRenderedPageBreak/>
        <w:drawing>
          <wp:inline distT="0" distB="0" distL="0" distR="0" wp14:anchorId="27EA46B8" wp14:editId="61A7D13D">
            <wp:extent cx="3319463" cy="1800225"/>
            <wp:effectExtent l="0" t="0" r="1460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651B" w:rsidRPr="008069C6" w:rsidRDefault="00092C0A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5</w:t>
        </w:r>
      </w:fldSimple>
      <w:r w:rsidR="004A48FF">
        <w:t>.</w:t>
      </w:r>
      <w:r w:rsidR="0026651B" w:rsidRPr="008069C6">
        <w:rPr>
          <w:rFonts w:eastAsia="Calibri"/>
        </w:rPr>
        <w:t xml:space="preserve"> Распределение значений показателя «Уздечка ВГ</w:t>
      </w:r>
      <w:r w:rsidR="00C83E31" w:rsidRPr="008069C6">
        <w:rPr>
          <w:rFonts w:eastAsia="Calibri"/>
        </w:rPr>
        <w:t xml:space="preserve"> и НГ</w:t>
      </w:r>
      <w:r w:rsidR="0026651B" w:rsidRPr="008069C6">
        <w:rPr>
          <w:rFonts w:eastAsia="Calibri"/>
        </w:rPr>
        <w:t>» по возрастным группам</w:t>
      </w:r>
    </w:p>
    <w:p w:rsidR="004B76AF" w:rsidRPr="008069C6" w:rsidRDefault="004B76AF" w:rsidP="00F33056">
      <w:pPr>
        <w:pStyle w:val="af6"/>
        <w:ind w:left="708" w:firstLine="143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12</w:t>
        </w:r>
      </w:fldSimple>
      <w:r w:rsidR="0067704E" w:rsidRPr="008069C6">
        <w:rPr>
          <w:rFonts w:eastAsia="Calibri"/>
        </w:rPr>
        <w:t xml:space="preserve"> Распределение показателя</w:t>
      </w:r>
      <w:r w:rsidRPr="008069C6">
        <w:rPr>
          <w:rFonts w:eastAsia="Calibri"/>
        </w:rPr>
        <w:t xml:space="preserve"> Уздечка ВГ</w:t>
      </w:r>
      <w:r w:rsidR="00C83E31" w:rsidRPr="008069C6">
        <w:rPr>
          <w:rFonts w:eastAsia="Calibri"/>
        </w:rPr>
        <w:t xml:space="preserve"> и НГ</w:t>
      </w:r>
      <w:r w:rsidR="0067704E" w:rsidRPr="008069C6">
        <w:rPr>
          <w:rFonts w:eastAsia="Calibri"/>
        </w:rPr>
        <w:t xml:space="preserve"> по степени тяжести ИР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730"/>
        <w:gridCol w:w="1275"/>
        <w:gridCol w:w="1418"/>
      </w:tblGrid>
      <w:tr w:rsidR="004B76AF" w:rsidRPr="004A48FF" w:rsidTr="007916F4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305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Уздечка ВГ</w:t>
            </w:r>
            <w:r w:rsidR="00652D50" w:rsidRPr="00F3305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, 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F33056">
              <w:rPr>
                <w:rFonts w:eastAsia="Calibri" w:cs="Times New Roman"/>
                <w:b/>
                <w:bCs/>
                <w:color w:val="000000"/>
                <w:szCs w:val="28"/>
              </w:rPr>
              <w:t>Л</w:t>
            </w:r>
            <w:r w:rsidR="004B76AF" w:rsidRPr="00F33056">
              <w:rPr>
                <w:rFonts w:eastAsia="Calibri" w:cs="Times New Roman"/>
                <w:b/>
                <w:bCs/>
                <w:color w:val="000000"/>
                <w:szCs w:val="28"/>
              </w:rPr>
              <w:t>егкая</w:t>
            </w:r>
          </w:p>
          <w:p w:rsidR="00F33056" w:rsidRPr="00F33056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степень тяжести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F33056">
              <w:rPr>
                <w:rFonts w:eastAsia="Calibri" w:cs="Times New Roman"/>
                <w:b/>
                <w:bCs/>
                <w:color w:val="000000"/>
                <w:szCs w:val="28"/>
              </w:rPr>
              <w:t>С</w:t>
            </w:r>
            <w:r w:rsidR="004B76AF" w:rsidRPr="00F33056">
              <w:rPr>
                <w:rFonts w:eastAsia="Calibri" w:cs="Times New Roman"/>
                <w:b/>
                <w:bCs/>
                <w:color w:val="000000"/>
                <w:szCs w:val="28"/>
              </w:rPr>
              <w:t>редняя</w:t>
            </w:r>
          </w:p>
          <w:p w:rsidR="00F33056" w:rsidRPr="00F33056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степень тяжести ИР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F33056">
              <w:rPr>
                <w:rFonts w:eastAsia="Calibri" w:cs="Times New Roman"/>
                <w:b/>
                <w:bCs/>
                <w:color w:val="000000"/>
                <w:szCs w:val="28"/>
              </w:rPr>
              <w:t>Т</w:t>
            </w:r>
            <w:r w:rsidR="004B76AF" w:rsidRPr="00F33056">
              <w:rPr>
                <w:rFonts w:eastAsia="Calibri" w:cs="Times New Roman"/>
                <w:b/>
                <w:bCs/>
                <w:color w:val="000000"/>
                <w:szCs w:val="28"/>
              </w:rPr>
              <w:t>яжелая</w:t>
            </w:r>
          </w:p>
          <w:p w:rsidR="00F33056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степень</w:t>
            </w:r>
          </w:p>
          <w:p w:rsidR="00F33056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Тяжести</w:t>
            </w:r>
          </w:p>
          <w:p w:rsidR="00F33056" w:rsidRPr="00F33056" w:rsidRDefault="00F33056" w:rsidP="004A48FF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30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3305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4B76AF" w:rsidRPr="004A48FF" w:rsidTr="007916F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коррекция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5 (35.7%)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8 (33.3%)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6 (23.1%)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0.6248</w:t>
            </w:r>
          </w:p>
        </w:tc>
      </w:tr>
      <w:tr w:rsidR="004B76AF" w:rsidRPr="004A48FF" w:rsidTr="007916F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норма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9 (64.3%)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16 (66.7%)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20 (76.9%)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F33056">
              <w:rPr>
                <w:rFonts w:eastAsia="Calibri" w:cs="Times New Roman"/>
                <w:color w:val="000000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6AF" w:rsidRPr="00F33056" w:rsidRDefault="004B76AF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4B76AF" w:rsidRPr="008069C6" w:rsidRDefault="0067704E" w:rsidP="00E5640C">
      <w:pPr>
        <w:pStyle w:val="af4"/>
        <w:spacing w:line="360" w:lineRule="auto"/>
        <w:rPr>
          <w:rFonts w:eastAsia="Calibri"/>
          <w:sz w:val="28"/>
          <w:szCs w:val="28"/>
        </w:rPr>
      </w:pPr>
      <w:proofErr w:type="gramStart"/>
      <w:r w:rsidRPr="008069C6">
        <w:rPr>
          <w:rFonts w:eastAsia="Calibri"/>
          <w:sz w:val="28"/>
          <w:szCs w:val="28"/>
        </w:rPr>
        <w:t>Вывод:</w:t>
      </w:r>
      <w:r w:rsidR="00C92F65" w:rsidRPr="008069C6">
        <w:rPr>
          <w:rFonts w:eastAsia="Calibri"/>
          <w:sz w:val="28"/>
          <w:szCs w:val="28"/>
        </w:rPr>
        <w:t xml:space="preserve"> </w:t>
      </w:r>
      <w:r w:rsidRPr="008069C6">
        <w:rPr>
          <w:rFonts w:eastAsia="Calibri"/>
          <w:sz w:val="28"/>
          <w:szCs w:val="28"/>
        </w:rPr>
        <w:t>исходя из пр</w:t>
      </w:r>
      <w:r w:rsidR="007916F4" w:rsidRPr="008069C6">
        <w:rPr>
          <w:rFonts w:eastAsia="Calibri"/>
          <w:sz w:val="28"/>
          <w:szCs w:val="28"/>
        </w:rPr>
        <w:t xml:space="preserve">едставленных </w:t>
      </w:r>
      <w:r w:rsidR="004A48FF" w:rsidRPr="008069C6">
        <w:rPr>
          <w:rFonts w:eastAsia="Calibri"/>
          <w:sz w:val="28"/>
          <w:szCs w:val="28"/>
        </w:rPr>
        <w:t xml:space="preserve">в таблице 11 </w:t>
      </w:r>
      <w:r w:rsidR="007916F4" w:rsidRPr="008069C6">
        <w:rPr>
          <w:rFonts w:eastAsia="Calibri"/>
          <w:sz w:val="28"/>
          <w:szCs w:val="28"/>
        </w:rPr>
        <w:t xml:space="preserve">данных </w:t>
      </w:r>
      <w:r w:rsidRPr="008069C6">
        <w:rPr>
          <w:rFonts w:eastAsia="Calibri"/>
          <w:sz w:val="28"/>
          <w:szCs w:val="28"/>
        </w:rPr>
        <w:t>можно сделать вывод о том</w:t>
      </w:r>
      <w:r w:rsidR="007916F4" w:rsidRPr="008069C6">
        <w:rPr>
          <w:rFonts w:eastAsia="Calibri"/>
          <w:sz w:val="28"/>
          <w:szCs w:val="28"/>
        </w:rPr>
        <w:t>, что в первой возрастной группе</w:t>
      </w:r>
      <w:r w:rsidRPr="008069C6">
        <w:rPr>
          <w:rFonts w:eastAsia="Calibri"/>
          <w:sz w:val="28"/>
          <w:szCs w:val="28"/>
        </w:rPr>
        <w:t xml:space="preserve"> число пациентов, нуждающ</w:t>
      </w:r>
      <w:r w:rsidR="00652D50">
        <w:rPr>
          <w:rFonts w:eastAsia="Calibri"/>
          <w:sz w:val="28"/>
          <w:szCs w:val="28"/>
        </w:rPr>
        <w:t>ихся в коррекции уздеч</w:t>
      </w:r>
      <w:r w:rsidR="004A48FF">
        <w:rPr>
          <w:rFonts w:eastAsia="Calibri"/>
          <w:sz w:val="28"/>
          <w:szCs w:val="28"/>
        </w:rPr>
        <w:t>ек</w:t>
      </w:r>
      <w:r w:rsidR="00652D50">
        <w:rPr>
          <w:rFonts w:eastAsia="Calibri"/>
          <w:sz w:val="28"/>
          <w:szCs w:val="28"/>
        </w:rPr>
        <w:t xml:space="preserve"> губ</w:t>
      </w:r>
      <w:r w:rsidRPr="008069C6">
        <w:rPr>
          <w:rFonts w:eastAsia="Calibri"/>
          <w:sz w:val="28"/>
          <w:szCs w:val="28"/>
        </w:rPr>
        <w:t xml:space="preserve"> составило 48%, во второй возрастной группе – 24%, в третьей возрастной группе – всего 7,1%. При этом достоверность различий между группами значима, что указывает на то, что в первой возрастной группе одним из значимых факторов возникновения рецессии</w:t>
      </w:r>
      <w:proofErr w:type="gramEnd"/>
      <w:r w:rsidRPr="008069C6">
        <w:rPr>
          <w:rFonts w:eastAsia="Calibri"/>
          <w:sz w:val="28"/>
          <w:szCs w:val="28"/>
        </w:rPr>
        <w:t xml:space="preserve"> десны являются </w:t>
      </w:r>
      <w:proofErr w:type="spellStart"/>
      <w:r w:rsidRPr="008069C6">
        <w:rPr>
          <w:rFonts w:eastAsia="Calibri"/>
          <w:sz w:val="28"/>
          <w:szCs w:val="28"/>
        </w:rPr>
        <w:t>мукогингивальные</w:t>
      </w:r>
      <w:proofErr w:type="spellEnd"/>
      <w:r w:rsidRPr="008069C6">
        <w:rPr>
          <w:rFonts w:eastAsia="Calibri"/>
          <w:sz w:val="28"/>
          <w:szCs w:val="28"/>
        </w:rPr>
        <w:t xml:space="preserve"> аномалии.</w:t>
      </w:r>
      <w:r w:rsidR="00C83E31" w:rsidRPr="008069C6">
        <w:rPr>
          <w:rFonts w:eastAsia="Calibri"/>
          <w:sz w:val="28"/>
          <w:szCs w:val="28"/>
        </w:rPr>
        <w:t xml:space="preserve"> </w:t>
      </w:r>
    </w:p>
    <w:p w:rsidR="0026651B" w:rsidRPr="008069C6" w:rsidRDefault="00C83E31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13</w:t>
        </w:r>
      </w:fldSimple>
      <w:r w:rsidR="004A48FF">
        <w:t>.</w:t>
      </w:r>
      <w:r w:rsidRPr="008069C6">
        <w:rPr>
          <w:rFonts w:eastAsia="Calibri"/>
        </w:rPr>
        <w:t xml:space="preserve"> Распределение </w:t>
      </w:r>
      <w:r w:rsidR="004A48FF">
        <w:rPr>
          <w:rFonts w:eastAsia="Calibri"/>
        </w:rPr>
        <w:t>по</w:t>
      </w:r>
      <w:r w:rsidRPr="008069C6">
        <w:rPr>
          <w:rFonts w:eastAsia="Calibri"/>
        </w:rPr>
        <w:t>казателя</w:t>
      </w:r>
      <w:r w:rsidR="0026651B" w:rsidRPr="008069C6">
        <w:rPr>
          <w:rFonts w:eastAsia="Calibri"/>
        </w:rPr>
        <w:t xml:space="preserve"> Величина преддверия полости рта</w:t>
      </w:r>
      <w:r w:rsidRPr="008069C6">
        <w:rPr>
          <w:rFonts w:eastAsia="Calibri"/>
        </w:rPr>
        <w:t xml:space="preserve"> по возрастным группам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88"/>
        <w:gridCol w:w="1275"/>
        <w:gridCol w:w="1418"/>
      </w:tblGrid>
      <w:tr w:rsidR="0026651B" w:rsidRPr="008069C6" w:rsidTr="007916F4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Величина преддверия </w:t>
            </w:r>
            <w:r w:rsidRPr="008069C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полости 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35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36-55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26651B" w:rsidRPr="008069C6" w:rsidTr="007916F4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lastRenderedPageBreak/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17 (68.0%)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14 (56.0%)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8 (57.1%)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0.6490</w:t>
            </w:r>
          </w:p>
        </w:tc>
      </w:tr>
      <w:tr w:rsidR="0026651B" w:rsidRPr="008069C6" w:rsidTr="007916F4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мелкое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8 (32.0%)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11 (44.0%)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 (42.9%)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4A48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4B76AF" w:rsidRPr="008069C6" w:rsidRDefault="004B76A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4B76AF" w:rsidRPr="008069C6" w:rsidRDefault="004B76AF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14</w:t>
        </w:r>
      </w:fldSimple>
      <w:r w:rsidR="004A48FF">
        <w:t>.</w:t>
      </w:r>
      <w:r w:rsidR="00C83E31" w:rsidRPr="008069C6">
        <w:rPr>
          <w:rFonts w:eastAsia="Calibri"/>
        </w:rPr>
        <w:t xml:space="preserve"> Распределение показателя</w:t>
      </w:r>
      <w:r w:rsidRPr="008069C6">
        <w:rPr>
          <w:rFonts w:eastAsia="Calibri"/>
        </w:rPr>
        <w:t xml:space="preserve"> Величина преддверия полости рта</w:t>
      </w:r>
      <w:r w:rsidR="00C83E31" w:rsidRPr="008069C6">
        <w:rPr>
          <w:rFonts w:eastAsia="Calibri"/>
        </w:rPr>
        <w:t xml:space="preserve"> по степеням тяжести ИР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88"/>
        <w:gridCol w:w="1275"/>
        <w:gridCol w:w="1418"/>
      </w:tblGrid>
      <w:tr w:rsidR="004B76AF" w:rsidRPr="008069C6" w:rsidTr="00125320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Величина преддверия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D940D3" w:rsidRDefault="00D940D3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  <w:proofErr w:type="gramStart"/>
            <w:r w:rsidRPr="00D940D3">
              <w:rPr>
                <w:rFonts w:eastAsia="Calibri" w:cs="Times New Roman"/>
                <w:b/>
                <w:bCs/>
                <w:color w:val="000000"/>
                <w:szCs w:val="28"/>
              </w:rPr>
              <w:t>Л</w:t>
            </w:r>
            <w:r w:rsidR="004B76AF" w:rsidRPr="00D940D3">
              <w:rPr>
                <w:rFonts w:eastAsia="Calibri" w:cs="Times New Roman"/>
                <w:b/>
                <w:bCs/>
                <w:color w:val="000000"/>
                <w:szCs w:val="28"/>
              </w:rPr>
              <w:t>егкая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D940D3" w:rsidRDefault="00D940D3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proofErr w:type="gramStart"/>
            <w:r w:rsidRPr="00D940D3">
              <w:rPr>
                <w:rFonts w:eastAsia="Calibri" w:cs="Times New Roman"/>
                <w:b/>
                <w:bCs/>
                <w:color w:val="000000"/>
                <w:szCs w:val="28"/>
              </w:rPr>
              <w:t>С</w:t>
            </w:r>
            <w:r w:rsidR="004B76AF" w:rsidRPr="00D940D3">
              <w:rPr>
                <w:rFonts w:eastAsia="Calibri" w:cs="Times New Roman"/>
                <w:b/>
                <w:bCs/>
                <w:color w:val="000000"/>
                <w:szCs w:val="28"/>
              </w:rPr>
              <w:t>редняя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ИР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940D3" w:rsidRDefault="00D940D3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D940D3">
              <w:rPr>
                <w:rFonts w:eastAsia="Calibri" w:cs="Times New Roman"/>
                <w:b/>
                <w:bCs/>
                <w:color w:val="000000"/>
                <w:szCs w:val="28"/>
              </w:rPr>
              <w:t>Т</w:t>
            </w:r>
            <w:r w:rsidR="004B76AF" w:rsidRPr="00D940D3">
              <w:rPr>
                <w:rFonts w:eastAsia="Calibri" w:cs="Times New Roman"/>
                <w:b/>
                <w:bCs/>
                <w:color w:val="000000"/>
                <w:szCs w:val="28"/>
              </w:rPr>
              <w:t>яжелая</w:t>
            </w:r>
          </w:p>
          <w:p w:rsidR="004B76AF" w:rsidRPr="00D940D3" w:rsidRDefault="00D940D3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4B76AF" w:rsidRPr="008069C6" w:rsidTr="00125320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11 (78.6%)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17 (70.8%)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11 (42.3%)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0.0368</w:t>
            </w:r>
          </w:p>
        </w:tc>
      </w:tr>
      <w:tr w:rsidR="004B76AF" w:rsidRPr="008069C6" w:rsidTr="00125320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мелкое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(21.4%)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 (29.2%)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15 (57.7%)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6AF" w:rsidRPr="008069C6" w:rsidRDefault="004B76AF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940D3" w:rsidRDefault="00D940D3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4B76AF" w:rsidRPr="008069C6" w:rsidRDefault="004B76A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7E130D8A" wp14:editId="3BFB550E">
            <wp:extent cx="3305175" cy="18573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76AF" w:rsidRPr="008069C6" w:rsidRDefault="004B76AF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6</w:t>
        </w:r>
      </w:fldSimple>
      <w:r w:rsidR="004A48FF">
        <w:t>.</w:t>
      </w:r>
      <w:r w:rsidRPr="008069C6">
        <w:rPr>
          <w:rFonts w:eastAsia="Calibri"/>
        </w:rPr>
        <w:t xml:space="preserve"> Распределение значений показателя «Величина преддв</w:t>
      </w:r>
      <w:r w:rsidR="00C83E31" w:rsidRPr="008069C6">
        <w:rPr>
          <w:rFonts w:eastAsia="Calibri"/>
        </w:rPr>
        <w:t>ерия полости рта» по ИР</w:t>
      </w:r>
      <w:r w:rsidR="004A48FF">
        <w:rPr>
          <w:rFonts w:eastAsia="Calibri"/>
        </w:rPr>
        <w:t>.</w:t>
      </w:r>
    </w:p>
    <w:p w:rsidR="00C83E31" w:rsidRPr="008069C6" w:rsidRDefault="00C83E31" w:rsidP="00E5640C">
      <w:pPr>
        <w:pStyle w:val="af4"/>
        <w:spacing w:line="360" w:lineRule="auto"/>
        <w:rPr>
          <w:rFonts w:eastAsia="Calibri"/>
          <w:sz w:val="28"/>
          <w:szCs w:val="28"/>
        </w:rPr>
      </w:pPr>
      <w:proofErr w:type="gramStart"/>
      <w:r w:rsidRPr="008069C6">
        <w:rPr>
          <w:rFonts w:eastAsia="Calibri"/>
          <w:sz w:val="28"/>
          <w:szCs w:val="28"/>
        </w:rPr>
        <w:t>Вывод: в изученной совокупно</w:t>
      </w:r>
      <w:r w:rsidR="00125320" w:rsidRPr="008069C6">
        <w:rPr>
          <w:rFonts w:eastAsia="Calibri"/>
          <w:sz w:val="28"/>
          <w:szCs w:val="28"/>
        </w:rPr>
        <w:t>сти, исходя из данных таблицы 13,</w:t>
      </w:r>
      <w:r w:rsidRPr="008069C6">
        <w:rPr>
          <w:rFonts w:eastAsia="Calibri"/>
          <w:sz w:val="28"/>
          <w:szCs w:val="28"/>
        </w:rPr>
        <w:t xml:space="preserve"> можно сделать вывод о том, что величина преддверия полости рта и возраст не коррелируют, при этом важно отметить,</w:t>
      </w:r>
      <w:r w:rsidR="00125320" w:rsidRPr="008069C6">
        <w:rPr>
          <w:rFonts w:eastAsia="Calibri"/>
          <w:sz w:val="28"/>
          <w:szCs w:val="28"/>
        </w:rPr>
        <w:t xml:space="preserve"> что исходя из данных таблицы 14</w:t>
      </w:r>
      <w:r w:rsidRPr="008069C6">
        <w:rPr>
          <w:rFonts w:eastAsia="Calibri"/>
          <w:sz w:val="28"/>
          <w:szCs w:val="28"/>
        </w:rPr>
        <w:t xml:space="preserve">, можно достоверно утверждать, что мелкое (менее 5 мм) преддверие полости рта оказывает </w:t>
      </w:r>
      <w:r w:rsidR="004A48FF">
        <w:rPr>
          <w:rFonts w:eastAsia="Calibri"/>
          <w:sz w:val="28"/>
          <w:szCs w:val="28"/>
        </w:rPr>
        <w:t xml:space="preserve">существенное </w:t>
      </w:r>
      <w:r w:rsidRPr="008069C6">
        <w:rPr>
          <w:rFonts w:eastAsia="Calibri"/>
          <w:sz w:val="28"/>
          <w:szCs w:val="28"/>
        </w:rPr>
        <w:t>влияние на</w:t>
      </w:r>
      <w:r w:rsidR="00196407" w:rsidRPr="008069C6">
        <w:rPr>
          <w:rFonts w:eastAsia="Calibri"/>
          <w:sz w:val="28"/>
          <w:szCs w:val="28"/>
        </w:rPr>
        <w:t xml:space="preserve"> возникновение рецессии десны. </w:t>
      </w:r>
      <w:proofErr w:type="gramEnd"/>
    </w:p>
    <w:p w:rsidR="0026651B" w:rsidRPr="008069C6" w:rsidRDefault="00092C0A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15</w:t>
        </w:r>
      </w:fldSimple>
      <w:r w:rsidR="00823F29">
        <w:t>.</w:t>
      </w:r>
      <w:r w:rsidR="008B0635" w:rsidRPr="008069C6">
        <w:rPr>
          <w:rFonts w:eastAsia="Calibri"/>
        </w:rPr>
        <w:t xml:space="preserve"> Распред</w:t>
      </w:r>
      <w:r w:rsidR="00724091" w:rsidRPr="008069C6">
        <w:rPr>
          <w:rFonts w:eastAsia="Calibri"/>
        </w:rPr>
        <w:t>ел</w:t>
      </w:r>
      <w:r w:rsidR="008B0635" w:rsidRPr="008069C6">
        <w:rPr>
          <w:rFonts w:eastAsia="Calibri"/>
        </w:rPr>
        <w:t>ение показателя</w:t>
      </w:r>
      <w:r w:rsidR="0026651B" w:rsidRPr="008069C6">
        <w:rPr>
          <w:rFonts w:eastAsia="Calibri"/>
        </w:rPr>
        <w:t xml:space="preserve"> Состояние тяжей слизистой оболочки</w:t>
      </w:r>
      <w:r w:rsidR="008B0635" w:rsidRPr="008069C6">
        <w:rPr>
          <w:rFonts w:eastAsia="Calibri"/>
        </w:rPr>
        <w:t xml:space="preserve"> по возрасту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88"/>
        <w:gridCol w:w="1530"/>
        <w:gridCol w:w="1021"/>
        <w:gridCol w:w="1418"/>
      </w:tblGrid>
      <w:tr w:rsidR="0026651B" w:rsidRPr="008069C6" w:rsidTr="00823F29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Состояние тяжей слизистой оболочки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26651B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18 (78.3%)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(56.5%)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 (58.3%)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0.2899</w:t>
            </w:r>
          </w:p>
        </w:tc>
      </w:tr>
      <w:tr w:rsidR="0026651B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23F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моляры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(8.7%)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23F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резцы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(4.3%)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(17.4%)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(25.0%)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вч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23F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премоляры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(8.7%)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(8.3%)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премоляры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(17.4%)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(8.7%)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(8.3%)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B76AF" w:rsidRPr="008069C6" w:rsidRDefault="006317C7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16</w:t>
        </w:r>
      </w:fldSimple>
      <w:r w:rsidR="008B0635" w:rsidRPr="008069C6">
        <w:rPr>
          <w:rFonts w:eastAsia="Calibri"/>
        </w:rPr>
        <w:t xml:space="preserve"> Распределение показателя</w:t>
      </w:r>
      <w:r w:rsidR="004B76AF" w:rsidRPr="008069C6">
        <w:rPr>
          <w:rFonts w:eastAsia="Calibri"/>
        </w:rPr>
        <w:t xml:space="preserve"> Состояние тяжей слизистой оболочки</w:t>
      </w:r>
      <w:r w:rsidR="008B0635" w:rsidRPr="008069C6">
        <w:rPr>
          <w:rFonts w:eastAsia="Calibri"/>
        </w:rPr>
        <w:t xml:space="preserve"> по ИР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88"/>
        <w:gridCol w:w="1530"/>
        <w:gridCol w:w="1021"/>
        <w:gridCol w:w="1418"/>
      </w:tblGrid>
      <w:tr w:rsidR="004B76AF" w:rsidRPr="008069C6" w:rsidTr="00823F29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823F29" w:rsidRDefault="004B76AF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Состояние тяжей слизистой оболочки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Default="00D940D3" w:rsidP="00823F29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823F2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4B76AF" w:rsidRPr="00823F2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егкая</w:t>
            </w:r>
          </w:p>
          <w:p w:rsidR="00D940D3" w:rsidRPr="00823F29" w:rsidRDefault="00D940D3" w:rsidP="00823F29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Default="00D940D3" w:rsidP="00823F29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823F2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4B76AF" w:rsidRPr="00823F2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редняя</w:t>
            </w:r>
          </w:p>
          <w:p w:rsidR="00D940D3" w:rsidRPr="00823F29" w:rsidRDefault="00D940D3" w:rsidP="00823F29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Default="00D940D3" w:rsidP="00823F29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823F2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4B76AF" w:rsidRPr="00823F2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яжелая</w:t>
            </w:r>
          </w:p>
          <w:p w:rsidR="00D940D3" w:rsidRPr="00823F29" w:rsidRDefault="00D940D3" w:rsidP="00823F29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823F29" w:rsidRDefault="004B76AF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76AF" w:rsidRPr="00823F29" w:rsidRDefault="004B76AF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4B76AF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936BD9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4B76AF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(92.9%)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14 (63.6%)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11 (50.0%)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0.0321</w:t>
            </w:r>
          </w:p>
        </w:tc>
      </w:tr>
      <w:tr w:rsidR="004B76AF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23F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моляры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(4.5%)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(4.5%)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B76AF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23F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резцы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(4.5%)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 (31.8%)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B76AF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вч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823F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премоляры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(13.6%)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B76AF" w:rsidRPr="008069C6" w:rsidTr="00823F2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нч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премоляры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(13.6%)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(13.6%)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6AF" w:rsidRPr="008069C6" w:rsidRDefault="004B76AF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B76AF" w:rsidRPr="008069C6" w:rsidRDefault="004B76A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4B76AF" w:rsidRPr="008069C6" w:rsidRDefault="004B76A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33FABF8C" wp14:editId="35931FF2">
            <wp:extent cx="4848225" cy="19431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76AF" w:rsidRDefault="006317C7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7</w:t>
        </w:r>
      </w:fldSimple>
      <w:r w:rsidR="00823F29">
        <w:t>.</w:t>
      </w:r>
      <w:r w:rsidR="004B76AF" w:rsidRPr="008069C6">
        <w:rPr>
          <w:rFonts w:eastAsia="Calibri"/>
        </w:rPr>
        <w:t xml:space="preserve"> Распределение значений показателя «Состояние тяжей сл</w:t>
      </w:r>
      <w:r w:rsidRPr="008069C6">
        <w:rPr>
          <w:rFonts w:eastAsia="Calibri"/>
        </w:rPr>
        <w:t xml:space="preserve">изистой оболочки» </w:t>
      </w:r>
      <w:r w:rsidR="008B0635" w:rsidRPr="008069C6">
        <w:rPr>
          <w:rFonts w:eastAsia="Calibri"/>
        </w:rPr>
        <w:t>по ИР</w:t>
      </w:r>
      <w:r w:rsidR="00823F29">
        <w:rPr>
          <w:rFonts w:eastAsia="Calibri"/>
        </w:rPr>
        <w:t>.</w:t>
      </w:r>
    </w:p>
    <w:p w:rsidR="004B76AF" w:rsidRPr="008069C6" w:rsidRDefault="00125320" w:rsidP="00823F29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lastRenderedPageBreak/>
        <w:t>Вывод: данные таблицы 15</w:t>
      </w:r>
      <w:r w:rsidR="0056623E" w:rsidRPr="008069C6">
        <w:rPr>
          <w:rFonts w:eastAsia="Calibri" w:cs="Times New Roman"/>
          <w:szCs w:val="28"/>
        </w:rPr>
        <w:t xml:space="preserve">, позволяют отметить тот факт, что состояние тяжей слизистой оболочки не коррелирует с возрастом. </w:t>
      </w:r>
      <w:r w:rsidR="00823F29">
        <w:rPr>
          <w:rFonts w:eastAsia="Calibri" w:cs="Times New Roman"/>
          <w:szCs w:val="28"/>
        </w:rPr>
        <w:t>Т</w:t>
      </w:r>
      <w:r w:rsidR="0056623E" w:rsidRPr="008069C6">
        <w:rPr>
          <w:rFonts w:eastAsia="Calibri" w:cs="Times New Roman"/>
          <w:szCs w:val="28"/>
        </w:rPr>
        <w:t>яжи</w:t>
      </w:r>
      <w:r w:rsidR="00823F29">
        <w:rPr>
          <w:rFonts w:eastAsia="Calibri" w:cs="Times New Roman"/>
          <w:szCs w:val="28"/>
        </w:rPr>
        <w:t xml:space="preserve"> слизистой оболочки</w:t>
      </w:r>
      <w:r w:rsidRPr="008069C6">
        <w:rPr>
          <w:rFonts w:eastAsia="Calibri" w:cs="Times New Roman"/>
          <w:szCs w:val="28"/>
        </w:rPr>
        <w:t>,</w:t>
      </w:r>
      <w:r w:rsidR="0056623E" w:rsidRPr="008069C6">
        <w:rPr>
          <w:rFonts w:eastAsia="Calibri" w:cs="Times New Roman"/>
          <w:szCs w:val="28"/>
        </w:rPr>
        <w:t xml:space="preserve"> требующие коррекци</w:t>
      </w:r>
      <w:r w:rsidRPr="008069C6">
        <w:rPr>
          <w:rFonts w:eastAsia="Calibri" w:cs="Times New Roman"/>
          <w:szCs w:val="28"/>
        </w:rPr>
        <w:t>и в большинстве случаев во всех возрастных группах</w:t>
      </w:r>
      <w:r w:rsidR="0056623E" w:rsidRPr="008069C6">
        <w:rPr>
          <w:rFonts w:eastAsia="Calibri" w:cs="Times New Roman"/>
          <w:szCs w:val="28"/>
        </w:rPr>
        <w:t xml:space="preserve"> располагаются в области резцов нижней челюсти.</w:t>
      </w:r>
      <w:r w:rsidRPr="008069C6">
        <w:rPr>
          <w:rFonts w:eastAsia="Calibri" w:cs="Times New Roman"/>
          <w:szCs w:val="28"/>
        </w:rPr>
        <w:t xml:space="preserve"> Из таблицы 16</w:t>
      </w:r>
      <w:r w:rsidR="00A04D0B" w:rsidRPr="008069C6">
        <w:rPr>
          <w:rFonts w:eastAsia="Calibri" w:cs="Times New Roman"/>
          <w:szCs w:val="28"/>
        </w:rPr>
        <w:t xml:space="preserve"> </w:t>
      </w:r>
      <w:r w:rsidR="00030BF3" w:rsidRPr="008069C6">
        <w:rPr>
          <w:rFonts w:eastAsia="Calibri" w:cs="Times New Roman"/>
          <w:szCs w:val="28"/>
        </w:rPr>
        <w:t xml:space="preserve">видно, что наличие тяжей слизистой оболочки, требующих коррекции </w:t>
      </w:r>
      <w:r w:rsidR="00823F29" w:rsidRPr="008069C6">
        <w:rPr>
          <w:rFonts w:eastAsia="Calibri" w:cs="Times New Roman"/>
          <w:szCs w:val="28"/>
        </w:rPr>
        <w:t xml:space="preserve">достоверно </w:t>
      </w:r>
      <w:r w:rsidR="00030BF3" w:rsidRPr="008069C6">
        <w:rPr>
          <w:rFonts w:eastAsia="Calibri" w:cs="Times New Roman"/>
          <w:szCs w:val="28"/>
        </w:rPr>
        <w:t>влияет на возникновение рецессии десны.</w:t>
      </w:r>
    </w:p>
    <w:p w:rsidR="0026651B" w:rsidRPr="008069C6" w:rsidRDefault="004B76AF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17</w:t>
        </w:r>
      </w:fldSimple>
      <w:r w:rsidR="0026651B" w:rsidRPr="008069C6">
        <w:rPr>
          <w:rFonts w:eastAsia="Calibri"/>
        </w:rPr>
        <w:t xml:space="preserve"> Сравнение возрастных групп по показателю Биотип строения тканей пародонта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17"/>
        <w:gridCol w:w="1021"/>
        <w:gridCol w:w="1418"/>
      </w:tblGrid>
      <w:tr w:rsidR="0026651B" w:rsidRPr="008069C6" w:rsidTr="00823F29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Биотип строения тканей пародонта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23F29" w:rsidRDefault="0026651B" w:rsidP="00823F2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F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26651B" w:rsidRPr="008069C6" w:rsidTr="00823F29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тонкий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16 (64.0%)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15 (60.0%)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 (42.9%)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0.4220</w:t>
            </w:r>
          </w:p>
        </w:tc>
      </w:tr>
      <w:tr w:rsidR="0026651B" w:rsidRPr="008069C6" w:rsidTr="00823F29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толстый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(36.0%)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10 (40.0%)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 (57.1%)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823F2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26651B" w:rsidRPr="008069C6" w:rsidRDefault="004D506A" w:rsidP="002244DD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Вывод:</w:t>
      </w:r>
      <w:r w:rsidR="00125320" w:rsidRPr="008069C6">
        <w:rPr>
          <w:rFonts w:eastAsia="Calibri" w:cs="Times New Roman"/>
          <w:szCs w:val="28"/>
        </w:rPr>
        <w:t xml:space="preserve"> </w:t>
      </w:r>
      <w:proofErr w:type="gramStart"/>
      <w:r w:rsidR="00125320" w:rsidRPr="008069C6">
        <w:rPr>
          <w:rFonts w:eastAsia="Calibri" w:cs="Times New Roman"/>
          <w:szCs w:val="28"/>
        </w:rPr>
        <w:t>исходя из данных таблиц 17</w:t>
      </w:r>
      <w:r w:rsidR="00C92F65" w:rsidRPr="008069C6">
        <w:rPr>
          <w:rFonts w:eastAsia="Calibri" w:cs="Times New Roman"/>
          <w:szCs w:val="28"/>
        </w:rPr>
        <w:t xml:space="preserve"> </w:t>
      </w:r>
      <w:r w:rsidR="00125320" w:rsidRPr="008069C6">
        <w:rPr>
          <w:rFonts w:eastAsia="Calibri" w:cs="Times New Roman"/>
          <w:szCs w:val="28"/>
        </w:rPr>
        <w:t>можно сделать</w:t>
      </w:r>
      <w:proofErr w:type="gramEnd"/>
      <w:r w:rsidR="00125320" w:rsidRPr="008069C6">
        <w:rPr>
          <w:rFonts w:eastAsia="Calibri" w:cs="Times New Roman"/>
          <w:szCs w:val="28"/>
        </w:rPr>
        <w:t xml:space="preserve"> вывод,</w:t>
      </w:r>
      <w:r w:rsidRPr="008069C6">
        <w:rPr>
          <w:rFonts w:eastAsia="Calibri" w:cs="Times New Roman"/>
          <w:szCs w:val="28"/>
        </w:rPr>
        <w:t xml:space="preserve"> что </w:t>
      </w:r>
      <w:r w:rsidR="00E446BD">
        <w:rPr>
          <w:rFonts w:eastAsia="Calibri" w:cs="Times New Roman"/>
          <w:szCs w:val="28"/>
        </w:rPr>
        <w:t xml:space="preserve">чаще всего среди всех обследованных пациентов встречался </w:t>
      </w:r>
      <w:r w:rsidRPr="008069C6">
        <w:rPr>
          <w:rFonts w:eastAsia="Calibri" w:cs="Times New Roman"/>
          <w:szCs w:val="28"/>
        </w:rPr>
        <w:t>тонки</w:t>
      </w:r>
      <w:r w:rsidR="00E446BD">
        <w:rPr>
          <w:rFonts w:eastAsia="Calibri" w:cs="Times New Roman"/>
          <w:szCs w:val="28"/>
        </w:rPr>
        <w:t>й</w:t>
      </w:r>
      <w:r w:rsidRPr="008069C6">
        <w:rPr>
          <w:rFonts w:eastAsia="Calibri" w:cs="Times New Roman"/>
          <w:szCs w:val="28"/>
        </w:rPr>
        <w:t xml:space="preserve"> биотип пародонта</w:t>
      </w:r>
      <w:r w:rsidR="00E446BD">
        <w:rPr>
          <w:rFonts w:eastAsia="Calibri" w:cs="Times New Roman"/>
          <w:szCs w:val="28"/>
        </w:rPr>
        <w:t xml:space="preserve"> (</w:t>
      </w:r>
      <w:r w:rsidRPr="008069C6">
        <w:rPr>
          <w:rFonts w:eastAsia="Calibri" w:cs="Times New Roman"/>
          <w:szCs w:val="28"/>
        </w:rPr>
        <w:t>в первой возрастной группе – 64%</w:t>
      </w:r>
      <w:r w:rsidR="00E446BD">
        <w:rPr>
          <w:rFonts w:eastAsia="Calibri" w:cs="Times New Roman"/>
          <w:szCs w:val="28"/>
        </w:rPr>
        <w:t xml:space="preserve">, </w:t>
      </w:r>
      <w:r w:rsidR="00E446BD" w:rsidRPr="008069C6">
        <w:rPr>
          <w:rFonts w:eastAsia="Calibri" w:cs="Times New Roman"/>
          <w:szCs w:val="28"/>
        </w:rPr>
        <w:t>во второй возрастной группе</w:t>
      </w:r>
      <w:r w:rsidR="00E446BD">
        <w:rPr>
          <w:rFonts w:eastAsia="Calibri" w:cs="Times New Roman"/>
          <w:szCs w:val="28"/>
        </w:rPr>
        <w:t xml:space="preserve"> -</w:t>
      </w:r>
      <w:r w:rsidRPr="008069C6">
        <w:rPr>
          <w:rFonts w:eastAsia="Calibri" w:cs="Times New Roman"/>
          <w:szCs w:val="28"/>
        </w:rPr>
        <w:t xml:space="preserve"> 60%</w:t>
      </w:r>
      <w:r w:rsidR="00E446BD">
        <w:rPr>
          <w:rFonts w:eastAsia="Calibri" w:cs="Times New Roman"/>
          <w:szCs w:val="28"/>
        </w:rPr>
        <w:t xml:space="preserve"> и в третьей – 57,1%).</w:t>
      </w:r>
    </w:p>
    <w:p w:rsidR="00D279D3" w:rsidRPr="008069C6" w:rsidRDefault="00D279D3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18</w:t>
        </w:r>
      </w:fldSimple>
      <w:r w:rsidR="00E446BD">
        <w:t>.</w:t>
      </w:r>
      <w:r w:rsidRPr="008069C6">
        <w:t xml:space="preserve"> Регрессионный анализ </w:t>
      </w:r>
      <w:r w:rsidR="00DB4E69" w:rsidRPr="008069C6">
        <w:t>для показателя Биотип строения тканей пародонта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1843"/>
        <w:gridCol w:w="1701"/>
      </w:tblGrid>
      <w:tr w:rsidR="00D279D3" w:rsidRPr="008069C6" w:rsidTr="00C87AB8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Коэффициент регрессии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t</w:t>
            </w:r>
            <w:r w:rsidRPr="00E446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статистика Стьюдента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D279D3" w:rsidRPr="008069C6" w:rsidTr="00C87AB8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Intercept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szCs w:val="28"/>
                <w:lang w:eastAsia="ru-RU"/>
              </w:rPr>
              <w:t>-7.2886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szCs w:val="28"/>
                <w:lang w:eastAsia="ru-RU"/>
              </w:rPr>
              <w:t>-0.99973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0.3215</w:t>
            </w:r>
          </w:p>
        </w:tc>
      </w:tr>
      <w:tr w:rsidR="00D279D3" w:rsidRPr="008069C6" w:rsidTr="00C87AB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Биотип толстый</w:t>
            </w:r>
            <w:r w:rsidR="00D67123"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</w:t>
            </w:r>
            <w:r w:rsidR="00D67123" w:rsidRPr="008069C6">
              <w:rPr>
                <w:rFonts w:eastAsia="Calibri" w:cs="Times New Roman"/>
                <w:szCs w:val="28"/>
              </w:rPr>
              <w:t xml:space="preserve">отражает изменение биотипа строения тканей пародонта от тонкого к </w:t>
            </w:r>
            <w:proofErr w:type="gramStart"/>
            <w:r w:rsidR="00D67123" w:rsidRPr="008069C6">
              <w:rPr>
                <w:rFonts w:eastAsia="Calibri" w:cs="Times New Roman"/>
                <w:szCs w:val="28"/>
              </w:rPr>
              <w:t>толстому</w:t>
            </w:r>
            <w:proofErr w:type="gramEnd"/>
            <w:r w:rsidR="00D67123" w:rsidRPr="008069C6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szCs w:val="28"/>
                <w:lang w:eastAsia="ru-RU"/>
              </w:rPr>
              <w:t>-15.5954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szCs w:val="28"/>
                <w:lang w:eastAsia="ru-RU"/>
              </w:rPr>
              <w:t>-2.89139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279D3" w:rsidRPr="008069C6" w:rsidRDefault="00D279D3" w:rsidP="00E446BD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0.0053</w:t>
            </w:r>
          </w:p>
        </w:tc>
      </w:tr>
    </w:tbl>
    <w:p w:rsidR="00D279D3" w:rsidRPr="008069C6" w:rsidRDefault="00D279D3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279D3" w:rsidRPr="008069C6" w:rsidRDefault="00D279D3" w:rsidP="00F64A69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Вывод: п</w:t>
      </w:r>
      <w:r w:rsidR="00C92F65" w:rsidRPr="008069C6">
        <w:rPr>
          <w:rFonts w:eastAsia="Calibri" w:cs="Times New Roman"/>
          <w:szCs w:val="28"/>
        </w:rPr>
        <w:t>ри изменении б</w:t>
      </w:r>
      <w:r w:rsidRPr="008069C6">
        <w:rPr>
          <w:rFonts w:eastAsia="Calibri" w:cs="Times New Roman"/>
          <w:szCs w:val="28"/>
        </w:rPr>
        <w:t>иотипа</w:t>
      </w:r>
      <w:r w:rsidR="00125320" w:rsidRPr="008069C6">
        <w:rPr>
          <w:rFonts w:eastAsia="Calibri" w:cs="Times New Roman"/>
          <w:szCs w:val="28"/>
        </w:rPr>
        <w:t xml:space="preserve"> тканей пародонта</w:t>
      </w:r>
      <w:r w:rsidRPr="008069C6">
        <w:rPr>
          <w:rFonts w:eastAsia="Calibri" w:cs="Times New Roman"/>
          <w:szCs w:val="28"/>
        </w:rPr>
        <w:t xml:space="preserve"> с тонкого на толстый Индекс рецессии десны в среднем уменьшается на 15.6%.</w:t>
      </w:r>
      <w:r w:rsidR="00DB4E69" w:rsidRPr="008069C6">
        <w:rPr>
          <w:rFonts w:eastAsia="Calibri" w:cs="Times New Roman"/>
          <w:szCs w:val="28"/>
        </w:rPr>
        <w:t xml:space="preserve"> Модель </w:t>
      </w:r>
      <w:r w:rsidR="00DB4E69" w:rsidRPr="008069C6">
        <w:rPr>
          <w:rFonts w:eastAsia="Calibri" w:cs="Times New Roman"/>
          <w:szCs w:val="28"/>
        </w:rPr>
        <w:lastRenderedPageBreak/>
        <w:t>оказалась значима, коэффициент детерминации составил 79.39%, что говорит о том, что модель позволяет объяснить более 79% изменений показателя «Индекс рецессии десны</w:t>
      </w:r>
      <w:proofErr w:type="gramStart"/>
      <w:r w:rsidR="00DB4E69" w:rsidRPr="008069C6">
        <w:rPr>
          <w:rFonts w:eastAsia="Calibri" w:cs="Times New Roman"/>
          <w:szCs w:val="28"/>
        </w:rPr>
        <w:t>, %»</w:t>
      </w:r>
      <w:proofErr w:type="gramEnd"/>
    </w:p>
    <w:p w:rsidR="0026651B" w:rsidRPr="008069C6" w:rsidRDefault="00391F9C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19</w:t>
        </w:r>
      </w:fldSimple>
      <w:r w:rsidR="00E446BD">
        <w:t>.</w:t>
      </w:r>
      <w:r w:rsidR="0026651B" w:rsidRPr="008069C6">
        <w:rPr>
          <w:rFonts w:eastAsia="Calibri"/>
        </w:rPr>
        <w:t xml:space="preserve"> Сравнение возрастных групп по показателю Характеристика прикуса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730"/>
        <w:gridCol w:w="1531"/>
        <w:gridCol w:w="1417"/>
        <w:gridCol w:w="879"/>
        <w:gridCol w:w="1418"/>
      </w:tblGrid>
      <w:tr w:rsidR="0026651B" w:rsidRPr="008069C6" w:rsidTr="00E446BD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E446BD" w:rsidRDefault="0026651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прикуса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E446BD" w:rsidRDefault="0026651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E446BD" w:rsidRDefault="0026651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E446BD" w:rsidRDefault="0026651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E446BD" w:rsidRDefault="0026651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E446BD" w:rsidRDefault="0026651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26651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скученность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 (24.0%)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(12.0%)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(23.1%)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0.8527</w:t>
            </w:r>
          </w:p>
        </w:tc>
      </w:tr>
      <w:tr w:rsidR="0026651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E446BD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ортогнатический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(52.0%)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14 (56.0%)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7 (53.8%)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глубокий травмирующий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(16.0%)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 (20.0%)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(7.7%)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E446BD">
        <w:trPr>
          <w:trHeight w:val="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открытый,</w:t>
            </w:r>
            <w:r w:rsidR="00E446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перекрестный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651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дистальный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(8.0%)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 (15.4%)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51B" w:rsidRPr="008069C6" w:rsidRDefault="0026651B" w:rsidP="00E446B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C57ABB" w:rsidRPr="00F64A69" w:rsidRDefault="00391F9C" w:rsidP="00F64A69">
      <w:pPr>
        <w:pStyle w:val="af6"/>
        <w:rPr>
          <w:rFonts w:eastAsia="Calibri"/>
        </w:rPr>
      </w:pPr>
      <w:r w:rsidRPr="00F64A69">
        <w:t xml:space="preserve">Таблица </w:t>
      </w:r>
      <w:fldSimple w:instr=" SEQ Таблица \* ARABIC ">
        <w:r w:rsidR="004360F7" w:rsidRPr="00F64A69">
          <w:rPr>
            <w:noProof/>
          </w:rPr>
          <w:t>20</w:t>
        </w:r>
      </w:fldSimple>
      <w:r w:rsidR="00E446BD" w:rsidRPr="00F64A69">
        <w:t>.</w:t>
      </w:r>
      <w:r w:rsidR="00C57ABB" w:rsidRPr="00F64A69">
        <w:rPr>
          <w:rFonts w:eastAsia="Calibri"/>
        </w:rPr>
        <w:t xml:space="preserve"> Сравнение ИР-групп по показателю Характеристика прикуса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88"/>
        <w:gridCol w:w="1672"/>
        <w:gridCol w:w="879"/>
        <w:gridCol w:w="1418"/>
      </w:tblGrid>
      <w:tr w:rsidR="00C57ABB" w:rsidRPr="008069C6" w:rsidTr="00E446BD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E446BD" w:rsidRDefault="00C57AB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прикуса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E446BD" w:rsidRDefault="00C57ABB" w:rsidP="00E446BD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легкая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E446BD" w:rsidRDefault="00C57ABB" w:rsidP="00E446BD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E446BD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E446BD" w:rsidRDefault="00C57ABB" w:rsidP="00E446BD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E446BD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тяжелая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E446BD" w:rsidRDefault="00C57AB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E446BD" w:rsidRDefault="00C57ABB" w:rsidP="00E446B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6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C57AB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скученность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(14.3%)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7 (29.2%)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 (12.0%)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0.4250</w:t>
            </w:r>
          </w:p>
        </w:tc>
      </w:tr>
      <w:tr w:rsidR="00C57AB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E446BD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ортогнатический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8 (57.1%)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14 (58.3%)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12 (48.0%)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глубокий травмирующий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(14.3%)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 (12.5%)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 (20.0%)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открытый, перекрестный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(4.0%)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E446BD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дистальный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(14.3%)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 (16.0%)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E446BD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1F2F7D" w:rsidRPr="00F64A69" w:rsidRDefault="001F2F7D" w:rsidP="00F64A69">
      <w:pPr>
        <w:pStyle w:val="af6"/>
      </w:pPr>
      <w:r w:rsidRPr="00F64A69">
        <w:lastRenderedPageBreak/>
        <w:t xml:space="preserve">Вывод: данные в таблицах </w:t>
      </w:r>
      <w:r w:rsidR="00125320" w:rsidRPr="00F64A69">
        <w:t>19 и 20</w:t>
      </w:r>
      <w:r w:rsidRPr="00F64A69">
        <w:t xml:space="preserve"> отражают распределение аномалий прикуса по возрастным группам и степени тяжести рецессии десны. Достоверной зависимости между этими показателями не выявлено, но стоит отметить, что 48% пациентов имели аномалии прикуса (скученность, дистальный или глубокий прикус)</w:t>
      </w:r>
    </w:p>
    <w:p w:rsidR="00391F9C" w:rsidRPr="00F64A69" w:rsidRDefault="001F2F7D" w:rsidP="00F64A69">
      <w:pPr>
        <w:pStyle w:val="af6"/>
        <w:rPr>
          <w:rFonts w:eastAsia="Calibri"/>
        </w:rPr>
      </w:pPr>
      <w:r w:rsidRPr="00F64A69">
        <w:t xml:space="preserve">Таблица </w:t>
      </w:r>
      <w:fldSimple w:instr=" SEQ Таблица \* ARABIC ">
        <w:r w:rsidR="004360F7" w:rsidRPr="00F64A69">
          <w:rPr>
            <w:noProof/>
          </w:rPr>
          <w:t>21</w:t>
        </w:r>
      </w:fldSimple>
      <w:r w:rsidR="00F64A69" w:rsidRPr="00F64A69">
        <w:t>.</w:t>
      </w:r>
      <w:r w:rsidRPr="00F64A69">
        <w:t xml:space="preserve"> </w:t>
      </w:r>
      <w:r w:rsidR="00AE2711" w:rsidRPr="00F64A69">
        <w:rPr>
          <w:rFonts w:eastAsia="Calibri"/>
        </w:rPr>
        <w:t xml:space="preserve">Распределение показателя </w:t>
      </w:r>
      <w:proofErr w:type="spellStart"/>
      <w:r w:rsidR="00AE2711" w:rsidRPr="00F64A69">
        <w:rPr>
          <w:rFonts w:eastAsia="Calibri"/>
        </w:rPr>
        <w:t>Супраконтакты</w:t>
      </w:r>
      <w:proofErr w:type="spellEnd"/>
      <w:r w:rsidR="00AE2711" w:rsidRPr="00F64A69">
        <w:rPr>
          <w:rFonts w:eastAsia="Calibri"/>
        </w:rPr>
        <w:t xml:space="preserve"> </w:t>
      </w:r>
      <w:r w:rsidR="00391F9C" w:rsidRPr="00F64A69">
        <w:rPr>
          <w:rFonts w:eastAsia="Calibri"/>
        </w:rPr>
        <w:t>по сегментам</w:t>
      </w:r>
      <w:r w:rsidR="00AE2711" w:rsidRPr="00F64A69">
        <w:rPr>
          <w:rFonts w:eastAsia="Calibri"/>
        </w:rPr>
        <w:t xml:space="preserve"> по возрастным группам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29"/>
        <w:gridCol w:w="1418"/>
      </w:tblGrid>
      <w:tr w:rsidR="00391F9C" w:rsidRPr="008069C6" w:rsidTr="00F64A69">
        <w:trPr>
          <w:trHeight w:val="9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391F9C" w:rsidRPr="008069C6" w:rsidTr="00F64A6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724091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Супраконтакты</w:t>
            </w:r>
            <w:proofErr w:type="spellEnd"/>
            <w:r w:rsidR="00391F9C" w:rsidRPr="008069C6">
              <w:rPr>
                <w:rFonts w:eastAsia="Calibri" w:cs="Times New Roman"/>
                <w:color w:val="000000"/>
                <w:szCs w:val="28"/>
              </w:rPr>
              <w:t xml:space="preserve">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0.04 ± 0.20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0.8968</w:t>
            </w:r>
          </w:p>
        </w:tc>
      </w:tr>
      <w:tr w:rsidR="00391F9C" w:rsidRPr="008069C6" w:rsidTr="00F64A6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724091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Супраконтакты</w:t>
            </w:r>
            <w:proofErr w:type="spellEnd"/>
            <w:r w:rsidR="00391F9C" w:rsidRPr="008069C6">
              <w:rPr>
                <w:rFonts w:eastAsia="Calibri" w:cs="Times New Roman"/>
                <w:color w:val="000000"/>
                <w:szCs w:val="28"/>
              </w:rPr>
              <w:t xml:space="preserve"> ЦВ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0.14 ± 0.67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0.80 ± 1.39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0.48 ± 1.38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0.0448</w:t>
            </w:r>
          </w:p>
        </w:tc>
      </w:tr>
      <w:tr w:rsidR="00391F9C" w:rsidRPr="008069C6" w:rsidTr="00F64A6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724091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Супраконтакты</w:t>
            </w:r>
            <w:proofErr w:type="spellEnd"/>
            <w:r w:rsidR="00391F9C" w:rsidRPr="008069C6">
              <w:rPr>
                <w:rFonts w:eastAsia="Calibri" w:cs="Times New Roman"/>
                <w:color w:val="000000"/>
                <w:szCs w:val="28"/>
              </w:rPr>
              <w:t xml:space="preserve"> 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0.5445</w:t>
            </w:r>
          </w:p>
        </w:tc>
      </w:tr>
      <w:tr w:rsidR="00391F9C" w:rsidRPr="008069C6" w:rsidTr="00F64A6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724091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Супраконтакты</w:t>
            </w:r>
            <w:proofErr w:type="spellEnd"/>
            <w:r w:rsidR="00391F9C" w:rsidRPr="008069C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="00391F9C"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0.8878</w:t>
            </w:r>
          </w:p>
        </w:tc>
      </w:tr>
      <w:tr w:rsidR="00391F9C" w:rsidRPr="008069C6" w:rsidTr="00F64A6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724091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Супраконтакты</w:t>
            </w:r>
            <w:proofErr w:type="spellEnd"/>
            <w:r w:rsidR="00391F9C" w:rsidRPr="008069C6">
              <w:rPr>
                <w:rFonts w:eastAsia="Calibri" w:cs="Times New Roman"/>
                <w:color w:val="000000"/>
                <w:szCs w:val="28"/>
              </w:rPr>
              <w:t xml:space="preserve"> 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0.10 ± 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0.80 ± 1.41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0.48 ± 1.37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0.0909</w:t>
            </w:r>
          </w:p>
        </w:tc>
      </w:tr>
      <w:tr w:rsidR="00391F9C" w:rsidRPr="008069C6" w:rsidTr="00F64A6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724091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Супраконтакты</w:t>
            </w:r>
            <w:proofErr w:type="spellEnd"/>
            <w:r w:rsidR="00391F9C" w:rsidRPr="008069C6">
              <w:rPr>
                <w:rFonts w:eastAsia="Calibri" w:cs="Times New Roman"/>
                <w:color w:val="000000"/>
                <w:szCs w:val="28"/>
              </w:rPr>
              <w:t xml:space="preserve"> ЛН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0.8126</w:t>
            </w:r>
          </w:p>
        </w:tc>
      </w:tr>
    </w:tbl>
    <w:p w:rsidR="00391F9C" w:rsidRPr="008069C6" w:rsidRDefault="00391F9C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391F9C" w:rsidRPr="008069C6" w:rsidRDefault="001F2F7D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22</w:t>
        </w:r>
      </w:fldSimple>
      <w:r w:rsidR="00F64A69">
        <w:t>.</w:t>
      </w:r>
      <w:r w:rsidR="00AE2711" w:rsidRPr="008069C6">
        <w:rPr>
          <w:rFonts w:eastAsia="Calibri"/>
        </w:rPr>
        <w:t xml:space="preserve"> Распределение показателя </w:t>
      </w:r>
      <w:proofErr w:type="spellStart"/>
      <w:r w:rsidR="00AE2711" w:rsidRPr="008069C6">
        <w:rPr>
          <w:rFonts w:eastAsia="Calibri"/>
        </w:rPr>
        <w:t>Супраконтакты</w:t>
      </w:r>
      <w:proofErr w:type="spellEnd"/>
      <w:r w:rsidR="00391F9C" w:rsidRPr="008069C6">
        <w:rPr>
          <w:rFonts w:eastAsia="Calibri"/>
        </w:rPr>
        <w:t xml:space="preserve">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729"/>
        <w:gridCol w:w="1418"/>
      </w:tblGrid>
      <w:tr w:rsidR="00391F9C" w:rsidRPr="008069C6" w:rsidTr="00F64A69">
        <w:trPr>
          <w:trHeight w:val="9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1F9C" w:rsidRPr="00F64A69" w:rsidRDefault="00391F9C" w:rsidP="00F64A6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391F9C" w:rsidRPr="008069C6" w:rsidTr="00F64A69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Супр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нал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ПВ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0.5397</w:t>
            </w:r>
          </w:p>
        </w:tc>
      </w:tr>
      <w:tr w:rsidR="00391F9C" w:rsidRPr="008069C6" w:rsidTr="00F64A69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Супр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нал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ЦВ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0.42 ± 1.04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0.77 ± 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0.1544</w:t>
            </w:r>
          </w:p>
        </w:tc>
      </w:tr>
      <w:tr w:rsidR="00391F9C" w:rsidRPr="008069C6" w:rsidTr="00F64A69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Супр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нал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ЛВ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0.05 ± 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0.6434</w:t>
            </w:r>
          </w:p>
        </w:tc>
      </w:tr>
      <w:tr w:rsidR="00391F9C" w:rsidRPr="008069C6" w:rsidTr="00F64A69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Супр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нал. число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0.4914</w:t>
            </w:r>
          </w:p>
        </w:tc>
      </w:tr>
      <w:tr w:rsidR="00391F9C" w:rsidRPr="008069C6" w:rsidTr="00F64A69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Супр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нал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0.42 ± 0.98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0.74 ± 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0.1624</w:t>
            </w:r>
          </w:p>
        </w:tc>
      </w:tr>
      <w:tr w:rsidR="00391F9C" w:rsidRPr="008069C6" w:rsidTr="00F64A69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Супр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нал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ЛН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0.05 ± 0.20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F9C" w:rsidRPr="008069C6" w:rsidRDefault="00391F9C" w:rsidP="00F64A6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0.8135</w:t>
            </w:r>
          </w:p>
        </w:tc>
      </w:tr>
    </w:tbl>
    <w:p w:rsidR="00AC0ECD" w:rsidRDefault="00AC0ECD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F64A69" w:rsidRDefault="00FC1208" w:rsidP="00F64A69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lastRenderedPageBreak/>
        <w:t>Вывод: из пр</w:t>
      </w:r>
      <w:r w:rsidR="00125320" w:rsidRPr="008069C6">
        <w:rPr>
          <w:rFonts w:eastAsia="Calibri" w:cs="Times New Roman"/>
          <w:szCs w:val="28"/>
        </w:rPr>
        <w:t>едставленных табличных данных 21 и 22</w:t>
      </w:r>
      <w:r w:rsidRPr="008069C6">
        <w:rPr>
          <w:rFonts w:eastAsia="Calibri" w:cs="Times New Roman"/>
          <w:szCs w:val="28"/>
        </w:rPr>
        <w:t xml:space="preserve">, можно увидеть, что количество </w:t>
      </w:r>
      <w:proofErr w:type="spellStart"/>
      <w:r w:rsidRPr="008069C6">
        <w:rPr>
          <w:rFonts w:eastAsia="Calibri" w:cs="Times New Roman"/>
          <w:szCs w:val="28"/>
        </w:rPr>
        <w:t>супраконтактов</w:t>
      </w:r>
      <w:proofErr w:type="spellEnd"/>
      <w:r w:rsidRPr="008069C6">
        <w:rPr>
          <w:rFonts w:eastAsia="Calibri" w:cs="Times New Roman"/>
          <w:szCs w:val="28"/>
        </w:rPr>
        <w:t xml:space="preserve"> увеличивается с возрастом практически во всех сегментах челюстей. Наибольшее количество </w:t>
      </w:r>
      <w:proofErr w:type="spellStart"/>
      <w:r w:rsidRPr="008069C6">
        <w:rPr>
          <w:rFonts w:eastAsia="Calibri" w:cs="Times New Roman"/>
          <w:szCs w:val="28"/>
        </w:rPr>
        <w:t>супраконтактов</w:t>
      </w:r>
      <w:proofErr w:type="spellEnd"/>
      <w:r w:rsidRPr="008069C6">
        <w:rPr>
          <w:rFonts w:eastAsia="Calibri" w:cs="Times New Roman"/>
          <w:szCs w:val="28"/>
        </w:rPr>
        <w:t xml:space="preserve"> приходится на центральный сегмент верхней и нижней челюстей</w:t>
      </w:r>
      <w:r w:rsidR="00F64A69">
        <w:rPr>
          <w:rFonts w:eastAsia="Calibri" w:cs="Times New Roman"/>
          <w:szCs w:val="28"/>
        </w:rPr>
        <w:t>.</w:t>
      </w:r>
      <w:r w:rsidRPr="008069C6">
        <w:rPr>
          <w:rFonts w:eastAsia="Calibri" w:cs="Times New Roman"/>
          <w:szCs w:val="28"/>
        </w:rPr>
        <w:t xml:space="preserve"> </w:t>
      </w:r>
    </w:p>
    <w:p w:rsidR="00D940D3" w:rsidRDefault="00D940D3" w:rsidP="00F64A69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</w:p>
    <w:p w:rsidR="00DF0356" w:rsidRPr="008069C6" w:rsidRDefault="0088350F" w:rsidP="00F64A69">
      <w:pPr>
        <w:spacing w:after="0" w:line="360" w:lineRule="auto"/>
        <w:ind w:firstLine="426"/>
        <w:jc w:val="both"/>
        <w:rPr>
          <w:rFonts w:eastAsia="Calibri"/>
          <w:szCs w:val="28"/>
        </w:rPr>
      </w:pPr>
      <w:r w:rsidRPr="008069C6">
        <w:rPr>
          <w:szCs w:val="28"/>
        </w:rPr>
        <w:t xml:space="preserve">Таблица </w:t>
      </w:r>
      <w:r w:rsidRPr="008069C6">
        <w:rPr>
          <w:szCs w:val="28"/>
        </w:rPr>
        <w:fldChar w:fldCharType="begin"/>
      </w:r>
      <w:r w:rsidRPr="008069C6">
        <w:rPr>
          <w:szCs w:val="28"/>
        </w:rPr>
        <w:instrText xml:space="preserve"> SEQ Таблица \* ARABIC </w:instrText>
      </w:r>
      <w:r w:rsidRPr="008069C6">
        <w:rPr>
          <w:szCs w:val="28"/>
        </w:rPr>
        <w:fldChar w:fldCharType="separate"/>
      </w:r>
      <w:r w:rsidR="004360F7" w:rsidRPr="008069C6">
        <w:rPr>
          <w:noProof/>
          <w:szCs w:val="28"/>
        </w:rPr>
        <w:t>23</w:t>
      </w:r>
      <w:r w:rsidRPr="008069C6">
        <w:rPr>
          <w:szCs w:val="28"/>
        </w:rPr>
        <w:fldChar w:fldCharType="end"/>
      </w:r>
      <w:r w:rsidR="00F64A69">
        <w:rPr>
          <w:szCs w:val="28"/>
        </w:rPr>
        <w:t>.</w:t>
      </w:r>
      <w:r w:rsidR="00DF0356" w:rsidRPr="008069C6">
        <w:rPr>
          <w:rFonts w:eastAsia="Calibri"/>
          <w:szCs w:val="28"/>
        </w:rPr>
        <w:t xml:space="preserve"> Сравнение возрастных групп по среднему показателю Ш</w:t>
      </w:r>
      <w:r w:rsidR="003D7711" w:rsidRPr="008069C6">
        <w:rPr>
          <w:rFonts w:eastAsia="Calibri"/>
          <w:szCs w:val="28"/>
        </w:rPr>
        <w:t>ирина прикрепленной десны</w:t>
      </w:r>
      <w:r w:rsidR="00D940D3">
        <w:rPr>
          <w:rFonts w:eastAsia="Calibri"/>
          <w:szCs w:val="28"/>
        </w:rPr>
        <w:t xml:space="preserve"> (ШД)</w:t>
      </w:r>
      <w:r w:rsidR="00DF0356" w:rsidRPr="008069C6">
        <w:rPr>
          <w:rFonts w:eastAsia="Calibri"/>
          <w:szCs w:val="28"/>
        </w:rPr>
        <w:t xml:space="preserve"> по сегментам</w:t>
      </w:r>
      <w:r w:rsidR="006D7ED3" w:rsidRPr="008069C6">
        <w:rPr>
          <w:rFonts w:eastAsia="Calibri"/>
          <w:szCs w:val="28"/>
        </w:rPr>
        <w:t xml:space="preserve">, </w:t>
      </w:r>
      <w:proofErr w:type="gramStart"/>
      <w:r w:rsidR="006D7ED3" w:rsidRPr="008069C6">
        <w:rPr>
          <w:rFonts w:eastAsia="Calibri"/>
          <w:szCs w:val="28"/>
        </w:rPr>
        <w:t>мм</w:t>
      </w:r>
      <w:proofErr w:type="gramEnd"/>
      <w:r w:rsidR="0014755F">
        <w:rPr>
          <w:rFonts w:eastAsia="Calibri"/>
          <w:szCs w:val="28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871"/>
        <w:gridCol w:w="1418"/>
      </w:tblGrid>
      <w:tr w:rsidR="00DF0356" w:rsidRPr="008069C6" w:rsidTr="00125320">
        <w:trPr>
          <w:trHeight w:val="9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0407F5" w:rsidRDefault="00DF0356" w:rsidP="000407F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0407F5" w:rsidRDefault="00DF0356" w:rsidP="000407F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0407F5" w:rsidRDefault="00DF0356" w:rsidP="000407F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0407F5" w:rsidRDefault="00DF0356" w:rsidP="000407F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0407F5" w:rsidRDefault="00DF0356" w:rsidP="000407F5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12532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ШД ср ПВ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4.17 ± 0.82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3.30 ± 1.52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4.27 ± 1.93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0.0765</w:t>
            </w:r>
          </w:p>
        </w:tc>
      </w:tr>
      <w:tr w:rsidR="00DF0356" w:rsidRPr="008069C6" w:rsidTr="0012532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ШД ср ЦВ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3.11 ± 0.88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3.39 ± 1.10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4.17 ± 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0.0352</w:t>
            </w:r>
          </w:p>
        </w:tc>
      </w:tr>
      <w:tr w:rsidR="00DF0356" w:rsidRPr="008069C6" w:rsidTr="0012532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ШД ср ЛВ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4.09 ± 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3.14 ± 1.51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3.27 ± 1.58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0.0299</w:t>
            </w:r>
          </w:p>
        </w:tc>
      </w:tr>
      <w:tr w:rsidR="00DF0356" w:rsidRPr="008069C6" w:rsidTr="0012532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ШД ср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3.82 ± 0.83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2.89 ± 1.29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3.68 ± 1.69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0.0355</w:t>
            </w:r>
          </w:p>
        </w:tc>
      </w:tr>
      <w:tr w:rsidR="00DF0356" w:rsidRPr="008069C6" w:rsidTr="0012532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ШД ср ЦН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2.73 ± 0.94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2.77 ± 1.38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3.48 ± 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0.3447</w:t>
            </w:r>
          </w:p>
        </w:tc>
      </w:tr>
      <w:tr w:rsidR="00DF0356" w:rsidRPr="008069C6" w:rsidTr="0012532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ШД ср 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3.96 ± 0.94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3.11 ± 1.39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3.71 ± 1.56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0407F5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0.0572</w:t>
            </w: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CE3C3F" w:rsidRPr="008069C6" w:rsidRDefault="001B2A31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24</w:t>
        </w:r>
      </w:fldSimple>
      <w:r w:rsidR="0014755F">
        <w:t>.</w:t>
      </w:r>
      <w:r w:rsidR="00CE3C3F" w:rsidRPr="008069C6">
        <w:rPr>
          <w:rFonts w:eastAsia="Calibri"/>
        </w:rPr>
        <w:t xml:space="preserve"> Сравнение групп по среднему показателю ШД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2296"/>
        <w:gridCol w:w="1418"/>
      </w:tblGrid>
      <w:tr w:rsidR="00CE3C3F" w:rsidRPr="008069C6" w:rsidTr="00840608">
        <w:trPr>
          <w:trHeight w:val="9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E3C3F" w:rsidRPr="0014755F" w:rsidRDefault="00CE3C3F" w:rsidP="0014755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E3C3F" w:rsidRPr="0014755F" w:rsidRDefault="00CE3C3F" w:rsidP="0014755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E3C3F" w:rsidRPr="0014755F" w:rsidRDefault="00CE3C3F" w:rsidP="0014755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E3C3F" w:rsidRPr="0014755F" w:rsidRDefault="00CE3C3F" w:rsidP="0014755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E3C3F" w:rsidRPr="0014755F" w:rsidRDefault="00CE3C3F" w:rsidP="0014755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5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CE3C3F" w:rsidRPr="008069C6" w:rsidTr="0084060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ШД ср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4.06 ± 0.94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4.07 ± 1.43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3.54 ± 1.67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0.3145</w:t>
            </w:r>
          </w:p>
        </w:tc>
      </w:tr>
      <w:tr w:rsidR="00CE3C3F" w:rsidRPr="008069C6" w:rsidTr="0084060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ШД ср ЦВ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3.20 ± 0.92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3.50 ± 1.20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3.55 ± 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0.7025</w:t>
            </w:r>
          </w:p>
        </w:tc>
      </w:tr>
      <w:tr w:rsidR="00CE3C3F" w:rsidRPr="008069C6" w:rsidTr="0084060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ШД ср 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3.98 ± 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3.73 ± 1.41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3.12 ± 1.52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0.1283</w:t>
            </w:r>
          </w:p>
        </w:tc>
      </w:tr>
      <w:tr w:rsidR="00CE3C3F" w:rsidRPr="008069C6" w:rsidTr="0084060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ШД ср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3.72 ± 0.79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3.57 ± 1.13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3.15 ± 1.59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0.3252</w:t>
            </w:r>
          </w:p>
        </w:tc>
      </w:tr>
      <w:tr w:rsidR="00CE3C3F" w:rsidRPr="008069C6" w:rsidTr="0084060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ШД ср 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2.62 ± 0.60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3.09 ± 1.43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2.90 ± 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0.7586</w:t>
            </w:r>
          </w:p>
        </w:tc>
      </w:tr>
      <w:tr w:rsidR="00CE3C3F" w:rsidRPr="008069C6" w:rsidTr="0084060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ШД ср ЛН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3.99 ± 0.81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3.71 ± 1.23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3.21 ± 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F" w:rsidRPr="008069C6" w:rsidRDefault="00CE3C3F" w:rsidP="0014755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0.1260</w:t>
            </w:r>
          </w:p>
        </w:tc>
      </w:tr>
    </w:tbl>
    <w:p w:rsidR="00CE3C3F" w:rsidRPr="008069C6" w:rsidRDefault="00CE3C3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6D7ED3" w:rsidRPr="008069C6" w:rsidRDefault="00A546C4" w:rsidP="00866C1E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lastRenderedPageBreak/>
        <w:t>В</w:t>
      </w:r>
      <w:r w:rsidR="00840608" w:rsidRPr="008069C6">
        <w:rPr>
          <w:rFonts w:eastAsia="Calibri" w:cs="Times New Roman"/>
          <w:szCs w:val="28"/>
        </w:rPr>
        <w:t>ывод: исходя из данных Таблицы 24</w:t>
      </w:r>
      <w:r w:rsidR="007526F3" w:rsidRPr="008069C6">
        <w:rPr>
          <w:rFonts w:eastAsia="Calibri" w:cs="Times New Roman"/>
          <w:szCs w:val="28"/>
        </w:rPr>
        <w:t>,</w:t>
      </w:r>
      <w:r w:rsidR="006D7ED3" w:rsidRPr="008069C6">
        <w:rPr>
          <w:rFonts w:eastAsia="Calibri" w:cs="Times New Roman"/>
          <w:szCs w:val="28"/>
        </w:rPr>
        <w:t xml:space="preserve"> во всех возрастных группах в центральном нижнем сегменте отмечается наименьшая ширина прикрепленной десны </w:t>
      </w:r>
      <w:r w:rsidR="0014755F">
        <w:rPr>
          <w:rFonts w:eastAsia="Calibri" w:cs="Times New Roman"/>
          <w:szCs w:val="28"/>
        </w:rPr>
        <w:t>(</w:t>
      </w:r>
      <w:r w:rsidR="006D7ED3" w:rsidRPr="008069C6">
        <w:rPr>
          <w:rFonts w:eastAsia="Calibri" w:cs="Times New Roman"/>
          <w:szCs w:val="28"/>
        </w:rPr>
        <w:t>от 2.73 ± 0.94 до</w:t>
      </w:r>
      <w:r w:rsidR="00BD142C" w:rsidRPr="008069C6">
        <w:rPr>
          <w:rFonts w:eastAsia="Calibri" w:cs="Times New Roman"/>
          <w:szCs w:val="28"/>
        </w:rPr>
        <w:t xml:space="preserve"> </w:t>
      </w:r>
      <w:r w:rsidR="006D7ED3" w:rsidRPr="008069C6">
        <w:rPr>
          <w:rFonts w:eastAsia="Calibri" w:cs="Times New Roman"/>
          <w:szCs w:val="28"/>
        </w:rPr>
        <w:t>3.48 ± 1.70</w:t>
      </w:r>
      <w:r w:rsidR="0014755F">
        <w:rPr>
          <w:rFonts w:eastAsia="Calibri" w:cs="Times New Roman"/>
          <w:szCs w:val="28"/>
        </w:rPr>
        <w:t>)</w:t>
      </w:r>
      <w:r w:rsidR="006D7ED3" w:rsidRPr="008069C6">
        <w:rPr>
          <w:rFonts w:eastAsia="Calibri" w:cs="Times New Roman"/>
          <w:szCs w:val="28"/>
        </w:rPr>
        <w:t>, а наиболее широкая прикрепленная десна</w:t>
      </w:r>
      <w:r w:rsidRPr="008069C6">
        <w:rPr>
          <w:rFonts w:eastAsia="Calibri" w:cs="Times New Roman"/>
          <w:szCs w:val="28"/>
        </w:rPr>
        <w:t xml:space="preserve"> - </w:t>
      </w:r>
      <w:r w:rsidR="006D7ED3" w:rsidRPr="008069C6">
        <w:rPr>
          <w:rFonts w:eastAsia="Calibri" w:cs="Times New Roman"/>
          <w:szCs w:val="28"/>
        </w:rPr>
        <w:t xml:space="preserve"> в правом и центральном верхних сегментах.</w:t>
      </w:r>
    </w:p>
    <w:p w:rsidR="0026651B" w:rsidRPr="008069C6" w:rsidRDefault="006B19E1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25</w:t>
        </w:r>
      </w:fldSimple>
      <w:r w:rsidR="0014755F">
        <w:t>.</w:t>
      </w:r>
      <w:r w:rsidR="0026651B" w:rsidRPr="008069C6">
        <w:rPr>
          <w:rFonts w:eastAsia="Calibri"/>
        </w:rPr>
        <w:t xml:space="preserve"> Сравнение возрастных групп по количеству отсутствующих зубов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729"/>
        <w:gridCol w:w="1418"/>
      </w:tblGrid>
      <w:tr w:rsidR="0026651B" w:rsidRPr="008069C6" w:rsidTr="00E113E7">
        <w:trPr>
          <w:trHeight w:val="9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66C1E" w:rsidRDefault="0026651B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66C1E" w:rsidRDefault="0026651B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66C1E" w:rsidRDefault="0026651B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66C1E" w:rsidRDefault="0026651B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6651B" w:rsidRPr="00866C1E" w:rsidRDefault="0026651B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26651B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нет зубов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0.64 ± 0.81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1.12 ± 1.09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2.36 ± 1.69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0.0032</w:t>
            </w:r>
          </w:p>
        </w:tc>
      </w:tr>
      <w:tr w:rsidR="0026651B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нет зубов ЦВ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0.04 ± 0.17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0.42 ± 0.71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0.0364</w:t>
            </w:r>
          </w:p>
        </w:tc>
      </w:tr>
      <w:tr w:rsidR="0026651B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нет зубов ЛВ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0.64 ± 0.99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1.16 ± 1.18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2.57 ± 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0.0007</w:t>
            </w:r>
          </w:p>
        </w:tc>
      </w:tr>
      <w:tr w:rsidR="0026651B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нет зубов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0.56 ± 0.71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1.52 ± 1.42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2.71 ± 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0.0001</w:t>
            </w:r>
          </w:p>
        </w:tc>
      </w:tr>
      <w:tr w:rsidR="0026651B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нет зубов ЦН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0.04 ± 0.17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0.60 ± 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0.0377</w:t>
            </w:r>
          </w:p>
        </w:tc>
      </w:tr>
      <w:tr w:rsidR="0026651B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нет зубов ЛН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0.48 ± 0.71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1.48 ± 1.29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2.43 ± 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26651B" w:rsidRPr="008069C6" w:rsidRDefault="0026651B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</w:tbl>
    <w:p w:rsidR="0026651B" w:rsidRPr="008069C6" w:rsidRDefault="0026651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840611" w:rsidRPr="008069C6" w:rsidRDefault="0088793D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26</w:t>
        </w:r>
      </w:fldSimple>
      <w:r w:rsidR="00866C1E">
        <w:t>.</w:t>
      </w:r>
      <w:r w:rsidR="00840611" w:rsidRPr="008069C6">
        <w:rPr>
          <w:rFonts w:eastAsia="Calibri"/>
        </w:rPr>
        <w:t xml:space="preserve"> Сравнение групп по количеству отсутствующих зубов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71"/>
        <w:gridCol w:w="1418"/>
      </w:tblGrid>
      <w:tr w:rsidR="00840611" w:rsidRPr="008069C6" w:rsidTr="00E113E7">
        <w:trPr>
          <w:trHeight w:val="9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840611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нет зубов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0.57 ± 0.85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1.04 ± 0.95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1.69 ± 1.62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0.0510</w:t>
            </w:r>
          </w:p>
        </w:tc>
      </w:tr>
      <w:tr w:rsidR="00840611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нет зубов ЦВ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0.22 ± 0.56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0.5592</w:t>
            </w:r>
          </w:p>
        </w:tc>
      </w:tr>
      <w:tr w:rsidR="00840611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нет зубов ЛВ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0.64 ± 0.84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0.71 ± 0.91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2.12 ± 1.58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0.0022</w:t>
            </w:r>
          </w:p>
        </w:tc>
      </w:tr>
      <w:tr w:rsidR="00840611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нет зубов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0.50 ± 0.76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1.21 ± 1.25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2.08 ± 1.62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0.0054</w:t>
            </w:r>
          </w:p>
        </w:tc>
      </w:tr>
      <w:tr w:rsidR="00840611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нет зубов ЦН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0.35 ± 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0.1699</w:t>
            </w:r>
          </w:p>
        </w:tc>
      </w:tr>
      <w:tr w:rsidR="00840611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нет зубов ЛН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0.36 ± 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0.96 ± 1.00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2.12 ± 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0.0002</w:t>
            </w:r>
          </w:p>
        </w:tc>
      </w:tr>
    </w:tbl>
    <w:p w:rsidR="0088793D" w:rsidRPr="008069C6" w:rsidRDefault="0088793D" w:rsidP="00E5640C">
      <w:pPr>
        <w:spacing w:after="0" w:line="360" w:lineRule="auto"/>
        <w:jc w:val="both"/>
        <w:rPr>
          <w:rFonts w:eastAsia="Calibri" w:cs="Times New Roman"/>
          <w:szCs w:val="28"/>
        </w:rPr>
      </w:pPr>
    </w:p>
    <w:p w:rsidR="0088793D" w:rsidRPr="008069C6" w:rsidRDefault="0088793D" w:rsidP="00866C1E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lastRenderedPageBreak/>
        <w:t>В</w:t>
      </w:r>
      <w:r w:rsidR="00E113E7" w:rsidRPr="008069C6">
        <w:rPr>
          <w:rFonts w:eastAsia="Calibri" w:cs="Times New Roman"/>
          <w:szCs w:val="28"/>
        </w:rPr>
        <w:t>ывод: исходя из данных таблиц 25 и 26</w:t>
      </w:r>
      <w:r w:rsidR="002244DD" w:rsidRPr="008069C6">
        <w:rPr>
          <w:rFonts w:eastAsia="Calibri" w:cs="Times New Roman"/>
          <w:szCs w:val="28"/>
        </w:rPr>
        <w:t xml:space="preserve">, </w:t>
      </w:r>
      <w:r w:rsidRPr="008069C6">
        <w:rPr>
          <w:rFonts w:eastAsia="Calibri" w:cs="Times New Roman"/>
          <w:szCs w:val="28"/>
        </w:rPr>
        <w:t xml:space="preserve">можно достоверно утверждать, что количество отсутствующих зубов увеличивается с возрастом. Меньше всего отсутствующих зубов во всех возрастных группах встречается в центральных сегментах верхней и нижней челюстей. </w:t>
      </w:r>
    </w:p>
    <w:p w:rsidR="0088793D" w:rsidRPr="008069C6" w:rsidRDefault="0088793D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27</w:t>
        </w:r>
      </w:fldSimple>
      <w:r w:rsidR="00866C1E">
        <w:t>.</w:t>
      </w:r>
      <w:r w:rsidRPr="008069C6">
        <w:rPr>
          <w:rFonts w:eastAsia="Calibri"/>
        </w:rPr>
        <w:t xml:space="preserve"> Сравнение возрастных групп по </w:t>
      </w:r>
      <w:r w:rsidR="001B3811" w:rsidRPr="008069C6">
        <w:rPr>
          <w:rFonts w:eastAsia="Calibri"/>
        </w:rPr>
        <w:t>среднему показателю «число подвижных зубов</w:t>
      </w:r>
      <w:r w:rsidRPr="008069C6">
        <w:rPr>
          <w:rFonts w:eastAsia="Calibri"/>
        </w:rPr>
        <w:t>»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871"/>
        <w:gridCol w:w="1418"/>
      </w:tblGrid>
      <w:tr w:rsidR="0088793D" w:rsidRPr="008069C6" w:rsidTr="00E113E7">
        <w:trPr>
          <w:trHeight w:val="9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Подв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число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0.52 ± 1.16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0.64 ± 0.93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0.0126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Подв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число ЦВ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0.57 ± 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0.77 ± 1.62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0.2026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Подв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число 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0.36 ± 0.70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0.50 ± 0.94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0.0284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Подв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. число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0.12 ± 0.33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0.29 ± 0.61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0.2088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Подв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число 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1.37 ± 1.75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1.31 ± 1.75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0.0022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Подв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число ЛН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 ± 0.50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0.43 ± 0.65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0.0281</w:t>
            </w:r>
          </w:p>
        </w:tc>
      </w:tr>
    </w:tbl>
    <w:p w:rsidR="0088793D" w:rsidRPr="008069C6" w:rsidRDefault="0088793D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88793D" w:rsidRPr="008069C6" w:rsidRDefault="0088793D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28</w:t>
        </w:r>
      </w:fldSimple>
      <w:r w:rsidR="00866C1E">
        <w:t>.</w:t>
      </w:r>
      <w:r w:rsidRPr="008069C6">
        <w:rPr>
          <w:rFonts w:eastAsia="Calibri"/>
        </w:rPr>
        <w:t xml:space="preserve"> Сравнение гру</w:t>
      </w:r>
      <w:r w:rsidR="001B3811" w:rsidRPr="008069C6">
        <w:rPr>
          <w:rFonts w:eastAsia="Calibri"/>
        </w:rPr>
        <w:t>пп по среднему показателю « Ч</w:t>
      </w:r>
      <w:r w:rsidRPr="008069C6">
        <w:rPr>
          <w:rFonts w:eastAsia="Calibri"/>
        </w:rPr>
        <w:t>исло</w:t>
      </w:r>
      <w:r w:rsidR="001B3811" w:rsidRPr="008069C6">
        <w:rPr>
          <w:rFonts w:eastAsia="Calibri"/>
        </w:rPr>
        <w:t xml:space="preserve"> подвижных зубов</w:t>
      </w:r>
      <w:r w:rsidRPr="008069C6">
        <w:rPr>
          <w:rFonts w:eastAsia="Calibri"/>
        </w:rPr>
        <w:t>»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871"/>
        <w:gridCol w:w="1418"/>
      </w:tblGrid>
      <w:tr w:rsidR="0088793D" w:rsidRPr="008069C6" w:rsidTr="00E113E7">
        <w:trPr>
          <w:trHeight w:val="9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8793D" w:rsidRPr="00866C1E" w:rsidRDefault="0088793D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Подв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число 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0.07 ± 0.27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0.30 ± 0.69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0.54 ± 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0.3084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Подв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число 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0.96 ± 1.71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0.0126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Подв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число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0.21 ± 0.66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0.39 ± 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0.2260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Подв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число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0.19 ± 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0.2157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Подв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число 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0.18 ± 0.67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0.52 ± 1.22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1.44 ± 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0.0178</w:t>
            </w:r>
          </w:p>
        </w:tc>
      </w:tr>
      <w:tr w:rsidR="0088793D" w:rsidRPr="008069C6" w:rsidTr="00E113E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Подв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число 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0.17 ± 0.48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0.27 ± 0.53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3D" w:rsidRPr="008069C6" w:rsidRDefault="0088793D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0.3342</w:t>
            </w:r>
          </w:p>
        </w:tc>
      </w:tr>
    </w:tbl>
    <w:p w:rsidR="0088793D" w:rsidRPr="008069C6" w:rsidRDefault="00A3077D" w:rsidP="00F64A69">
      <w:pPr>
        <w:pStyle w:val="af6"/>
      </w:pPr>
      <w:r w:rsidRPr="008069C6">
        <w:lastRenderedPageBreak/>
        <w:t>Вывод: при оценке подвижности зубов, из представленных данных, можно сделать вывод о том, что наибольшее число подвижных зубов встречается в центральном сегменте ниж</w:t>
      </w:r>
      <w:r w:rsidR="002244DD" w:rsidRPr="008069C6">
        <w:t>ней челюсти. Количество подвижн</w:t>
      </w:r>
      <w:r w:rsidRPr="008069C6">
        <w:t>ых зубов увеличивается с возрастом.</w:t>
      </w:r>
    </w:p>
    <w:p w:rsidR="00DF0356" w:rsidRPr="008069C6" w:rsidRDefault="00E113E7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29</w:t>
        </w:r>
      </w:fldSimple>
      <w:r w:rsidR="00866C1E">
        <w:t>.</w:t>
      </w:r>
      <w:r w:rsidR="00DF0356" w:rsidRPr="008069C6">
        <w:rPr>
          <w:rFonts w:eastAsia="Calibri"/>
        </w:rPr>
        <w:t xml:space="preserve"> Сравнение возрастных групп по поражению фуркации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2013"/>
        <w:gridCol w:w="1418"/>
      </w:tblGrid>
      <w:tr w:rsidR="00DF0356" w:rsidRPr="008069C6" w:rsidTr="00E113E7">
        <w:trPr>
          <w:trHeight w:val="9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Фур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.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ч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>исло 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0.36 ± 0.57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0.36 ± 0.63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0.0268</w:t>
            </w:r>
          </w:p>
        </w:tc>
      </w:tr>
      <w:tr w:rsidR="00DF0356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Фур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.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ч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>исло 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0.8878</w:t>
            </w:r>
          </w:p>
        </w:tc>
      </w:tr>
      <w:tr w:rsidR="00DF0356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Фур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.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ч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>исло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0.44 ± 0.71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0.29 ± 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0.0304</w:t>
            </w:r>
          </w:p>
        </w:tc>
      </w:tr>
      <w:tr w:rsidR="00DF0356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Фур. число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0.12 ± 0.33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0.5285</w:t>
            </w:r>
          </w:p>
        </w:tc>
      </w:tr>
      <w:tr w:rsidR="00DF0356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Фур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.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ч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>исло 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0.8878</w:t>
            </w:r>
          </w:p>
        </w:tc>
      </w:tr>
      <w:tr w:rsidR="00DF0356" w:rsidRPr="008069C6" w:rsidTr="00E113E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Фур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.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ч</w:t>
            </w:r>
            <w:proofErr w:type="gramEnd"/>
            <w:r w:rsidRPr="008069C6">
              <w:rPr>
                <w:rFonts w:eastAsia="Calibri" w:cs="Times New Roman"/>
                <w:color w:val="000000"/>
                <w:szCs w:val="28"/>
              </w:rPr>
              <w:t>исло 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0.4693</w:t>
            </w: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840611" w:rsidRPr="008069C6" w:rsidRDefault="00256FA7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30</w:t>
        </w:r>
      </w:fldSimple>
      <w:r w:rsidR="00866C1E">
        <w:t>.</w:t>
      </w:r>
      <w:r w:rsidR="00840611" w:rsidRPr="008069C6">
        <w:rPr>
          <w:rFonts w:eastAsia="Calibri"/>
        </w:rPr>
        <w:t xml:space="preserve"> Сравнение групп по поражению фуркации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871"/>
        <w:gridCol w:w="1418"/>
      </w:tblGrid>
      <w:tr w:rsidR="00840611" w:rsidRPr="008069C6" w:rsidTr="002244DD">
        <w:trPr>
          <w:trHeight w:val="9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840611" w:rsidRPr="008069C6" w:rsidTr="002244DD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Фур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0.17 ± 0.48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0.35 ± 0.56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0.2210</w:t>
            </w:r>
          </w:p>
        </w:tc>
      </w:tr>
      <w:tr w:rsidR="00840611" w:rsidRPr="008069C6" w:rsidTr="002244DD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Фур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0.4914</w:t>
            </w:r>
          </w:p>
        </w:tc>
      </w:tr>
      <w:tr w:rsidR="00840611" w:rsidRPr="008069C6" w:rsidTr="002244DD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Фур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0.46 ± 0.76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0.0421</w:t>
            </w:r>
          </w:p>
        </w:tc>
      </w:tr>
      <w:tr w:rsidR="00840611" w:rsidRPr="008069C6" w:rsidTr="002244DD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Фур. число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0.6273</w:t>
            </w:r>
          </w:p>
        </w:tc>
      </w:tr>
      <w:tr w:rsidR="00840611" w:rsidRPr="008069C6" w:rsidTr="002244DD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Фур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0.1039</w:t>
            </w:r>
          </w:p>
        </w:tc>
      </w:tr>
      <w:tr w:rsidR="00840611" w:rsidRPr="008069C6" w:rsidTr="002244DD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Фур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0.09 ± 0.28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0.7798</w:t>
            </w:r>
          </w:p>
        </w:tc>
      </w:tr>
    </w:tbl>
    <w:p w:rsidR="00D940D3" w:rsidRDefault="00D940D3" w:rsidP="00E5640C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</w:p>
    <w:p w:rsidR="00093EA7" w:rsidRPr="008069C6" w:rsidRDefault="00960EDF" w:rsidP="00E5640C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Вывод: </w:t>
      </w:r>
      <w:r w:rsidR="002244DD" w:rsidRPr="008069C6">
        <w:rPr>
          <w:rFonts w:eastAsia="Calibri" w:cs="Times New Roman"/>
          <w:szCs w:val="28"/>
        </w:rPr>
        <w:t>и</w:t>
      </w:r>
      <w:r w:rsidR="00093EA7" w:rsidRPr="008069C6">
        <w:rPr>
          <w:rFonts w:eastAsia="Calibri" w:cs="Times New Roman"/>
          <w:szCs w:val="28"/>
        </w:rPr>
        <w:t>з данных таблиц</w:t>
      </w:r>
      <w:r w:rsidR="00866C1E">
        <w:rPr>
          <w:rFonts w:eastAsia="Calibri" w:cs="Times New Roman"/>
          <w:szCs w:val="28"/>
        </w:rPr>
        <w:t xml:space="preserve"> 29 и 30</w:t>
      </w:r>
      <w:r w:rsidR="00093EA7" w:rsidRPr="008069C6">
        <w:rPr>
          <w:rFonts w:eastAsia="Calibri" w:cs="Times New Roman"/>
          <w:szCs w:val="28"/>
        </w:rPr>
        <w:t xml:space="preserve"> видно, что поражение фуркаций</w:t>
      </w:r>
      <w:r w:rsidR="0003387A" w:rsidRPr="008069C6">
        <w:rPr>
          <w:rFonts w:eastAsia="Calibri" w:cs="Times New Roman"/>
          <w:szCs w:val="28"/>
        </w:rPr>
        <w:t xml:space="preserve"> встречается в основном в </w:t>
      </w:r>
      <w:proofErr w:type="gramStart"/>
      <w:r w:rsidR="0003387A" w:rsidRPr="008069C6">
        <w:rPr>
          <w:rFonts w:eastAsia="Calibri" w:cs="Times New Roman"/>
          <w:szCs w:val="28"/>
        </w:rPr>
        <w:t>средней</w:t>
      </w:r>
      <w:proofErr w:type="gramEnd"/>
      <w:r w:rsidR="0003387A" w:rsidRPr="008069C6">
        <w:rPr>
          <w:rFonts w:eastAsia="Calibri" w:cs="Times New Roman"/>
          <w:szCs w:val="28"/>
        </w:rPr>
        <w:t xml:space="preserve"> и старших возрастных группах. </w:t>
      </w:r>
    </w:p>
    <w:p w:rsidR="00DF0356" w:rsidRPr="008069C6" w:rsidRDefault="00093EA7" w:rsidP="00F64A69">
      <w:pPr>
        <w:pStyle w:val="af6"/>
        <w:rPr>
          <w:rFonts w:eastAsia="Calibri"/>
        </w:rPr>
      </w:pPr>
      <w:r w:rsidRPr="008069C6">
        <w:lastRenderedPageBreak/>
        <w:t xml:space="preserve">Таблица </w:t>
      </w:r>
      <w:fldSimple w:instr=" SEQ Таблица \* ARABIC ">
        <w:r w:rsidR="004360F7" w:rsidRPr="008069C6">
          <w:rPr>
            <w:noProof/>
          </w:rPr>
          <w:t>31</w:t>
        </w:r>
      </w:fldSimple>
      <w:r w:rsidR="00866C1E">
        <w:t>.</w:t>
      </w:r>
      <w:r w:rsidR="00DF0356" w:rsidRPr="008069C6">
        <w:rPr>
          <w:rFonts w:eastAsia="Calibri"/>
        </w:rPr>
        <w:t xml:space="preserve"> Сравнение возрастных</w:t>
      </w:r>
      <w:r w:rsidRPr="008069C6">
        <w:rPr>
          <w:rFonts w:eastAsia="Calibri"/>
        </w:rPr>
        <w:t xml:space="preserve"> групп по среднему показателю Клиновидные дефекты </w:t>
      </w:r>
      <w:r w:rsidR="00DF0356" w:rsidRPr="008069C6">
        <w:rPr>
          <w:rFonts w:eastAsia="Calibri"/>
        </w:rPr>
        <w:t>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296"/>
        <w:gridCol w:w="1418"/>
      </w:tblGrid>
      <w:tr w:rsidR="00DF0356" w:rsidRPr="008069C6" w:rsidTr="002244DD">
        <w:trPr>
          <w:trHeight w:val="9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2244D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КД ср. 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0.10 ± 0.22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0.09 ± 0.17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0.17 ± 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0.3776</w:t>
            </w:r>
          </w:p>
        </w:tc>
      </w:tr>
      <w:tr w:rsidR="00DF0356" w:rsidRPr="008069C6" w:rsidTr="002244D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КД ср. 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0.09 ± 0.22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0.11 ± 0.28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0.24 ± 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0.8079</w:t>
            </w:r>
          </w:p>
        </w:tc>
      </w:tr>
      <w:tr w:rsidR="00DF0356" w:rsidRPr="008069C6" w:rsidTr="002244D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КД ср.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0.06 ± 0.16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0.09 ± 0.16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0.19 ± 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0.2270</w:t>
            </w:r>
          </w:p>
        </w:tc>
      </w:tr>
      <w:tr w:rsidR="00DF0356" w:rsidRPr="008069C6" w:rsidTr="002244D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КД ср.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0.09 ± 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0.15 ± 0.23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0.21 ± 0.31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0.3981</w:t>
            </w:r>
          </w:p>
        </w:tc>
      </w:tr>
      <w:tr w:rsidR="00DF0356" w:rsidRPr="008069C6" w:rsidTr="002244D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КД ср. 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0.14 ± 0.28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0.25 ± 0.31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0.35 ± 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0.1902</w:t>
            </w:r>
          </w:p>
        </w:tc>
      </w:tr>
      <w:tr w:rsidR="00DF0356" w:rsidRPr="008069C6" w:rsidTr="002244DD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КД ср. 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0.07 ± 0.16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0.10 ± 0.17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0.24 ± 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0.2749</w:t>
            </w: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840611" w:rsidRPr="008069C6" w:rsidRDefault="00960EDF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32</w:t>
        </w:r>
      </w:fldSimple>
      <w:r w:rsidR="00866C1E">
        <w:t>.</w:t>
      </w:r>
      <w:r w:rsidR="00840611" w:rsidRPr="008069C6">
        <w:rPr>
          <w:rFonts w:eastAsia="Calibri"/>
        </w:rPr>
        <w:t xml:space="preserve"> Сравнение</w:t>
      </w:r>
      <w:r w:rsidR="00A64788" w:rsidRPr="008069C6">
        <w:rPr>
          <w:rFonts w:eastAsia="Calibri"/>
        </w:rPr>
        <w:t xml:space="preserve"> групп по среднему показателю клиновидные дефекты</w:t>
      </w:r>
      <w:r w:rsidR="00840611" w:rsidRPr="008069C6">
        <w:rPr>
          <w:rFonts w:eastAsia="Calibri"/>
        </w:rPr>
        <w:t xml:space="preserve"> по сегментам</w:t>
      </w:r>
      <w:r w:rsidR="00866C1E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013"/>
        <w:gridCol w:w="1418"/>
      </w:tblGrid>
      <w:tr w:rsidR="00840611" w:rsidRPr="008069C6" w:rsidTr="002244DD">
        <w:trPr>
          <w:trHeight w:val="9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840611" w:rsidRPr="008069C6" w:rsidTr="002244D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КД ср. ПВ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0.11 ± 0.17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0.15 ± 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0.4149</w:t>
            </w:r>
          </w:p>
        </w:tc>
      </w:tr>
      <w:tr w:rsidR="00840611" w:rsidRPr="008069C6" w:rsidTr="002244D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КД ср. ЦВ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0.07 ± 0.13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0.25 ± 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0.3090</w:t>
            </w:r>
          </w:p>
        </w:tc>
      </w:tr>
      <w:tr w:rsidR="00840611" w:rsidRPr="008069C6" w:rsidTr="002244D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КД ср. ЛВ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0.10 ± 0.16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0.13 ± 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0.2010</w:t>
            </w:r>
          </w:p>
        </w:tc>
      </w:tr>
      <w:tr w:rsidR="00840611" w:rsidRPr="008069C6" w:rsidTr="002244D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КД ср.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0.19 ± 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0.2612</w:t>
            </w:r>
          </w:p>
        </w:tc>
      </w:tr>
      <w:tr w:rsidR="00840611" w:rsidRPr="008069C6" w:rsidTr="002244D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КД ср. ЦН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0.11 ± 0.24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0.17 ± 0.26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0.35 ± 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0.1947</w:t>
            </w:r>
          </w:p>
        </w:tc>
      </w:tr>
      <w:tr w:rsidR="00840611" w:rsidRPr="008069C6" w:rsidTr="002244D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КД ср. 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0.09 ± 0.15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0.18 ± 0.29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0.2755</w:t>
            </w:r>
          </w:p>
        </w:tc>
      </w:tr>
    </w:tbl>
    <w:p w:rsidR="00840611" w:rsidRPr="008069C6" w:rsidRDefault="00840611" w:rsidP="00E5640C">
      <w:pPr>
        <w:spacing w:after="0" w:line="360" w:lineRule="auto"/>
        <w:ind w:firstLine="426"/>
        <w:jc w:val="both"/>
        <w:rPr>
          <w:rFonts w:eastAsia="Calibri" w:cs="Times New Roman"/>
          <w:color w:val="000000"/>
          <w:szCs w:val="28"/>
        </w:rPr>
      </w:pPr>
    </w:p>
    <w:p w:rsidR="00830C31" w:rsidRPr="008069C6" w:rsidRDefault="00960EDF" w:rsidP="00866C1E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 xml:space="preserve">Вывод: </w:t>
      </w:r>
      <w:r w:rsidR="00093EA7" w:rsidRPr="008069C6">
        <w:rPr>
          <w:rFonts w:eastAsia="Calibri" w:cs="Times New Roman"/>
          <w:szCs w:val="28"/>
        </w:rPr>
        <w:t>количес</w:t>
      </w:r>
      <w:r w:rsidRPr="008069C6">
        <w:rPr>
          <w:rFonts w:eastAsia="Calibri" w:cs="Times New Roman"/>
          <w:szCs w:val="28"/>
        </w:rPr>
        <w:t>т</w:t>
      </w:r>
      <w:r w:rsidR="00093EA7" w:rsidRPr="008069C6">
        <w:rPr>
          <w:rFonts w:eastAsia="Calibri" w:cs="Times New Roman"/>
          <w:szCs w:val="28"/>
        </w:rPr>
        <w:t>во клиновидных дефектов увеличивается с возрастом</w:t>
      </w:r>
      <w:r w:rsidR="00866C1E">
        <w:rPr>
          <w:rFonts w:eastAsia="Calibri" w:cs="Times New Roman"/>
          <w:szCs w:val="28"/>
        </w:rPr>
        <w:t xml:space="preserve"> (табл. 31,32). Ч</w:t>
      </w:r>
      <w:r w:rsidR="00093EA7" w:rsidRPr="008069C6">
        <w:rPr>
          <w:rFonts w:eastAsia="Calibri" w:cs="Times New Roman"/>
          <w:szCs w:val="28"/>
        </w:rPr>
        <w:t>аще всего клиновидные дефекты встречаются в центральном нижнем сегменте</w:t>
      </w:r>
      <w:r w:rsidR="00866C1E">
        <w:rPr>
          <w:rFonts w:eastAsia="Calibri" w:cs="Times New Roman"/>
          <w:szCs w:val="28"/>
        </w:rPr>
        <w:t xml:space="preserve"> нижней челюсти</w:t>
      </w:r>
      <w:r w:rsidR="00093EA7" w:rsidRPr="008069C6">
        <w:rPr>
          <w:rFonts w:eastAsia="Calibri" w:cs="Times New Roman"/>
          <w:szCs w:val="28"/>
        </w:rPr>
        <w:t>.</w:t>
      </w:r>
      <w:r w:rsidR="00830C31" w:rsidRPr="008069C6">
        <w:rPr>
          <w:rFonts w:eastAsia="Calibri" w:cs="Times New Roman"/>
          <w:szCs w:val="28"/>
        </w:rPr>
        <w:t xml:space="preserve"> </w:t>
      </w:r>
      <w:r w:rsidR="00866C1E">
        <w:rPr>
          <w:rFonts w:eastAsia="Calibri" w:cs="Times New Roman"/>
          <w:szCs w:val="28"/>
        </w:rPr>
        <w:t>К</w:t>
      </w:r>
      <w:r w:rsidR="00830C31" w:rsidRPr="008069C6">
        <w:rPr>
          <w:rFonts w:eastAsia="Calibri" w:cs="Times New Roman"/>
          <w:szCs w:val="28"/>
        </w:rPr>
        <w:t xml:space="preserve">оличество клиновидных дефектов увеличивается </w:t>
      </w:r>
      <w:r w:rsidR="00866C1E">
        <w:rPr>
          <w:rFonts w:eastAsia="Calibri" w:cs="Times New Roman"/>
          <w:szCs w:val="28"/>
        </w:rPr>
        <w:t>по мере прогрессирования</w:t>
      </w:r>
      <w:r w:rsidR="00830C31" w:rsidRPr="008069C6">
        <w:rPr>
          <w:rFonts w:eastAsia="Calibri" w:cs="Times New Roman"/>
          <w:szCs w:val="28"/>
        </w:rPr>
        <w:t xml:space="preserve"> рецессии десны</w:t>
      </w:r>
      <w:r w:rsidR="00866C1E">
        <w:rPr>
          <w:rFonts w:eastAsia="Calibri" w:cs="Times New Roman"/>
          <w:szCs w:val="28"/>
        </w:rPr>
        <w:t>.</w:t>
      </w:r>
      <w:r w:rsidR="00830C31" w:rsidRPr="008069C6">
        <w:rPr>
          <w:rFonts w:eastAsia="Calibri" w:cs="Times New Roman"/>
          <w:szCs w:val="28"/>
        </w:rPr>
        <w:t xml:space="preserve"> </w:t>
      </w:r>
    </w:p>
    <w:p w:rsidR="00DF0356" w:rsidRPr="008069C6" w:rsidRDefault="004108B1" w:rsidP="00F64A69">
      <w:pPr>
        <w:pStyle w:val="af6"/>
        <w:rPr>
          <w:rFonts w:eastAsia="Calibri"/>
        </w:rPr>
      </w:pPr>
      <w:r w:rsidRPr="008069C6">
        <w:lastRenderedPageBreak/>
        <w:t xml:space="preserve">Таблица </w:t>
      </w:r>
      <w:fldSimple w:instr=" SEQ Таблица \* ARABIC ">
        <w:r w:rsidR="004360F7" w:rsidRPr="008069C6">
          <w:rPr>
            <w:noProof/>
          </w:rPr>
          <w:t>33</w:t>
        </w:r>
      </w:fldSimple>
      <w:r w:rsidR="00866C1E">
        <w:t>.</w:t>
      </w:r>
      <w:r w:rsidR="00DF0356" w:rsidRPr="008069C6">
        <w:rPr>
          <w:rFonts w:eastAsia="Calibri"/>
        </w:rPr>
        <w:t xml:space="preserve"> Сравнение возрастных гру</w:t>
      </w:r>
      <w:r w:rsidR="00C007DF" w:rsidRPr="008069C6">
        <w:rPr>
          <w:rFonts w:eastAsia="Calibri"/>
        </w:rPr>
        <w:t>пп по среднему показателю Нависающие края пломб и коронок</w:t>
      </w:r>
      <w:r w:rsidR="00DF0356" w:rsidRPr="008069C6">
        <w:rPr>
          <w:rFonts w:eastAsia="Calibri"/>
        </w:rPr>
        <w:t xml:space="preserve">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560"/>
        <w:gridCol w:w="2013"/>
      </w:tblGrid>
      <w:tr w:rsidR="00DF0356" w:rsidRPr="008069C6" w:rsidTr="00866C1E">
        <w:trPr>
          <w:trHeight w:val="9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866C1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Навис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исло ПВ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0.16 ± 0.62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0.32 ± 0.85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0.57 ± 0.85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0.1790</w:t>
            </w:r>
          </w:p>
        </w:tc>
      </w:tr>
      <w:tr w:rsidR="00DF0356" w:rsidRPr="008069C6" w:rsidTr="00866C1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Навис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исло ЦВ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 ± 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0.67 ± 1.52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1.61 ± 2.18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0.0309</w:t>
            </w:r>
          </w:p>
        </w:tc>
      </w:tr>
      <w:tr w:rsidR="00DF0356" w:rsidRPr="008069C6" w:rsidTr="00866C1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Навис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исло ЛВ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0.28 ± 0.68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0.50 ± 0.85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0.2203</w:t>
            </w:r>
          </w:p>
        </w:tc>
      </w:tr>
      <w:tr w:rsidR="00DF0356" w:rsidRPr="008069C6" w:rsidTr="00866C1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 xml:space="preserve">Навис. число 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0.16 ± 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0.12 ± 0.44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0.29 ± 0.61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0.1411</w:t>
            </w:r>
          </w:p>
        </w:tc>
      </w:tr>
      <w:tr w:rsidR="00DF0356" w:rsidRPr="008069C6" w:rsidTr="00866C1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Навис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исло ЦН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0.07 ± 0.23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1.01 ± 1.80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0.0069</w:t>
            </w:r>
          </w:p>
        </w:tc>
      </w:tr>
      <w:tr w:rsidR="00DF0356" w:rsidRPr="008069C6" w:rsidTr="00866C1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66C1E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Навис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66C1E">
              <w:rPr>
                <w:rFonts w:eastAsia="Calibri" w:cs="Times New Roman"/>
                <w:color w:val="000000"/>
                <w:sz w:val="24"/>
                <w:szCs w:val="24"/>
              </w:rPr>
              <w:t>исло 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0.12 ± 0.44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0.86 ± 1.16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866C1E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0.0010</w:t>
            </w:r>
          </w:p>
        </w:tc>
      </w:tr>
    </w:tbl>
    <w:p w:rsidR="00C007DF" w:rsidRPr="008069C6" w:rsidRDefault="00C007D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840611" w:rsidRPr="008069C6" w:rsidRDefault="00C007DF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34</w:t>
        </w:r>
      </w:fldSimple>
      <w:r w:rsidR="00866C1E">
        <w:t>.</w:t>
      </w:r>
      <w:r w:rsidR="00840611" w:rsidRPr="008069C6">
        <w:rPr>
          <w:rFonts w:eastAsia="Calibri"/>
        </w:rPr>
        <w:t xml:space="preserve"> Сравнение гру</w:t>
      </w:r>
      <w:r w:rsidRPr="008069C6">
        <w:rPr>
          <w:rFonts w:eastAsia="Calibri"/>
        </w:rPr>
        <w:t>пп по среднему показателю Нависающие края пломб и коронок</w:t>
      </w:r>
      <w:r w:rsidR="00840611" w:rsidRPr="008069C6">
        <w:rPr>
          <w:rFonts w:eastAsia="Calibri"/>
        </w:rPr>
        <w:t xml:space="preserve">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588"/>
        <w:gridCol w:w="1418"/>
      </w:tblGrid>
      <w:tr w:rsidR="00840611" w:rsidRPr="008069C6" w:rsidTr="00D81E16">
        <w:trPr>
          <w:trHeight w:val="9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40611" w:rsidRPr="00866C1E" w:rsidRDefault="00840611" w:rsidP="00866C1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C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840611" w:rsidRPr="008069C6" w:rsidTr="00D81E16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Навис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ПВ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0.73 ± 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0.0025</w:t>
            </w:r>
          </w:p>
        </w:tc>
      </w:tr>
      <w:tr w:rsidR="00840611" w:rsidRPr="008069C6" w:rsidTr="00D81E16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Навис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ЦВ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0.01 ± 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0.35 ± 1.20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1.38 ± 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0.0106</w:t>
            </w:r>
          </w:p>
        </w:tc>
      </w:tr>
      <w:tr w:rsidR="00840611" w:rsidRPr="008069C6" w:rsidTr="00D81E16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Навис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ЛВ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0.13 ± 0.45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0.50 ± 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0.0610</w:t>
            </w:r>
          </w:p>
        </w:tc>
      </w:tr>
      <w:tr w:rsidR="00840611" w:rsidRPr="008069C6" w:rsidTr="00D81E16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Навис. число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0.43 ± 0.94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0.0014</w:t>
            </w:r>
          </w:p>
        </w:tc>
      </w:tr>
      <w:tr w:rsidR="00840611" w:rsidRPr="008069C6" w:rsidTr="00D81E16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Навис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ЦН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0.58 ± 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0.0684</w:t>
            </w:r>
          </w:p>
        </w:tc>
      </w:tr>
      <w:tr w:rsidR="00840611" w:rsidRPr="008069C6" w:rsidTr="00D81E16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Навис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gram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исло 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0.00 ± 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0.13 ± 0.45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0.54 ± 0.99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840611" w:rsidRPr="008069C6" w:rsidRDefault="00840611" w:rsidP="00866C1E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0.0321</w:t>
            </w:r>
          </w:p>
        </w:tc>
      </w:tr>
    </w:tbl>
    <w:p w:rsidR="00840611" w:rsidRPr="008069C6" w:rsidRDefault="00840611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Default="00D81E16" w:rsidP="00FD44FF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Вывод: из таблицы 33</w:t>
      </w:r>
      <w:r w:rsidR="00434C75" w:rsidRPr="008069C6">
        <w:rPr>
          <w:rFonts w:eastAsia="Calibri" w:cs="Times New Roman"/>
          <w:szCs w:val="28"/>
        </w:rPr>
        <w:t xml:space="preserve"> видно, что нависающие края коронок и пломб встречаются во всех возрастных группах</w:t>
      </w:r>
      <w:r w:rsidR="00866C1E">
        <w:rPr>
          <w:rFonts w:eastAsia="Calibri" w:cs="Times New Roman"/>
          <w:szCs w:val="28"/>
        </w:rPr>
        <w:t>. Б</w:t>
      </w:r>
      <w:r w:rsidR="00434C75" w:rsidRPr="008069C6">
        <w:rPr>
          <w:rFonts w:eastAsia="Calibri" w:cs="Times New Roman"/>
          <w:szCs w:val="28"/>
        </w:rPr>
        <w:t xml:space="preserve">ольшее их количество отмечается в средней и старшей возрастных группах, общее их количество увеличивается с возрастом. При этом из таблицы </w:t>
      </w:r>
      <w:r w:rsidRPr="008069C6">
        <w:rPr>
          <w:rFonts w:eastAsia="Calibri" w:cs="Times New Roman"/>
          <w:szCs w:val="28"/>
        </w:rPr>
        <w:t>34</w:t>
      </w:r>
      <w:r w:rsidR="00434C75" w:rsidRPr="008069C6">
        <w:rPr>
          <w:rFonts w:eastAsia="Calibri" w:cs="Times New Roman"/>
          <w:szCs w:val="28"/>
        </w:rPr>
        <w:t xml:space="preserve"> также видно, что </w:t>
      </w:r>
      <w:r w:rsidR="00434C75" w:rsidRPr="008069C6">
        <w:rPr>
          <w:rFonts w:eastAsia="Calibri" w:cs="Times New Roman"/>
          <w:szCs w:val="28"/>
        </w:rPr>
        <w:lastRenderedPageBreak/>
        <w:t xml:space="preserve">пропорционально увеличению числа коронок и пломб с нависающими краями </w:t>
      </w:r>
      <w:r w:rsidR="00866C1E">
        <w:rPr>
          <w:rFonts w:eastAsia="Calibri" w:cs="Times New Roman"/>
          <w:szCs w:val="28"/>
        </w:rPr>
        <w:t>прогрессирует рецессия</w:t>
      </w:r>
      <w:r w:rsidR="00434C75" w:rsidRPr="008069C6">
        <w:rPr>
          <w:rFonts w:eastAsia="Calibri" w:cs="Times New Roman"/>
          <w:szCs w:val="28"/>
        </w:rPr>
        <w:t xml:space="preserve"> десны. </w:t>
      </w:r>
    </w:p>
    <w:p w:rsidR="00D940D3" w:rsidRPr="008069C6" w:rsidRDefault="00D940D3" w:rsidP="00FD44FF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DF0356" w:rsidRPr="008069C6" w:rsidRDefault="00D81E16" w:rsidP="00683951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cs="Times New Roman"/>
          <w:szCs w:val="28"/>
        </w:rPr>
        <w:t xml:space="preserve">Таблица </w:t>
      </w:r>
      <w:r w:rsidRPr="008069C6">
        <w:rPr>
          <w:rFonts w:cs="Times New Roman"/>
          <w:szCs w:val="28"/>
        </w:rPr>
        <w:fldChar w:fldCharType="begin"/>
      </w:r>
      <w:r w:rsidRPr="008069C6">
        <w:rPr>
          <w:rFonts w:cs="Times New Roman"/>
          <w:szCs w:val="28"/>
        </w:rPr>
        <w:instrText xml:space="preserve"> SEQ Таблица \* ARABIC </w:instrText>
      </w:r>
      <w:r w:rsidRPr="008069C6">
        <w:rPr>
          <w:rFonts w:cs="Times New Roman"/>
          <w:szCs w:val="28"/>
        </w:rPr>
        <w:fldChar w:fldCharType="separate"/>
      </w:r>
      <w:r w:rsidR="004360F7" w:rsidRPr="008069C6">
        <w:rPr>
          <w:rFonts w:cs="Times New Roman"/>
          <w:noProof/>
          <w:szCs w:val="28"/>
        </w:rPr>
        <w:t>35</w:t>
      </w:r>
      <w:r w:rsidRPr="008069C6">
        <w:rPr>
          <w:rFonts w:cs="Times New Roman"/>
          <w:szCs w:val="28"/>
        </w:rPr>
        <w:fldChar w:fldCharType="end"/>
      </w:r>
      <w:r w:rsidR="003E10A5">
        <w:rPr>
          <w:rFonts w:cs="Times New Roman"/>
          <w:szCs w:val="28"/>
        </w:rPr>
        <w:t xml:space="preserve">. </w:t>
      </w:r>
      <w:r w:rsidR="00DF0356" w:rsidRPr="008069C6">
        <w:rPr>
          <w:rFonts w:eastAsia="Calibri" w:cs="Times New Roman"/>
          <w:szCs w:val="28"/>
        </w:rPr>
        <w:t>Сравнение возрастных групп по среднему показателю РЭЦГ</w:t>
      </w:r>
      <w:r w:rsidR="00147EDC" w:rsidRPr="008069C6">
        <w:rPr>
          <w:rFonts w:eastAsia="Calibri" w:cs="Times New Roman"/>
          <w:szCs w:val="28"/>
        </w:rPr>
        <w:t xml:space="preserve"> (</w:t>
      </w:r>
      <w:r w:rsidR="0021530C" w:rsidRPr="008069C6">
        <w:rPr>
          <w:rFonts w:eastAsia="Calibri" w:cs="Times New Roman"/>
          <w:szCs w:val="28"/>
        </w:rPr>
        <w:t xml:space="preserve">расстояние от эмалево-цементной границы до альвеолярного края челюстей </w:t>
      </w:r>
      <w:proofErr w:type="spellStart"/>
      <w:r w:rsidR="0021530C" w:rsidRPr="008069C6">
        <w:rPr>
          <w:rFonts w:eastAsia="Calibri" w:cs="Times New Roman"/>
          <w:szCs w:val="28"/>
        </w:rPr>
        <w:t>вестибулярно</w:t>
      </w:r>
      <w:proofErr w:type="spellEnd"/>
      <w:r w:rsidR="00013959" w:rsidRPr="008069C6">
        <w:rPr>
          <w:rFonts w:eastAsia="Calibri" w:cs="Times New Roman"/>
          <w:szCs w:val="28"/>
        </w:rPr>
        <w:t xml:space="preserve">/высота рецессии, </w:t>
      </w:r>
      <w:proofErr w:type="gramStart"/>
      <w:r w:rsidR="00013959" w:rsidRPr="008069C6">
        <w:rPr>
          <w:rFonts w:eastAsia="Calibri" w:cs="Times New Roman"/>
          <w:szCs w:val="28"/>
        </w:rPr>
        <w:t>мм</w:t>
      </w:r>
      <w:proofErr w:type="gramEnd"/>
      <w:r w:rsidR="00147EDC" w:rsidRPr="008069C6">
        <w:rPr>
          <w:rFonts w:eastAsia="Calibri" w:cs="Times New Roman"/>
          <w:szCs w:val="28"/>
        </w:rPr>
        <w:t>)</w:t>
      </w:r>
      <w:r w:rsidR="00DF0356" w:rsidRPr="008069C6">
        <w:rPr>
          <w:rFonts w:eastAsia="Calibri" w:cs="Times New Roman"/>
          <w:szCs w:val="28"/>
        </w:rPr>
        <w:t xml:space="preserve">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013"/>
        <w:gridCol w:w="1418"/>
      </w:tblGrid>
      <w:tr w:rsidR="00DF0356" w:rsidRPr="008069C6" w:rsidTr="00462607">
        <w:trPr>
          <w:trHeight w:val="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46260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РЭЦГ ср.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2.41 ± 0.48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3.23 ± 1.02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2.53 ± 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0.0031</w:t>
            </w:r>
          </w:p>
        </w:tc>
      </w:tr>
      <w:tr w:rsidR="00DF0356" w:rsidRPr="008069C6" w:rsidTr="0046260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РЭЦГ ср. ЦВ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3.26 ± 0.46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4.39 ± 0.91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4.99 ± 0.97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РЭЦГ ср. ЛВ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2.30 ± 0.56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3.22 ± 0.93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2.49 ± 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0.0037</w:t>
            </w:r>
          </w:p>
        </w:tc>
      </w:tr>
      <w:tr w:rsidR="00DF0356" w:rsidRPr="008069C6" w:rsidTr="0046260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РЭЦГ ср.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2.42 ± 0.53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3.36 ± 0.53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3.12 ± 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РЭЦГ ср. ЦН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3.37 ± 0.65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5.12 ± 1.03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5.24 ± 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РЭЦГ ср. ЛН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2.96 ± 0.66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4.59 ± 0.94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5.36 ± 1.64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4108B1" w:rsidRPr="008069C6" w:rsidRDefault="00147EDC" w:rsidP="00FD44FF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szCs w:val="28"/>
        </w:rPr>
        <w:t>Вывод:</w:t>
      </w:r>
      <w:r w:rsidR="00013959" w:rsidRPr="008069C6">
        <w:rPr>
          <w:rFonts w:eastAsia="Calibri" w:cs="Times New Roman"/>
          <w:szCs w:val="28"/>
        </w:rPr>
        <w:t xml:space="preserve"> из </w:t>
      </w:r>
      <w:r w:rsidR="00FD44FF" w:rsidRPr="008069C6">
        <w:rPr>
          <w:rFonts w:eastAsia="Calibri" w:cs="Times New Roman"/>
          <w:szCs w:val="28"/>
        </w:rPr>
        <w:t>данных</w:t>
      </w:r>
      <w:r w:rsidR="00FD44FF">
        <w:rPr>
          <w:rFonts w:eastAsia="Calibri" w:cs="Times New Roman"/>
          <w:szCs w:val="28"/>
        </w:rPr>
        <w:t>,</w:t>
      </w:r>
      <w:r w:rsidR="00FD44FF" w:rsidRPr="008069C6">
        <w:rPr>
          <w:rFonts w:eastAsia="Calibri" w:cs="Times New Roman"/>
          <w:szCs w:val="28"/>
        </w:rPr>
        <w:t xml:space="preserve"> </w:t>
      </w:r>
      <w:r w:rsidR="00013959" w:rsidRPr="008069C6">
        <w:rPr>
          <w:rFonts w:eastAsia="Calibri" w:cs="Times New Roman"/>
          <w:szCs w:val="28"/>
        </w:rPr>
        <w:t>пр</w:t>
      </w:r>
      <w:r w:rsidR="00D81E16" w:rsidRPr="008069C6">
        <w:rPr>
          <w:rFonts w:eastAsia="Calibri" w:cs="Times New Roman"/>
          <w:szCs w:val="28"/>
        </w:rPr>
        <w:t>едставленных в таблице 35</w:t>
      </w:r>
      <w:r w:rsidR="00FD44FF">
        <w:rPr>
          <w:rFonts w:eastAsia="Calibri" w:cs="Times New Roman"/>
          <w:szCs w:val="28"/>
        </w:rPr>
        <w:t>,</w:t>
      </w:r>
      <w:r w:rsidR="00013959" w:rsidRPr="008069C6">
        <w:rPr>
          <w:rFonts w:eastAsia="Calibri" w:cs="Times New Roman"/>
          <w:szCs w:val="28"/>
        </w:rPr>
        <w:t xml:space="preserve"> можно утверждать, что </w:t>
      </w:r>
      <w:r w:rsidR="00FD44FF">
        <w:rPr>
          <w:rFonts w:eastAsia="Calibri" w:cs="Times New Roman"/>
          <w:szCs w:val="28"/>
        </w:rPr>
        <w:t>длина</w:t>
      </w:r>
      <w:r w:rsidR="00013959" w:rsidRPr="008069C6">
        <w:rPr>
          <w:rFonts w:eastAsia="Calibri" w:cs="Times New Roman"/>
          <w:szCs w:val="28"/>
        </w:rPr>
        <w:t xml:space="preserve"> рецессии </w:t>
      </w:r>
      <w:r w:rsidR="00FD44FF" w:rsidRPr="008069C6">
        <w:rPr>
          <w:rFonts w:eastAsia="Calibri" w:cs="Times New Roman"/>
          <w:szCs w:val="28"/>
        </w:rPr>
        <w:t xml:space="preserve">достоверно </w:t>
      </w:r>
      <w:r w:rsidR="00013959" w:rsidRPr="008069C6">
        <w:rPr>
          <w:rFonts w:eastAsia="Calibri" w:cs="Times New Roman"/>
          <w:szCs w:val="28"/>
        </w:rPr>
        <w:t xml:space="preserve">увеличивается с возрастом. В первой возрастной группе </w:t>
      </w:r>
      <w:r w:rsidR="00FD44FF">
        <w:rPr>
          <w:rFonts w:eastAsia="Calibri" w:cs="Times New Roman"/>
          <w:szCs w:val="28"/>
        </w:rPr>
        <w:t xml:space="preserve">длина </w:t>
      </w:r>
      <w:r w:rsidR="00013959" w:rsidRPr="008069C6">
        <w:rPr>
          <w:rFonts w:eastAsia="Calibri" w:cs="Times New Roman"/>
          <w:szCs w:val="28"/>
        </w:rPr>
        <w:t xml:space="preserve">рецессии варьирует от </w:t>
      </w:r>
      <w:r w:rsidR="00013959" w:rsidRPr="008069C6">
        <w:rPr>
          <w:rFonts w:eastAsia="Calibri" w:cs="Times New Roman"/>
          <w:color w:val="000000"/>
          <w:szCs w:val="28"/>
        </w:rPr>
        <w:t xml:space="preserve">2.30 ± 0.56 </w:t>
      </w:r>
      <w:r w:rsidR="00FD44FF">
        <w:rPr>
          <w:rFonts w:eastAsia="Calibri" w:cs="Times New Roman"/>
          <w:color w:val="000000"/>
          <w:szCs w:val="28"/>
        </w:rPr>
        <w:t>мм</w:t>
      </w:r>
      <w:proofErr w:type="gramStart"/>
      <w:r w:rsidR="00FD44FF">
        <w:rPr>
          <w:rFonts w:eastAsia="Calibri" w:cs="Times New Roman"/>
          <w:color w:val="000000"/>
          <w:szCs w:val="28"/>
        </w:rPr>
        <w:t>.</w:t>
      </w:r>
      <w:proofErr w:type="gramEnd"/>
      <w:r w:rsidR="00FD44FF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FD44FF">
        <w:rPr>
          <w:rFonts w:eastAsia="Calibri" w:cs="Times New Roman"/>
          <w:color w:val="000000"/>
          <w:szCs w:val="28"/>
        </w:rPr>
        <w:t>д</w:t>
      </w:r>
      <w:proofErr w:type="gramEnd"/>
      <w:r w:rsidR="00FD44FF">
        <w:rPr>
          <w:rFonts w:eastAsia="Calibri" w:cs="Times New Roman"/>
          <w:color w:val="000000"/>
          <w:szCs w:val="28"/>
        </w:rPr>
        <w:t xml:space="preserve">о </w:t>
      </w:r>
      <w:r w:rsidR="00013959" w:rsidRPr="008069C6">
        <w:rPr>
          <w:rFonts w:eastAsia="Calibri" w:cs="Times New Roman"/>
          <w:color w:val="000000"/>
          <w:szCs w:val="28"/>
        </w:rPr>
        <w:t>3.37 ± 0.65</w:t>
      </w:r>
      <w:r w:rsidR="00FD44FF">
        <w:rPr>
          <w:rFonts w:eastAsia="Calibri" w:cs="Times New Roman"/>
          <w:color w:val="000000"/>
          <w:szCs w:val="28"/>
        </w:rPr>
        <w:t xml:space="preserve"> мм. (рецессия легкой</w:t>
      </w:r>
      <w:r w:rsidR="00A64788" w:rsidRPr="008069C6">
        <w:rPr>
          <w:rFonts w:eastAsia="Calibri" w:cs="Times New Roman"/>
          <w:color w:val="000000"/>
          <w:szCs w:val="28"/>
        </w:rPr>
        <w:t xml:space="preserve"> </w:t>
      </w:r>
      <w:r w:rsidR="00013959" w:rsidRPr="008069C6">
        <w:rPr>
          <w:rFonts w:eastAsia="Calibri" w:cs="Times New Roman"/>
          <w:color w:val="000000"/>
          <w:szCs w:val="28"/>
        </w:rPr>
        <w:t xml:space="preserve">и средней степеней тяжести). Во </w:t>
      </w:r>
      <w:r w:rsidR="00A64788" w:rsidRPr="008069C6">
        <w:rPr>
          <w:rFonts w:eastAsia="Calibri" w:cs="Times New Roman"/>
          <w:color w:val="000000"/>
          <w:szCs w:val="28"/>
        </w:rPr>
        <w:t xml:space="preserve">второй возрастной группе </w:t>
      </w:r>
      <w:r w:rsidR="00FD44FF">
        <w:rPr>
          <w:rFonts w:eastAsia="Calibri" w:cs="Times New Roman"/>
          <w:color w:val="000000"/>
          <w:szCs w:val="28"/>
        </w:rPr>
        <w:t>длина</w:t>
      </w:r>
      <w:r w:rsidR="00A64788" w:rsidRPr="008069C6">
        <w:rPr>
          <w:rFonts w:eastAsia="Calibri" w:cs="Times New Roman"/>
          <w:color w:val="000000"/>
          <w:szCs w:val="28"/>
        </w:rPr>
        <w:t xml:space="preserve"> </w:t>
      </w:r>
      <w:r w:rsidR="00013959" w:rsidRPr="008069C6">
        <w:rPr>
          <w:rFonts w:eastAsia="Calibri" w:cs="Times New Roman"/>
          <w:color w:val="000000"/>
          <w:szCs w:val="28"/>
        </w:rPr>
        <w:t>рецессии десны варьирует от 3.22 ± 0.93</w:t>
      </w:r>
      <w:r w:rsidR="00FD44FF">
        <w:rPr>
          <w:rFonts w:eastAsia="Calibri" w:cs="Times New Roman"/>
          <w:color w:val="000000"/>
          <w:szCs w:val="28"/>
        </w:rPr>
        <w:t xml:space="preserve"> мм</w:t>
      </w:r>
      <w:proofErr w:type="gramStart"/>
      <w:r w:rsidR="00FD44FF">
        <w:rPr>
          <w:rFonts w:eastAsia="Calibri" w:cs="Times New Roman"/>
          <w:color w:val="000000"/>
          <w:szCs w:val="28"/>
        </w:rPr>
        <w:t>.</w:t>
      </w:r>
      <w:proofErr w:type="gramEnd"/>
      <w:r w:rsidR="00013959" w:rsidRPr="008069C6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013959" w:rsidRPr="008069C6">
        <w:rPr>
          <w:rFonts w:eastAsia="Calibri" w:cs="Times New Roman"/>
          <w:color w:val="000000"/>
          <w:szCs w:val="28"/>
        </w:rPr>
        <w:t>д</w:t>
      </w:r>
      <w:proofErr w:type="gramEnd"/>
      <w:r w:rsidR="00013959" w:rsidRPr="008069C6">
        <w:rPr>
          <w:rFonts w:eastAsia="Calibri" w:cs="Times New Roman"/>
          <w:color w:val="000000"/>
          <w:szCs w:val="28"/>
        </w:rPr>
        <w:t xml:space="preserve">о 5.12 ± 1.03 </w:t>
      </w:r>
      <w:r w:rsidR="00FD44FF">
        <w:rPr>
          <w:rFonts w:eastAsia="Calibri" w:cs="Times New Roman"/>
          <w:color w:val="000000"/>
          <w:szCs w:val="28"/>
        </w:rPr>
        <w:t xml:space="preserve">мм. </w:t>
      </w:r>
      <w:r w:rsidR="00013959" w:rsidRPr="008069C6">
        <w:rPr>
          <w:rFonts w:eastAsia="Calibri" w:cs="Times New Roman"/>
          <w:color w:val="000000"/>
          <w:szCs w:val="28"/>
        </w:rPr>
        <w:t>(рецессия десны средней тяжести и тяжелая). В третьей возрастной группе преобладает тяжелая степень рецессии десны</w:t>
      </w:r>
      <w:proofErr w:type="gramStart"/>
      <w:r w:rsidR="00D81E16" w:rsidRPr="008069C6">
        <w:rPr>
          <w:rFonts w:eastAsia="Calibri" w:cs="Times New Roman"/>
          <w:color w:val="000000"/>
          <w:szCs w:val="28"/>
        </w:rPr>
        <w:t xml:space="preserve"> </w:t>
      </w:r>
      <w:r w:rsidR="003E1871" w:rsidRPr="008069C6">
        <w:rPr>
          <w:rFonts w:eastAsia="Calibri" w:cs="Times New Roman"/>
          <w:color w:val="000000"/>
          <w:szCs w:val="28"/>
        </w:rPr>
        <w:t>.</w:t>
      </w:r>
      <w:proofErr w:type="gramEnd"/>
      <w:r w:rsidR="003E1871" w:rsidRPr="008069C6">
        <w:rPr>
          <w:rFonts w:eastAsia="Calibri" w:cs="Times New Roman"/>
          <w:color w:val="000000"/>
          <w:szCs w:val="28"/>
        </w:rPr>
        <w:t xml:space="preserve"> При этом наибольшая</w:t>
      </w:r>
      <w:r w:rsidR="00FD44FF">
        <w:rPr>
          <w:rFonts w:eastAsia="Calibri" w:cs="Times New Roman"/>
          <w:color w:val="000000"/>
          <w:szCs w:val="28"/>
        </w:rPr>
        <w:t xml:space="preserve"> длина</w:t>
      </w:r>
      <w:r w:rsidR="003E1871" w:rsidRPr="008069C6">
        <w:rPr>
          <w:rFonts w:eastAsia="Calibri" w:cs="Times New Roman"/>
          <w:color w:val="000000"/>
          <w:szCs w:val="28"/>
        </w:rPr>
        <w:t xml:space="preserve"> рецессии встречается в центральном и левом сегментах нижней челюсти.</w:t>
      </w:r>
    </w:p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4108B1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36</w:t>
        </w:r>
      </w:fldSimple>
      <w:r w:rsidR="00FD44FF">
        <w:t>.</w:t>
      </w:r>
      <w:r w:rsidR="00DF0356" w:rsidRPr="008069C6">
        <w:rPr>
          <w:rFonts w:eastAsia="Calibri"/>
        </w:rPr>
        <w:t xml:space="preserve"> Сравнение возрастных групп по среднему показателю ТКП</w:t>
      </w:r>
      <w:r w:rsidR="00A64788" w:rsidRPr="008069C6">
        <w:rPr>
          <w:rFonts w:eastAsia="Calibri"/>
        </w:rPr>
        <w:t xml:space="preserve"> «Толщина кортикальной пластинки» </w:t>
      </w:r>
      <w:r w:rsidR="00DF0356" w:rsidRPr="008069C6">
        <w:rPr>
          <w:rFonts w:eastAsia="Calibri"/>
        </w:rPr>
        <w:t>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2438"/>
        <w:gridCol w:w="1418"/>
      </w:tblGrid>
      <w:tr w:rsidR="00DF0356" w:rsidRPr="008069C6" w:rsidTr="00C87AB8">
        <w:trPr>
          <w:trHeight w:val="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(N=25)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(N=25)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D44FF" w:rsidRDefault="00DF0356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Уровень P</w:t>
            </w:r>
          </w:p>
        </w:tc>
      </w:tr>
      <w:tr w:rsidR="00DF0356" w:rsidRPr="008069C6" w:rsidTr="00C87AB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lastRenderedPageBreak/>
              <w:t>ТКП ср. 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1.21 ± 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1.16 ± 0.93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0.72 ± 0.53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0.0167</w:t>
            </w:r>
          </w:p>
        </w:tc>
      </w:tr>
      <w:tr w:rsidR="00DF0356" w:rsidRPr="008069C6" w:rsidTr="00C87AB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ТКП ср. 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0.61 ± 0.29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0.78 ± 0.78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0.72 ± 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0.7684</w:t>
            </w:r>
          </w:p>
        </w:tc>
      </w:tr>
      <w:tr w:rsidR="00DF0356" w:rsidRPr="008069C6" w:rsidTr="00C87AB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ТКП ср.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1.16 ± 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1.08 ± 0.99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0.85 ± 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0.0186</w:t>
            </w:r>
          </w:p>
        </w:tc>
      </w:tr>
      <w:tr w:rsidR="00DF0356" w:rsidRPr="008069C6" w:rsidTr="00C87AB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ТКП ср.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1.34 ± 0.46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1.15 ± 1.18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0.78 ± 0.53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0.0004</w:t>
            </w:r>
          </w:p>
        </w:tc>
      </w:tr>
      <w:tr w:rsidR="00DF0356" w:rsidRPr="008069C6" w:rsidTr="00C87AB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ТКП ср. 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0.49 ± 0.27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0.80 ± 1.34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0.63 ± 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0.6116</w:t>
            </w:r>
          </w:p>
        </w:tc>
      </w:tr>
      <w:tr w:rsidR="00DF0356" w:rsidRPr="008069C6" w:rsidTr="00C87AB8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ТКП ср. 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1.26 ± 0.28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1.25 ± 1.20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0.73 ± 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D44FF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0.0056</w:t>
            </w:r>
          </w:p>
        </w:tc>
      </w:tr>
    </w:tbl>
    <w:p w:rsidR="00116F5E" w:rsidRPr="008069C6" w:rsidRDefault="00116F5E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4108B1" w:rsidRPr="008069C6" w:rsidRDefault="00674E58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37</w:t>
        </w:r>
      </w:fldSimple>
      <w:r w:rsidR="00FD44FF">
        <w:t>.</w:t>
      </w:r>
      <w:r w:rsidR="004108B1" w:rsidRPr="008069C6">
        <w:rPr>
          <w:rFonts w:eastAsia="Calibri"/>
        </w:rPr>
        <w:t xml:space="preserve"> Сравнение групп по среднему показателю ТКП</w:t>
      </w:r>
      <w:r w:rsidR="00A64788" w:rsidRPr="008069C6">
        <w:rPr>
          <w:rFonts w:eastAsia="Calibri"/>
        </w:rPr>
        <w:t xml:space="preserve"> «Толщина кортикальной пластинки</w:t>
      </w:r>
      <w:r w:rsidR="00116F5E" w:rsidRPr="008069C6">
        <w:rPr>
          <w:rFonts w:eastAsia="Calibri"/>
        </w:rPr>
        <w:t xml:space="preserve"> </w:t>
      </w:r>
      <w:proofErr w:type="spellStart"/>
      <w:r w:rsidR="00116F5E" w:rsidRPr="008069C6">
        <w:rPr>
          <w:rFonts w:eastAsia="Calibri"/>
        </w:rPr>
        <w:t>вестибулярно</w:t>
      </w:r>
      <w:proofErr w:type="spellEnd"/>
      <w:r w:rsidR="00A64788" w:rsidRPr="008069C6">
        <w:rPr>
          <w:rFonts w:eastAsia="Calibri"/>
        </w:rPr>
        <w:t>»</w:t>
      </w:r>
      <w:r w:rsidR="004108B1" w:rsidRPr="008069C6">
        <w:rPr>
          <w:rFonts w:eastAsia="Calibri"/>
        </w:rPr>
        <w:t xml:space="preserve"> 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  <w:gridCol w:w="1588"/>
      </w:tblGrid>
      <w:tr w:rsidR="004108B1" w:rsidRPr="008069C6" w:rsidTr="00FD44FF">
        <w:trPr>
          <w:trHeight w:val="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D44FF" w:rsidRDefault="004108B1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D44FF" w:rsidRDefault="004108B1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D44FF" w:rsidRDefault="004108B1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D44FF" w:rsidRDefault="004108B1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D44FF" w:rsidRDefault="004108B1" w:rsidP="00FD44F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4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4108B1" w:rsidRPr="008069C6" w:rsidTr="00FD44F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ТКП ср.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1.30 ± 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1.02 ± 0.34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1.02 ± 0.97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0.0213</w:t>
            </w:r>
          </w:p>
        </w:tc>
      </w:tr>
      <w:tr w:rsidR="004108B1" w:rsidRPr="008069C6" w:rsidTr="00FD44F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ТКП ср. ЦВ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0.66 ± 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0.69 ± 0.38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0.72 ± 0.78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0.8010</w:t>
            </w:r>
          </w:p>
        </w:tc>
      </w:tr>
      <w:tr w:rsidR="004108B1" w:rsidRPr="008069C6" w:rsidTr="00FD44F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ТКП ср. ЛВ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1.26 ± 0.24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0.96 ± 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1.07 ± 1.01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0.0137</w:t>
            </w:r>
          </w:p>
        </w:tc>
      </w:tr>
      <w:tr w:rsidR="004108B1" w:rsidRPr="008069C6" w:rsidTr="00FD44F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ТКП ср.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1.31 ± 0.24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1.26 ± 0.90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0.95 ± 0.99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0.0013</w:t>
            </w:r>
          </w:p>
        </w:tc>
      </w:tr>
      <w:tr w:rsidR="004108B1" w:rsidRPr="008069C6" w:rsidTr="00FD44F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ТКП ср. ЦН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0.37 ± 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0.73 ± 0.86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0.71 ± 1.09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0.3284</w:t>
            </w:r>
          </w:p>
        </w:tc>
      </w:tr>
      <w:tr w:rsidR="004108B1" w:rsidRPr="008069C6" w:rsidTr="00FD44F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ТКП ср. ЛН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1.31 ± 0.26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1.19 ± 0.79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1.01 ± 1.03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D44FF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0.0068</w:t>
            </w:r>
          </w:p>
        </w:tc>
      </w:tr>
    </w:tbl>
    <w:p w:rsidR="004108B1" w:rsidRPr="008069C6" w:rsidRDefault="004108B1" w:rsidP="00E5640C">
      <w:pPr>
        <w:spacing w:after="0" w:line="360" w:lineRule="auto"/>
        <w:ind w:firstLine="426"/>
        <w:jc w:val="both"/>
        <w:rPr>
          <w:rFonts w:eastAsia="Calibri" w:cs="Times New Roman"/>
          <w:color w:val="000000"/>
          <w:szCs w:val="28"/>
        </w:rPr>
      </w:pPr>
    </w:p>
    <w:p w:rsidR="00857E53" w:rsidRPr="008069C6" w:rsidRDefault="00857E53" w:rsidP="00FD44FF">
      <w:pPr>
        <w:spacing w:after="0" w:line="360" w:lineRule="auto"/>
        <w:ind w:firstLine="851"/>
        <w:jc w:val="both"/>
        <w:rPr>
          <w:rFonts w:eastAsia="Calibri" w:cs="Times New Roman"/>
          <w:color w:val="000000"/>
          <w:szCs w:val="28"/>
        </w:rPr>
      </w:pPr>
      <w:r w:rsidRPr="008069C6">
        <w:rPr>
          <w:rFonts w:eastAsia="Calibri" w:cs="Times New Roman"/>
          <w:color w:val="000000"/>
          <w:szCs w:val="28"/>
        </w:rPr>
        <w:t xml:space="preserve">Вывод: </w:t>
      </w:r>
      <w:r w:rsidR="00C87AB8" w:rsidRPr="008069C6">
        <w:rPr>
          <w:rFonts w:eastAsia="Calibri" w:cs="Times New Roman"/>
          <w:color w:val="000000"/>
          <w:szCs w:val="28"/>
        </w:rPr>
        <w:t>толщина кортикальной пластинки дос</w:t>
      </w:r>
      <w:r w:rsidR="00A4469C" w:rsidRPr="008069C6">
        <w:rPr>
          <w:rFonts w:eastAsia="Calibri" w:cs="Times New Roman"/>
          <w:color w:val="000000"/>
          <w:szCs w:val="28"/>
        </w:rPr>
        <w:t>товерно уменьшается с возрастом, особенно в старшей возрастной группе</w:t>
      </w:r>
      <w:r w:rsidR="00A41560">
        <w:rPr>
          <w:rFonts w:eastAsia="Calibri" w:cs="Times New Roman"/>
          <w:color w:val="000000"/>
          <w:szCs w:val="28"/>
        </w:rPr>
        <w:t>. В</w:t>
      </w:r>
      <w:r w:rsidR="00C87AB8" w:rsidRPr="008069C6">
        <w:rPr>
          <w:rFonts w:eastAsia="Calibri" w:cs="Times New Roman"/>
          <w:color w:val="000000"/>
          <w:szCs w:val="28"/>
        </w:rPr>
        <w:t xml:space="preserve"> первой возрастной группе толщина костной пластинки </w:t>
      </w:r>
      <w:proofErr w:type="spellStart"/>
      <w:r w:rsidR="00C87AB8" w:rsidRPr="008069C6">
        <w:rPr>
          <w:rFonts w:eastAsia="Calibri" w:cs="Times New Roman"/>
          <w:color w:val="000000"/>
          <w:szCs w:val="28"/>
        </w:rPr>
        <w:t>вестибулярно</w:t>
      </w:r>
      <w:proofErr w:type="spellEnd"/>
      <w:r w:rsidR="00C87AB8" w:rsidRPr="008069C6">
        <w:rPr>
          <w:rFonts w:eastAsia="Calibri" w:cs="Times New Roman"/>
          <w:color w:val="000000"/>
          <w:szCs w:val="28"/>
        </w:rPr>
        <w:t xml:space="preserve"> </w:t>
      </w:r>
      <w:r w:rsidR="00A4469C" w:rsidRPr="008069C6">
        <w:rPr>
          <w:rFonts w:eastAsia="Calibri" w:cs="Times New Roman"/>
          <w:color w:val="000000"/>
          <w:szCs w:val="28"/>
        </w:rPr>
        <w:t xml:space="preserve">от 0.49 ± 0.27 </w:t>
      </w:r>
      <w:r w:rsidR="00A41560">
        <w:rPr>
          <w:rFonts w:eastAsia="Calibri" w:cs="Times New Roman"/>
          <w:color w:val="000000"/>
          <w:szCs w:val="28"/>
        </w:rPr>
        <w:t>мм</w:t>
      </w:r>
      <w:proofErr w:type="gramStart"/>
      <w:r w:rsidR="00A41560">
        <w:rPr>
          <w:rFonts w:eastAsia="Calibri" w:cs="Times New Roman"/>
          <w:color w:val="000000"/>
          <w:szCs w:val="28"/>
        </w:rPr>
        <w:t>.</w:t>
      </w:r>
      <w:proofErr w:type="gramEnd"/>
      <w:r w:rsidR="00A4469C" w:rsidRPr="008069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A4469C" w:rsidRPr="008069C6">
        <w:rPr>
          <w:rFonts w:eastAsia="Times New Roman" w:cs="Times New Roman"/>
          <w:color w:val="000000"/>
          <w:szCs w:val="28"/>
          <w:lang w:eastAsia="ru-RU"/>
        </w:rPr>
        <w:t>д</w:t>
      </w:r>
      <w:proofErr w:type="gramEnd"/>
      <w:r w:rsidR="00A4469C" w:rsidRPr="008069C6">
        <w:rPr>
          <w:rFonts w:eastAsia="Times New Roman" w:cs="Times New Roman"/>
          <w:color w:val="000000"/>
          <w:szCs w:val="28"/>
          <w:lang w:eastAsia="ru-RU"/>
        </w:rPr>
        <w:t xml:space="preserve">о </w:t>
      </w:r>
      <w:r w:rsidR="00A4469C" w:rsidRPr="008069C6">
        <w:rPr>
          <w:rFonts w:eastAsia="Calibri" w:cs="Times New Roman"/>
          <w:color w:val="000000"/>
          <w:szCs w:val="28"/>
        </w:rPr>
        <w:t>1.26 ± 0.28</w:t>
      </w:r>
      <w:r w:rsidR="00936BD9">
        <w:rPr>
          <w:rFonts w:eastAsia="Calibri" w:cs="Times New Roman"/>
          <w:color w:val="000000"/>
          <w:szCs w:val="28"/>
        </w:rPr>
        <w:t xml:space="preserve"> мм, </w:t>
      </w:r>
      <w:r w:rsidR="00A4469C" w:rsidRPr="008069C6">
        <w:rPr>
          <w:rFonts w:eastAsia="Calibri" w:cs="Times New Roman"/>
          <w:color w:val="000000"/>
          <w:szCs w:val="28"/>
        </w:rPr>
        <w:t>при этом наименьшая толщина кортикальной пластинки обнаруживается в центральном сегменте нижней челюсти. Во второ</w:t>
      </w:r>
      <w:r w:rsidR="00A4469C" w:rsidRPr="008069C6">
        <w:rPr>
          <w:rFonts w:eastAsia="Times New Roman" w:cs="Times New Roman"/>
          <w:color w:val="000000"/>
          <w:szCs w:val="28"/>
          <w:lang w:eastAsia="ru-RU"/>
        </w:rPr>
        <w:t xml:space="preserve">й возрастной группе </w:t>
      </w:r>
      <w:r w:rsidR="00A41560" w:rsidRPr="00A41560">
        <w:rPr>
          <w:rFonts w:eastAsia="Times New Roman" w:cs="Times New Roman"/>
          <w:color w:val="000000"/>
          <w:szCs w:val="28"/>
          <w:lang w:eastAsia="ru-RU"/>
        </w:rPr>
        <w:t xml:space="preserve">толщина костной пластинки </w:t>
      </w:r>
      <w:proofErr w:type="spellStart"/>
      <w:r w:rsidR="00A41560" w:rsidRPr="00A41560">
        <w:rPr>
          <w:rFonts w:eastAsia="Times New Roman" w:cs="Times New Roman"/>
          <w:color w:val="000000"/>
          <w:szCs w:val="28"/>
          <w:lang w:eastAsia="ru-RU"/>
        </w:rPr>
        <w:t>вестибулярно</w:t>
      </w:r>
      <w:proofErr w:type="spellEnd"/>
      <w:r w:rsidR="00A41560" w:rsidRPr="00A4156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4469C" w:rsidRPr="008069C6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A4469C" w:rsidRPr="008069C6">
        <w:rPr>
          <w:rFonts w:eastAsia="Calibri" w:cs="Times New Roman"/>
          <w:color w:val="000000"/>
          <w:szCs w:val="28"/>
        </w:rPr>
        <w:t>0.78 ± 0.78</w:t>
      </w:r>
      <w:r w:rsidR="00A4469C" w:rsidRPr="008069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41560">
        <w:rPr>
          <w:rFonts w:eastAsia="Times New Roman" w:cs="Times New Roman"/>
          <w:color w:val="000000"/>
          <w:szCs w:val="28"/>
          <w:lang w:eastAsia="ru-RU"/>
        </w:rPr>
        <w:t xml:space="preserve">мм. </w:t>
      </w:r>
      <w:r w:rsidR="00A4469C" w:rsidRPr="008069C6">
        <w:rPr>
          <w:rFonts w:eastAsia="Times New Roman" w:cs="Times New Roman"/>
          <w:color w:val="000000"/>
          <w:szCs w:val="28"/>
          <w:lang w:eastAsia="ru-RU"/>
        </w:rPr>
        <w:t xml:space="preserve">до </w:t>
      </w:r>
      <w:r w:rsidR="00A4469C" w:rsidRPr="008069C6">
        <w:rPr>
          <w:rFonts w:eastAsia="Calibri" w:cs="Times New Roman"/>
          <w:color w:val="000000"/>
          <w:szCs w:val="28"/>
        </w:rPr>
        <w:t>1.25 ± 1.20</w:t>
      </w:r>
      <w:r w:rsidR="00A41560">
        <w:rPr>
          <w:rFonts w:eastAsia="Calibri" w:cs="Times New Roman"/>
          <w:color w:val="000000"/>
          <w:szCs w:val="28"/>
        </w:rPr>
        <w:t xml:space="preserve"> мм</w:t>
      </w:r>
      <w:proofErr w:type="gramStart"/>
      <w:r w:rsidR="00A41560">
        <w:rPr>
          <w:rFonts w:eastAsia="Calibri" w:cs="Times New Roman"/>
          <w:color w:val="000000"/>
          <w:szCs w:val="28"/>
        </w:rPr>
        <w:t xml:space="preserve">., </w:t>
      </w:r>
      <w:proofErr w:type="gramEnd"/>
      <w:r w:rsidR="00A41560">
        <w:rPr>
          <w:rFonts w:eastAsia="Calibri" w:cs="Times New Roman"/>
          <w:color w:val="000000"/>
          <w:szCs w:val="28"/>
        </w:rPr>
        <w:t>в</w:t>
      </w:r>
      <w:r w:rsidR="00A4469C" w:rsidRPr="008069C6">
        <w:rPr>
          <w:rFonts w:eastAsia="Calibri" w:cs="Times New Roman"/>
          <w:color w:val="000000"/>
          <w:szCs w:val="28"/>
        </w:rPr>
        <w:t xml:space="preserve"> старшей возрастной группе </w:t>
      </w:r>
      <w:r w:rsidR="00A41560">
        <w:rPr>
          <w:rFonts w:eastAsia="Calibri" w:cs="Times New Roman"/>
          <w:color w:val="000000"/>
          <w:szCs w:val="28"/>
        </w:rPr>
        <w:t xml:space="preserve">- </w:t>
      </w:r>
      <w:r w:rsidR="00A4469C" w:rsidRPr="008069C6">
        <w:rPr>
          <w:rFonts w:eastAsia="Calibri" w:cs="Times New Roman"/>
          <w:color w:val="000000"/>
          <w:szCs w:val="28"/>
        </w:rPr>
        <w:t xml:space="preserve">от 0.63 ± 0.43 </w:t>
      </w:r>
      <w:r w:rsidR="00A41560">
        <w:rPr>
          <w:rFonts w:eastAsia="Calibri" w:cs="Times New Roman"/>
          <w:color w:val="000000"/>
          <w:szCs w:val="28"/>
        </w:rPr>
        <w:t xml:space="preserve">мм. </w:t>
      </w:r>
      <w:r w:rsidR="00A4469C" w:rsidRPr="008069C6">
        <w:rPr>
          <w:rFonts w:eastAsia="Calibri" w:cs="Times New Roman"/>
          <w:color w:val="000000"/>
          <w:szCs w:val="28"/>
        </w:rPr>
        <w:t xml:space="preserve">до </w:t>
      </w:r>
      <w:r w:rsidR="00A4469C" w:rsidRPr="008069C6">
        <w:rPr>
          <w:rFonts w:eastAsia="Calibri" w:cs="Times New Roman"/>
          <w:color w:val="000000"/>
          <w:szCs w:val="28"/>
        </w:rPr>
        <w:lastRenderedPageBreak/>
        <w:t>0.85 ± 0.42</w:t>
      </w:r>
      <w:r w:rsidR="00A41560">
        <w:rPr>
          <w:rFonts w:eastAsia="Calibri" w:cs="Times New Roman"/>
          <w:color w:val="000000"/>
          <w:szCs w:val="28"/>
        </w:rPr>
        <w:t xml:space="preserve"> мм.</w:t>
      </w:r>
      <w:r w:rsidR="003A0CD9" w:rsidRPr="008069C6">
        <w:rPr>
          <w:rFonts w:eastAsia="Calibri" w:cs="Times New Roman"/>
          <w:color w:val="000000"/>
          <w:szCs w:val="28"/>
        </w:rPr>
        <w:t xml:space="preserve">, что указывает </w:t>
      </w:r>
      <w:r w:rsidR="00B57BE4" w:rsidRPr="008069C6">
        <w:rPr>
          <w:rFonts w:eastAsia="Calibri" w:cs="Times New Roman"/>
          <w:color w:val="000000"/>
          <w:szCs w:val="28"/>
        </w:rPr>
        <w:t>на возрастные физиологические процессы старения, либо на результат воспалительного процесса в тканях пародонта.</w:t>
      </w:r>
      <w:r w:rsidR="00A4469C" w:rsidRPr="008069C6">
        <w:rPr>
          <w:rFonts w:eastAsia="Calibri" w:cs="Times New Roman"/>
          <w:color w:val="000000"/>
          <w:szCs w:val="28"/>
        </w:rPr>
        <w:t xml:space="preserve"> </w:t>
      </w:r>
    </w:p>
    <w:p w:rsidR="004108B1" w:rsidRPr="008069C6" w:rsidRDefault="004108B1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4108B1" w:rsidP="00A533CF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069C6">
        <w:rPr>
          <w:rFonts w:cs="Times New Roman"/>
          <w:szCs w:val="28"/>
        </w:rPr>
        <w:t xml:space="preserve">Таблица </w:t>
      </w:r>
      <w:r w:rsidRPr="008069C6">
        <w:rPr>
          <w:rFonts w:cs="Times New Roman"/>
          <w:szCs w:val="28"/>
        </w:rPr>
        <w:fldChar w:fldCharType="begin"/>
      </w:r>
      <w:r w:rsidRPr="008069C6">
        <w:rPr>
          <w:rFonts w:cs="Times New Roman"/>
          <w:szCs w:val="28"/>
        </w:rPr>
        <w:instrText xml:space="preserve"> SEQ Таблица \* ARABIC </w:instrText>
      </w:r>
      <w:r w:rsidRPr="008069C6">
        <w:rPr>
          <w:rFonts w:cs="Times New Roman"/>
          <w:szCs w:val="28"/>
        </w:rPr>
        <w:fldChar w:fldCharType="separate"/>
      </w:r>
      <w:r w:rsidR="004360F7" w:rsidRPr="008069C6">
        <w:rPr>
          <w:rFonts w:cs="Times New Roman"/>
          <w:noProof/>
          <w:szCs w:val="28"/>
        </w:rPr>
        <w:t>38</w:t>
      </w:r>
      <w:r w:rsidRPr="008069C6">
        <w:rPr>
          <w:rFonts w:cs="Times New Roman"/>
          <w:szCs w:val="28"/>
        </w:rPr>
        <w:fldChar w:fldCharType="end"/>
      </w:r>
      <w:r w:rsidR="00BD4779">
        <w:rPr>
          <w:rFonts w:cs="Times New Roman"/>
          <w:szCs w:val="28"/>
        </w:rPr>
        <w:t>.</w:t>
      </w:r>
      <w:r w:rsidR="00DF0356" w:rsidRPr="008069C6">
        <w:rPr>
          <w:rFonts w:eastAsia="Calibri" w:cs="Times New Roman"/>
          <w:szCs w:val="28"/>
        </w:rPr>
        <w:t xml:space="preserve"> Сравнение возрастных групп по среднему показателю ДКТ</w:t>
      </w:r>
      <w:r w:rsidR="00A533CF" w:rsidRPr="008069C6">
        <w:rPr>
          <w:rFonts w:eastAsia="Calibri" w:cs="Times New Roman"/>
          <w:szCs w:val="28"/>
        </w:rPr>
        <w:t xml:space="preserve"> «Деструкция костной ткани»</w:t>
      </w:r>
      <w:r w:rsidR="00DF0356" w:rsidRPr="008069C6">
        <w:rPr>
          <w:rFonts w:eastAsia="Calibri" w:cs="Times New Roman"/>
          <w:szCs w:val="28"/>
        </w:rPr>
        <w:t xml:space="preserve"> по сегментам</w:t>
      </w:r>
      <w:r w:rsidR="00EB692C" w:rsidRPr="008069C6">
        <w:rPr>
          <w:rFonts w:eastAsia="Calibri" w:cs="Times New Roman"/>
          <w:szCs w:val="28"/>
        </w:rPr>
        <w:t xml:space="preserve"> 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2155"/>
        <w:gridCol w:w="1418"/>
      </w:tblGrid>
      <w:tr w:rsidR="00DF0356" w:rsidRPr="008069C6" w:rsidTr="00462607">
        <w:trPr>
          <w:trHeight w:val="9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BD4779" w:rsidRDefault="00DF0356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BD4779" w:rsidRDefault="00DF0356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BD4779" w:rsidRDefault="00DF0356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BD4779" w:rsidRDefault="00DF0356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BD4779" w:rsidRDefault="00DF0356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ДКТ ср. % ПВ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0.24 ± 0.12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0.15 ± 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ДКТ ср. % ЦВ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0.02 ± 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0.28 ± 0.13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0.30 ± 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ДКТ ср. % ЛВ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0.21 ± 0.11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0.14 ± 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ДКТ ср. %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0.18 ± 0.12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0.09 ± 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ДКТ ср. % ЦН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0.02 ± 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0.29 ± 0.15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0.28 ± 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ДКТ ср. % 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0.00 ± 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0.17 ± 0.11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0.13 ± 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BD4779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4108B1" w:rsidRPr="008069C6" w:rsidRDefault="00E5640C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39</w:t>
        </w:r>
      </w:fldSimple>
      <w:r w:rsidR="00BD4779">
        <w:t>.</w:t>
      </w:r>
      <w:r w:rsidR="004108B1" w:rsidRPr="008069C6">
        <w:rPr>
          <w:rFonts w:eastAsia="Calibri"/>
        </w:rPr>
        <w:t xml:space="preserve"> Сравнение групп по среднему показателю ДКТ</w:t>
      </w:r>
      <w:r w:rsidR="008D188E" w:rsidRPr="008069C6">
        <w:rPr>
          <w:rFonts w:eastAsia="Calibri"/>
        </w:rPr>
        <w:t xml:space="preserve"> «Деструкция костной ткани» </w:t>
      </w:r>
      <w:r w:rsidR="004108B1" w:rsidRPr="008069C6">
        <w:rPr>
          <w:rFonts w:eastAsia="Calibri"/>
        </w:rPr>
        <w:t>по сегментам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2155"/>
        <w:gridCol w:w="1418"/>
      </w:tblGrid>
      <w:tr w:rsidR="004108B1" w:rsidRPr="008069C6" w:rsidTr="00462607">
        <w:trPr>
          <w:trHeight w:val="9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BD4779" w:rsidRDefault="004108B1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BD4779" w:rsidRDefault="004108B1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BD4779" w:rsidRDefault="004108B1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BD4779" w:rsidRDefault="004108B1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BD4779" w:rsidRDefault="004108B1" w:rsidP="00BD4779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7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4108B1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ДКТ ср. % ПВ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0.03 ± 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0.11 ± 0.13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0.20 ± 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0.0002</w:t>
            </w:r>
          </w:p>
        </w:tc>
      </w:tr>
      <w:tr w:rsidR="004108B1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ДКТ ср. % ЦВ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0.16 ± 0.17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0.28 ± 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0.0001</w:t>
            </w:r>
          </w:p>
        </w:tc>
      </w:tr>
      <w:tr w:rsidR="004108B1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ДКТ ср. % ЛВ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0.11 ± 0.12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0.17 ± 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0.0083</w:t>
            </w:r>
          </w:p>
        </w:tc>
      </w:tr>
      <w:tr w:rsidR="004108B1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ДКТ ср. %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0.03 ± 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0.08 ± 0.11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0.0020</w:t>
            </w:r>
          </w:p>
        </w:tc>
      </w:tr>
      <w:tr w:rsidR="004108B1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ДКТ ср. % ЦН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0.05 ± 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0.30 ± 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4108B1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ДКТ ср. % 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0.04 ± 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0.09 ± 0.13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0.13 ± 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BD4779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0.0130</w:t>
            </w:r>
          </w:p>
        </w:tc>
      </w:tr>
    </w:tbl>
    <w:p w:rsidR="004108B1" w:rsidRPr="008069C6" w:rsidRDefault="004108B1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EB692C" w:rsidRPr="008069C6" w:rsidRDefault="00EB692C" w:rsidP="00BD4779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8069C6">
        <w:rPr>
          <w:rFonts w:eastAsia="Calibri"/>
          <w:sz w:val="28"/>
          <w:szCs w:val="28"/>
        </w:rPr>
        <w:t>Вывод:</w:t>
      </w:r>
      <w:r w:rsidR="008D188E" w:rsidRPr="008069C6">
        <w:rPr>
          <w:rFonts w:eastAsia="Calibri"/>
          <w:sz w:val="28"/>
          <w:szCs w:val="28"/>
        </w:rPr>
        <w:t xml:space="preserve"> </w:t>
      </w:r>
      <w:r w:rsidR="00D34029" w:rsidRPr="008069C6">
        <w:rPr>
          <w:sz w:val="28"/>
          <w:szCs w:val="28"/>
        </w:rPr>
        <w:t xml:space="preserve">деструкция костной ткани говорит о прогрессировании заболевания пародонта. </w:t>
      </w:r>
      <w:r w:rsidR="008D188E" w:rsidRPr="008069C6">
        <w:rPr>
          <w:sz w:val="28"/>
          <w:szCs w:val="28"/>
        </w:rPr>
        <w:t xml:space="preserve">В изученной совокупности, можно достоверно </w:t>
      </w:r>
      <w:r w:rsidR="008D188E" w:rsidRPr="008069C6">
        <w:rPr>
          <w:sz w:val="28"/>
          <w:szCs w:val="28"/>
        </w:rPr>
        <w:lastRenderedPageBreak/>
        <w:t xml:space="preserve">наблюдать, что деструкция костной ткани увеличивается с возрастом. В первой возрастной группе деструкция костной ткани либо отсутствует либо отражает легкую </w:t>
      </w:r>
      <w:r w:rsidRPr="008069C6">
        <w:rPr>
          <w:sz w:val="28"/>
          <w:szCs w:val="28"/>
        </w:rPr>
        <w:t>степени пародон</w:t>
      </w:r>
      <w:r w:rsidR="00D34029" w:rsidRPr="008069C6">
        <w:rPr>
          <w:sz w:val="28"/>
          <w:szCs w:val="28"/>
        </w:rPr>
        <w:t>тита</w:t>
      </w:r>
      <w:proofErr w:type="gramStart"/>
      <w:r w:rsidR="00D34029" w:rsidRPr="008069C6">
        <w:rPr>
          <w:sz w:val="28"/>
          <w:szCs w:val="28"/>
        </w:rPr>
        <w:t xml:space="preserve"> </w:t>
      </w:r>
      <w:r w:rsidR="008D188E" w:rsidRPr="008069C6">
        <w:rPr>
          <w:sz w:val="28"/>
          <w:szCs w:val="28"/>
        </w:rPr>
        <w:t>В</w:t>
      </w:r>
      <w:proofErr w:type="gramEnd"/>
      <w:r w:rsidR="008D188E" w:rsidRPr="008069C6">
        <w:rPr>
          <w:sz w:val="28"/>
          <w:szCs w:val="28"/>
        </w:rPr>
        <w:t xml:space="preserve">о второй возрастной группе </w:t>
      </w:r>
      <w:r w:rsidR="00BD4779">
        <w:rPr>
          <w:sz w:val="28"/>
          <w:szCs w:val="28"/>
        </w:rPr>
        <w:t>наблюдаются</w:t>
      </w:r>
      <w:r w:rsidR="008D188E" w:rsidRPr="008069C6">
        <w:rPr>
          <w:sz w:val="28"/>
          <w:szCs w:val="28"/>
        </w:rPr>
        <w:t xml:space="preserve"> признаки </w:t>
      </w:r>
      <w:r w:rsidR="00FE2B07">
        <w:rPr>
          <w:sz w:val="28"/>
          <w:szCs w:val="28"/>
        </w:rPr>
        <w:t xml:space="preserve">хронического </w:t>
      </w:r>
      <w:proofErr w:type="spellStart"/>
      <w:r w:rsidR="00FE2B07">
        <w:rPr>
          <w:sz w:val="28"/>
          <w:szCs w:val="28"/>
        </w:rPr>
        <w:t>генерализованного</w:t>
      </w:r>
      <w:proofErr w:type="spellEnd"/>
      <w:r w:rsidR="00FE2B07">
        <w:rPr>
          <w:sz w:val="28"/>
          <w:szCs w:val="28"/>
        </w:rPr>
        <w:t xml:space="preserve"> </w:t>
      </w:r>
      <w:r w:rsidR="008D188E" w:rsidRPr="008069C6">
        <w:rPr>
          <w:sz w:val="28"/>
          <w:szCs w:val="28"/>
        </w:rPr>
        <w:t>пародонтита легкой или средней степеней тяжести</w:t>
      </w:r>
      <w:r w:rsidR="009E28DE">
        <w:rPr>
          <w:sz w:val="28"/>
          <w:szCs w:val="28"/>
        </w:rPr>
        <w:t>.</w:t>
      </w:r>
      <w:r w:rsidR="00FE2B07">
        <w:rPr>
          <w:sz w:val="28"/>
          <w:szCs w:val="28"/>
        </w:rPr>
        <w:t xml:space="preserve"> В третьей группе - </w:t>
      </w:r>
      <w:r w:rsidR="00FE2B07" w:rsidRPr="00FE2B07">
        <w:rPr>
          <w:sz w:val="28"/>
          <w:szCs w:val="28"/>
        </w:rPr>
        <w:t xml:space="preserve">признаки </w:t>
      </w:r>
      <w:proofErr w:type="gramStart"/>
      <w:r w:rsidR="00FE2B07" w:rsidRPr="00FE2B07">
        <w:rPr>
          <w:sz w:val="28"/>
          <w:szCs w:val="28"/>
        </w:rPr>
        <w:t>хронического</w:t>
      </w:r>
      <w:proofErr w:type="gramEnd"/>
      <w:r w:rsidR="00FE2B07" w:rsidRPr="00FE2B07">
        <w:rPr>
          <w:sz w:val="28"/>
          <w:szCs w:val="28"/>
        </w:rPr>
        <w:t xml:space="preserve"> </w:t>
      </w:r>
      <w:proofErr w:type="spellStart"/>
      <w:r w:rsidR="00FE2B07" w:rsidRPr="00FE2B07">
        <w:rPr>
          <w:sz w:val="28"/>
          <w:szCs w:val="28"/>
        </w:rPr>
        <w:t>генерализованного</w:t>
      </w:r>
      <w:proofErr w:type="spellEnd"/>
      <w:r w:rsidR="00FE2B07" w:rsidRPr="00FE2B07">
        <w:rPr>
          <w:sz w:val="28"/>
          <w:szCs w:val="28"/>
        </w:rPr>
        <w:t xml:space="preserve"> пародонтита </w:t>
      </w:r>
      <w:r w:rsidR="00FE2B07">
        <w:rPr>
          <w:sz w:val="28"/>
          <w:szCs w:val="28"/>
        </w:rPr>
        <w:t>тяжелой степени.</w:t>
      </w:r>
      <w:r w:rsidR="00FE2B07" w:rsidRPr="00FE2B07">
        <w:rPr>
          <w:sz w:val="28"/>
          <w:szCs w:val="28"/>
        </w:rPr>
        <w:t xml:space="preserve"> </w:t>
      </w:r>
    </w:p>
    <w:p w:rsidR="00DF0356" w:rsidRPr="008069C6" w:rsidRDefault="004108B1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40</w:t>
        </w:r>
      </w:fldSimple>
      <w:r w:rsidR="00FE2B07">
        <w:t>.</w:t>
      </w:r>
      <w:r w:rsidR="00DF0356" w:rsidRPr="008069C6">
        <w:rPr>
          <w:rFonts w:eastAsia="Calibri"/>
        </w:rPr>
        <w:t xml:space="preserve"> Сравнение возрастных</w:t>
      </w:r>
      <w:r w:rsidR="00EB692C" w:rsidRPr="008069C6">
        <w:rPr>
          <w:rFonts w:eastAsia="Calibri"/>
        </w:rPr>
        <w:t xml:space="preserve"> групп по среднему показателю костные карманы</w:t>
      </w:r>
      <w:r w:rsidR="00DF0356" w:rsidRPr="008069C6">
        <w:rPr>
          <w:rFonts w:eastAsia="Calibri"/>
        </w:rPr>
        <w:t xml:space="preserve"> по сегментам</w:t>
      </w:r>
      <w:r w:rsidR="00EB692C" w:rsidRPr="008069C6">
        <w:rPr>
          <w:rFonts w:eastAsia="Calibri"/>
        </w:rPr>
        <w:t xml:space="preserve"> (количество)</w:t>
      </w:r>
      <w:r w:rsidR="00FE2B07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2296"/>
        <w:gridCol w:w="1418"/>
      </w:tblGrid>
      <w:tr w:rsidR="00DF0356" w:rsidRPr="008069C6" w:rsidTr="00462607">
        <w:trPr>
          <w:trHeight w:val="9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КК ср. % ПВ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0.02 ± 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0.39 ± 0.28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0.23 ± 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КК ср. % ЦВ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0.04 ± 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0.34 ± 0.36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0.48 ± 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КК ср. % ЛВ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0.04 ± 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0.30 ± 0.24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 ± 0.26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КК ср. %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0.27 ± 0.22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0.25 ± 0.26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КК ср. % ЦН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0.05 ± 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0.40 ± 0.35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0.40 ± 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КК ср. % 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0.01 ± 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0.30 ± 0.27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0.22 ± 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</w:tbl>
    <w:p w:rsidR="00D92E73" w:rsidRDefault="00D92E73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D92E73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Вывод: наличие костных карманов свидетельствует о прогрессировании заболеваний пародонта, у пациентов первой возрастной группы костные карманы практически отсутствуют, и выявляются в среднем в 0,2% случаев и чаще в центральном сегменте нижней челюсти. В средней возрастной группе количество костных карманов встречается в среднем в 30% случаев, чаще в центральном сегменте нижней челюсти. В старшей возрастной группе костные к</w:t>
      </w:r>
      <w:r w:rsidR="00936BD9">
        <w:rPr>
          <w:rFonts w:eastAsia="Calibri" w:cs="Times New Roman"/>
          <w:szCs w:val="28"/>
        </w:rPr>
        <w:t>арманы выявляются в 35% случаях</w:t>
      </w:r>
      <w:r>
        <w:rPr>
          <w:rFonts w:eastAsia="Calibri" w:cs="Times New Roman"/>
          <w:szCs w:val="28"/>
        </w:rPr>
        <w:t>, чаще в центральном сегменте нижней челюсти.</w:t>
      </w:r>
    </w:p>
    <w:p w:rsidR="004108B1" w:rsidRPr="008069C6" w:rsidRDefault="00EB692C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41</w:t>
        </w:r>
      </w:fldSimple>
      <w:r w:rsidR="00FE2B07">
        <w:t xml:space="preserve">. </w:t>
      </w:r>
      <w:r w:rsidR="004108B1" w:rsidRPr="008069C6">
        <w:rPr>
          <w:rFonts w:eastAsia="Calibri"/>
        </w:rPr>
        <w:t>Сравнение</w:t>
      </w:r>
      <w:r w:rsidR="00533BC3" w:rsidRPr="008069C6">
        <w:rPr>
          <w:rFonts w:eastAsia="Calibri"/>
        </w:rPr>
        <w:t xml:space="preserve"> групп по среднему показателю </w:t>
      </w:r>
      <w:r w:rsidR="008D188E" w:rsidRPr="008069C6">
        <w:rPr>
          <w:rFonts w:eastAsia="Calibri"/>
        </w:rPr>
        <w:t>костные карманы»</w:t>
      </w:r>
      <w:r w:rsidR="004108B1" w:rsidRPr="008069C6">
        <w:rPr>
          <w:rFonts w:eastAsia="Calibri"/>
        </w:rPr>
        <w:t xml:space="preserve"> по сегментам</w:t>
      </w:r>
      <w:r w:rsidR="00FE2B07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438"/>
        <w:gridCol w:w="1418"/>
      </w:tblGrid>
      <w:tr w:rsidR="004108B1" w:rsidRPr="008069C6" w:rsidTr="00462607">
        <w:trPr>
          <w:trHeight w:val="9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4108B1" w:rsidRPr="008069C6" w:rsidTr="004626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КК ср. %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0.07 ± 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0.23 ± 0.29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0.28 ± 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0.0184</w:t>
            </w:r>
          </w:p>
        </w:tc>
      </w:tr>
      <w:tr w:rsidR="004108B1" w:rsidRPr="008069C6" w:rsidTr="004626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КК ср. % ЦВ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0.07 ± 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0.24 ± 0.34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0.37 ± 0.38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0.0326</w:t>
            </w:r>
          </w:p>
        </w:tc>
      </w:tr>
      <w:tr w:rsidR="004108B1" w:rsidRPr="008069C6" w:rsidTr="004626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КК ср. % 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0.09 ± 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0.20 ± 0.24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0.21 ± 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0.1296</w:t>
            </w:r>
          </w:p>
        </w:tc>
      </w:tr>
      <w:tr w:rsidR="004108B1" w:rsidRPr="008069C6" w:rsidTr="004626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КК ср. %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0.06 ± 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0.15 ± 0.22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0.23 ± 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0.0227</w:t>
            </w:r>
          </w:p>
        </w:tc>
      </w:tr>
      <w:tr w:rsidR="004108B1" w:rsidRPr="008069C6" w:rsidTr="004626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КК ср. % 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0.05 ± 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0.25 ± 0.34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0.39 ± 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0.0020</w:t>
            </w:r>
          </w:p>
        </w:tc>
      </w:tr>
      <w:tr w:rsidR="004108B1" w:rsidRPr="008069C6" w:rsidTr="004626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КК ср. % ЛН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0.09 ± 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0.17 ± 0.23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0.22 ± 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0.1661</w:t>
            </w:r>
          </w:p>
        </w:tc>
      </w:tr>
    </w:tbl>
    <w:p w:rsidR="004108B1" w:rsidRPr="008069C6" w:rsidRDefault="004108B1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EB692C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42</w:t>
        </w:r>
      </w:fldSimple>
      <w:r w:rsidR="00FE2B07">
        <w:t>.</w:t>
      </w:r>
      <w:r w:rsidR="00D34029" w:rsidRPr="008069C6">
        <w:t xml:space="preserve"> </w:t>
      </w:r>
      <w:r w:rsidR="00DF0356" w:rsidRPr="008069C6">
        <w:rPr>
          <w:rFonts w:eastAsia="Calibri"/>
        </w:rPr>
        <w:t>Сравнение возрастных групп</w:t>
      </w:r>
      <w:r w:rsidR="00EE6DEC" w:rsidRPr="008069C6">
        <w:rPr>
          <w:rFonts w:eastAsia="Calibri"/>
        </w:rPr>
        <w:t xml:space="preserve"> по среднему показателю Компактная пластинка костной ткани </w:t>
      </w:r>
      <w:r w:rsidR="00DF0356" w:rsidRPr="008069C6">
        <w:rPr>
          <w:rFonts w:eastAsia="Calibri"/>
        </w:rPr>
        <w:t>по сегментам</w:t>
      </w:r>
      <w:r w:rsidR="00FE2B07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2013"/>
        <w:gridCol w:w="1418"/>
      </w:tblGrid>
      <w:tr w:rsidR="00DF0356" w:rsidRPr="008069C6" w:rsidTr="00462607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35 и менее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36-55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(N=25)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56 и более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46260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КостнПл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ср. %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0.92 ± 0.28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0.86 ± 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КостнПл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ср. % ЦВ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0.90 ± 0.28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0.86 ± 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КостнПл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ср. % 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0.88 ± 0.33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0.82 ± 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КостнПл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ср. % </w:t>
            </w:r>
            <w:proofErr w:type="gramStart"/>
            <w:r w:rsidRPr="008069C6">
              <w:rPr>
                <w:rFonts w:eastAsia="Calibri" w:cs="Times New Roman"/>
                <w:color w:val="000000"/>
                <w:szCs w:val="28"/>
              </w:rPr>
              <w:t>ПН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0.92 ± 0.28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0.85 ± 0.38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КостнПл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ср. % 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0.92 ± 0.28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0.86 ± 0.36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  <w:tr w:rsidR="00DF0356" w:rsidRPr="008069C6" w:rsidTr="0046260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КостнПл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 xml:space="preserve"> ср. % ЛН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0.08 ± 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0.92 ± 0.28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0.85 ± 0.38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&lt;0.0001</w:t>
            </w:r>
          </w:p>
        </w:tc>
      </w:tr>
    </w:tbl>
    <w:p w:rsidR="00C3080E" w:rsidRPr="008069C6" w:rsidRDefault="00C3080E" w:rsidP="00E5640C">
      <w:pPr>
        <w:spacing w:after="0" w:line="360" w:lineRule="auto"/>
        <w:jc w:val="both"/>
        <w:rPr>
          <w:rFonts w:eastAsia="Calibri" w:cs="Times New Roman"/>
          <w:szCs w:val="28"/>
        </w:rPr>
      </w:pPr>
    </w:p>
    <w:p w:rsidR="004108B1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43</w:t>
        </w:r>
      </w:fldSimple>
      <w:r w:rsidR="00FE2B07">
        <w:t>.</w:t>
      </w:r>
      <w:r w:rsidR="004108B1" w:rsidRPr="008069C6">
        <w:rPr>
          <w:rFonts w:eastAsia="Calibri"/>
        </w:rPr>
        <w:t xml:space="preserve"> Сравнение груп</w:t>
      </w:r>
      <w:r w:rsidR="00EE6DEC" w:rsidRPr="008069C6">
        <w:rPr>
          <w:rFonts w:eastAsia="Calibri"/>
        </w:rPr>
        <w:t>п по среднему показателю компактная пластинка костной ткани</w:t>
      </w:r>
      <w:r w:rsidR="004108B1" w:rsidRPr="008069C6">
        <w:rPr>
          <w:rFonts w:eastAsia="Calibri"/>
        </w:rPr>
        <w:t xml:space="preserve"> по сегментам</w:t>
      </w:r>
      <w:r w:rsidR="00FE2B07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871"/>
        <w:gridCol w:w="1418"/>
      </w:tblGrid>
      <w:tr w:rsidR="004108B1" w:rsidRPr="008069C6" w:rsidTr="004360F7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легкая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средняя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± S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тяжелая</w:t>
            </w: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(N=26)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08B1" w:rsidRPr="00FE2B07" w:rsidRDefault="004108B1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4108B1" w:rsidRPr="008069C6" w:rsidTr="004360F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КостнПл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ср. % 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0.54 ± 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0.84 ± 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0.0001</w:t>
            </w:r>
          </w:p>
        </w:tc>
      </w:tr>
      <w:tr w:rsidR="004108B1" w:rsidRPr="008069C6" w:rsidTr="004360F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КостнПл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ср. % ЦВ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0.13 ± 0.33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0.53 ± 0.50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0.85 ± 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4108B1" w:rsidRPr="008069C6" w:rsidTr="004360F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КостнПл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ср. %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0.07 ± 0.27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0.54 ± 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0.83 ± 0.39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4108B1" w:rsidRPr="008069C6" w:rsidTr="004360F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КостнПл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ср. % </w:t>
            </w:r>
            <w:proofErr w:type="gram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0.52 ± 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0.85 ± 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&lt;0.0001</w:t>
            </w:r>
          </w:p>
        </w:tc>
      </w:tr>
      <w:tr w:rsidR="004108B1" w:rsidRPr="008069C6" w:rsidTr="004360F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КостнПл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ср. % 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0.54 ± 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0.85 ± 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0.0005</w:t>
            </w:r>
          </w:p>
        </w:tc>
      </w:tr>
      <w:tr w:rsidR="004108B1" w:rsidRPr="008069C6" w:rsidTr="004360F7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КостнПл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ср. % 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0.14 ± 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0.54 ± 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0.84 ± 0.37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4108B1" w:rsidRPr="008069C6" w:rsidRDefault="004108B1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0.0003</w:t>
            </w:r>
          </w:p>
        </w:tc>
      </w:tr>
    </w:tbl>
    <w:p w:rsidR="00FE2B07" w:rsidRDefault="009E28DE" w:rsidP="00F64A69">
      <w:pPr>
        <w:pStyle w:val="af6"/>
      </w:pPr>
      <w:r>
        <w:t>Вывод:</w:t>
      </w:r>
      <w:r w:rsidR="00936BD9">
        <w:t xml:space="preserve"> разрушение компактной пластинки свидетельствует о воспалительных или дистрофических заболеваниях пародонта. Из данных таблицы 42 и 43 видно, что процент разрушенной компактной пластинки увеличивается с увеличением возраста. В молодом возрасте этот показатель составляет 14%, в средней возрастной группе -53%, в старшей возрастной группе – 84%.</w:t>
      </w:r>
    </w:p>
    <w:p w:rsidR="00DF0356" w:rsidRPr="008069C6" w:rsidRDefault="004360F7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Pr="008069C6">
          <w:rPr>
            <w:noProof/>
          </w:rPr>
          <w:t>44</w:t>
        </w:r>
      </w:fldSimple>
      <w:r w:rsidR="00FE2B07">
        <w:t>.</w:t>
      </w:r>
      <w:r w:rsidR="00DF0356" w:rsidRPr="008069C6">
        <w:rPr>
          <w:rFonts w:eastAsia="Calibri"/>
        </w:rPr>
        <w:t xml:space="preserve"> Сравнение возрастных групп по показателю Чистка зубов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275"/>
        <w:gridCol w:w="1021"/>
        <w:gridCol w:w="1418"/>
      </w:tblGrid>
      <w:tr w:rsidR="00DF0356" w:rsidRPr="008069C6" w:rsidTr="00FE2B07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Чистка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 и более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P</w:t>
            </w:r>
          </w:p>
        </w:tc>
      </w:tr>
      <w:tr w:rsidR="00DF0356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р.д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 (20.0%)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0.1555</w:t>
            </w:r>
          </w:p>
        </w:tc>
      </w:tr>
      <w:tr w:rsidR="00DF0356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р.д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22 (88.0%)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14 (56.0%)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 (85.7%)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C42023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.д</w:t>
            </w:r>
            <w:proofErr w:type="spellEnd"/>
            <w:proofErr w:type="gramEnd"/>
            <w:r w:rsidR="00DF0356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ЗЩ,</w:t>
            </w:r>
            <w:r w:rsidR="00FE2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F0356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паста,</w:t>
            </w:r>
            <w:r w:rsidR="00FE2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DF0356"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флосс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(16.0%)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р.д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 </w:t>
            </w:r>
            <w:proofErr w:type="spellStart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р.д</w:t>
            </w:r>
            <w:proofErr w:type="spellEnd"/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C57ABB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45</w:t>
        </w:r>
      </w:fldSimple>
      <w:r w:rsidR="00FE2B07">
        <w:t>.</w:t>
      </w:r>
      <w:r w:rsidR="00C57ABB" w:rsidRPr="008069C6">
        <w:rPr>
          <w:rFonts w:eastAsia="Calibri"/>
        </w:rPr>
        <w:t xml:space="preserve"> </w:t>
      </w:r>
      <w:r w:rsidR="009E28DE">
        <w:rPr>
          <w:rFonts w:eastAsia="Calibri"/>
        </w:rPr>
        <w:t xml:space="preserve">Сравнение степени тяжести ИР </w:t>
      </w:r>
      <w:r w:rsidR="00C57ABB" w:rsidRPr="008069C6">
        <w:rPr>
          <w:rFonts w:eastAsia="Calibri"/>
        </w:rPr>
        <w:t>по показателю Чистка зубов</w:t>
      </w:r>
      <w:r w:rsidR="00FE2B07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879"/>
        <w:gridCol w:w="1418"/>
      </w:tblGrid>
      <w:tr w:rsidR="00C57ABB" w:rsidRPr="008069C6" w:rsidTr="00FE2B07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FE2B07" w:rsidRDefault="00C57ABB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9E28DE" w:rsidRDefault="009E28DE" w:rsidP="00FE2B07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8D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C57ABB" w:rsidRPr="009E28D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егкая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степень тяжести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9E28DE" w:rsidRDefault="009E28DE" w:rsidP="00FE2B07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E28D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C57ABB" w:rsidRPr="009E28D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редняя</w:t>
            </w:r>
            <w:proofErr w:type="gramEnd"/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степеньтяжести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9E28DE" w:rsidRDefault="009E28DE" w:rsidP="00FE2B07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9E28D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C57ABB" w:rsidRPr="009E28D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яжелая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 степень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тяжестиИР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FE2B07" w:rsidRDefault="00C57ABB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FE2B07" w:rsidRDefault="00C57ABB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C57ABB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1 </w:t>
            </w: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р.д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(8.3%)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 (15.4%)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0.6116</w:t>
            </w:r>
          </w:p>
        </w:tc>
      </w:tr>
      <w:tr w:rsidR="00C57ABB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2 </w:t>
            </w: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р.д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13 (92.9%)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16 (66.7%)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19 (73.1%)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FE2B07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р.д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. ЗЩ, п</w:t>
            </w:r>
            <w:r w:rsidR="00C57ABB" w:rsidRPr="008069C6">
              <w:rPr>
                <w:rFonts w:eastAsia="Calibri" w:cs="Times New Roman"/>
                <w:color w:val="000000"/>
                <w:szCs w:val="28"/>
              </w:rPr>
              <w:t>аста,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57ABB" w:rsidRPr="008069C6">
              <w:rPr>
                <w:rFonts w:eastAsia="Calibri" w:cs="Times New Roman"/>
                <w:color w:val="000000"/>
                <w:szCs w:val="28"/>
              </w:rPr>
              <w:t>флосс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(7.1%)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 (12.5%)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(3.8%)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4 </w:t>
            </w: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р.д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(4.2%)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(3.8%)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FE2B07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 xml:space="preserve">3 </w:t>
            </w:r>
            <w:proofErr w:type="spellStart"/>
            <w:r w:rsidRPr="008069C6">
              <w:rPr>
                <w:rFonts w:eastAsia="Calibri" w:cs="Times New Roman"/>
                <w:color w:val="000000"/>
                <w:szCs w:val="28"/>
              </w:rPr>
              <w:t>р.д</w:t>
            </w:r>
            <w:proofErr w:type="spellEnd"/>
            <w:r w:rsidRPr="008069C6">
              <w:rPr>
                <w:rFonts w:eastAsia="Calibri" w:cs="Times New Roman"/>
                <w:color w:val="000000"/>
                <w:szCs w:val="28"/>
              </w:rPr>
              <w:t>. ЗЩ и паста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(8.3%)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(3.8%)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FE2B07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7E5370" w:rsidRDefault="007E5370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9E28DE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Вывод: в изученной совокупности</w:t>
      </w:r>
      <w:r w:rsidR="007E5370">
        <w:rPr>
          <w:rFonts w:eastAsia="Calibri" w:cs="Times New Roman"/>
          <w:szCs w:val="28"/>
        </w:rPr>
        <w:t xml:space="preserve"> 88% пациентов первой возрастной группы чистят зубы 2 раза в день зубной щеткой и пастой, 4% - 3раза в день, 4% - 4 раза в день. Во второй возрастной группе 56% пациентов чистят зубы 2 раза в день, при этом 16% пациентов пользуется </w:t>
      </w:r>
      <w:proofErr w:type="spellStart"/>
      <w:r w:rsidR="007E5370">
        <w:rPr>
          <w:rFonts w:eastAsia="Calibri" w:cs="Times New Roman"/>
          <w:szCs w:val="28"/>
        </w:rPr>
        <w:t>флоссами</w:t>
      </w:r>
      <w:proofErr w:type="spellEnd"/>
      <w:r w:rsidR="007E5370">
        <w:rPr>
          <w:rFonts w:eastAsia="Calibri" w:cs="Times New Roman"/>
          <w:szCs w:val="28"/>
        </w:rPr>
        <w:t>, 20% этой возрастной группы чистит зубы 1 раз в день. 85,7% пациентов старшей возрастной группы чистят зубы 2 раза в день, 7,1% - 1 раз в день.</w:t>
      </w:r>
    </w:p>
    <w:p w:rsidR="00DF0356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46</w:t>
        </w:r>
      </w:fldSimple>
      <w:r w:rsidR="00FE2B07">
        <w:t>.</w:t>
      </w:r>
      <w:r w:rsidR="00DF0356" w:rsidRPr="008069C6">
        <w:rPr>
          <w:rFonts w:eastAsia="Calibri"/>
        </w:rPr>
        <w:t xml:space="preserve"> Сравнение возрастных групп по показателю Жесткость ЗЩ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30"/>
        <w:gridCol w:w="1530"/>
        <w:gridCol w:w="1134"/>
        <w:gridCol w:w="1305"/>
      </w:tblGrid>
      <w:tr w:rsidR="00DF0356" w:rsidRPr="008069C6" w:rsidTr="00FE2B07">
        <w:trPr>
          <w:trHeight w:val="2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Жесткость ЗЩ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FE2B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ср</w:t>
            </w:r>
            <w:r w:rsidR="00FE2B07">
              <w:rPr>
                <w:rFonts w:eastAsia="Times New Roman" w:cs="Times New Roman"/>
                <w:color w:val="000000"/>
                <w:szCs w:val="28"/>
                <w:lang w:eastAsia="ru-RU"/>
              </w:rPr>
              <w:t>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20 (80.0%)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23 (92.0%)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 (85.7%)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0.6527</w:t>
            </w:r>
          </w:p>
        </w:tc>
      </w:tr>
      <w:tr w:rsidR="00DF0356" w:rsidRPr="008069C6" w:rsidTr="00FE2B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мяг</w:t>
            </w:r>
            <w:r w:rsidR="00FE2B07">
              <w:rPr>
                <w:rFonts w:eastAsia="Times New Roman" w:cs="Times New Roman"/>
                <w:color w:val="000000"/>
                <w:szCs w:val="28"/>
                <w:lang w:eastAsia="ru-RU"/>
              </w:rPr>
              <w:t>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FE2B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жес</w:t>
            </w:r>
            <w:r w:rsidR="00FE2B07">
              <w:rPr>
                <w:rFonts w:eastAsia="Times New Roman" w:cs="Times New Roman"/>
                <w:color w:val="000000"/>
                <w:szCs w:val="28"/>
                <w:lang w:eastAsia="ru-RU"/>
              </w:rPr>
              <w:t>ткая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(16.0%)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E5640C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F0356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47</w:t>
        </w:r>
      </w:fldSimple>
      <w:r w:rsidR="00FE2B07">
        <w:t>.</w:t>
      </w:r>
      <w:r w:rsidR="00DF0356" w:rsidRPr="008069C6">
        <w:rPr>
          <w:rFonts w:eastAsia="Calibri"/>
        </w:rPr>
        <w:t xml:space="preserve"> Сравнение возрастных групп по показателю Горизонтальные движения ЗЩ</w:t>
      </w:r>
      <w:r w:rsidR="00FE2B07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30"/>
        <w:gridCol w:w="1530"/>
        <w:gridCol w:w="1021"/>
        <w:gridCol w:w="1418"/>
      </w:tblGrid>
      <w:tr w:rsidR="00DF0356" w:rsidRPr="008069C6" w:rsidTr="00FE2B07">
        <w:trPr>
          <w:trHeight w:val="4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Горизонтальные движения ЗЩ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FE2B07" w:rsidRDefault="00DF0356" w:rsidP="00FE2B07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FE2B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(52.0%)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17 (68.0%)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13 (92.9%)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0.0332</w:t>
            </w:r>
          </w:p>
        </w:tc>
      </w:tr>
      <w:tr w:rsidR="00DF0356" w:rsidRPr="008069C6" w:rsidTr="00FE2B07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12 (48.0%)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8 (32.0%)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FE2B07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lastRenderedPageBreak/>
        <w:drawing>
          <wp:inline distT="0" distB="0" distL="0" distR="0" wp14:anchorId="683D68B1" wp14:editId="16E65014">
            <wp:extent cx="3319463" cy="1800225"/>
            <wp:effectExtent l="0" t="0" r="1460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0356" w:rsidRPr="008069C6" w:rsidRDefault="00C3080E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Pr="008069C6">
          <w:rPr>
            <w:noProof/>
          </w:rPr>
          <w:t>8</w:t>
        </w:r>
      </w:fldSimple>
      <w:r w:rsidR="00FE2B07">
        <w:t>.</w:t>
      </w:r>
      <w:r w:rsidR="00DF0356" w:rsidRPr="008069C6">
        <w:rPr>
          <w:rFonts w:eastAsia="Calibri"/>
        </w:rPr>
        <w:t xml:space="preserve"> Распределение значений показателя «Горизонтальные движения ЗЩ» по возрастным группам</w:t>
      </w:r>
      <w:r w:rsidR="00FE2B07">
        <w:rPr>
          <w:rFonts w:eastAsia="Calibri"/>
        </w:rPr>
        <w:t>.</w:t>
      </w:r>
    </w:p>
    <w:p w:rsidR="006D7C1D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48</w:t>
        </w:r>
      </w:fldSimple>
      <w:r w:rsidR="00FE2B07">
        <w:t xml:space="preserve">. </w:t>
      </w:r>
      <w:r w:rsidR="0077244B">
        <w:rPr>
          <w:rFonts w:eastAsia="Calibri"/>
        </w:rPr>
        <w:t xml:space="preserve">Сравнение степени тяжести ИР </w:t>
      </w:r>
      <w:r w:rsidR="006D7C1D" w:rsidRPr="008069C6">
        <w:rPr>
          <w:rFonts w:eastAsia="Calibri"/>
        </w:rPr>
        <w:t xml:space="preserve"> по показателю Горизонтальные движения ЗЩ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418"/>
        <w:gridCol w:w="992"/>
        <w:gridCol w:w="1163"/>
      </w:tblGrid>
      <w:tr w:rsidR="006D7C1D" w:rsidRPr="008069C6" w:rsidTr="00FE2B07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FE2B07" w:rsidRDefault="006D7C1D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Горизонтальные движения ЗЩ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77244B" w:rsidRDefault="0077244B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4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6D7C1D" w:rsidRPr="0077244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егкая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степень тяжести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Default="0077244B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7244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D7C1D" w:rsidRPr="0077244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редняя</w:t>
            </w:r>
          </w:p>
          <w:p w:rsidR="0077244B" w:rsidRPr="0077244B" w:rsidRDefault="0077244B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степень тяжести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Default="0077244B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7244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6D7C1D" w:rsidRPr="0077244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яжелая</w:t>
            </w:r>
          </w:p>
          <w:p w:rsidR="0077244B" w:rsidRPr="0077244B" w:rsidRDefault="0077244B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степень тяжести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FE2B07" w:rsidRDefault="006D7C1D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FE2B07" w:rsidRDefault="006D7C1D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6D7C1D" w:rsidRPr="008069C6" w:rsidTr="00FE2B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 (28.6%)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4360F7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19 (44</w:t>
            </w:r>
            <w:r w:rsidR="006D7C1D" w:rsidRPr="008069C6">
              <w:rPr>
                <w:rFonts w:eastAsia="Calibri" w:cs="Times New Roman"/>
                <w:color w:val="000000"/>
                <w:szCs w:val="28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4360F7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20 (47</w:t>
            </w:r>
            <w:r w:rsidR="006D7C1D" w:rsidRPr="008069C6">
              <w:rPr>
                <w:rFonts w:eastAsia="Calibri" w:cs="Times New Roman"/>
                <w:color w:val="000000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0.0023</w:t>
            </w:r>
          </w:p>
        </w:tc>
      </w:tr>
      <w:tr w:rsidR="006D7C1D" w:rsidRPr="008069C6" w:rsidTr="00FE2B0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10 (71.4%)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 (20.8%)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 (23.1%)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6D7C1D" w:rsidRPr="008069C6" w:rsidRDefault="006D7C1D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6D7C1D" w:rsidRPr="008069C6" w:rsidRDefault="006D7C1D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1C9AD9D2" wp14:editId="7BA31CDC">
            <wp:extent cx="3700463" cy="1962150"/>
            <wp:effectExtent l="0" t="0" r="1460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7C1D" w:rsidRPr="008069C6" w:rsidRDefault="00C3080E" w:rsidP="00F64A69">
      <w:pPr>
        <w:pStyle w:val="af6"/>
        <w:rPr>
          <w:rFonts w:eastAsia="Calibri"/>
        </w:rPr>
      </w:pPr>
      <w:r w:rsidRPr="008069C6">
        <w:t xml:space="preserve">Рисунок </w:t>
      </w:r>
      <w:fldSimple w:instr=" SEQ Рисунок \* ARABIC ">
        <w:r w:rsidRPr="008069C6">
          <w:rPr>
            <w:noProof/>
          </w:rPr>
          <w:t>9</w:t>
        </w:r>
      </w:fldSimple>
      <w:r w:rsidR="00FE2B07">
        <w:t>.</w:t>
      </w:r>
      <w:r w:rsidR="006D7C1D" w:rsidRPr="008069C6">
        <w:rPr>
          <w:rFonts w:eastAsia="Calibri"/>
        </w:rPr>
        <w:t xml:space="preserve"> Распределение значений показателя «Гор</w:t>
      </w:r>
      <w:r w:rsidR="0077244B">
        <w:rPr>
          <w:rFonts w:eastAsia="Calibri"/>
        </w:rPr>
        <w:t xml:space="preserve">изонтальные движения ЗЩ» по степени тяжести ИР </w:t>
      </w:r>
    </w:p>
    <w:p w:rsidR="004360F7" w:rsidRPr="00FE2B07" w:rsidRDefault="004360F7" w:rsidP="00FE2B07">
      <w:pPr>
        <w:pStyle w:val="af4"/>
        <w:spacing w:line="360" w:lineRule="auto"/>
        <w:ind w:firstLine="851"/>
        <w:contextualSpacing/>
        <w:rPr>
          <w:rFonts w:eastAsia="Calibri"/>
          <w:sz w:val="28"/>
          <w:szCs w:val="28"/>
        </w:rPr>
      </w:pPr>
      <w:r w:rsidRPr="00FE2B07">
        <w:rPr>
          <w:rFonts w:eastAsia="Calibri"/>
          <w:sz w:val="28"/>
          <w:szCs w:val="28"/>
        </w:rPr>
        <w:t>Вывод: в изученной совокупности, во всех возрастных группах пациенты совершают горизонтальные движения зубной щеткой. При этом у большинства пациентов выявляется рецессия десны средней и тяжелой степеней тяжести</w:t>
      </w:r>
      <w:r w:rsidR="00D8298C">
        <w:rPr>
          <w:rFonts w:eastAsia="Calibri"/>
          <w:sz w:val="28"/>
          <w:szCs w:val="28"/>
        </w:rPr>
        <w:t xml:space="preserve"> (</w:t>
      </w:r>
      <w:r w:rsidRPr="00FE2B07">
        <w:rPr>
          <w:rFonts w:eastAsia="Calibri"/>
          <w:sz w:val="28"/>
          <w:szCs w:val="28"/>
        </w:rPr>
        <w:t>44% и 47% пациентов соответственно</w:t>
      </w:r>
      <w:r w:rsidR="00D8298C">
        <w:rPr>
          <w:rFonts w:eastAsia="Calibri"/>
          <w:sz w:val="28"/>
          <w:szCs w:val="28"/>
        </w:rPr>
        <w:t>)</w:t>
      </w:r>
      <w:r w:rsidRPr="00FE2B07">
        <w:rPr>
          <w:rFonts w:eastAsia="Calibri"/>
          <w:sz w:val="28"/>
          <w:szCs w:val="28"/>
        </w:rPr>
        <w:t>.</w:t>
      </w:r>
    </w:p>
    <w:p w:rsidR="006D7C1D" w:rsidRPr="00FE2B07" w:rsidRDefault="00D76245" w:rsidP="00FE2B07">
      <w:pPr>
        <w:spacing w:after="0" w:line="360" w:lineRule="auto"/>
        <w:ind w:firstLine="851"/>
        <w:contextualSpacing/>
        <w:jc w:val="both"/>
        <w:rPr>
          <w:rFonts w:eastAsia="Calibri" w:cs="Times New Roman"/>
          <w:szCs w:val="28"/>
        </w:rPr>
      </w:pPr>
      <w:r w:rsidRPr="00FE2B07">
        <w:rPr>
          <w:rFonts w:eastAsia="Calibri" w:cs="Times New Roman"/>
          <w:szCs w:val="28"/>
        </w:rPr>
        <w:lastRenderedPageBreak/>
        <w:t>В таблице 49</w:t>
      </w:r>
      <w:r w:rsidR="006D7C1D" w:rsidRPr="00FE2B07">
        <w:rPr>
          <w:rFonts w:eastAsia="Calibri" w:cs="Times New Roman"/>
          <w:szCs w:val="28"/>
        </w:rPr>
        <w:t xml:space="preserve"> представлены результаты проверки различий между группами по показателю «Жесткость ЗЩ». Статистически </w:t>
      </w:r>
      <w:proofErr w:type="gramStart"/>
      <w:r w:rsidR="006D7C1D" w:rsidRPr="00FE2B07">
        <w:rPr>
          <w:rFonts w:eastAsia="Calibri" w:cs="Times New Roman"/>
          <w:szCs w:val="28"/>
        </w:rPr>
        <w:t>значимы</w:t>
      </w:r>
      <w:r w:rsidR="00D8298C">
        <w:rPr>
          <w:rFonts w:eastAsia="Calibri" w:cs="Times New Roman"/>
          <w:szCs w:val="28"/>
        </w:rPr>
        <w:t>х</w:t>
      </w:r>
      <w:proofErr w:type="gramEnd"/>
      <w:r w:rsidR="006D7C1D" w:rsidRPr="00FE2B07">
        <w:rPr>
          <w:rFonts w:eastAsia="Calibri" w:cs="Times New Roman"/>
          <w:szCs w:val="28"/>
        </w:rPr>
        <w:t xml:space="preserve"> различия между группами не </w:t>
      </w:r>
      <w:r w:rsidR="00D8298C">
        <w:rPr>
          <w:rFonts w:eastAsia="Calibri" w:cs="Times New Roman"/>
          <w:szCs w:val="28"/>
        </w:rPr>
        <w:t>отмечено</w:t>
      </w:r>
      <w:r w:rsidR="006D7C1D" w:rsidRPr="00FE2B07">
        <w:rPr>
          <w:rFonts w:eastAsia="Calibri" w:cs="Times New Roman"/>
          <w:szCs w:val="28"/>
        </w:rPr>
        <w:t>.</w:t>
      </w:r>
    </w:p>
    <w:p w:rsidR="006D7C1D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49</w:t>
        </w:r>
      </w:fldSimple>
      <w:r w:rsidR="00D8298C">
        <w:t xml:space="preserve">. </w:t>
      </w:r>
      <w:r w:rsidR="0077244B">
        <w:rPr>
          <w:rFonts w:eastAsia="Calibri"/>
        </w:rPr>
        <w:t xml:space="preserve"> Сравнение Тяжести рецессии десны</w:t>
      </w:r>
      <w:r w:rsidR="006D7C1D" w:rsidRPr="008069C6">
        <w:rPr>
          <w:rFonts w:eastAsia="Calibri"/>
        </w:rPr>
        <w:t xml:space="preserve"> по показателю Жесткость ЗЩ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88"/>
        <w:gridCol w:w="1275"/>
        <w:gridCol w:w="1418"/>
      </w:tblGrid>
      <w:tr w:rsidR="006D7C1D" w:rsidRPr="008069C6" w:rsidTr="00D8298C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D8298C" w:rsidRDefault="006D7C1D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Жесткость ЗЩ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D8298C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легкая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D8298C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D8298C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D8298C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D8298C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тяжелая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D8298C" w:rsidRDefault="006D7C1D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D7C1D" w:rsidRPr="00D8298C" w:rsidRDefault="006D7C1D" w:rsidP="00E5640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6D7C1D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ср</w:t>
            </w:r>
            <w:r w:rsidR="00D8298C">
              <w:rPr>
                <w:rFonts w:eastAsia="Calibri" w:cs="Times New Roman"/>
                <w:color w:val="000000"/>
                <w:szCs w:val="28"/>
              </w:rPr>
              <w:t>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13 (92.9%)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18 (75.0%)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24 (92.3%)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0.2038</w:t>
            </w:r>
          </w:p>
        </w:tc>
      </w:tr>
      <w:tr w:rsidR="006D7C1D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мяг</w:t>
            </w:r>
            <w:r w:rsidR="00D8298C">
              <w:rPr>
                <w:rFonts w:eastAsia="Calibri" w:cs="Times New Roman"/>
                <w:color w:val="000000"/>
                <w:szCs w:val="28"/>
              </w:rPr>
              <w:t>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 (12.5%)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6D7C1D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жес</w:t>
            </w:r>
            <w:r w:rsidR="00D8298C">
              <w:rPr>
                <w:rFonts w:eastAsia="Calibri" w:cs="Times New Roman"/>
                <w:color w:val="000000"/>
                <w:szCs w:val="28"/>
              </w:rPr>
              <w:t>ткая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(7.1%)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3 (12.5%)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(7.7%)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C1D" w:rsidRPr="008069C6" w:rsidRDefault="006D7C1D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77244B" w:rsidRDefault="0077244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6D7C1D" w:rsidRPr="008069C6" w:rsidRDefault="0077244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Вывод: у пациентов  всех возрастных групп преобладает использование зубной щетки средней степени жесткости и только 27,3% пациента используют жесткую зубную щетку.</w:t>
      </w:r>
    </w:p>
    <w:p w:rsidR="00DF0356" w:rsidRPr="008069C6" w:rsidRDefault="00C3080E" w:rsidP="00355180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069C6">
        <w:rPr>
          <w:rFonts w:cs="Times New Roman"/>
          <w:szCs w:val="28"/>
        </w:rPr>
        <w:t xml:space="preserve">Таблица </w:t>
      </w:r>
      <w:r w:rsidRPr="008069C6">
        <w:rPr>
          <w:rFonts w:cs="Times New Roman"/>
          <w:szCs w:val="28"/>
        </w:rPr>
        <w:fldChar w:fldCharType="begin"/>
      </w:r>
      <w:r w:rsidRPr="008069C6">
        <w:rPr>
          <w:rFonts w:cs="Times New Roman"/>
          <w:szCs w:val="28"/>
        </w:rPr>
        <w:instrText xml:space="preserve"> SEQ Таблица \* ARABIC </w:instrText>
      </w:r>
      <w:r w:rsidRPr="008069C6">
        <w:rPr>
          <w:rFonts w:cs="Times New Roman"/>
          <w:szCs w:val="28"/>
        </w:rPr>
        <w:fldChar w:fldCharType="separate"/>
      </w:r>
      <w:r w:rsidR="004360F7" w:rsidRPr="008069C6">
        <w:rPr>
          <w:rFonts w:cs="Times New Roman"/>
          <w:noProof/>
          <w:szCs w:val="28"/>
        </w:rPr>
        <w:t>52</w:t>
      </w:r>
      <w:r w:rsidRPr="008069C6">
        <w:rPr>
          <w:rFonts w:cs="Times New Roman"/>
          <w:szCs w:val="28"/>
        </w:rPr>
        <w:fldChar w:fldCharType="end"/>
      </w:r>
      <w:r w:rsidR="00D8298C">
        <w:rPr>
          <w:rFonts w:cs="Times New Roman"/>
          <w:szCs w:val="28"/>
        </w:rPr>
        <w:t>.</w:t>
      </w:r>
      <w:r w:rsidR="00DF0356" w:rsidRPr="008069C6">
        <w:rPr>
          <w:rFonts w:eastAsia="Calibri" w:cs="Times New Roman"/>
          <w:szCs w:val="28"/>
        </w:rPr>
        <w:t xml:space="preserve"> Сравнение возрастных групп по показателю Операции на пародонте</w:t>
      </w:r>
      <w:r w:rsidR="00D8298C">
        <w:rPr>
          <w:rFonts w:eastAsia="Calibri" w:cs="Times New Roman"/>
          <w:szCs w:val="28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88"/>
        <w:gridCol w:w="1672"/>
        <w:gridCol w:w="879"/>
        <w:gridCol w:w="1418"/>
      </w:tblGrid>
      <w:tr w:rsidR="00DF0356" w:rsidRPr="008069C6" w:rsidTr="00D82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Операции на пародонте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22 (100.0%)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17 (73.9%)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11 (91.7%)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0.4240</w:t>
            </w:r>
          </w:p>
        </w:tc>
      </w:tr>
      <w:tr w:rsidR="00DF0356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лоскутные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(13.0%)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(8.3%)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7лет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(4.3%)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5лет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(4.3%)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D8298C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(4.3%)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E4657F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Вывод: из таблицы 52 видно, что операции на пародонте не проводились у пациентов в возрасте до 35 лет, у пациентов в возрасте 36-55 в 13% были проведены лоскутные операции и у 16,9% - </w:t>
      </w:r>
      <w:proofErr w:type="spellStart"/>
      <w:r>
        <w:rPr>
          <w:rFonts w:eastAsia="Calibri" w:cs="Times New Roman"/>
          <w:szCs w:val="28"/>
        </w:rPr>
        <w:t>кюретаж</w:t>
      </w:r>
      <w:proofErr w:type="spellEnd"/>
      <w:r>
        <w:rPr>
          <w:rFonts w:eastAsia="Calibri" w:cs="Times New Roman"/>
          <w:szCs w:val="28"/>
        </w:rPr>
        <w:t>. У 91,7% пациентов старшей возрастной группы операции на пародонте не проводились, а у 8,3% были проведены лоскутные операции.</w:t>
      </w:r>
    </w:p>
    <w:p w:rsidR="00DF0356" w:rsidRPr="008069C6" w:rsidRDefault="00C3080E" w:rsidP="00F64A69">
      <w:pPr>
        <w:pStyle w:val="af6"/>
        <w:rPr>
          <w:rFonts w:eastAsia="Calibri"/>
        </w:rPr>
      </w:pPr>
      <w:r w:rsidRPr="008069C6">
        <w:lastRenderedPageBreak/>
        <w:t xml:space="preserve">Таблица </w:t>
      </w:r>
      <w:fldSimple w:instr=" SEQ Таблица \* ARABIC ">
        <w:r w:rsidR="004360F7" w:rsidRPr="008069C6">
          <w:rPr>
            <w:noProof/>
          </w:rPr>
          <w:t>53</w:t>
        </w:r>
      </w:fldSimple>
      <w:r w:rsidR="00D8298C">
        <w:t>.</w:t>
      </w:r>
      <w:r w:rsidR="00DF0356" w:rsidRPr="008069C6">
        <w:rPr>
          <w:rFonts w:eastAsia="Calibri"/>
        </w:rPr>
        <w:t xml:space="preserve"> Сравнение возрастных групп по показателю Эффект от лечения</w:t>
      </w:r>
      <w:r w:rsidR="00D8298C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88"/>
        <w:gridCol w:w="1275"/>
        <w:gridCol w:w="1418"/>
      </w:tblGrid>
      <w:tr w:rsidR="00DF0356" w:rsidRPr="008069C6" w:rsidTr="00D8298C">
        <w:trPr>
          <w:trHeight w:val="3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 от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DF0356" w:rsidRPr="008069C6" w:rsidTr="00D8298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ПГПР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6 (24.0%)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 (28.6%)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9C0006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9C0006"/>
                <w:szCs w:val="28"/>
                <w:lang w:eastAsia="ru-RU"/>
              </w:rPr>
              <w:t>0.0416</w:t>
            </w:r>
          </w:p>
        </w:tc>
      </w:tr>
      <w:tr w:rsidR="00DF0356" w:rsidRPr="008069C6" w:rsidTr="00D8298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3 (12.0%)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(7.1%)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D8298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лечилась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25 (100.0%)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14 (56.0%)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9 (64.3%)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D8298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0356" w:rsidRPr="008069C6" w:rsidTr="00D8298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D8298C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комплексное лечение, 5 лет назад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 (4.0%)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0 (0.0%)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69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356" w:rsidRPr="008069C6" w:rsidRDefault="00DF0356" w:rsidP="00D8298C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DF0356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  <w:r w:rsidRPr="008069C6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3B972061" wp14:editId="2FC1F7D7">
            <wp:extent cx="5086350" cy="25050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0356" w:rsidRDefault="00DF0356" w:rsidP="00F64A69">
      <w:pPr>
        <w:pStyle w:val="af6"/>
        <w:rPr>
          <w:rFonts w:eastAsia="Calibri"/>
        </w:rPr>
      </w:pPr>
      <w:r w:rsidRPr="008069C6">
        <w:rPr>
          <w:rFonts w:eastAsia="Calibri"/>
        </w:rPr>
        <w:t xml:space="preserve"> </w:t>
      </w:r>
      <w:r w:rsidR="00C3080E" w:rsidRPr="008069C6">
        <w:t xml:space="preserve">Рисунок </w:t>
      </w:r>
      <w:fldSimple w:instr=" SEQ Рисунок \* ARABIC ">
        <w:r w:rsidR="00C3080E" w:rsidRPr="008069C6">
          <w:rPr>
            <w:noProof/>
          </w:rPr>
          <w:t>10</w:t>
        </w:r>
      </w:fldSimple>
      <w:r w:rsidR="00D8298C">
        <w:t xml:space="preserve">. </w:t>
      </w:r>
      <w:r w:rsidRPr="008069C6">
        <w:rPr>
          <w:rFonts w:eastAsia="Calibri"/>
        </w:rPr>
        <w:t>Распределение значений показателя «Эффект от лечения» по возрастным группам</w:t>
      </w:r>
    </w:p>
    <w:p w:rsidR="00632D8D" w:rsidRPr="00936BD9" w:rsidRDefault="00632D8D" w:rsidP="00E4657F">
      <w:pPr>
        <w:pStyle w:val="af4"/>
        <w:spacing w:line="360" w:lineRule="auto"/>
        <w:rPr>
          <w:rFonts w:eastAsia="Calibri"/>
          <w:sz w:val="28"/>
          <w:szCs w:val="28"/>
        </w:rPr>
      </w:pPr>
      <w:r w:rsidRPr="00936BD9">
        <w:rPr>
          <w:rFonts w:eastAsia="Calibri"/>
          <w:sz w:val="28"/>
          <w:szCs w:val="28"/>
        </w:rPr>
        <w:t xml:space="preserve">Вывод: в первой возрастной группе 100% не лечились, во второй возрастной группе – 56% не лечились, и 24% пациента проходили ПГПР, в третьей возрастной группе </w:t>
      </w:r>
      <w:r w:rsidR="00574FD4" w:rsidRPr="00936BD9">
        <w:rPr>
          <w:rFonts w:eastAsia="Calibri"/>
          <w:sz w:val="28"/>
          <w:szCs w:val="28"/>
        </w:rPr>
        <w:t xml:space="preserve">64,3% пациента не </w:t>
      </w:r>
      <w:proofErr w:type="gramStart"/>
      <w:r w:rsidR="00574FD4" w:rsidRPr="00936BD9">
        <w:rPr>
          <w:rFonts w:eastAsia="Calibri"/>
          <w:sz w:val="28"/>
          <w:szCs w:val="28"/>
        </w:rPr>
        <w:t>проходило лечения и 28,6% было</w:t>
      </w:r>
      <w:proofErr w:type="gramEnd"/>
      <w:r w:rsidR="00574FD4" w:rsidRPr="00936BD9">
        <w:rPr>
          <w:rFonts w:eastAsia="Calibri"/>
          <w:sz w:val="28"/>
          <w:szCs w:val="28"/>
        </w:rPr>
        <w:t xml:space="preserve"> проведено ПГПР.</w:t>
      </w:r>
    </w:p>
    <w:p w:rsidR="00C57ABB" w:rsidRPr="008069C6" w:rsidRDefault="00C3080E" w:rsidP="00F64A69">
      <w:pPr>
        <w:pStyle w:val="af6"/>
        <w:rPr>
          <w:rFonts w:eastAsia="Calibri"/>
        </w:rPr>
      </w:pPr>
      <w:r w:rsidRPr="008069C6">
        <w:t xml:space="preserve">Таблица </w:t>
      </w:r>
      <w:fldSimple w:instr=" SEQ Таблица \* ARABIC ">
        <w:r w:rsidR="004360F7" w:rsidRPr="008069C6">
          <w:rPr>
            <w:noProof/>
          </w:rPr>
          <w:t>54</w:t>
        </w:r>
      </w:fldSimple>
      <w:r w:rsidR="00D8298C">
        <w:t>.</w:t>
      </w:r>
      <w:r w:rsidR="00C57ABB" w:rsidRPr="008069C6">
        <w:rPr>
          <w:rFonts w:eastAsia="Calibri"/>
        </w:rPr>
        <w:t xml:space="preserve"> Сравн</w:t>
      </w:r>
      <w:r w:rsidR="002F72F9">
        <w:rPr>
          <w:rFonts w:eastAsia="Calibri"/>
        </w:rPr>
        <w:t xml:space="preserve">ение Степени тяжести ИР </w:t>
      </w:r>
      <w:r w:rsidR="00C57ABB" w:rsidRPr="008069C6">
        <w:rPr>
          <w:rFonts w:eastAsia="Calibri"/>
        </w:rPr>
        <w:t xml:space="preserve"> по показателю Эффект от лечения</w:t>
      </w:r>
      <w:r w:rsidR="00D8298C">
        <w:rPr>
          <w:rFonts w:eastAsia="Calibri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88"/>
        <w:gridCol w:w="1530"/>
        <w:gridCol w:w="1021"/>
        <w:gridCol w:w="1418"/>
      </w:tblGrid>
      <w:tr w:rsidR="00C57ABB" w:rsidRPr="008069C6" w:rsidTr="00D8298C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D8298C" w:rsidRDefault="00C57ABB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Эффект от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2F72F9" w:rsidRDefault="00C57ABB" w:rsidP="00D8298C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2F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легкая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2F72F9" w:rsidRDefault="00C57ABB" w:rsidP="00D8298C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2F72F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2F72F9" w:rsidRDefault="00C57ABB" w:rsidP="00D8298C">
            <w:pPr>
              <w:spacing w:after="0"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2F72F9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тяжелая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D8298C" w:rsidRDefault="00C57ABB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57ABB" w:rsidRPr="00D8298C" w:rsidRDefault="00C57ABB" w:rsidP="00D8298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P</w:t>
            </w:r>
          </w:p>
        </w:tc>
      </w:tr>
      <w:tr w:rsidR="00C57ABB" w:rsidRPr="008069C6" w:rsidTr="00D8298C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D8298C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8298C">
              <w:rPr>
                <w:rFonts w:eastAsia="Calibri" w:cs="Times New Roman"/>
                <w:color w:val="000000"/>
                <w:sz w:val="24"/>
                <w:szCs w:val="24"/>
              </w:rPr>
              <w:t>ПГПР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(4.2%)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9 (34.6%)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9C0006"/>
                <w:szCs w:val="28"/>
              </w:rPr>
            </w:pPr>
            <w:r w:rsidRPr="008069C6">
              <w:rPr>
                <w:rFonts w:eastAsia="Calibri" w:cs="Times New Roman"/>
                <w:color w:val="9C0006"/>
                <w:szCs w:val="28"/>
              </w:rPr>
              <w:t>0.0296</w:t>
            </w:r>
          </w:p>
        </w:tc>
      </w:tr>
      <w:tr w:rsidR="00C57ABB" w:rsidRPr="008069C6" w:rsidTr="00D8298C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D8298C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298C">
              <w:rPr>
                <w:rFonts w:eastAsia="Calibr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(7.1%)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(4.2%)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 (7.7%)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D8298C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D8298C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298C">
              <w:rPr>
                <w:rFonts w:eastAsia="Calibri" w:cs="Times New Roman"/>
                <w:color w:val="000000"/>
                <w:sz w:val="24"/>
                <w:szCs w:val="24"/>
              </w:rPr>
              <w:t>не лечилась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13 (92.9%)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22 (91.7%)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13 (50.0%)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D8298C">
            <w:pPr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D8298C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D8298C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298C">
              <w:rPr>
                <w:rFonts w:eastAsia="Calibri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(3.8%)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57ABB" w:rsidRPr="008069C6" w:rsidTr="00D8298C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D8298C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8298C">
              <w:rPr>
                <w:rFonts w:eastAsia="Calibri" w:cs="Times New Roman"/>
                <w:color w:val="000000"/>
                <w:sz w:val="24"/>
                <w:szCs w:val="24"/>
              </w:rPr>
              <w:t>комплексное лечение, 5 лет назад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0 (0.0%)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 (3.8%)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069C6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ABB" w:rsidRPr="008069C6" w:rsidRDefault="00C57ABB" w:rsidP="00E5640C">
            <w:pPr>
              <w:spacing w:after="0" w:line="36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C57ABB" w:rsidRPr="008069C6" w:rsidRDefault="00C57ABB" w:rsidP="00E5640C">
      <w:pPr>
        <w:spacing w:after="0" w:line="360" w:lineRule="auto"/>
        <w:ind w:firstLine="426"/>
        <w:jc w:val="both"/>
        <w:rPr>
          <w:rFonts w:eastAsia="Calibri" w:cs="Times New Roman"/>
          <w:szCs w:val="28"/>
        </w:rPr>
      </w:pPr>
    </w:p>
    <w:p w:rsidR="00DF0356" w:rsidRPr="008069C6" w:rsidRDefault="002F72F9" w:rsidP="00E5640C">
      <w:pPr>
        <w:spacing w:after="0" w:line="360" w:lineRule="auto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Вывод: в изученной совокупности при легкой степени тяжести рецессии десны 92,9% пациентов утверждали, что не лечились.  91,7% пациенты со средней тяжести рецессии десны также не лечились, у 4,2% пациентов была проведена ПГПР, при этом 4,2% не отметили эффекта от лечения. 50% пациентов с тяжелой степени рецессии десны не лечились, у 34,6% было проведено ПГПР и 3,8% лечились комплексно. </w:t>
      </w:r>
      <w:r w:rsidR="00DF0356" w:rsidRPr="008069C6">
        <w:rPr>
          <w:rFonts w:eastAsia="Calibri" w:cs="Times New Roman"/>
          <w:szCs w:val="28"/>
        </w:rPr>
        <w:br w:type="page"/>
      </w:r>
      <w:proofErr w:type="gramEnd"/>
    </w:p>
    <w:p w:rsidR="009E6510" w:rsidRDefault="009E6510" w:rsidP="00544485">
      <w:pPr>
        <w:pStyle w:val="10"/>
        <w:rPr>
          <w:rFonts w:cs="Times New Roman"/>
        </w:rPr>
      </w:pPr>
      <w:r w:rsidRPr="008069C6">
        <w:rPr>
          <w:rFonts w:cs="Times New Roman"/>
        </w:rPr>
        <w:lastRenderedPageBreak/>
        <w:t xml:space="preserve"> </w:t>
      </w:r>
      <w:bookmarkStart w:id="12" w:name="_Toc482795289"/>
      <w:r w:rsidRPr="008069C6">
        <w:rPr>
          <w:rFonts w:cs="Times New Roman"/>
        </w:rPr>
        <w:t>З</w:t>
      </w:r>
      <w:r w:rsidR="008069C6">
        <w:rPr>
          <w:rFonts w:cs="Times New Roman"/>
        </w:rPr>
        <w:t>АКЛЮЧЕНИЕ</w:t>
      </w:r>
      <w:bookmarkEnd w:id="12"/>
    </w:p>
    <w:p w:rsidR="00DE3EC3" w:rsidRPr="00DE3EC3" w:rsidRDefault="00DE3EC3" w:rsidP="00DE3EC3"/>
    <w:p w:rsidR="009058DF" w:rsidRPr="008069C6" w:rsidRDefault="009058DF" w:rsidP="00D8298C">
      <w:pPr>
        <w:spacing w:line="36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ar-SA"/>
        </w:rPr>
      </w:pPr>
      <w:r w:rsidRPr="008069C6">
        <w:rPr>
          <w:rFonts w:eastAsia="Times New Roman" w:cs="Times New Roman"/>
          <w:bCs/>
          <w:szCs w:val="28"/>
          <w:lang w:eastAsia="ar-SA"/>
        </w:rPr>
        <w:t>Целью данного исследования является анализ факторов риска, влияющих на возникновение рецессии десны у пациентов разных возрастных групп и разработка клинических рекомендаций по их профилактике.</w:t>
      </w:r>
    </w:p>
    <w:p w:rsidR="00D8298C" w:rsidRDefault="002D0E5B" w:rsidP="00D8298C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Проведенное на</w:t>
      </w:r>
      <w:r w:rsidRPr="002D0E5B">
        <w:t xml:space="preserve"> </w:t>
      </w:r>
      <w:r w:rsidRPr="002D0E5B">
        <w:rPr>
          <w:rFonts w:cs="Times New Roman"/>
          <w:szCs w:val="28"/>
        </w:rPr>
        <w:t xml:space="preserve">базе </w:t>
      </w:r>
      <w:r w:rsidR="00D8298C" w:rsidRPr="008069C6">
        <w:rPr>
          <w:rFonts w:cs="Times New Roman"/>
          <w:szCs w:val="28"/>
        </w:rPr>
        <w:t>СПб</w:t>
      </w:r>
      <w:r w:rsidR="00D8298C">
        <w:rPr>
          <w:rFonts w:cs="Times New Roman"/>
          <w:szCs w:val="28"/>
        </w:rPr>
        <w:t xml:space="preserve"> </w:t>
      </w:r>
      <w:r w:rsidR="00D8298C" w:rsidRPr="008069C6">
        <w:rPr>
          <w:rFonts w:cs="Times New Roman"/>
          <w:szCs w:val="28"/>
        </w:rPr>
        <w:t xml:space="preserve">ГБУЗ </w:t>
      </w:r>
      <w:r w:rsidR="00D8298C">
        <w:rPr>
          <w:rFonts w:cs="Times New Roman"/>
          <w:szCs w:val="28"/>
        </w:rPr>
        <w:t xml:space="preserve">«Городская стоматологическая поликлиника №33» </w:t>
      </w:r>
      <w:r>
        <w:rPr>
          <w:rFonts w:cs="Times New Roman"/>
          <w:szCs w:val="28"/>
        </w:rPr>
        <w:t xml:space="preserve">исследование и статистическая обработка собранного материала </w:t>
      </w:r>
      <w:r w:rsidR="007D7FD8"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 xml:space="preserve">64 пациентов разных возрастных групп, позволило </w:t>
      </w:r>
      <w:r w:rsidR="00D8298C">
        <w:rPr>
          <w:rFonts w:cs="Times New Roman"/>
          <w:szCs w:val="28"/>
        </w:rPr>
        <w:t>сделать вывод</w:t>
      </w:r>
      <w:r w:rsidR="00683951">
        <w:rPr>
          <w:rFonts w:cs="Times New Roman"/>
          <w:szCs w:val="28"/>
        </w:rPr>
        <w:t>, что</w:t>
      </w:r>
      <w:r w:rsidR="00133C98">
        <w:rPr>
          <w:rFonts w:cs="Times New Roman"/>
          <w:szCs w:val="28"/>
        </w:rPr>
        <w:t xml:space="preserve"> распространенность и</w:t>
      </w:r>
      <w:r w:rsidR="00683951">
        <w:rPr>
          <w:rFonts w:cs="Times New Roman"/>
          <w:szCs w:val="28"/>
        </w:rPr>
        <w:t xml:space="preserve"> интенсивность рецессии десны коррелирует с возрастом</w:t>
      </w:r>
      <w:r w:rsidR="00B90A98">
        <w:rPr>
          <w:rFonts w:cs="Times New Roman"/>
          <w:szCs w:val="28"/>
        </w:rPr>
        <w:t xml:space="preserve">. </w:t>
      </w:r>
    </w:p>
    <w:p w:rsid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Достоверно можно говорить, о том, что в первой возрастной группе преобладает легкая -  у 48%  и  средней  тяжести -  у  44% пациентов  рецессия десны. Во второй возрастной группе наиболее часто встречается рецессия десны средней степени тяжести и тяжелая (44% и 48% соответственно). В старшей возрастной группе у 85,7%. пациентов преобладает тяжёлая степень рецессии десны. Также стоит отметить, что тяжесть патологии увеличивается с возрастом. Тяжелая степень рецессии десны характеризуется наиболее высокими показателями всех индексных оценок. Однако при легкой и средней </w:t>
      </w:r>
      <w:proofErr w:type="gramStart"/>
      <w:r w:rsidRPr="002E7320">
        <w:rPr>
          <w:rFonts w:cs="Times New Roman"/>
          <w:szCs w:val="28"/>
        </w:rPr>
        <w:t>степенях</w:t>
      </w:r>
      <w:proofErr w:type="gramEnd"/>
      <w:r w:rsidRPr="002E7320">
        <w:rPr>
          <w:rFonts w:cs="Times New Roman"/>
          <w:szCs w:val="28"/>
        </w:rPr>
        <w:t xml:space="preserve"> тяжести рецессии десны  индекс гигиены OHI-S, индексы BOP, PMA не всегда возрастают пропорционально возрасту.</w:t>
      </w:r>
      <w:r>
        <w:rPr>
          <w:rFonts w:cs="Times New Roman"/>
          <w:szCs w:val="28"/>
        </w:rPr>
        <w:t xml:space="preserve"> </w:t>
      </w:r>
      <w:r w:rsidRPr="002E7320">
        <w:rPr>
          <w:rFonts w:cs="Times New Roman"/>
          <w:szCs w:val="28"/>
        </w:rPr>
        <w:t xml:space="preserve">Анализ </w:t>
      </w:r>
      <w:proofErr w:type="gramStart"/>
      <w:r w:rsidRPr="002E7320">
        <w:rPr>
          <w:rFonts w:cs="Times New Roman"/>
          <w:szCs w:val="28"/>
        </w:rPr>
        <w:t>распределения индексных оценок состояния полости рта</w:t>
      </w:r>
      <w:proofErr w:type="gramEnd"/>
      <w:r w:rsidRPr="002E7320">
        <w:rPr>
          <w:rFonts w:cs="Times New Roman"/>
          <w:szCs w:val="28"/>
        </w:rPr>
        <w:t xml:space="preserve"> по возрастным группам</w:t>
      </w:r>
      <w:r>
        <w:rPr>
          <w:rFonts w:cs="Times New Roman"/>
          <w:szCs w:val="28"/>
        </w:rPr>
        <w:t xml:space="preserve">, </w:t>
      </w:r>
      <w:r w:rsidRPr="002E7320">
        <w:rPr>
          <w:rFonts w:cs="Times New Roman"/>
          <w:szCs w:val="28"/>
        </w:rPr>
        <w:t xml:space="preserve"> позволяет заключить следующее: индекс гигиены отражает распределение микробного фактора по возрастным группам, так , OHI−S в первой возрастной группе составил в среднем 1.26 ± 1.09 , что указывает на удовлетворительную гигиену. Во второй -</w:t>
      </w:r>
      <w:r w:rsidR="004A387D">
        <w:rPr>
          <w:rFonts w:cs="Times New Roman"/>
          <w:szCs w:val="28"/>
        </w:rPr>
        <w:t xml:space="preserve"> </w:t>
      </w:r>
      <w:r w:rsidRPr="002E7320">
        <w:rPr>
          <w:rFonts w:cs="Times New Roman"/>
          <w:szCs w:val="28"/>
        </w:rPr>
        <w:t>1.90 ± 0.93  и третьей возрастных группах индекс гигиены</w:t>
      </w:r>
      <w:r w:rsidRPr="002E7320">
        <w:rPr>
          <w:rFonts w:cs="Times New Roman"/>
          <w:szCs w:val="28"/>
        </w:rPr>
        <w:tab/>
        <w:t xml:space="preserve"> 2.20 ± 1.01 указывает на неудовлетворительную гигиену. При определении нуждаемости в лечении заболеваний пародонта согласно индексу CPITN, пациенты первой возрастной группы (1.19 ± 0.99) чаще всего нуждались лишь в коррекции индивидуальной гигиены полости рта. Пациентам второй </w:t>
      </w:r>
      <w:r w:rsidRPr="002E7320">
        <w:rPr>
          <w:rFonts w:cs="Times New Roman"/>
          <w:szCs w:val="28"/>
        </w:rPr>
        <w:lastRenderedPageBreak/>
        <w:t>возрастной группы (2.45 ± 0.98) требовалось проведение профессиональной гигиены. Пациенты третьей возрастной группы (2.54 ± 1.17) в некоторых случаях нуждались в хирургическом лечении заболеваний пародонта.</w:t>
      </w:r>
    </w:p>
    <w:p w:rsidR="002E26A4" w:rsidRPr="002E7320" w:rsidRDefault="002E26A4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2E26A4">
        <w:rPr>
          <w:rFonts w:cs="Times New Roman"/>
          <w:szCs w:val="28"/>
        </w:rPr>
        <w:t xml:space="preserve"> изученной совокупности первой возрастной группы у 64% пациентов поставлен диагноз рецессия десны 1 класса по Миллеру, у 24% - рецессия 2 класса по Миллеру. В возрастной группе 36-55 лет у 92 % пациентов выявлена Рецессия десны 4 класса и у 8% - рецессия 1 класса. В старшей возрастной группе 85,7% пациентов имели диагноз Рецессия десны 4 класса, а 14,3% - Рецессия десны 3 класса.</w:t>
      </w:r>
      <w:r>
        <w:rPr>
          <w:rFonts w:cs="Times New Roman"/>
          <w:szCs w:val="28"/>
        </w:rPr>
        <w:t xml:space="preserve"> 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>Индекс рецессии десны в разных сегментах челюстей. В первой возрастной группе Индекс рецессии десны в левом верхнем сегменте имеет наименьшие значения (0.20 ± 0.32), а наибольшие значения – в центральном нижнем сегменте (0.67 ± 0.35). Во второй возрастной группе в центральном нижнем сегменте наблюдается наибольшая рецессия десны (1.58 ± 0.82), наименьший ИР отмечается в центральном верхнем сегменте (0.79 ± 0.81). В старшей возрастной группе наиболее выраженная рецессия наблюдается в левом верхнем сегменте (2.62 ± 1.40), а наименее выраженная в центральном верхнем сегменте(1.91 ± 1.25).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В изученной совокупности в первой возрастной группе 56% пациентов имели диагноз хронический локализованный пародонтит и 2%- хронический </w:t>
      </w:r>
      <w:proofErr w:type="spellStart"/>
      <w:r w:rsidRPr="002E7320">
        <w:rPr>
          <w:rFonts w:cs="Times New Roman"/>
          <w:szCs w:val="28"/>
        </w:rPr>
        <w:t>генерализованный</w:t>
      </w:r>
      <w:proofErr w:type="spellEnd"/>
      <w:r w:rsidRPr="002E7320">
        <w:rPr>
          <w:rFonts w:cs="Times New Roman"/>
          <w:szCs w:val="28"/>
        </w:rPr>
        <w:t xml:space="preserve"> пародонтит легкой степени тяжести. Во второй возрастной группе у 24% пациентов поставлен диагноз ХГПЛСТ, у 36% - ХГПССТ, у 40% - ХГПТСТ. В старшей возрастной группе 85,7% пациентов имели диагноз ХГПТСТ. У пациентов с ИР легкой степени тяжести в 64,3% случаев поставлен диагноз ХЛП, при средней степени тяжести ИР – распределение диагнозов происходит следующим образом: ХЛП 16,7%, ХГПЛСТ 25%, ХГПССТ 16,7%, ХГПТСТ 20,8%,  при тяжелой степени тяжести ИР у 65,4% пациентов сопутствующим диагнозом являлся ХГПТСТ, у 16% - ХГПССТ.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 В первой возрастной группе число </w:t>
      </w:r>
      <w:proofErr w:type="gramStart"/>
      <w:r w:rsidRPr="002E7320">
        <w:rPr>
          <w:rFonts w:cs="Times New Roman"/>
          <w:szCs w:val="28"/>
        </w:rPr>
        <w:t>пациентов, нуждающихся в коррекции уздечек губ составило</w:t>
      </w:r>
      <w:proofErr w:type="gramEnd"/>
      <w:r w:rsidRPr="002E7320">
        <w:rPr>
          <w:rFonts w:cs="Times New Roman"/>
          <w:szCs w:val="28"/>
        </w:rPr>
        <w:t xml:space="preserve"> 48%, во второй возрастной группе – 24%, в </w:t>
      </w:r>
      <w:r w:rsidRPr="002E7320">
        <w:rPr>
          <w:rFonts w:cs="Times New Roman"/>
          <w:szCs w:val="28"/>
        </w:rPr>
        <w:lastRenderedPageBreak/>
        <w:t xml:space="preserve">третьей возрастной группе – всего 7,1%. При этом достоверность различий между группами значима, что указывает на то, что в первой возрастной группе одним из значимых факторов возникновения рецессии десны являются </w:t>
      </w:r>
      <w:proofErr w:type="spellStart"/>
      <w:r w:rsidRPr="002E7320">
        <w:rPr>
          <w:rFonts w:cs="Times New Roman"/>
          <w:szCs w:val="28"/>
        </w:rPr>
        <w:t>мукогингивальные</w:t>
      </w:r>
      <w:proofErr w:type="spellEnd"/>
      <w:r w:rsidRPr="002E7320">
        <w:rPr>
          <w:rFonts w:cs="Times New Roman"/>
          <w:szCs w:val="28"/>
        </w:rPr>
        <w:t xml:space="preserve"> аномалии.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>Величина преддверия полости рта и возраст не коррелируют, можно достоверно утверждать, что мелкое (менее 5 мм) преддверие полости рта оказывает существенное влияние на возникновение рецессии десны.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 Состояние тяжей слизистой оболочки не коррелирует с возрастом. Тяжи слизистой оболочки, требующие коррекции в большинстве случаев во всех возрастных группах располагаются в области резцов нижней челюсти. Наличие тяжей слизистой оболочки, требующих коррекции достоверно влияет на возникновение рецессии десны.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2E7320">
        <w:rPr>
          <w:rFonts w:cs="Times New Roman"/>
          <w:szCs w:val="28"/>
        </w:rPr>
        <w:t>Чаще всего среди всех обследованных пациентов встречался тонкий биотип пародонта (в первой возрастной группе – 64%, во второй в при изменении биотипа тканей пародонта с тонкого на толстый Индекс рецессии десны в среднем уменьшается на 15.6%. Модель оказалась значима, коэффициент детерминации составил 79.39%, что говорит о том, что модель позволяет объяснить более 79% изменений показа</w:t>
      </w:r>
      <w:r w:rsidR="004A387D">
        <w:rPr>
          <w:rFonts w:cs="Times New Roman"/>
          <w:szCs w:val="28"/>
        </w:rPr>
        <w:t>теля «Индекс рецессии десны, %»</w:t>
      </w:r>
      <w:proofErr w:type="gramEnd"/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 48% пациентов имели аномалии прикуса (скученность, дистальный или глубокий прикус)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Количество </w:t>
      </w:r>
      <w:proofErr w:type="spellStart"/>
      <w:r w:rsidRPr="002E7320">
        <w:rPr>
          <w:rFonts w:cs="Times New Roman"/>
          <w:szCs w:val="28"/>
        </w:rPr>
        <w:t>супраконтактов</w:t>
      </w:r>
      <w:proofErr w:type="spellEnd"/>
      <w:r w:rsidRPr="002E7320">
        <w:rPr>
          <w:rFonts w:cs="Times New Roman"/>
          <w:szCs w:val="28"/>
        </w:rPr>
        <w:t xml:space="preserve"> увеличивается с возрастом практически во всех сегментах челюстей. Наибольшее количество </w:t>
      </w:r>
      <w:proofErr w:type="spellStart"/>
      <w:r w:rsidRPr="002E7320">
        <w:rPr>
          <w:rFonts w:cs="Times New Roman"/>
          <w:szCs w:val="28"/>
        </w:rPr>
        <w:t>супраконтактов</w:t>
      </w:r>
      <w:proofErr w:type="spellEnd"/>
      <w:r w:rsidRPr="002E7320">
        <w:rPr>
          <w:rFonts w:cs="Times New Roman"/>
          <w:szCs w:val="28"/>
        </w:rPr>
        <w:t xml:space="preserve"> приходится на центральный сегмент верхней и нижней челюстей.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Поражение фуркаций встречается в основном в </w:t>
      </w:r>
      <w:proofErr w:type="gramStart"/>
      <w:r w:rsidRPr="002E7320">
        <w:rPr>
          <w:rFonts w:cs="Times New Roman"/>
          <w:szCs w:val="28"/>
        </w:rPr>
        <w:t>средней</w:t>
      </w:r>
      <w:proofErr w:type="gramEnd"/>
      <w:r w:rsidRPr="002E7320">
        <w:rPr>
          <w:rFonts w:cs="Times New Roman"/>
          <w:szCs w:val="28"/>
        </w:rPr>
        <w:t xml:space="preserve"> и старших возрастных группах. Количество клиновидных дефектов увеличивается с возрастом</w:t>
      </w:r>
      <w:proofErr w:type="gramStart"/>
      <w:r w:rsidRPr="002E7320">
        <w:rPr>
          <w:rFonts w:cs="Times New Roman"/>
          <w:szCs w:val="28"/>
        </w:rPr>
        <w:t xml:space="preserve"> .</w:t>
      </w:r>
      <w:proofErr w:type="gramEnd"/>
      <w:r w:rsidRPr="002E7320">
        <w:rPr>
          <w:rFonts w:cs="Times New Roman"/>
          <w:szCs w:val="28"/>
        </w:rPr>
        <w:t xml:space="preserve"> Чаще всего клиновидные дефекты встречаются в центральном нижнем сегменте нижней челюсти. Количество клиновидных дефектов увеличивается по мере прогрессирования рецессии десны.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lastRenderedPageBreak/>
        <w:t>Глубина рецессии достоверно увеличивается с возрастом. В первой возрастной группе глубина рецессии варьирует от 2.30 ± 0.56 мм</w:t>
      </w:r>
      <w:proofErr w:type="gramStart"/>
      <w:r w:rsidRPr="002E7320">
        <w:rPr>
          <w:rFonts w:cs="Times New Roman"/>
          <w:szCs w:val="28"/>
        </w:rPr>
        <w:t>.</w:t>
      </w:r>
      <w:proofErr w:type="gramEnd"/>
      <w:r w:rsidRPr="002E7320">
        <w:rPr>
          <w:rFonts w:cs="Times New Roman"/>
          <w:szCs w:val="28"/>
        </w:rPr>
        <w:t xml:space="preserve"> </w:t>
      </w:r>
      <w:proofErr w:type="gramStart"/>
      <w:r w:rsidRPr="002E7320">
        <w:rPr>
          <w:rFonts w:cs="Times New Roman"/>
          <w:szCs w:val="28"/>
        </w:rPr>
        <w:t>д</w:t>
      </w:r>
      <w:proofErr w:type="gramEnd"/>
      <w:r w:rsidRPr="002E7320">
        <w:rPr>
          <w:rFonts w:cs="Times New Roman"/>
          <w:szCs w:val="28"/>
        </w:rPr>
        <w:t>о 3.37 ± 0.65 мм. (рецессия легкой и средней степеней тяжести). Во второй возрастной группе глубина рецессии десны варьирует от 3.22 ± 0.93 мм</w:t>
      </w:r>
      <w:proofErr w:type="gramStart"/>
      <w:r w:rsidRPr="002E7320">
        <w:rPr>
          <w:rFonts w:cs="Times New Roman"/>
          <w:szCs w:val="28"/>
        </w:rPr>
        <w:t>.</w:t>
      </w:r>
      <w:proofErr w:type="gramEnd"/>
      <w:r w:rsidRPr="002E7320">
        <w:rPr>
          <w:rFonts w:cs="Times New Roman"/>
          <w:szCs w:val="28"/>
        </w:rPr>
        <w:t xml:space="preserve"> </w:t>
      </w:r>
      <w:proofErr w:type="gramStart"/>
      <w:r w:rsidRPr="002E7320">
        <w:rPr>
          <w:rFonts w:cs="Times New Roman"/>
          <w:szCs w:val="28"/>
        </w:rPr>
        <w:t>д</w:t>
      </w:r>
      <w:proofErr w:type="gramEnd"/>
      <w:r w:rsidRPr="002E7320">
        <w:rPr>
          <w:rFonts w:cs="Times New Roman"/>
          <w:szCs w:val="28"/>
        </w:rPr>
        <w:t>о 5.12 ± 1.03 мм. (рецессия десны средней тяжести и тяжелая). В третьей возрастной группе преобладает тяжелая степень рецессии десны</w:t>
      </w:r>
      <w:proofErr w:type="gramStart"/>
      <w:r w:rsidRPr="002E7320">
        <w:rPr>
          <w:rFonts w:cs="Times New Roman"/>
          <w:szCs w:val="28"/>
        </w:rPr>
        <w:t xml:space="preserve"> .</w:t>
      </w:r>
      <w:proofErr w:type="gramEnd"/>
      <w:r w:rsidRPr="002E7320">
        <w:rPr>
          <w:rFonts w:cs="Times New Roman"/>
          <w:szCs w:val="28"/>
        </w:rPr>
        <w:t xml:space="preserve"> При этом наибольшая глубина рецессии встречается в центральном и левом сегментах нижней челюсти.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Толщина кортикальной пластинки достоверно уменьшается с возрастом, особенно в старшей возрастной группе. В первой возрастной группе толщина костной пластинки </w:t>
      </w:r>
      <w:proofErr w:type="spellStart"/>
      <w:r w:rsidRPr="002E7320">
        <w:rPr>
          <w:rFonts w:cs="Times New Roman"/>
          <w:szCs w:val="28"/>
        </w:rPr>
        <w:t>вестибулярно</w:t>
      </w:r>
      <w:proofErr w:type="spellEnd"/>
      <w:r w:rsidRPr="002E7320">
        <w:rPr>
          <w:rFonts w:cs="Times New Roman"/>
          <w:szCs w:val="28"/>
        </w:rPr>
        <w:t xml:space="preserve"> от 0.49 ± 0.27 мм. до 1.26 ± 0.28 мм</w:t>
      </w:r>
      <w:proofErr w:type="gramStart"/>
      <w:r w:rsidRPr="002E7320">
        <w:rPr>
          <w:rFonts w:cs="Times New Roman"/>
          <w:szCs w:val="28"/>
        </w:rPr>
        <w:t xml:space="preserve">., </w:t>
      </w:r>
      <w:proofErr w:type="gramEnd"/>
      <w:r w:rsidRPr="002E7320">
        <w:rPr>
          <w:rFonts w:cs="Times New Roman"/>
          <w:szCs w:val="28"/>
        </w:rPr>
        <w:t xml:space="preserve">при этом наименьшая толщина кортикальной пластинки обнаруживается в центральном сегменте нижней челюсти. Во второй возрастной группе толщина костной пластинки </w:t>
      </w:r>
      <w:proofErr w:type="spellStart"/>
      <w:r w:rsidRPr="002E7320">
        <w:rPr>
          <w:rFonts w:cs="Times New Roman"/>
          <w:szCs w:val="28"/>
        </w:rPr>
        <w:t>вестибулярно</w:t>
      </w:r>
      <w:proofErr w:type="spellEnd"/>
      <w:r w:rsidRPr="002E7320">
        <w:rPr>
          <w:rFonts w:cs="Times New Roman"/>
          <w:szCs w:val="28"/>
        </w:rPr>
        <w:t xml:space="preserve"> от 0.78 ± 0.78 мм. до 1.25 ± 1.20 мм</w:t>
      </w:r>
      <w:proofErr w:type="gramStart"/>
      <w:r w:rsidRPr="002E7320">
        <w:rPr>
          <w:rFonts w:cs="Times New Roman"/>
          <w:szCs w:val="28"/>
        </w:rPr>
        <w:t xml:space="preserve">., </w:t>
      </w:r>
      <w:proofErr w:type="gramEnd"/>
      <w:r w:rsidRPr="002E7320">
        <w:rPr>
          <w:rFonts w:cs="Times New Roman"/>
          <w:szCs w:val="28"/>
        </w:rPr>
        <w:t>в старшей возрастной группе - от 0.63 ± 0.43 мм. до 0.85 ± 0.42 мм., что указывает на возрастные физиологические процессы старения, либо на результат воспалительного процесса в тканях пародонта.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Деструкция костной ткани говорит о прогрессировании заболевания пародонта. В изученной совокупности, можно достоверно наблюдать, что деструкция костной ткани увеличивается с возрастом. В первой возрастной группе деструкция костной ткани либо </w:t>
      </w:r>
      <w:proofErr w:type="gramStart"/>
      <w:r w:rsidRPr="002E7320">
        <w:rPr>
          <w:rFonts w:cs="Times New Roman"/>
          <w:szCs w:val="28"/>
        </w:rPr>
        <w:t>отсутствует</w:t>
      </w:r>
      <w:proofErr w:type="gramEnd"/>
      <w:r w:rsidRPr="002E7320">
        <w:rPr>
          <w:rFonts w:cs="Times New Roman"/>
          <w:szCs w:val="28"/>
        </w:rPr>
        <w:t xml:space="preserve"> либо отражает легкую степени пародонтита. Во второй возрастной группе наблюдаются признаки </w:t>
      </w:r>
      <w:proofErr w:type="gramStart"/>
      <w:r w:rsidRPr="002E7320">
        <w:rPr>
          <w:rFonts w:cs="Times New Roman"/>
          <w:szCs w:val="28"/>
        </w:rPr>
        <w:t>хронического</w:t>
      </w:r>
      <w:proofErr w:type="gramEnd"/>
      <w:r w:rsidRPr="002E7320">
        <w:rPr>
          <w:rFonts w:cs="Times New Roman"/>
          <w:szCs w:val="28"/>
        </w:rPr>
        <w:t xml:space="preserve"> </w:t>
      </w:r>
      <w:proofErr w:type="spellStart"/>
      <w:r w:rsidRPr="002E7320">
        <w:rPr>
          <w:rFonts w:cs="Times New Roman"/>
          <w:szCs w:val="28"/>
        </w:rPr>
        <w:t>генерализованного</w:t>
      </w:r>
      <w:proofErr w:type="spellEnd"/>
      <w:r w:rsidRPr="002E7320">
        <w:rPr>
          <w:rFonts w:cs="Times New Roman"/>
          <w:szCs w:val="28"/>
        </w:rPr>
        <w:t xml:space="preserve"> пародонтита легкой или средней степеней тяжести. В третьей группе - признаки </w:t>
      </w:r>
      <w:proofErr w:type="gramStart"/>
      <w:r w:rsidRPr="002E7320">
        <w:rPr>
          <w:rFonts w:cs="Times New Roman"/>
          <w:szCs w:val="28"/>
        </w:rPr>
        <w:t>хронического</w:t>
      </w:r>
      <w:proofErr w:type="gramEnd"/>
      <w:r w:rsidRPr="002E7320">
        <w:rPr>
          <w:rFonts w:cs="Times New Roman"/>
          <w:szCs w:val="28"/>
        </w:rPr>
        <w:t xml:space="preserve"> </w:t>
      </w:r>
      <w:proofErr w:type="spellStart"/>
      <w:r w:rsidRPr="002E7320">
        <w:rPr>
          <w:rFonts w:cs="Times New Roman"/>
          <w:szCs w:val="28"/>
        </w:rPr>
        <w:t>генерализованного</w:t>
      </w:r>
      <w:proofErr w:type="spellEnd"/>
      <w:r w:rsidRPr="002E7320">
        <w:rPr>
          <w:rFonts w:cs="Times New Roman"/>
          <w:szCs w:val="28"/>
        </w:rPr>
        <w:t xml:space="preserve"> пародонтита тяжелой степени.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Наличие костных карманов свидетельствует о прогрессировании заболеваний пародонта, у пациентов первой возрастной группы костные карманы практически отсутствуют, и выявляются в среднем в 0,2% случаев и чаще в центральном сегменте нижней челюсти. В средней возрастной группе количество костных карманов встречается в среднем в 30% случаев, чаще в </w:t>
      </w:r>
      <w:r w:rsidRPr="002E7320">
        <w:rPr>
          <w:rFonts w:cs="Times New Roman"/>
          <w:szCs w:val="28"/>
        </w:rPr>
        <w:lastRenderedPageBreak/>
        <w:t>центральном сегменте нижней челюсти. В старшей возрастной группе костные карманы выявляются в 35% случаях</w:t>
      </w:r>
      <w:proofErr w:type="gramStart"/>
      <w:r w:rsidRPr="002E7320">
        <w:rPr>
          <w:rFonts w:cs="Times New Roman"/>
          <w:szCs w:val="28"/>
        </w:rPr>
        <w:t xml:space="preserve">., </w:t>
      </w:r>
      <w:proofErr w:type="gramEnd"/>
      <w:r w:rsidRPr="002E7320">
        <w:rPr>
          <w:rFonts w:cs="Times New Roman"/>
          <w:szCs w:val="28"/>
        </w:rPr>
        <w:t>чаще в центральном сегменте нижней челюсти.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>Разрушение компактной пластинки свидетельствует о воспалительных или дистрофических заболеваниях пародонта. Из данных таблицы 42 и 43 видно, что процент разрушенной компактной пластинки увеличивается с увеличением возраста. В молодом возрасте этот показатель составляет 14%, в средней возрастной группе -53%, в старшей возрастной группе – 84%.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В изученной совокупности 88% пациентов первой возрастной группы чистят зубы 2 раза в день зубной щеткой и пастой, 4% - 3раза в день, 4% - 4 раза в день. Во второй возрастной группе 56% пациентов чистят зубы 2 раза в день, при этом 16% пациентов пользуется </w:t>
      </w:r>
      <w:proofErr w:type="spellStart"/>
      <w:r w:rsidRPr="002E7320">
        <w:rPr>
          <w:rFonts w:cs="Times New Roman"/>
          <w:szCs w:val="28"/>
        </w:rPr>
        <w:t>флоссами</w:t>
      </w:r>
      <w:proofErr w:type="spellEnd"/>
      <w:r w:rsidRPr="002E7320">
        <w:rPr>
          <w:rFonts w:cs="Times New Roman"/>
          <w:szCs w:val="28"/>
        </w:rPr>
        <w:t>, 20% этой возрастной группы чистит зубы 1 раз в день. 85,7% пациентов старшей возрастной группы чистят зубы 2 раза в день, 7,1% - 1 раз в день. У пациентов  всех возрастных групп преобладает использование зубной щетки средней степени жесткости и только 27,3% пациента используют жесткую зубную щетку.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>В изученной совокупности, во всех возрастных группах пациенты совершают горизонтальные движения зубной щеткой. При этом у большинства пациентов выявляется рецессия десны средней и тяжелой степеней тяжести (44% и 47% пациентов соответственно).</w:t>
      </w:r>
    </w:p>
    <w:p w:rsidR="002E7320" w:rsidRP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2E7320">
        <w:rPr>
          <w:rFonts w:cs="Times New Roman"/>
          <w:szCs w:val="28"/>
        </w:rPr>
        <w:t xml:space="preserve"> Операции на пародонте не проводились у пациентов в возрасте до 35 лет, у пациентов в возрасте 36-55 в 13% были проведены лоскутные операции и у 16,9% - </w:t>
      </w:r>
      <w:proofErr w:type="spellStart"/>
      <w:r w:rsidRPr="002E7320">
        <w:rPr>
          <w:rFonts w:cs="Times New Roman"/>
          <w:szCs w:val="28"/>
        </w:rPr>
        <w:t>кюретаж</w:t>
      </w:r>
      <w:proofErr w:type="spellEnd"/>
      <w:r w:rsidRPr="002E7320">
        <w:rPr>
          <w:rFonts w:cs="Times New Roman"/>
          <w:szCs w:val="28"/>
        </w:rPr>
        <w:t>. У 91,7% пациентов старшей возрастной группы операции на пародонте не проводились, а у 8,3% были проведены лоскутные операции.</w:t>
      </w:r>
    </w:p>
    <w:p w:rsidR="002E7320" w:rsidRDefault="002E7320" w:rsidP="002E7320">
      <w:pPr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2E7320">
        <w:rPr>
          <w:rFonts w:cs="Times New Roman"/>
          <w:szCs w:val="28"/>
        </w:rPr>
        <w:t xml:space="preserve">В изученной совокупности при легкой степени тяжести рецессии десны 92,9% пациентов утверждали, что не лечились.  91,7% пациенты со средней тяжести рецессии десны также не лечились, у 4,2% пациентов была проведена ПГПР, при этом 4,2% не отметили эффекта от лечения. 50% </w:t>
      </w:r>
      <w:r w:rsidRPr="002E7320">
        <w:rPr>
          <w:rFonts w:cs="Times New Roman"/>
          <w:szCs w:val="28"/>
        </w:rPr>
        <w:lastRenderedPageBreak/>
        <w:t>пациентов с тяжелой степени рецессии десны не лечились, у 34,6% было проведено ПГПР и 3,8% лечились комплексно.</w:t>
      </w:r>
      <w:proofErr w:type="gramEnd"/>
    </w:p>
    <w:p w:rsidR="00F045D2" w:rsidRDefault="009E6510" w:rsidP="00AA1E08">
      <w:pPr>
        <w:pStyle w:val="10"/>
      </w:pPr>
      <w:bookmarkStart w:id="13" w:name="_Toc482795290"/>
      <w:r w:rsidRPr="008069C6">
        <w:t>В</w:t>
      </w:r>
      <w:r w:rsidR="008069C6">
        <w:t>ЫВОДЫ</w:t>
      </w:r>
      <w:bookmarkEnd w:id="13"/>
    </w:p>
    <w:p w:rsidR="001C6299" w:rsidRPr="001C6299" w:rsidRDefault="001C6299" w:rsidP="001C6299"/>
    <w:p w:rsidR="002E7B91" w:rsidRDefault="002E7B91" w:rsidP="002E7B91">
      <w:pPr>
        <w:pStyle w:val="af2"/>
        <w:numPr>
          <w:ilvl w:val="0"/>
          <w:numId w:val="33"/>
        </w:numPr>
        <w:spacing w:line="360" w:lineRule="auto"/>
        <w:jc w:val="both"/>
      </w:pPr>
      <w:proofErr w:type="gramStart"/>
      <w:r>
        <w:t xml:space="preserve">Проведенное обследование показало, что частота рецессии десны среди взрослого населения во всех возрастных   группах составляет  100%.   При этом у </w:t>
      </w:r>
      <w:r w:rsidR="00262173">
        <w:t>пациентов в возрасте до 35 лет  р</w:t>
      </w:r>
      <w:r>
        <w:t>аспространенность рецессии десны легкой степени тяжести составила 48 % , средней степени тяжести – 44%, тяжелой степени - 8%.  Все рецессии у пациентов в возрасте от  до 35 лет относились к I и II классу по Миллеру.</w:t>
      </w:r>
      <w:proofErr w:type="gramEnd"/>
    </w:p>
    <w:p w:rsidR="002E7B91" w:rsidRDefault="002E7B91" w:rsidP="002E7B91">
      <w:pPr>
        <w:pStyle w:val="af2"/>
        <w:spacing w:line="360" w:lineRule="auto"/>
        <w:jc w:val="both"/>
      </w:pPr>
      <w:r>
        <w:t>У пациентов в возрасте от 36 до 55  распространенность рецессии десны легко</w:t>
      </w:r>
      <w:r w:rsidR="007C2C99">
        <w:t>й степени тяжести составила 8 %</w:t>
      </w:r>
      <w:r>
        <w:t>;</w:t>
      </w:r>
      <w:r w:rsidR="005A3942">
        <w:t xml:space="preserve"> средней степени тяжести – 44 %</w:t>
      </w:r>
      <w:r>
        <w:t>; тяжелой степени – 48 %.  У 8% пациентов был по</w:t>
      </w:r>
      <w:r w:rsidR="007C2C99">
        <w:t xml:space="preserve">ставлен диагноз рецессия десны </w:t>
      </w:r>
      <w:r>
        <w:t xml:space="preserve"> I  класс по Миллеру, у остальных пациентов  - IV класс по Миллеру.</w:t>
      </w:r>
    </w:p>
    <w:p w:rsidR="002E7B91" w:rsidRDefault="002E7B91" w:rsidP="002E7B91">
      <w:pPr>
        <w:pStyle w:val="af2"/>
        <w:spacing w:line="360" w:lineRule="auto"/>
        <w:jc w:val="both"/>
      </w:pPr>
      <w:r>
        <w:t>У пациентов в возрасте  56 лет и старше  распространенность рецессии десны легкой степени тяжести не встречалась; распространенность рецессии десны средней степени тяжести составила -14,3%, тяжелой степени -85,7%. Все рецессии пациентов в возрасте  56 лет и старше относились к IV классу по Миллеру.</w:t>
      </w:r>
    </w:p>
    <w:p w:rsidR="00E515BD" w:rsidRPr="00E515BD" w:rsidRDefault="00E33A34" w:rsidP="002E7B91">
      <w:pPr>
        <w:pStyle w:val="af2"/>
        <w:spacing w:line="360" w:lineRule="auto"/>
        <w:jc w:val="both"/>
      </w:pPr>
      <w:r>
        <w:t>Проведенное обследование показало, что и</w:t>
      </w:r>
      <w:r w:rsidR="00E515BD">
        <w:t xml:space="preserve">нтенсивность рецессии </w:t>
      </w:r>
      <w:r w:rsidR="00D03A01">
        <w:t>десны увеличивается с возрастом, так в</w:t>
      </w:r>
      <w:r w:rsidR="00E515BD" w:rsidRPr="00E515BD">
        <w:t xml:space="preserve"> первой возрастной группе величина рецессии варьирует от 2.30 ± 0.56 до</w:t>
      </w:r>
      <w:r w:rsidR="005A3942">
        <w:t xml:space="preserve"> </w:t>
      </w:r>
      <w:r w:rsidR="00E515BD" w:rsidRPr="00E515BD">
        <w:t>3.37 ± 0.65 (рецессия легкой  до 3 мм и средней 3-5мм степеней тяжести). Во второй возрастной группе величина рецессии десны варьирует от 3.22 ± 0.93 до 5.12 ± 1.03 (рецессия десны средней тяжести и тяжелая – более 5мм).  В третьей возрастной группе преобладает тяжелая степень рецессии десны</w:t>
      </w:r>
      <w:r w:rsidR="00D03A01">
        <w:t xml:space="preserve"> (</w:t>
      </w:r>
      <w:r w:rsidR="00476496">
        <w:t>5,42</w:t>
      </w:r>
      <w:r w:rsidR="003D0922">
        <w:t xml:space="preserve"> </w:t>
      </w:r>
      <w:r w:rsidR="002F72F9">
        <w:t>± 1.03</w:t>
      </w:r>
      <w:r w:rsidR="00D03A01">
        <w:t>)</w:t>
      </w:r>
      <w:r w:rsidR="00E515BD" w:rsidRPr="00E515BD">
        <w:t>.</w:t>
      </w:r>
    </w:p>
    <w:p w:rsidR="00E704BE" w:rsidRDefault="00CC3C28" w:rsidP="00E704BE">
      <w:pPr>
        <w:pStyle w:val="af2"/>
        <w:numPr>
          <w:ilvl w:val="0"/>
          <w:numId w:val="33"/>
        </w:numPr>
        <w:spacing w:line="360" w:lineRule="auto"/>
        <w:jc w:val="both"/>
      </w:pPr>
      <w:r>
        <w:lastRenderedPageBreak/>
        <w:t>Р</w:t>
      </w:r>
      <w:r w:rsidR="00E704BE" w:rsidRPr="00E704BE">
        <w:t>аспространенность общих и местных факторов риска возникно</w:t>
      </w:r>
      <w:r w:rsidR="009E28DE">
        <w:t>вения рецессии десны у пациентов</w:t>
      </w:r>
      <w:r w:rsidR="00F87D87">
        <w:t xml:space="preserve"> разных возрастных групп:</w:t>
      </w:r>
    </w:p>
    <w:p w:rsidR="00F87D87" w:rsidRDefault="00F87D87" w:rsidP="00F87D87">
      <w:pPr>
        <w:pStyle w:val="af2"/>
        <w:numPr>
          <w:ilvl w:val="0"/>
          <w:numId w:val="35"/>
        </w:numPr>
        <w:spacing w:line="360" w:lineRule="auto"/>
        <w:jc w:val="both"/>
      </w:pPr>
      <w:r>
        <w:t>Повторяющаяся и однократная травма десны</w:t>
      </w:r>
      <w:r w:rsidR="009F75A5">
        <w:t xml:space="preserve"> горизонтальными движениями </w:t>
      </w:r>
      <w:r>
        <w:t xml:space="preserve"> </w:t>
      </w:r>
      <w:r w:rsidR="009F75A5">
        <w:t>зубной щетки и травма десны нависающими краями коронок и пломб</w:t>
      </w:r>
    </w:p>
    <w:p w:rsidR="009F75A5" w:rsidRDefault="009F75A5" w:rsidP="009F75A5">
      <w:pPr>
        <w:spacing w:line="360" w:lineRule="auto"/>
        <w:ind w:left="1080"/>
        <w:jc w:val="both"/>
      </w:pPr>
      <w:r>
        <w:t>52% пациента первой возрастной группы совершают горизонтальные движения зубной щеткой, 68% пациентов в средней возрастной группе и 92,2% - в старшей возрастной группе.</w:t>
      </w:r>
      <w:r w:rsidR="0020074A">
        <w:t xml:space="preserve"> </w:t>
      </w:r>
    </w:p>
    <w:p w:rsidR="0020074A" w:rsidRDefault="0020074A" w:rsidP="009F75A5">
      <w:pPr>
        <w:spacing w:line="360" w:lineRule="auto"/>
        <w:ind w:left="1080"/>
        <w:jc w:val="both"/>
      </w:pPr>
      <w:r w:rsidRPr="0020074A">
        <w:t>Нависающие края коронок и пломб как факторы хронической травмы пародонта встречаются во всех возрастных группах, большее их количество отмечается в средней</w:t>
      </w:r>
      <w:r>
        <w:t xml:space="preserve"> – у 35% пациентов</w:t>
      </w:r>
      <w:r w:rsidRPr="0020074A">
        <w:t xml:space="preserve"> и старшей</w:t>
      </w:r>
      <w:r>
        <w:t xml:space="preserve"> – 65% пациентов</w:t>
      </w:r>
      <w:r w:rsidRPr="0020074A">
        <w:t>,</w:t>
      </w:r>
      <w:r>
        <w:t xml:space="preserve"> в возрастной группе до 35 лет  - 16%</w:t>
      </w:r>
      <w:r w:rsidR="006B5B57">
        <w:t xml:space="preserve">. Общее </w:t>
      </w:r>
      <w:r w:rsidRPr="0020074A">
        <w:t xml:space="preserve"> количество увеличивается с возрастом</w:t>
      </w:r>
    </w:p>
    <w:p w:rsidR="006B5B57" w:rsidRDefault="006B5B57" w:rsidP="006B5B57">
      <w:pPr>
        <w:pStyle w:val="af2"/>
        <w:numPr>
          <w:ilvl w:val="0"/>
          <w:numId w:val="35"/>
        </w:numPr>
        <w:spacing w:line="360" w:lineRule="auto"/>
        <w:jc w:val="both"/>
      </w:pPr>
      <w:proofErr w:type="spellStart"/>
      <w:r>
        <w:t>Мукогингивальные</w:t>
      </w:r>
      <w:proofErr w:type="spellEnd"/>
      <w:r>
        <w:t xml:space="preserve"> аномалии и деформации, к которым относится мелкое преддверие, патологическое прикрепление уздечек и наличие тянущих тяжей.</w:t>
      </w:r>
    </w:p>
    <w:p w:rsidR="006B5B57" w:rsidRDefault="006B5B57" w:rsidP="006B5B57">
      <w:pPr>
        <w:pStyle w:val="af2"/>
        <w:spacing w:line="360" w:lineRule="auto"/>
        <w:ind w:left="1440"/>
        <w:jc w:val="both"/>
      </w:pPr>
      <w:r>
        <w:t xml:space="preserve">В нашем исследовании мелкое преддверие полости рта в возрастной группе до 35 лет </w:t>
      </w:r>
      <w:r w:rsidR="003B18E5">
        <w:t>наблюдалось у 21,4% пациентов, в группе 36-55 – у 29,2% пациентов, в старшей возрастной группе – у 37,7% пациентов.</w:t>
      </w:r>
    </w:p>
    <w:p w:rsidR="003B18E5" w:rsidRDefault="003B18E5" w:rsidP="006B5B57">
      <w:pPr>
        <w:pStyle w:val="af2"/>
        <w:spacing w:line="360" w:lineRule="auto"/>
        <w:ind w:left="1440"/>
        <w:jc w:val="both"/>
      </w:pPr>
      <w:r>
        <w:t>Патологическое прикрепление уздечек было отмечено  в молодой возрастной группе – у 48%. В средней возрастной группе – у 24%  пациентов,</w:t>
      </w:r>
      <w:r w:rsidR="00906071">
        <w:t xml:space="preserve"> в старшей возрастной группе – у 7,1% пациентов.</w:t>
      </w:r>
    </w:p>
    <w:p w:rsidR="00906071" w:rsidRDefault="00906071" w:rsidP="006B5B57">
      <w:pPr>
        <w:pStyle w:val="af2"/>
        <w:spacing w:line="360" w:lineRule="auto"/>
        <w:ind w:left="1440"/>
        <w:jc w:val="both"/>
      </w:pPr>
      <w:r>
        <w:t xml:space="preserve">Наличие тянущих тяжей было зафиксировано  в первой </w:t>
      </w:r>
      <w:proofErr w:type="spellStart"/>
      <w:r>
        <w:t>возратсной</w:t>
      </w:r>
      <w:proofErr w:type="spellEnd"/>
      <w:r>
        <w:t xml:space="preserve"> группе у 21,7% пациентов, во второй возрастной группе – у 43,3% пациентов, в третьей возрастной группе – у 67% пациентов.</w:t>
      </w:r>
    </w:p>
    <w:p w:rsidR="000C0D33" w:rsidRDefault="000C0D33" w:rsidP="006B5B57">
      <w:pPr>
        <w:pStyle w:val="af2"/>
        <w:spacing w:line="360" w:lineRule="auto"/>
        <w:ind w:left="1440"/>
        <w:jc w:val="both"/>
      </w:pPr>
    </w:p>
    <w:p w:rsidR="000C0D33" w:rsidRDefault="000C0D33" w:rsidP="000C0D33">
      <w:pPr>
        <w:pStyle w:val="af2"/>
        <w:numPr>
          <w:ilvl w:val="0"/>
          <w:numId w:val="35"/>
        </w:numPr>
        <w:spacing w:line="360" w:lineRule="auto"/>
        <w:jc w:val="both"/>
      </w:pPr>
      <w:r>
        <w:lastRenderedPageBreak/>
        <w:t>Аномалии развития зубных рядов и прикуса</w:t>
      </w:r>
    </w:p>
    <w:p w:rsidR="000C0D33" w:rsidRDefault="000C0D33" w:rsidP="000C0D33">
      <w:pPr>
        <w:pStyle w:val="af2"/>
        <w:numPr>
          <w:ilvl w:val="0"/>
          <w:numId w:val="36"/>
        </w:numPr>
        <w:spacing w:line="360" w:lineRule="auto"/>
        <w:jc w:val="both"/>
      </w:pPr>
      <w:r>
        <w:t>Скученность</w:t>
      </w:r>
      <w:r w:rsidR="005A3942">
        <w:t xml:space="preserve"> зубов</w:t>
      </w:r>
      <w:r>
        <w:t>: 1 группа -</w:t>
      </w:r>
      <w:r>
        <w:tab/>
        <w:t>24.0%, 2 группа -12.0%,</w:t>
      </w:r>
      <w:r>
        <w:tab/>
        <w:t>3 группа - 23.1%</w:t>
      </w:r>
    </w:p>
    <w:p w:rsidR="000C0D33" w:rsidRDefault="00A019D7" w:rsidP="008765B0">
      <w:pPr>
        <w:pStyle w:val="af2"/>
        <w:numPr>
          <w:ilvl w:val="0"/>
          <w:numId w:val="36"/>
        </w:numPr>
        <w:spacing w:line="360" w:lineRule="auto"/>
        <w:jc w:val="both"/>
      </w:pPr>
      <w:proofErr w:type="gramStart"/>
      <w:r>
        <w:t>Г</w:t>
      </w:r>
      <w:r w:rsidR="008765B0">
        <w:t>лубокий</w:t>
      </w:r>
      <w:proofErr w:type="gramEnd"/>
      <w:r w:rsidR="008765B0">
        <w:t xml:space="preserve"> травмирующий</w:t>
      </w:r>
      <w:r>
        <w:t xml:space="preserve">: </w:t>
      </w:r>
      <w:r w:rsidR="008765B0">
        <w:tab/>
        <w:t>1 группа -16.0%, 2 группа - 20.0%,</w:t>
      </w:r>
      <w:r w:rsidR="008765B0">
        <w:tab/>
        <w:t>3 группа - 7.7%</w:t>
      </w:r>
    </w:p>
    <w:p w:rsidR="000C0D33" w:rsidRDefault="00A019D7" w:rsidP="008765B0">
      <w:pPr>
        <w:pStyle w:val="af2"/>
        <w:numPr>
          <w:ilvl w:val="0"/>
          <w:numId w:val="36"/>
        </w:numPr>
        <w:spacing w:line="360" w:lineRule="auto"/>
        <w:jc w:val="both"/>
      </w:pPr>
      <w:proofErr w:type="gramStart"/>
      <w:r>
        <w:t>О</w:t>
      </w:r>
      <w:r w:rsidR="008765B0">
        <w:t>ткрытый, перекрестный</w:t>
      </w:r>
      <w:r>
        <w:t>:</w:t>
      </w:r>
      <w:r w:rsidR="008765B0">
        <w:tab/>
        <w:t>4.0% во второй возрастной группе</w:t>
      </w:r>
      <w:proofErr w:type="gramEnd"/>
    </w:p>
    <w:p w:rsidR="000C0D33" w:rsidRDefault="00A019D7" w:rsidP="008765B0">
      <w:pPr>
        <w:pStyle w:val="af2"/>
        <w:numPr>
          <w:ilvl w:val="0"/>
          <w:numId w:val="36"/>
        </w:numPr>
        <w:spacing w:line="360" w:lineRule="auto"/>
        <w:jc w:val="both"/>
      </w:pPr>
      <w:proofErr w:type="gramStart"/>
      <w:r>
        <w:t>Д</w:t>
      </w:r>
      <w:r w:rsidR="008765B0">
        <w:t>истальный</w:t>
      </w:r>
      <w:proofErr w:type="gramEnd"/>
      <w:r>
        <w:t>:</w:t>
      </w:r>
      <w:r w:rsidR="008765B0">
        <w:tab/>
        <w:t xml:space="preserve">1 группа - 8.0%, </w:t>
      </w:r>
      <w:r w:rsidR="008765B0">
        <w:tab/>
        <w:t>2  группа - 8.0%,</w:t>
      </w:r>
      <w:r w:rsidR="008765B0">
        <w:tab/>
        <w:t>3 группа 15.4%</w:t>
      </w:r>
    </w:p>
    <w:p w:rsidR="00A019D7" w:rsidRDefault="00A019D7" w:rsidP="00A019D7">
      <w:pPr>
        <w:pStyle w:val="af2"/>
        <w:numPr>
          <w:ilvl w:val="0"/>
          <w:numId w:val="35"/>
        </w:numPr>
        <w:spacing w:line="360" w:lineRule="auto"/>
        <w:jc w:val="both"/>
      </w:pPr>
      <w:r>
        <w:t>Микробный фактор</w:t>
      </w:r>
    </w:p>
    <w:p w:rsidR="002E31E3" w:rsidRPr="005A3942" w:rsidRDefault="002E31E3" w:rsidP="002E31E3">
      <w:pPr>
        <w:pStyle w:val="af2"/>
        <w:spacing w:line="360" w:lineRule="auto"/>
        <w:ind w:left="1440"/>
        <w:jc w:val="both"/>
      </w:pPr>
      <w:r>
        <w:t>В нашем исследовании наличие влияния микробно</w:t>
      </w:r>
      <w:r w:rsidR="005A3942">
        <w:t>го фактора оценивалось с помощью</w:t>
      </w:r>
      <w:r>
        <w:t xml:space="preserve"> индексных показателей </w:t>
      </w:r>
      <w:r>
        <w:rPr>
          <w:lang w:val="en-US"/>
        </w:rPr>
        <w:t>OHI</w:t>
      </w:r>
      <w:r w:rsidRPr="002E31E3">
        <w:t>-</w:t>
      </w:r>
      <w:r>
        <w:rPr>
          <w:lang w:val="en-US"/>
        </w:rPr>
        <w:t>S</w:t>
      </w:r>
      <w:r w:rsidRPr="002E31E3">
        <w:t xml:space="preserve">, </w:t>
      </w:r>
      <w:r>
        <w:rPr>
          <w:lang w:val="en-US"/>
        </w:rPr>
        <w:t>PMA</w:t>
      </w:r>
      <w:r w:rsidRPr="002E31E3">
        <w:t xml:space="preserve">, </w:t>
      </w:r>
      <w:r>
        <w:rPr>
          <w:lang w:val="en-US"/>
        </w:rPr>
        <w:t>SL</w:t>
      </w:r>
    </w:p>
    <w:p w:rsidR="002E31E3" w:rsidRDefault="002E31E3" w:rsidP="002E31E3">
      <w:pPr>
        <w:pStyle w:val="af2"/>
        <w:spacing w:line="360" w:lineRule="auto"/>
        <w:ind w:left="1440"/>
        <w:jc w:val="both"/>
      </w:pPr>
      <w:r>
        <w:t>У пациентов первой возрастной группы были определены следующие цифры показателей OHI−S</w:t>
      </w:r>
      <w:r>
        <w:tab/>
        <w:t>1.26 ± 1.09,</w:t>
      </w:r>
    </w:p>
    <w:p w:rsidR="002E31E3" w:rsidRDefault="002E31E3" w:rsidP="002E31E3">
      <w:pPr>
        <w:pStyle w:val="af2"/>
        <w:spacing w:line="360" w:lineRule="auto"/>
        <w:ind w:left="1440"/>
        <w:jc w:val="both"/>
      </w:pPr>
      <w:proofErr w:type="spellStart"/>
      <w:r>
        <w:t>Silness</w:t>
      </w:r>
      <w:proofErr w:type="spellEnd"/>
      <w:r>
        <w:t xml:space="preserve">, </w:t>
      </w:r>
      <w:proofErr w:type="spellStart"/>
      <w:r>
        <w:t>Loe</w:t>
      </w:r>
      <w:proofErr w:type="spellEnd"/>
      <w:r>
        <w:tab/>
        <w:t xml:space="preserve"> 0.95 ± 0.81, PMA</w:t>
      </w:r>
      <w:r>
        <w:tab/>
        <w:t>35.62 ± 28.76</w:t>
      </w:r>
    </w:p>
    <w:p w:rsidR="002E31E3" w:rsidRDefault="002E31E3" w:rsidP="002E31E3">
      <w:pPr>
        <w:pStyle w:val="af2"/>
        <w:spacing w:line="360" w:lineRule="auto"/>
        <w:ind w:left="1440"/>
        <w:jc w:val="both"/>
      </w:pPr>
      <w:r>
        <w:t xml:space="preserve">У пациентов второй возрастной группы: </w:t>
      </w:r>
    </w:p>
    <w:p w:rsidR="002E31E3" w:rsidRPr="00187DD6" w:rsidRDefault="002E31E3" w:rsidP="00E148CD">
      <w:pPr>
        <w:pStyle w:val="af2"/>
        <w:spacing w:line="360" w:lineRule="auto"/>
        <w:ind w:left="1440"/>
        <w:jc w:val="both"/>
        <w:rPr>
          <w:lang w:val="en-US"/>
        </w:rPr>
      </w:pPr>
      <w:r w:rsidRPr="002E31E3">
        <w:rPr>
          <w:lang w:val="en-US"/>
        </w:rPr>
        <w:t>OHI−S</w:t>
      </w:r>
      <w:r w:rsidRPr="002E31E3">
        <w:rPr>
          <w:lang w:val="en-US"/>
        </w:rPr>
        <w:tab/>
        <w:t>1.90 ± 0.93</w:t>
      </w:r>
      <w:r w:rsidRPr="002E31E3">
        <w:rPr>
          <w:lang w:val="en-US"/>
        </w:rPr>
        <w:tab/>
      </w:r>
      <w:r w:rsidR="00E148CD" w:rsidRPr="00E148CD">
        <w:rPr>
          <w:lang w:val="en-US"/>
        </w:rPr>
        <w:t xml:space="preserve">, </w:t>
      </w:r>
      <w:proofErr w:type="spellStart"/>
      <w:r w:rsidR="00E148CD">
        <w:rPr>
          <w:lang w:val="en-US"/>
        </w:rPr>
        <w:t>Silness</w:t>
      </w:r>
      <w:proofErr w:type="spellEnd"/>
      <w:r w:rsidR="00E148CD">
        <w:rPr>
          <w:lang w:val="en-US"/>
        </w:rPr>
        <w:t xml:space="preserve">, </w:t>
      </w:r>
      <w:proofErr w:type="spellStart"/>
      <w:r w:rsidR="00E148CD">
        <w:rPr>
          <w:lang w:val="en-US"/>
        </w:rPr>
        <w:t>Loe</w:t>
      </w:r>
      <w:proofErr w:type="spellEnd"/>
      <w:r w:rsidR="00E148CD" w:rsidRPr="00E148CD">
        <w:rPr>
          <w:lang w:val="en-US"/>
        </w:rPr>
        <w:t xml:space="preserve"> </w:t>
      </w:r>
      <w:r w:rsidR="00E148CD">
        <w:rPr>
          <w:lang w:val="en-US"/>
        </w:rPr>
        <w:t>2.14 ± 1.04</w:t>
      </w:r>
      <w:r w:rsidR="00E148CD" w:rsidRPr="00E148CD">
        <w:rPr>
          <w:lang w:val="en-US"/>
        </w:rPr>
        <w:t xml:space="preserve">, </w:t>
      </w:r>
      <w:r w:rsidRPr="00E148CD">
        <w:rPr>
          <w:lang w:val="en-US"/>
        </w:rPr>
        <w:t>PMA</w:t>
      </w:r>
      <w:r w:rsidR="00E148CD" w:rsidRPr="007C0AA8">
        <w:rPr>
          <w:lang w:val="en-US"/>
        </w:rPr>
        <w:t xml:space="preserve"> </w:t>
      </w:r>
      <w:r w:rsidRPr="00E148CD">
        <w:rPr>
          <w:lang w:val="en-US"/>
        </w:rPr>
        <w:t>50.17 ± 21.57</w:t>
      </w:r>
      <w:r w:rsidRPr="00E148CD">
        <w:rPr>
          <w:lang w:val="en-US"/>
        </w:rPr>
        <w:tab/>
      </w:r>
    </w:p>
    <w:p w:rsidR="007C0AA8" w:rsidRDefault="007C0AA8" w:rsidP="007C0AA8">
      <w:pPr>
        <w:pStyle w:val="af2"/>
        <w:spacing w:line="360" w:lineRule="auto"/>
        <w:ind w:left="1440"/>
        <w:jc w:val="both"/>
      </w:pPr>
      <w:r>
        <w:t xml:space="preserve">У пациентов третьей возрастной группы </w:t>
      </w:r>
    </w:p>
    <w:p w:rsidR="007C0AA8" w:rsidRPr="00187DD6" w:rsidRDefault="007C0AA8" w:rsidP="007C0AA8">
      <w:pPr>
        <w:pStyle w:val="af2"/>
        <w:spacing w:line="360" w:lineRule="auto"/>
        <w:ind w:left="1440"/>
        <w:jc w:val="both"/>
        <w:rPr>
          <w:lang w:val="en-US"/>
        </w:rPr>
      </w:pPr>
      <w:r w:rsidRPr="005B6806">
        <w:rPr>
          <w:lang w:val="en-US"/>
        </w:rPr>
        <w:t>OHI−S 2.20 ± 1.01</w:t>
      </w:r>
      <w:proofErr w:type="gramStart"/>
      <w:r w:rsidRPr="005B6806">
        <w:rPr>
          <w:lang w:val="en-US"/>
        </w:rPr>
        <w:t>,Silness</w:t>
      </w:r>
      <w:proofErr w:type="gramEnd"/>
      <w:r w:rsidRPr="005B6806">
        <w:rPr>
          <w:lang w:val="en-US"/>
        </w:rPr>
        <w:t xml:space="preserve">, </w:t>
      </w:r>
      <w:proofErr w:type="spellStart"/>
      <w:r w:rsidRPr="005B6806">
        <w:rPr>
          <w:lang w:val="en-US"/>
        </w:rPr>
        <w:t>Loe</w:t>
      </w:r>
      <w:proofErr w:type="spellEnd"/>
      <w:r w:rsidRPr="005B6806">
        <w:rPr>
          <w:lang w:val="en-US"/>
        </w:rPr>
        <w:t xml:space="preserve"> 2.21 ± 1.07, PMA</w:t>
      </w:r>
      <w:r w:rsidRPr="005B6806">
        <w:rPr>
          <w:lang w:val="en-US"/>
        </w:rPr>
        <w:tab/>
        <w:t>56.99 ± 30.18</w:t>
      </w:r>
    </w:p>
    <w:p w:rsidR="005B6806" w:rsidRDefault="005B6806" w:rsidP="005B6806">
      <w:pPr>
        <w:pStyle w:val="af2"/>
        <w:numPr>
          <w:ilvl w:val="0"/>
          <w:numId w:val="35"/>
        </w:numPr>
        <w:spacing w:line="360" w:lineRule="auto"/>
        <w:jc w:val="both"/>
      </w:pPr>
      <w:r>
        <w:t>Анатомо-физиологические особенности строения альвеолярного отростка</w:t>
      </w:r>
    </w:p>
    <w:p w:rsidR="005B6806" w:rsidRDefault="009776F3" w:rsidP="005B6806">
      <w:pPr>
        <w:pStyle w:val="af2"/>
        <w:spacing w:line="360" w:lineRule="auto"/>
        <w:ind w:left="1440"/>
        <w:jc w:val="both"/>
      </w:pPr>
      <w:r w:rsidRPr="009776F3">
        <w:t>Толщина кортикальной пластинки достоверно уменьшается с возрастом, особенно после 55 в старшей возрастной группе</w:t>
      </w:r>
      <w:proofErr w:type="gramStart"/>
      <w:r w:rsidRPr="009776F3">
        <w:t xml:space="preserve"> Т</w:t>
      </w:r>
      <w:proofErr w:type="gramEnd"/>
      <w:r w:rsidRPr="009776F3">
        <w:t xml:space="preserve">ак, в первой возрастной группе толщина костной пластинки </w:t>
      </w:r>
      <w:proofErr w:type="spellStart"/>
      <w:r w:rsidRPr="009776F3">
        <w:t>вестибулярно</w:t>
      </w:r>
      <w:proofErr w:type="spellEnd"/>
      <w:r w:rsidRPr="009776F3">
        <w:t xml:space="preserve"> от</w:t>
      </w:r>
      <w:r>
        <w:t xml:space="preserve"> </w:t>
      </w:r>
      <w:r w:rsidRPr="009776F3">
        <w:t xml:space="preserve"> 0.49 ± 0.27   до 1.26 ± 0.28, при этом наименьшая толщина кортикальной пластинки обнаруживается в центральном сегменте нижней челюсти. Во второй возрастной группе от 0.78 ± 0.78 до 1.25 ± 1.20. В старшей возрастной группе от 0.63 ± 0.43 до 0.85 ± 0.42, что указывает на возрастные </w:t>
      </w:r>
      <w:r w:rsidRPr="009776F3">
        <w:lastRenderedPageBreak/>
        <w:t>физиологические процессы старения, либо на результат воспалительного процесса в тканях пародонта. Толщина кортикальной пластинки менее 1мм в молодом возрасте как анатомо-физиологическая особенность строения альвеолярного отростка является фактором риска возникновения рецессии десны. Так в нашем исследовании в первой возрастной группе у 24%  отмечалась тонкая кортикальная пластинка.</w:t>
      </w:r>
    </w:p>
    <w:p w:rsidR="00141F34" w:rsidRDefault="00141F34" w:rsidP="00141F34">
      <w:pPr>
        <w:pStyle w:val="af2"/>
        <w:numPr>
          <w:ilvl w:val="0"/>
          <w:numId w:val="35"/>
        </w:numPr>
        <w:spacing w:line="360" w:lineRule="auto"/>
        <w:jc w:val="both"/>
      </w:pPr>
      <w:r>
        <w:t>Конституциональные особенности строения тканей пародонта (биотип тканей пародонта)</w:t>
      </w:r>
    </w:p>
    <w:p w:rsidR="00141F34" w:rsidRDefault="00141F34" w:rsidP="00141F34">
      <w:pPr>
        <w:pStyle w:val="af2"/>
        <w:spacing w:line="360" w:lineRule="auto"/>
        <w:ind w:left="1440"/>
        <w:jc w:val="both"/>
      </w:pPr>
      <w:proofErr w:type="gramStart"/>
      <w:r>
        <w:t xml:space="preserve">В нашем исследовании было показано, что </w:t>
      </w:r>
      <w:r w:rsidRPr="00141F34">
        <w:t xml:space="preserve">при изменении биотипа тканей </w:t>
      </w:r>
      <w:r w:rsidR="005A3942">
        <w:t>пародонта с тонкого на толстый и</w:t>
      </w:r>
      <w:r w:rsidRPr="00141F34">
        <w:t>ндекс рецессии десны в среднем уменьшается на 15.6%.</w:t>
      </w:r>
      <w:r>
        <w:t xml:space="preserve"> Тонкий биотип встречался в первой возрастной группе </w:t>
      </w:r>
      <w:r w:rsidR="008F0243">
        <w:t>у 64</w:t>
      </w:r>
      <w:r>
        <w:t>% пациентов, во второй возрастной группе  - у</w:t>
      </w:r>
      <w:r w:rsidR="008F0243">
        <w:t xml:space="preserve"> 60</w:t>
      </w:r>
      <w:r>
        <w:t xml:space="preserve">% пациентов, в третьей возрастной группе </w:t>
      </w:r>
      <w:r w:rsidR="008F0243">
        <w:t>–</w:t>
      </w:r>
      <w:r>
        <w:t xml:space="preserve"> </w:t>
      </w:r>
      <w:r w:rsidR="008F0243">
        <w:t>у 42,9% пациентов.</w:t>
      </w:r>
      <w:proofErr w:type="gramEnd"/>
    </w:p>
    <w:p w:rsidR="00C20A89" w:rsidRDefault="00AE6C74" w:rsidP="00262173">
      <w:pPr>
        <w:pStyle w:val="af2"/>
        <w:numPr>
          <w:ilvl w:val="0"/>
          <w:numId w:val="33"/>
        </w:numPr>
        <w:spacing w:line="360" w:lineRule="auto"/>
        <w:jc w:val="both"/>
      </w:pPr>
      <w:r>
        <w:t xml:space="preserve">Во всех </w:t>
      </w:r>
      <w:r w:rsidR="00D8298C">
        <w:t xml:space="preserve">исследуемых </w:t>
      </w:r>
      <w:r>
        <w:t xml:space="preserve">возрастных группах отмечено сочетанное воздействие </w:t>
      </w:r>
      <w:proofErr w:type="gramStart"/>
      <w:r>
        <w:t>фактор</w:t>
      </w:r>
      <w:r w:rsidR="00D8298C">
        <w:t xml:space="preserve">ов </w:t>
      </w:r>
      <w:r>
        <w:t>риска</w:t>
      </w:r>
      <w:r w:rsidR="00D8298C">
        <w:t xml:space="preserve"> возникновения рецессии десны</w:t>
      </w:r>
      <w:proofErr w:type="gramEnd"/>
      <w:r w:rsidR="00D8298C">
        <w:t>. У пациентов молодого возраста н</w:t>
      </w:r>
      <w:r w:rsidR="001A46B3">
        <w:t>аиболее распространенными</w:t>
      </w:r>
      <w:r w:rsidR="00C20A89">
        <w:t xml:space="preserve"> факторами риска возникновения рец</w:t>
      </w:r>
      <w:r w:rsidR="001A46B3">
        <w:t>ессии десны яв</w:t>
      </w:r>
      <w:r w:rsidR="00D8298C">
        <w:t>ляются</w:t>
      </w:r>
      <w:r w:rsidR="00C20A89">
        <w:t xml:space="preserve"> </w:t>
      </w:r>
      <w:proofErr w:type="spellStart"/>
      <w:r w:rsidR="00C20A89">
        <w:t>мукогингивальные</w:t>
      </w:r>
      <w:proofErr w:type="spellEnd"/>
      <w:r w:rsidR="00664175">
        <w:t xml:space="preserve"> </w:t>
      </w:r>
      <w:r w:rsidR="00C20A89">
        <w:t>аномалии</w:t>
      </w:r>
      <w:r w:rsidR="00E704BE">
        <w:t xml:space="preserve"> (тяжи слизистой оболочки, требующие коррекции – в 48% случаев)</w:t>
      </w:r>
      <w:r w:rsidR="00C20A89">
        <w:t>, тонкая кортикальная пластинка костной ткани как анатомо-физиологическая особенность строения альвеолярного отростка</w:t>
      </w:r>
      <w:r w:rsidR="00664175">
        <w:t xml:space="preserve"> (</w:t>
      </w:r>
      <w:r w:rsidR="00E704BE">
        <w:t xml:space="preserve">в </w:t>
      </w:r>
      <w:r w:rsidR="00664175">
        <w:t>24%</w:t>
      </w:r>
      <w:r w:rsidR="00E704BE">
        <w:t xml:space="preserve"> случаев</w:t>
      </w:r>
      <w:r w:rsidR="00664175">
        <w:t>)</w:t>
      </w:r>
      <w:r w:rsidR="00C20A89">
        <w:t>. В средней возрастной группе ведущими факторами риска являются хроническая травма зубной щеткой</w:t>
      </w:r>
      <w:r w:rsidR="00664175">
        <w:t xml:space="preserve"> и нависающими краями пломб и коронок</w:t>
      </w:r>
      <w:r w:rsidR="00C20A89">
        <w:t xml:space="preserve">, </w:t>
      </w:r>
      <w:r w:rsidR="00664175">
        <w:t>ширина прикрепленной десны менее 2</w:t>
      </w:r>
      <w:r w:rsidR="00E704BE">
        <w:t xml:space="preserve"> </w:t>
      </w:r>
      <w:r w:rsidR="00664175">
        <w:t xml:space="preserve">мм </w:t>
      </w:r>
      <w:r w:rsidR="00E704BE">
        <w:t>(в</w:t>
      </w:r>
      <w:r w:rsidR="00664175">
        <w:t xml:space="preserve"> 17%</w:t>
      </w:r>
      <w:r w:rsidR="00E704BE">
        <w:t xml:space="preserve"> случаев</w:t>
      </w:r>
      <w:r w:rsidR="00664175">
        <w:t xml:space="preserve">). В </w:t>
      </w:r>
      <w:r w:rsidR="00907B43">
        <w:t>старшей возрастной</w:t>
      </w:r>
      <w:r w:rsidR="00664175">
        <w:t xml:space="preserve"> группе микробный фактор является </w:t>
      </w:r>
      <w:r w:rsidR="00907B43">
        <w:t>доминирующим</w:t>
      </w:r>
      <w:r w:rsidR="00E704BE">
        <w:t>, о чем свидетельствует индексная оценка состояния тканей пародонта и гигиенические индексы.</w:t>
      </w:r>
      <w:r w:rsidR="00664175">
        <w:t xml:space="preserve"> </w:t>
      </w:r>
    </w:p>
    <w:p w:rsidR="00C20A89" w:rsidRPr="00C20A89" w:rsidRDefault="00AE6C74" w:rsidP="001C6299">
      <w:pPr>
        <w:pStyle w:val="af2"/>
        <w:numPr>
          <w:ilvl w:val="0"/>
          <w:numId w:val="33"/>
        </w:numPr>
        <w:spacing w:line="360" w:lineRule="auto"/>
        <w:jc w:val="both"/>
      </w:pPr>
      <w:r>
        <w:t>Практические рекомендации разработаны на основе изученных источников литературы</w:t>
      </w:r>
      <w:r w:rsidR="00907B43">
        <w:t xml:space="preserve"> и полученных данных.</w:t>
      </w:r>
    </w:p>
    <w:p w:rsidR="006D3B38" w:rsidRPr="008069C6" w:rsidRDefault="00064C65" w:rsidP="00064C65">
      <w:pPr>
        <w:pStyle w:val="10"/>
        <w:rPr>
          <w:rFonts w:cs="Times New Roman"/>
        </w:rPr>
      </w:pPr>
      <w:bookmarkStart w:id="14" w:name="_Toc482795291"/>
      <w:r w:rsidRPr="008069C6">
        <w:rPr>
          <w:rFonts w:cs="Times New Roman"/>
        </w:rPr>
        <w:lastRenderedPageBreak/>
        <w:t>ПРАКТИЧЕСКИЕ РЕКОМЕНДАЦИИ</w:t>
      </w:r>
      <w:bookmarkEnd w:id="14"/>
    </w:p>
    <w:p w:rsidR="00064C65" w:rsidRPr="008069C6" w:rsidRDefault="00064C65" w:rsidP="00064C65">
      <w:pPr>
        <w:rPr>
          <w:rFonts w:cs="Times New Roman"/>
          <w:szCs w:val="28"/>
        </w:rPr>
      </w:pP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1.</w:t>
      </w:r>
      <w:r w:rsidRPr="008069C6">
        <w:rPr>
          <w:rFonts w:cs="Times New Roman"/>
          <w:szCs w:val="28"/>
        </w:rPr>
        <w:tab/>
        <w:t xml:space="preserve">Рекомендуется проведение профессиональной гигиены полости рта </w:t>
      </w:r>
    </w:p>
    <w:p w:rsidR="00531614" w:rsidRPr="008069C6" w:rsidRDefault="00180B62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2.</w:t>
      </w:r>
      <w:r w:rsidRPr="008069C6">
        <w:rPr>
          <w:rFonts w:cs="Times New Roman"/>
          <w:szCs w:val="28"/>
        </w:rPr>
        <w:tab/>
        <w:t>Рекомендуется</w:t>
      </w:r>
      <w:r w:rsidR="00531614" w:rsidRPr="008069C6">
        <w:rPr>
          <w:rFonts w:cs="Times New Roman"/>
          <w:szCs w:val="28"/>
        </w:rPr>
        <w:t xml:space="preserve"> обучение</w:t>
      </w:r>
      <w:r w:rsidRPr="008069C6">
        <w:rPr>
          <w:rFonts w:cs="Times New Roman"/>
          <w:szCs w:val="28"/>
        </w:rPr>
        <w:t xml:space="preserve"> </w:t>
      </w:r>
      <w:r w:rsidR="00531614" w:rsidRPr="008069C6">
        <w:rPr>
          <w:rFonts w:cs="Times New Roman"/>
          <w:szCs w:val="28"/>
        </w:rPr>
        <w:t xml:space="preserve"> пациента индивидуальной гигиене полости рта. Использование вертикальных движений зубной щетки средней жесткости или с мягкой щетиной позволит снизить риск развития травматической рецессии десны.</w:t>
      </w:r>
    </w:p>
    <w:p w:rsidR="005918AF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3.</w:t>
      </w:r>
      <w:r w:rsidRPr="008069C6">
        <w:rPr>
          <w:rFonts w:cs="Times New Roman"/>
          <w:szCs w:val="28"/>
        </w:rPr>
        <w:tab/>
        <w:t xml:space="preserve"> Рекомендуется механическая стимуляция десен зубной щеткой для профилактики возникновения и устранения первого класса рецессии. Рекомендовать пациенту двухразовую чистку зубов с массажем десен зубной щеткой средней жесткости выметающи</w:t>
      </w:r>
      <w:r w:rsidR="00180B62" w:rsidRPr="008069C6">
        <w:rPr>
          <w:rFonts w:cs="Times New Roman"/>
          <w:szCs w:val="28"/>
        </w:rPr>
        <w:t>ми движениями от десны в течение</w:t>
      </w:r>
      <w:r w:rsidR="00E62EAA" w:rsidRPr="008069C6">
        <w:rPr>
          <w:rFonts w:cs="Times New Roman"/>
          <w:szCs w:val="28"/>
        </w:rPr>
        <w:t xml:space="preserve"> 3 минут 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 xml:space="preserve">отмечается рост числа капилляров, в том числе, у курящих, увеличение плотности базальных клеток эпителия и фибробластов соединительной ткани, снижение количества воспалительных клеток в </w:t>
      </w:r>
      <w:proofErr w:type="spellStart"/>
      <w:r w:rsidRPr="008069C6">
        <w:rPr>
          <w:rFonts w:cs="Times New Roman"/>
          <w:szCs w:val="28"/>
        </w:rPr>
        <w:t>подэпителиальной</w:t>
      </w:r>
      <w:proofErr w:type="spell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соединителыно</w:t>
      </w:r>
      <w:proofErr w:type="spellEnd"/>
      <w:r w:rsidRPr="008069C6">
        <w:rPr>
          <w:rFonts w:cs="Times New Roman"/>
          <w:szCs w:val="28"/>
        </w:rPr>
        <w:t>-тканной основе десны, увеличение ширины эпителия прикрепления) (Фомичева Е.А,2005)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4.</w:t>
      </w:r>
      <w:r w:rsidRPr="008069C6">
        <w:rPr>
          <w:rFonts w:cs="Times New Roman"/>
          <w:szCs w:val="28"/>
        </w:rPr>
        <w:tab/>
        <w:t>Рекомендации по конт</w:t>
      </w:r>
      <w:r w:rsidR="00C20A89">
        <w:rPr>
          <w:rFonts w:cs="Times New Roman"/>
          <w:szCs w:val="28"/>
        </w:rPr>
        <w:t>ролю факторов риска (прекращение</w:t>
      </w:r>
      <w:r w:rsidRPr="008069C6">
        <w:rPr>
          <w:rFonts w:cs="Times New Roman"/>
          <w:szCs w:val="28"/>
        </w:rPr>
        <w:t xml:space="preserve"> курения)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5.</w:t>
      </w:r>
      <w:r w:rsidRPr="008069C6">
        <w:rPr>
          <w:rFonts w:cs="Times New Roman"/>
          <w:szCs w:val="28"/>
        </w:rPr>
        <w:tab/>
        <w:t xml:space="preserve"> Рекомендуется проводить оценку биотипа тканей пародонта (Тонкий биотип: тонкие, </w:t>
      </w:r>
      <w:proofErr w:type="spellStart"/>
      <w:r w:rsidRPr="008069C6">
        <w:rPr>
          <w:rFonts w:cs="Times New Roman"/>
          <w:szCs w:val="28"/>
        </w:rPr>
        <w:t>атрофичные</w:t>
      </w:r>
      <w:proofErr w:type="spellEnd"/>
      <w:r w:rsidRPr="008069C6">
        <w:rPr>
          <w:rFonts w:cs="Times New Roman"/>
          <w:szCs w:val="28"/>
        </w:rPr>
        <w:t xml:space="preserve"> ткани пародонта, небольшое количество межзубной ткани, тонкий </w:t>
      </w:r>
      <w:proofErr w:type="spellStart"/>
      <w:r w:rsidRPr="008069C6">
        <w:rPr>
          <w:rFonts w:cs="Times New Roman"/>
          <w:szCs w:val="28"/>
        </w:rPr>
        <w:t>десневой</w:t>
      </w:r>
      <w:proofErr w:type="spellEnd"/>
      <w:r w:rsidRPr="008069C6">
        <w:rPr>
          <w:rFonts w:cs="Times New Roman"/>
          <w:szCs w:val="28"/>
        </w:rPr>
        <w:t xml:space="preserve"> край</w:t>
      </w:r>
      <w:r w:rsidR="008F0F96" w:rsidRPr="008069C6">
        <w:rPr>
          <w:rFonts w:cs="Times New Roman"/>
          <w:szCs w:val="28"/>
        </w:rPr>
        <w:t xml:space="preserve"> (прикрепленная десна толщиной ме</w:t>
      </w:r>
      <w:r w:rsidR="009E28DE">
        <w:rPr>
          <w:rFonts w:cs="Times New Roman"/>
          <w:szCs w:val="28"/>
        </w:rPr>
        <w:t>нее 1,0 мм и высотой до 2,0 мм)</w:t>
      </w:r>
      <w:r w:rsidRPr="008069C6">
        <w:rPr>
          <w:rFonts w:cs="Times New Roman"/>
          <w:szCs w:val="28"/>
        </w:rPr>
        <w:t>; межзубной сосочек тонки</w:t>
      </w:r>
      <w:r w:rsidR="008F0F96" w:rsidRPr="008069C6">
        <w:rPr>
          <w:rFonts w:cs="Times New Roman"/>
          <w:szCs w:val="28"/>
        </w:rPr>
        <w:t>й,  высокий, вытянутый</w:t>
      </w:r>
      <w:r w:rsidRPr="008069C6">
        <w:rPr>
          <w:rFonts w:cs="Times New Roman"/>
          <w:szCs w:val="28"/>
        </w:rPr>
        <w:t xml:space="preserve">;  слизистая оболочка десны тонкая; пришеечная часть </w:t>
      </w:r>
      <w:proofErr w:type="spellStart"/>
      <w:r w:rsidRPr="008069C6">
        <w:rPr>
          <w:rFonts w:cs="Times New Roman"/>
          <w:szCs w:val="28"/>
        </w:rPr>
        <w:t>десневого</w:t>
      </w:r>
      <w:proofErr w:type="spellEnd"/>
      <w:r w:rsidRPr="008069C6">
        <w:rPr>
          <w:rFonts w:cs="Times New Roman"/>
          <w:szCs w:val="28"/>
        </w:rPr>
        <w:t xml:space="preserve"> края узкая и не выступает в вестибулярной части, кортикальная пластинка вестибулярной кости тонкая, возможны очаги резорбции и </w:t>
      </w:r>
      <w:proofErr w:type="spellStart"/>
      <w:r w:rsidRPr="008069C6">
        <w:rPr>
          <w:rFonts w:cs="Times New Roman"/>
          <w:szCs w:val="28"/>
        </w:rPr>
        <w:t>фенестрации</w:t>
      </w:r>
      <w:proofErr w:type="spellEnd"/>
      <w:r w:rsidRPr="008069C6">
        <w:rPr>
          <w:rFonts w:cs="Times New Roman"/>
          <w:szCs w:val="28"/>
        </w:rPr>
        <w:t>, зубодесневая б</w:t>
      </w:r>
      <w:r w:rsidR="00180B62" w:rsidRPr="008069C6">
        <w:rPr>
          <w:rFonts w:cs="Times New Roman"/>
          <w:szCs w:val="28"/>
        </w:rPr>
        <w:t>орозда едва выражена (0,69мм) (</w:t>
      </w:r>
      <w:proofErr w:type="spellStart"/>
      <w:r w:rsidRPr="008069C6">
        <w:rPr>
          <w:rFonts w:cs="Times New Roman"/>
          <w:szCs w:val="28"/>
        </w:rPr>
        <w:t>И.Р.Ганжа</w:t>
      </w:r>
      <w:proofErr w:type="spellEnd"/>
      <w:r w:rsidRPr="008069C6">
        <w:rPr>
          <w:rFonts w:cs="Times New Roman"/>
          <w:szCs w:val="28"/>
        </w:rPr>
        <w:t>, 2007)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6.</w:t>
      </w:r>
      <w:r w:rsidRPr="008069C6">
        <w:rPr>
          <w:rFonts w:cs="Times New Roman"/>
          <w:szCs w:val="28"/>
        </w:rPr>
        <w:tab/>
        <w:t xml:space="preserve"> Рекомендуется оценка объема прикре</w:t>
      </w:r>
      <w:r w:rsidR="00180B62" w:rsidRPr="008069C6">
        <w:rPr>
          <w:rFonts w:cs="Times New Roman"/>
          <w:szCs w:val="28"/>
        </w:rPr>
        <w:t xml:space="preserve">пленной десны (ширина прикрепленной десны – расстояние между </w:t>
      </w:r>
      <w:proofErr w:type="spellStart"/>
      <w:r w:rsidR="00180B62" w:rsidRPr="008069C6">
        <w:rPr>
          <w:rFonts w:cs="Times New Roman"/>
          <w:szCs w:val="28"/>
        </w:rPr>
        <w:t>мукогингивальным</w:t>
      </w:r>
      <w:proofErr w:type="spellEnd"/>
      <w:r w:rsidR="00180B62" w:rsidRPr="008069C6">
        <w:rPr>
          <w:rFonts w:cs="Times New Roman"/>
          <w:szCs w:val="28"/>
        </w:rPr>
        <w:t xml:space="preserve"> прикреплением и проекцией на поверхность</w:t>
      </w:r>
      <w:r w:rsidR="00BC12DA" w:rsidRPr="008069C6">
        <w:rPr>
          <w:rFonts w:cs="Times New Roman"/>
          <w:szCs w:val="28"/>
        </w:rPr>
        <w:t xml:space="preserve"> десны дна </w:t>
      </w:r>
      <w:proofErr w:type="spellStart"/>
      <w:r w:rsidR="00BC12DA" w:rsidRPr="008069C6">
        <w:rPr>
          <w:rFonts w:cs="Times New Roman"/>
          <w:szCs w:val="28"/>
        </w:rPr>
        <w:t>десневой</w:t>
      </w:r>
      <w:proofErr w:type="spellEnd"/>
      <w:r w:rsidR="00BC12DA" w:rsidRPr="008069C6">
        <w:rPr>
          <w:rFonts w:cs="Times New Roman"/>
          <w:szCs w:val="28"/>
        </w:rPr>
        <w:t xml:space="preserve"> борозды или </w:t>
      </w:r>
      <w:proofErr w:type="spellStart"/>
      <w:r w:rsidR="00BC12DA" w:rsidRPr="008069C6">
        <w:rPr>
          <w:rFonts w:cs="Times New Roman"/>
          <w:szCs w:val="28"/>
        </w:rPr>
        <w:t>пародонтального</w:t>
      </w:r>
      <w:proofErr w:type="spellEnd"/>
      <w:r w:rsidR="00BC12DA" w:rsidRPr="008069C6">
        <w:rPr>
          <w:rFonts w:cs="Times New Roman"/>
          <w:szCs w:val="28"/>
        </w:rPr>
        <w:t xml:space="preserve"> кармана</w:t>
      </w:r>
      <w:r w:rsidR="00180B62" w:rsidRPr="008069C6">
        <w:rPr>
          <w:rFonts w:cs="Times New Roman"/>
          <w:szCs w:val="28"/>
        </w:rPr>
        <w:t>)</w:t>
      </w:r>
      <w:r w:rsidR="00BC12DA" w:rsidRPr="008069C6">
        <w:rPr>
          <w:rFonts w:cs="Times New Roman"/>
          <w:szCs w:val="28"/>
        </w:rPr>
        <w:t xml:space="preserve">.  Рекомендуется проводить вмешательства по </w:t>
      </w:r>
      <w:r w:rsidR="00BC12DA" w:rsidRPr="008069C6">
        <w:rPr>
          <w:rFonts w:cs="Times New Roman"/>
          <w:szCs w:val="28"/>
        </w:rPr>
        <w:lastRenderedPageBreak/>
        <w:t>увеличению зоны прикрепленной десны до 2 мм у пациентов, имеющих пародонтит от легкого до тяжелого, если планируется сохранение зуба. (</w:t>
      </w:r>
      <w:proofErr w:type="spellStart"/>
      <w:r w:rsidR="00BC12DA" w:rsidRPr="008069C6">
        <w:rPr>
          <w:rFonts w:cs="Times New Roman"/>
          <w:szCs w:val="28"/>
        </w:rPr>
        <w:t>Ронь</w:t>
      </w:r>
      <w:proofErr w:type="spellEnd"/>
      <w:r w:rsidR="00BC12DA" w:rsidRPr="008069C6">
        <w:rPr>
          <w:rFonts w:cs="Times New Roman"/>
          <w:szCs w:val="28"/>
        </w:rPr>
        <w:t xml:space="preserve"> Г.И, </w:t>
      </w:r>
      <w:proofErr w:type="spellStart"/>
      <w:r w:rsidR="00BC12DA" w:rsidRPr="008069C6">
        <w:rPr>
          <w:rFonts w:cs="Times New Roman"/>
          <w:szCs w:val="28"/>
        </w:rPr>
        <w:t>Смирноваа</w:t>
      </w:r>
      <w:proofErr w:type="spellEnd"/>
      <w:r w:rsidR="00BC12DA" w:rsidRPr="008069C6">
        <w:rPr>
          <w:rFonts w:cs="Times New Roman"/>
          <w:szCs w:val="28"/>
        </w:rPr>
        <w:t xml:space="preserve"> С.С., 2008)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7.</w:t>
      </w:r>
      <w:r w:rsidRPr="008069C6">
        <w:rPr>
          <w:rFonts w:cs="Times New Roman"/>
          <w:szCs w:val="28"/>
        </w:rPr>
        <w:tab/>
        <w:t xml:space="preserve">Рекомендуется </w:t>
      </w:r>
      <w:proofErr w:type="gramStart"/>
      <w:r w:rsidRPr="008069C6">
        <w:rPr>
          <w:rFonts w:cs="Times New Roman"/>
          <w:szCs w:val="28"/>
        </w:rPr>
        <w:t>избирательное</w:t>
      </w:r>
      <w:proofErr w:type="gramEnd"/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пришлифовывание</w:t>
      </w:r>
      <w:proofErr w:type="spellEnd"/>
      <w:r w:rsidRPr="008069C6">
        <w:rPr>
          <w:rFonts w:cs="Times New Roman"/>
          <w:szCs w:val="28"/>
        </w:rPr>
        <w:t xml:space="preserve"> зубов при отсутствии фасеток физиологической стертости жевательных бугров </w:t>
      </w:r>
      <w:r w:rsidR="009E28DE">
        <w:rPr>
          <w:rFonts w:cs="Times New Roman"/>
          <w:szCs w:val="28"/>
        </w:rPr>
        <w:t>(Фомичева, 2015)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8.</w:t>
      </w:r>
      <w:r w:rsidRPr="008069C6">
        <w:rPr>
          <w:rFonts w:cs="Times New Roman"/>
          <w:szCs w:val="28"/>
        </w:rPr>
        <w:tab/>
        <w:t>Рекомендуется устранение скученности зубов, нависающих краев пломб и коронок,  способствующих ретенции микробного налета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9.</w:t>
      </w:r>
      <w:r w:rsidRPr="008069C6">
        <w:rPr>
          <w:rFonts w:cs="Times New Roman"/>
          <w:szCs w:val="28"/>
        </w:rPr>
        <w:tab/>
      </w:r>
      <w:proofErr w:type="gramStart"/>
      <w:r w:rsidRPr="008069C6">
        <w:rPr>
          <w:rFonts w:cs="Times New Roman"/>
          <w:szCs w:val="28"/>
        </w:rPr>
        <w:t xml:space="preserve">При удалении зубов рекомендуется использовать </w:t>
      </w:r>
      <w:proofErr w:type="spellStart"/>
      <w:r w:rsidRPr="008069C6">
        <w:rPr>
          <w:rFonts w:cs="Times New Roman"/>
          <w:szCs w:val="28"/>
        </w:rPr>
        <w:t>атравматичные</w:t>
      </w:r>
      <w:proofErr w:type="spellEnd"/>
      <w:r w:rsidRPr="008069C6">
        <w:rPr>
          <w:rFonts w:cs="Times New Roman"/>
          <w:szCs w:val="28"/>
        </w:rPr>
        <w:t xml:space="preserve"> методы  (</w:t>
      </w:r>
      <w:proofErr w:type="spellStart"/>
      <w:r w:rsidRPr="008069C6">
        <w:rPr>
          <w:rFonts w:cs="Times New Roman"/>
          <w:szCs w:val="28"/>
        </w:rPr>
        <w:t>периотом</w:t>
      </w:r>
      <w:proofErr w:type="spellEnd"/>
      <w:r w:rsidRPr="008069C6">
        <w:rPr>
          <w:rFonts w:cs="Times New Roman"/>
          <w:szCs w:val="28"/>
        </w:rPr>
        <w:t>, технику разделения корней и слабые вывихивающие движения</w:t>
      </w:r>
      <w:proofErr w:type="gramEnd"/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10.</w:t>
      </w:r>
      <w:r w:rsidRPr="008069C6">
        <w:rPr>
          <w:rFonts w:cs="Times New Roman"/>
          <w:szCs w:val="28"/>
        </w:rPr>
        <w:tab/>
        <w:t xml:space="preserve">Рекомендуется коррекция патологии прикрепления мягких тканей (стоматолог-хирург), с применением </w:t>
      </w:r>
      <w:proofErr w:type="spellStart"/>
      <w:r w:rsidRPr="008069C6">
        <w:rPr>
          <w:rFonts w:cs="Times New Roman"/>
          <w:szCs w:val="28"/>
        </w:rPr>
        <w:t>френул</w:t>
      </w:r>
      <w:proofErr w:type="gramStart"/>
      <w:r w:rsidRPr="008069C6">
        <w:rPr>
          <w:rFonts w:cs="Times New Roman"/>
          <w:szCs w:val="28"/>
        </w:rPr>
        <w:t>о</w:t>
      </w:r>
      <w:proofErr w:type="spellEnd"/>
      <w:r w:rsidRPr="008069C6">
        <w:rPr>
          <w:rFonts w:cs="Times New Roman"/>
          <w:szCs w:val="28"/>
        </w:rPr>
        <w:t>-</w:t>
      </w:r>
      <w:proofErr w:type="gramEnd"/>
      <w:r w:rsidRPr="008069C6">
        <w:rPr>
          <w:rFonts w:cs="Times New Roman"/>
          <w:szCs w:val="28"/>
        </w:rPr>
        <w:t xml:space="preserve"> и </w:t>
      </w:r>
      <w:proofErr w:type="spellStart"/>
      <w:r w:rsidRPr="008069C6">
        <w:rPr>
          <w:rFonts w:cs="Times New Roman"/>
          <w:szCs w:val="28"/>
        </w:rPr>
        <w:t>вестибулопластик</w:t>
      </w:r>
      <w:proofErr w:type="spellEnd"/>
      <w:r w:rsidRPr="008069C6">
        <w:rPr>
          <w:rFonts w:cs="Times New Roman"/>
          <w:szCs w:val="28"/>
        </w:rPr>
        <w:t>;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11.</w:t>
      </w:r>
      <w:r w:rsidRPr="008069C6">
        <w:rPr>
          <w:rFonts w:cs="Times New Roman"/>
          <w:szCs w:val="28"/>
        </w:rPr>
        <w:tab/>
        <w:t>Ортопедам рекомендуется: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1)</w:t>
      </w:r>
      <w:r w:rsidRPr="008069C6">
        <w:rPr>
          <w:rFonts w:cs="Times New Roman"/>
          <w:szCs w:val="28"/>
        </w:rPr>
        <w:tab/>
        <w:t xml:space="preserve">для предупреждения рецессии  правильно планировать расположение и форму уступа в целях объективной оценки регенеративных способностей пародонта, а также прогноза возникновения рецессий. </w:t>
      </w:r>
    </w:p>
    <w:p w:rsidR="00531614" w:rsidRPr="008069C6" w:rsidRDefault="00DC42EE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2)</w:t>
      </w:r>
      <w:r w:rsidRPr="008069C6">
        <w:rPr>
          <w:rFonts w:cs="Times New Roman"/>
          <w:szCs w:val="28"/>
        </w:rPr>
        <w:tab/>
        <w:t>проводить</w:t>
      </w:r>
      <w:r w:rsidR="00531614" w:rsidRPr="008069C6">
        <w:rPr>
          <w:rFonts w:cs="Times New Roman"/>
          <w:szCs w:val="28"/>
        </w:rPr>
        <w:t xml:space="preserve"> измерение биологической ширины и зубодесневого комплекса. </w:t>
      </w:r>
      <w:proofErr w:type="gramStart"/>
      <w:r w:rsidRPr="008069C6">
        <w:rPr>
          <w:rFonts w:cs="Times New Roman"/>
          <w:szCs w:val="28"/>
        </w:rPr>
        <w:t>(</w:t>
      </w:r>
      <w:r w:rsidR="00531614" w:rsidRPr="008069C6">
        <w:rPr>
          <w:rFonts w:cs="Times New Roman"/>
          <w:szCs w:val="28"/>
        </w:rPr>
        <w:t>Биологическая ширина – это ширина эпителиального и соединительнотканного прикрепления.</w:t>
      </w:r>
      <w:proofErr w:type="gramEnd"/>
      <w:r w:rsidR="00531614" w:rsidRPr="008069C6">
        <w:rPr>
          <w:rFonts w:cs="Times New Roman"/>
          <w:szCs w:val="28"/>
        </w:rPr>
        <w:t xml:space="preserve"> Определить его можно, если прозондировать вершину альвеолы под анестезией. </w:t>
      </w:r>
      <w:proofErr w:type="gramStart"/>
      <w:r w:rsidR="00531614" w:rsidRPr="008069C6">
        <w:rPr>
          <w:rFonts w:cs="Times New Roman"/>
          <w:szCs w:val="28"/>
        </w:rPr>
        <w:t xml:space="preserve">Зубодесневой комплекс – это ширина эпителиального прикрепления вместе с </w:t>
      </w:r>
      <w:proofErr w:type="spellStart"/>
      <w:r w:rsidR="00531614" w:rsidRPr="008069C6">
        <w:rPr>
          <w:rFonts w:cs="Times New Roman"/>
          <w:szCs w:val="28"/>
        </w:rPr>
        <w:t>десневым</w:t>
      </w:r>
      <w:proofErr w:type="spellEnd"/>
      <w:r w:rsidR="00531614" w:rsidRPr="008069C6">
        <w:rPr>
          <w:rFonts w:cs="Times New Roman"/>
          <w:szCs w:val="28"/>
        </w:rPr>
        <w:t xml:space="preserve"> краем.</w:t>
      </w:r>
      <w:r w:rsidRPr="008069C6">
        <w:rPr>
          <w:rFonts w:cs="Times New Roman"/>
          <w:szCs w:val="28"/>
        </w:rPr>
        <w:t>)</w:t>
      </w:r>
      <w:proofErr w:type="gramEnd"/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3)</w:t>
      </w:r>
      <w:r w:rsidRPr="008069C6">
        <w:rPr>
          <w:rFonts w:cs="Times New Roman"/>
          <w:szCs w:val="28"/>
        </w:rPr>
        <w:tab/>
        <w:t>при препарировании</w:t>
      </w:r>
      <w:r w:rsidR="00DC42EE" w:rsidRPr="008069C6">
        <w:rPr>
          <w:rFonts w:cs="Times New Roman"/>
          <w:szCs w:val="28"/>
        </w:rPr>
        <w:t xml:space="preserve"> рекомендуется создание</w:t>
      </w:r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наддесневое</w:t>
      </w:r>
      <w:proofErr w:type="spellEnd"/>
      <w:r w:rsidRPr="008069C6">
        <w:rPr>
          <w:rFonts w:cs="Times New Roman"/>
          <w:szCs w:val="28"/>
        </w:rPr>
        <w:t xml:space="preserve"> расположение уступа. Такое расположение уступа является обязательным при глубине </w:t>
      </w:r>
      <w:proofErr w:type="spellStart"/>
      <w:r w:rsidRPr="008069C6">
        <w:rPr>
          <w:rFonts w:cs="Times New Roman"/>
          <w:szCs w:val="28"/>
        </w:rPr>
        <w:t>десневой</w:t>
      </w:r>
      <w:proofErr w:type="spellEnd"/>
      <w:r w:rsidRPr="008069C6">
        <w:rPr>
          <w:rFonts w:cs="Times New Roman"/>
          <w:szCs w:val="28"/>
        </w:rPr>
        <w:t xml:space="preserve"> борозды от 0 до 0,25 мм. Если необходимо </w:t>
      </w:r>
      <w:proofErr w:type="spellStart"/>
      <w:r w:rsidRPr="008069C6">
        <w:rPr>
          <w:rFonts w:cs="Times New Roman"/>
          <w:szCs w:val="28"/>
        </w:rPr>
        <w:t>поддесневое</w:t>
      </w:r>
      <w:proofErr w:type="spellEnd"/>
      <w:r w:rsidRPr="008069C6">
        <w:rPr>
          <w:rFonts w:cs="Times New Roman"/>
          <w:szCs w:val="28"/>
        </w:rPr>
        <w:t xml:space="preserve"> расположение уступа, то нужно стремиться к </w:t>
      </w:r>
      <w:proofErr w:type="spellStart"/>
      <w:r w:rsidRPr="008069C6">
        <w:rPr>
          <w:rFonts w:cs="Times New Roman"/>
          <w:szCs w:val="28"/>
        </w:rPr>
        <w:t>атравматичному</w:t>
      </w:r>
      <w:proofErr w:type="spellEnd"/>
      <w:r w:rsidRPr="008069C6">
        <w:rPr>
          <w:rFonts w:cs="Times New Roman"/>
          <w:szCs w:val="28"/>
        </w:rPr>
        <w:t xml:space="preserve"> препар</w:t>
      </w:r>
      <w:r w:rsidR="00DC42EE" w:rsidRPr="008069C6">
        <w:rPr>
          <w:rFonts w:cs="Times New Roman"/>
          <w:szCs w:val="28"/>
        </w:rPr>
        <w:t xml:space="preserve">ированию. Для этого </w:t>
      </w:r>
      <w:proofErr w:type="spellStart"/>
      <w:r w:rsidR="00DC42EE" w:rsidRPr="008069C6">
        <w:rPr>
          <w:rFonts w:cs="Times New Roman"/>
          <w:szCs w:val="28"/>
        </w:rPr>
        <w:t>рекомендется</w:t>
      </w:r>
      <w:proofErr w:type="spellEnd"/>
      <w:r w:rsidR="00DC42EE" w:rsidRPr="008069C6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 xml:space="preserve"> </w:t>
      </w:r>
      <w:r w:rsidR="00DC42EE" w:rsidRPr="008069C6">
        <w:rPr>
          <w:rFonts w:cs="Times New Roman"/>
          <w:szCs w:val="28"/>
        </w:rPr>
        <w:t xml:space="preserve">использование  </w:t>
      </w:r>
      <w:proofErr w:type="spellStart"/>
      <w:r w:rsidR="00DC42EE" w:rsidRPr="008069C6">
        <w:rPr>
          <w:rFonts w:cs="Times New Roman"/>
          <w:szCs w:val="28"/>
        </w:rPr>
        <w:t>ретракционных</w:t>
      </w:r>
      <w:proofErr w:type="spellEnd"/>
      <w:r w:rsidR="00DC42EE" w:rsidRPr="008069C6">
        <w:rPr>
          <w:rFonts w:cs="Times New Roman"/>
          <w:szCs w:val="28"/>
        </w:rPr>
        <w:t xml:space="preserve"> нитей, колец, паст, «мягких» вяжущих</w:t>
      </w:r>
      <w:r w:rsidRPr="008069C6">
        <w:rPr>
          <w:rFonts w:cs="Times New Roman"/>
          <w:szCs w:val="28"/>
        </w:rPr>
        <w:t xml:space="preserve"> средства (</w:t>
      </w:r>
      <w:r w:rsidR="00DC42EE" w:rsidRPr="008069C6">
        <w:rPr>
          <w:rFonts w:cs="Times New Roman"/>
          <w:szCs w:val="28"/>
        </w:rPr>
        <w:t xml:space="preserve">типа хлорида алюминия), </w:t>
      </w:r>
      <w:proofErr w:type="spellStart"/>
      <w:r w:rsidR="00DC42EE" w:rsidRPr="008069C6">
        <w:rPr>
          <w:rFonts w:cs="Times New Roman"/>
          <w:szCs w:val="28"/>
        </w:rPr>
        <w:t>десневого</w:t>
      </w:r>
      <w:proofErr w:type="spellEnd"/>
      <w:r w:rsidRPr="008069C6">
        <w:rPr>
          <w:rFonts w:cs="Times New Roman"/>
          <w:szCs w:val="28"/>
        </w:rPr>
        <w:t xml:space="preserve"> протектор</w:t>
      </w:r>
      <w:r w:rsidR="00DC42EE" w:rsidRPr="008069C6">
        <w:rPr>
          <w:rFonts w:cs="Times New Roman"/>
          <w:szCs w:val="28"/>
        </w:rPr>
        <w:t>а или узкого металлического шпателя в</w:t>
      </w:r>
      <w:r w:rsidRPr="008069C6">
        <w:rPr>
          <w:rFonts w:cs="Times New Roman"/>
          <w:szCs w:val="28"/>
        </w:rPr>
        <w:t xml:space="preserve"> качестве «</w:t>
      </w:r>
      <w:proofErr w:type="spellStart"/>
      <w:r w:rsidRPr="008069C6">
        <w:rPr>
          <w:rFonts w:cs="Times New Roman"/>
          <w:szCs w:val="28"/>
        </w:rPr>
        <w:t>десневого</w:t>
      </w:r>
      <w:proofErr w:type="spellEnd"/>
      <w:r w:rsidRPr="008069C6">
        <w:rPr>
          <w:rFonts w:cs="Times New Roman"/>
          <w:szCs w:val="28"/>
        </w:rPr>
        <w:t xml:space="preserve"> зеркала», препарирование параллельно </w:t>
      </w:r>
      <w:proofErr w:type="spellStart"/>
      <w:r w:rsidRPr="008069C6">
        <w:rPr>
          <w:rFonts w:cs="Times New Roman"/>
          <w:szCs w:val="28"/>
        </w:rPr>
        <w:t>десневому</w:t>
      </w:r>
      <w:proofErr w:type="spellEnd"/>
      <w:r w:rsidRPr="008069C6">
        <w:rPr>
          <w:rFonts w:cs="Times New Roman"/>
          <w:szCs w:val="28"/>
        </w:rPr>
        <w:t xml:space="preserve"> краю. 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lastRenderedPageBreak/>
        <w:t>4)</w:t>
      </w:r>
      <w:r w:rsidRPr="008069C6">
        <w:rPr>
          <w:rFonts w:cs="Times New Roman"/>
          <w:szCs w:val="28"/>
        </w:rPr>
        <w:tab/>
        <w:t xml:space="preserve">пациентам при планировании восстановлений с </w:t>
      </w:r>
      <w:proofErr w:type="spellStart"/>
      <w:r w:rsidRPr="008069C6">
        <w:rPr>
          <w:rFonts w:cs="Times New Roman"/>
          <w:szCs w:val="28"/>
        </w:rPr>
        <w:t>внутрибороздковым</w:t>
      </w:r>
      <w:proofErr w:type="spellEnd"/>
      <w:r w:rsidRPr="008069C6">
        <w:rPr>
          <w:rFonts w:cs="Times New Roman"/>
          <w:szCs w:val="28"/>
        </w:rPr>
        <w:t xml:space="preserve"> расположением края реставрации толщину </w:t>
      </w:r>
      <w:r w:rsidR="00DC42EE" w:rsidRPr="008069C6">
        <w:rPr>
          <w:rFonts w:cs="Times New Roman"/>
          <w:szCs w:val="28"/>
        </w:rPr>
        <w:t>десны рекомендуется</w:t>
      </w:r>
      <w:r w:rsidRPr="008069C6">
        <w:rPr>
          <w:rFonts w:cs="Times New Roman"/>
          <w:szCs w:val="28"/>
        </w:rPr>
        <w:t xml:space="preserve"> измерять проколом </w:t>
      </w:r>
      <w:proofErr w:type="spellStart"/>
      <w:r w:rsidRPr="008069C6">
        <w:rPr>
          <w:rFonts w:cs="Times New Roman"/>
          <w:szCs w:val="28"/>
        </w:rPr>
        <w:t>риммером</w:t>
      </w:r>
      <w:proofErr w:type="spellEnd"/>
      <w:r w:rsidRPr="008069C6">
        <w:rPr>
          <w:rFonts w:cs="Times New Roman"/>
          <w:szCs w:val="28"/>
        </w:rPr>
        <w:t xml:space="preserve"> № 20,   при толщине десны менее 0,8 мм рекомендуется проводить предоперационную подготовку лоскута путем механической стимуляции с нанесением лекарственной композиции на основе </w:t>
      </w:r>
      <w:proofErr w:type="spellStart"/>
      <w:r w:rsidRPr="008069C6">
        <w:rPr>
          <w:rFonts w:cs="Times New Roman"/>
          <w:szCs w:val="28"/>
        </w:rPr>
        <w:t>глицератов</w:t>
      </w:r>
      <w:proofErr w:type="spellEnd"/>
      <w:r w:rsidRPr="008069C6">
        <w:rPr>
          <w:rFonts w:cs="Times New Roman"/>
          <w:szCs w:val="28"/>
        </w:rPr>
        <w:t xml:space="preserve"> кремния и препарата «</w:t>
      </w:r>
      <w:proofErr w:type="spellStart"/>
      <w:r w:rsidRPr="008069C6">
        <w:rPr>
          <w:rFonts w:cs="Times New Roman"/>
          <w:szCs w:val="28"/>
        </w:rPr>
        <w:t>Веторон</w:t>
      </w:r>
      <w:proofErr w:type="spellEnd"/>
      <w:r w:rsidRPr="008069C6">
        <w:rPr>
          <w:rFonts w:cs="Times New Roman"/>
          <w:szCs w:val="28"/>
        </w:rPr>
        <w:t xml:space="preserve"> Е».  (Смирнова</w:t>
      </w:r>
      <w:r w:rsidR="00C22078">
        <w:rPr>
          <w:rFonts w:cs="Times New Roman"/>
          <w:szCs w:val="28"/>
        </w:rPr>
        <w:t xml:space="preserve"> </w:t>
      </w:r>
      <w:r w:rsidRPr="008069C6">
        <w:rPr>
          <w:rFonts w:cs="Times New Roman"/>
          <w:szCs w:val="28"/>
        </w:rPr>
        <w:t xml:space="preserve">С.С, 2010) 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12.</w:t>
      </w:r>
      <w:r w:rsidRPr="008069C6">
        <w:rPr>
          <w:rFonts w:cs="Times New Roman"/>
          <w:szCs w:val="28"/>
        </w:rPr>
        <w:tab/>
      </w:r>
      <w:proofErr w:type="spellStart"/>
      <w:r w:rsidRPr="008069C6">
        <w:rPr>
          <w:rFonts w:cs="Times New Roman"/>
          <w:szCs w:val="28"/>
        </w:rPr>
        <w:t>Ортодонтам</w:t>
      </w:r>
      <w:proofErr w:type="spellEnd"/>
      <w:r w:rsidRPr="008069C6">
        <w:rPr>
          <w:rFonts w:cs="Times New Roman"/>
          <w:szCs w:val="28"/>
        </w:rPr>
        <w:t xml:space="preserve"> рекомендуется: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1)</w:t>
      </w:r>
      <w:r w:rsidRPr="008069C6">
        <w:rPr>
          <w:rFonts w:cs="Times New Roman"/>
          <w:szCs w:val="28"/>
        </w:rPr>
        <w:tab/>
        <w:t xml:space="preserve"> учесть три фактора, на основании оценки которых необходимо планировать </w:t>
      </w:r>
      <w:proofErr w:type="spellStart"/>
      <w:r w:rsidRPr="008069C6">
        <w:rPr>
          <w:rFonts w:cs="Times New Roman"/>
          <w:szCs w:val="28"/>
        </w:rPr>
        <w:t>ортодонтическое</w:t>
      </w:r>
      <w:proofErr w:type="spellEnd"/>
      <w:r w:rsidRPr="008069C6">
        <w:rPr>
          <w:rFonts w:cs="Times New Roman"/>
          <w:szCs w:val="28"/>
        </w:rPr>
        <w:t xml:space="preserve"> лечение: наклон зуба, толщина прикрепленной десны, прогнозируемое</w:t>
      </w:r>
      <w:r w:rsidR="00DC42EE" w:rsidRPr="008069C6">
        <w:rPr>
          <w:rFonts w:cs="Times New Roman"/>
          <w:szCs w:val="28"/>
        </w:rPr>
        <w:t xml:space="preserve"> направление движения зуба.  П</w:t>
      </w:r>
      <w:r w:rsidRPr="008069C6">
        <w:rPr>
          <w:rFonts w:cs="Times New Roman"/>
          <w:szCs w:val="28"/>
        </w:rPr>
        <w:t xml:space="preserve">ри зубочелюстной аномалии в сочетании с толщиной кортикальной пластики в области перемещаемых </w:t>
      </w:r>
      <w:r w:rsidR="00DC42EE" w:rsidRPr="008069C6">
        <w:rPr>
          <w:rFonts w:cs="Times New Roman"/>
          <w:szCs w:val="28"/>
        </w:rPr>
        <w:t>зубов более 0,5 мм рекомендуется</w:t>
      </w:r>
      <w:r w:rsidRPr="008069C6">
        <w:rPr>
          <w:rFonts w:cs="Times New Roman"/>
          <w:szCs w:val="28"/>
        </w:rPr>
        <w:t xml:space="preserve"> исключение избыточного перемещения моляров и </w:t>
      </w:r>
      <w:proofErr w:type="spellStart"/>
      <w:r w:rsidRPr="008069C6">
        <w:rPr>
          <w:rFonts w:cs="Times New Roman"/>
          <w:szCs w:val="28"/>
        </w:rPr>
        <w:t>пре</w:t>
      </w:r>
      <w:r w:rsidR="00DC42EE" w:rsidRPr="008069C6">
        <w:rPr>
          <w:rFonts w:cs="Times New Roman"/>
          <w:szCs w:val="28"/>
        </w:rPr>
        <w:t>моляров</w:t>
      </w:r>
      <w:proofErr w:type="spellEnd"/>
      <w:r w:rsidR="00DC42EE" w:rsidRPr="008069C6">
        <w:rPr>
          <w:rFonts w:cs="Times New Roman"/>
          <w:szCs w:val="28"/>
        </w:rPr>
        <w:t xml:space="preserve"> </w:t>
      </w:r>
      <w:proofErr w:type="spellStart"/>
      <w:r w:rsidR="00DC42EE" w:rsidRPr="008069C6">
        <w:rPr>
          <w:rFonts w:cs="Times New Roman"/>
          <w:szCs w:val="28"/>
        </w:rPr>
        <w:t>вестибулярно</w:t>
      </w:r>
      <w:proofErr w:type="spellEnd"/>
      <w:r w:rsidR="00DC42EE" w:rsidRPr="008069C6">
        <w:rPr>
          <w:rFonts w:cs="Times New Roman"/>
          <w:szCs w:val="28"/>
        </w:rPr>
        <w:t>, увеличение</w:t>
      </w:r>
      <w:r w:rsidRPr="008069C6">
        <w:rPr>
          <w:rFonts w:cs="Times New Roman"/>
          <w:szCs w:val="28"/>
        </w:rPr>
        <w:t xml:space="preserve"> </w:t>
      </w:r>
      <w:proofErr w:type="spellStart"/>
      <w:r w:rsidRPr="008069C6">
        <w:rPr>
          <w:rFonts w:cs="Times New Roman"/>
          <w:szCs w:val="28"/>
        </w:rPr>
        <w:t>инклинации</w:t>
      </w:r>
      <w:proofErr w:type="spellEnd"/>
      <w:r w:rsidRPr="008069C6">
        <w:rPr>
          <w:rFonts w:cs="Times New Roman"/>
          <w:szCs w:val="28"/>
        </w:rPr>
        <w:t xml:space="preserve"> резцов верхней и нижней челюсти более 122,5 ± 1,5°, при устранении тесного положения зубов в зубном ряду. </w:t>
      </w:r>
      <w:proofErr w:type="gramStart"/>
      <w:r w:rsidRPr="008069C6">
        <w:rPr>
          <w:rFonts w:cs="Times New Roman"/>
          <w:szCs w:val="28"/>
        </w:rPr>
        <w:t xml:space="preserve">При зубочелюстной аномалии и толщине кортикальной пластики менее 0,5 мм в области перемещаемых зубов, в сочетании с локализованной рецессией при отсутствии повышенной </w:t>
      </w:r>
      <w:proofErr w:type="spellStart"/>
      <w:r w:rsidRPr="008069C6">
        <w:rPr>
          <w:rFonts w:cs="Times New Roman"/>
          <w:szCs w:val="28"/>
        </w:rPr>
        <w:t>инклинации</w:t>
      </w:r>
      <w:proofErr w:type="spellEnd"/>
      <w:r w:rsidRPr="008069C6">
        <w:rPr>
          <w:rFonts w:cs="Times New Roman"/>
          <w:szCs w:val="28"/>
        </w:rPr>
        <w:t xml:space="preserve"> зубов, наличии дефектов кортикальной пластинки и сужении апикального базиса возможно </w:t>
      </w:r>
      <w:proofErr w:type="spellStart"/>
      <w:r w:rsidRPr="008069C6">
        <w:rPr>
          <w:rFonts w:cs="Times New Roman"/>
          <w:szCs w:val="28"/>
        </w:rPr>
        <w:t>ортодонтическое</w:t>
      </w:r>
      <w:proofErr w:type="spellEnd"/>
      <w:r w:rsidRPr="008069C6">
        <w:rPr>
          <w:rFonts w:cs="Times New Roman"/>
          <w:szCs w:val="28"/>
        </w:rPr>
        <w:t xml:space="preserve"> лечение с увеличением </w:t>
      </w:r>
      <w:proofErr w:type="spellStart"/>
      <w:r w:rsidRPr="008069C6">
        <w:rPr>
          <w:rFonts w:cs="Times New Roman"/>
          <w:szCs w:val="28"/>
        </w:rPr>
        <w:t>инклинации</w:t>
      </w:r>
      <w:proofErr w:type="spellEnd"/>
      <w:r w:rsidRPr="008069C6">
        <w:rPr>
          <w:rFonts w:cs="Times New Roman"/>
          <w:szCs w:val="28"/>
        </w:rPr>
        <w:t xml:space="preserve"> резцов верхней и нижней челюсти относительно горизонтали не более 119°. Если по расчетам увеличение </w:t>
      </w:r>
      <w:proofErr w:type="spellStart"/>
      <w:r w:rsidRPr="008069C6">
        <w:rPr>
          <w:rFonts w:cs="Times New Roman"/>
          <w:szCs w:val="28"/>
        </w:rPr>
        <w:t>инклинации</w:t>
      </w:r>
      <w:proofErr w:type="spellEnd"/>
      <w:r w:rsidRPr="008069C6">
        <w:rPr>
          <w:rFonts w:cs="Times New Roman"/>
          <w:szCs w:val="28"/>
        </w:rPr>
        <w:t xml:space="preserve"> требуется в большем объеме, то для устранения</w:t>
      </w:r>
      <w:proofErr w:type="gramEnd"/>
      <w:r w:rsidRPr="008069C6">
        <w:rPr>
          <w:rFonts w:cs="Times New Roman"/>
          <w:szCs w:val="28"/>
        </w:rPr>
        <w:t xml:space="preserve"> скученно</w:t>
      </w:r>
      <w:r w:rsidR="00894322" w:rsidRPr="008069C6">
        <w:rPr>
          <w:rFonts w:cs="Times New Roman"/>
          <w:szCs w:val="28"/>
        </w:rPr>
        <w:t>го положения зубов рекомендуется</w:t>
      </w:r>
      <w:r w:rsidRPr="008069C6">
        <w:rPr>
          <w:rFonts w:cs="Times New Roman"/>
          <w:szCs w:val="28"/>
        </w:rPr>
        <w:t xml:space="preserve"> проксимальное </w:t>
      </w:r>
      <w:proofErr w:type="spellStart"/>
      <w:r w:rsidRPr="008069C6">
        <w:rPr>
          <w:rFonts w:cs="Times New Roman"/>
          <w:szCs w:val="28"/>
        </w:rPr>
        <w:t>сошлифовывание</w:t>
      </w:r>
      <w:proofErr w:type="spellEnd"/>
      <w:r w:rsidRPr="008069C6">
        <w:rPr>
          <w:rFonts w:cs="Times New Roman"/>
          <w:szCs w:val="28"/>
        </w:rPr>
        <w:t xml:space="preserve"> твердых тканей зуба или удаление отдельных зубов.</w:t>
      </w:r>
      <w:r w:rsidR="00894322" w:rsidRPr="008069C6">
        <w:rPr>
          <w:rFonts w:cs="Times New Roman"/>
          <w:szCs w:val="28"/>
        </w:rPr>
        <w:t xml:space="preserve"> ( А.В. СИЛИН, Е.В. КИРСАНОВА,  Е.Ю. МЕДВЕДЕВА, 2016</w:t>
      </w:r>
      <w:r w:rsidRPr="008069C6">
        <w:rPr>
          <w:rFonts w:cs="Times New Roman"/>
          <w:szCs w:val="28"/>
        </w:rPr>
        <w:t xml:space="preserve">). 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3)</w:t>
      </w:r>
      <w:r w:rsidRPr="008069C6">
        <w:rPr>
          <w:rFonts w:cs="Times New Roman"/>
          <w:szCs w:val="28"/>
        </w:rPr>
        <w:tab/>
        <w:t>В диагностический протокол у пациентов с зубочелюстными аномалиями</w:t>
      </w:r>
      <w:r w:rsidR="00894322" w:rsidRPr="008069C6">
        <w:rPr>
          <w:rFonts w:cs="Times New Roman"/>
          <w:szCs w:val="28"/>
        </w:rPr>
        <w:t xml:space="preserve"> рекомендуется</w:t>
      </w:r>
      <w:r w:rsidRPr="008069C6">
        <w:rPr>
          <w:rFonts w:cs="Times New Roman"/>
          <w:szCs w:val="28"/>
        </w:rPr>
        <w:t xml:space="preserve"> включать определение толщины десны методом прокола, толщины кортикальной пластинки альвеолярного отростка (части) челюсти в области перемещаемых зубов на основании конусно-лучевой </w:t>
      </w:r>
      <w:r w:rsidRPr="008069C6">
        <w:rPr>
          <w:rFonts w:cs="Times New Roman"/>
          <w:szCs w:val="28"/>
        </w:rPr>
        <w:lastRenderedPageBreak/>
        <w:t xml:space="preserve">компьютерной томографии, оценку </w:t>
      </w:r>
      <w:proofErr w:type="spellStart"/>
      <w:r w:rsidRPr="008069C6">
        <w:rPr>
          <w:rFonts w:cs="Times New Roman"/>
          <w:szCs w:val="28"/>
        </w:rPr>
        <w:t>микрогемоциркуляции</w:t>
      </w:r>
      <w:proofErr w:type="spellEnd"/>
      <w:r w:rsidRPr="008069C6">
        <w:rPr>
          <w:rFonts w:cs="Times New Roman"/>
          <w:szCs w:val="28"/>
        </w:rPr>
        <w:t xml:space="preserve"> прикрепленной десны слизистой переходной складки и пульпы зубов. (Медведева Е.</w:t>
      </w:r>
      <w:proofErr w:type="gramStart"/>
      <w:r w:rsidRPr="008069C6">
        <w:rPr>
          <w:rFonts w:cs="Times New Roman"/>
          <w:szCs w:val="28"/>
        </w:rPr>
        <w:t>Ю</w:t>
      </w:r>
      <w:proofErr w:type="gramEnd"/>
      <w:r w:rsidRPr="008069C6">
        <w:rPr>
          <w:rFonts w:cs="Times New Roman"/>
          <w:szCs w:val="28"/>
        </w:rPr>
        <w:t>, 2015)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4)</w:t>
      </w:r>
      <w:r w:rsidRPr="008069C6">
        <w:rPr>
          <w:rFonts w:cs="Times New Roman"/>
          <w:szCs w:val="28"/>
        </w:rPr>
        <w:tab/>
        <w:t xml:space="preserve">У пациентов с рецессией десны и зубочелюстной аномалией необходимо минимизировать </w:t>
      </w:r>
      <w:proofErr w:type="spellStart"/>
      <w:r w:rsidRPr="008069C6">
        <w:rPr>
          <w:rFonts w:cs="Times New Roman"/>
          <w:szCs w:val="28"/>
        </w:rPr>
        <w:t>ортодонтическое</w:t>
      </w:r>
      <w:proofErr w:type="spellEnd"/>
      <w:r w:rsidRPr="008069C6">
        <w:rPr>
          <w:rFonts w:cs="Times New Roman"/>
          <w:szCs w:val="28"/>
        </w:rPr>
        <w:t xml:space="preserve"> перемещение зубов в направлении имеющегося костного дефекта и (или) в направлении кортикальной пластинки альвеолярной части челюсти толщиной ≤ 0,5 мм (Медведева Е.</w:t>
      </w:r>
      <w:proofErr w:type="gramStart"/>
      <w:r w:rsidRPr="008069C6">
        <w:rPr>
          <w:rFonts w:cs="Times New Roman"/>
          <w:szCs w:val="28"/>
        </w:rPr>
        <w:t>Ю</w:t>
      </w:r>
      <w:proofErr w:type="gramEnd"/>
      <w:r w:rsidRPr="008069C6">
        <w:rPr>
          <w:rFonts w:cs="Times New Roman"/>
          <w:szCs w:val="28"/>
        </w:rPr>
        <w:t>, 2015)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13.</w:t>
      </w:r>
      <w:r w:rsidRPr="008069C6">
        <w:rPr>
          <w:rFonts w:cs="Times New Roman"/>
          <w:szCs w:val="28"/>
        </w:rPr>
        <w:tab/>
        <w:t>Для предупреждения рецес</w:t>
      </w:r>
      <w:r w:rsidR="00894322" w:rsidRPr="008069C6">
        <w:rPr>
          <w:rFonts w:cs="Times New Roman"/>
          <w:szCs w:val="28"/>
        </w:rPr>
        <w:t>сии</w:t>
      </w:r>
      <w:r w:rsidRPr="008069C6">
        <w:rPr>
          <w:rFonts w:cs="Times New Roman"/>
          <w:szCs w:val="28"/>
        </w:rPr>
        <w:t xml:space="preserve"> после хиру</w:t>
      </w:r>
      <w:r w:rsidR="00894322" w:rsidRPr="008069C6">
        <w:rPr>
          <w:rFonts w:cs="Times New Roman"/>
          <w:szCs w:val="28"/>
        </w:rPr>
        <w:t>ргических операций рекомендуется</w:t>
      </w:r>
      <w:r w:rsidRPr="008069C6">
        <w:rPr>
          <w:rFonts w:cs="Times New Roman"/>
          <w:szCs w:val="28"/>
        </w:rPr>
        <w:t xml:space="preserve"> прекратить чистить данный участок зубной щеткой одну неделю, на край десны наносить гель, содержащий </w:t>
      </w:r>
      <w:proofErr w:type="spellStart"/>
      <w:r w:rsidRPr="008069C6">
        <w:rPr>
          <w:rFonts w:cs="Times New Roman"/>
          <w:szCs w:val="28"/>
        </w:rPr>
        <w:t>хлоргексидин</w:t>
      </w:r>
      <w:proofErr w:type="spellEnd"/>
      <w:r w:rsidRPr="008069C6">
        <w:rPr>
          <w:rFonts w:cs="Times New Roman"/>
          <w:szCs w:val="28"/>
        </w:rPr>
        <w:t xml:space="preserve"> или 1% глазную мазь «</w:t>
      </w:r>
      <w:proofErr w:type="spellStart"/>
      <w:r w:rsidRPr="008069C6">
        <w:rPr>
          <w:rFonts w:cs="Times New Roman"/>
          <w:szCs w:val="28"/>
        </w:rPr>
        <w:t>Ауреомицин</w:t>
      </w:r>
      <w:proofErr w:type="spellEnd"/>
      <w:r w:rsidRPr="008069C6">
        <w:rPr>
          <w:rFonts w:cs="Times New Roman"/>
          <w:szCs w:val="28"/>
        </w:rPr>
        <w:t>» 3 раза в день в течение 2 недель. В дальнейшем важно при чистке зубов совершать</w:t>
      </w:r>
      <w:r w:rsidR="00894322" w:rsidRPr="008069C6">
        <w:rPr>
          <w:rFonts w:cs="Times New Roman"/>
          <w:szCs w:val="28"/>
        </w:rPr>
        <w:t xml:space="preserve"> только движения по оси зуба.</w:t>
      </w:r>
      <w:r w:rsidRPr="008069C6">
        <w:rPr>
          <w:rFonts w:cs="Times New Roman"/>
          <w:szCs w:val="28"/>
        </w:rPr>
        <w:t xml:space="preserve"> (А.С. Щербаков, М.Б. Кузнецова, С.И. Виноградова, В.В. </w:t>
      </w:r>
      <w:proofErr w:type="spellStart"/>
      <w:r w:rsidRPr="008069C6">
        <w:rPr>
          <w:rFonts w:cs="Times New Roman"/>
          <w:szCs w:val="28"/>
        </w:rPr>
        <w:t>Зобачева</w:t>
      </w:r>
      <w:proofErr w:type="spellEnd"/>
      <w:r w:rsidRPr="008069C6">
        <w:rPr>
          <w:rFonts w:cs="Times New Roman"/>
          <w:szCs w:val="28"/>
        </w:rPr>
        <w:t>, А.М. Васильев, В.А. Егорова, С.Б. Иванова</w:t>
      </w:r>
      <w:r w:rsidR="00E515BD">
        <w:rPr>
          <w:rFonts w:cs="Times New Roman"/>
          <w:szCs w:val="28"/>
        </w:rPr>
        <w:t>,2015</w:t>
      </w:r>
      <w:r w:rsidRPr="008069C6">
        <w:rPr>
          <w:rFonts w:cs="Times New Roman"/>
          <w:szCs w:val="28"/>
        </w:rPr>
        <w:t>)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  <w:r w:rsidRPr="008069C6">
        <w:rPr>
          <w:rFonts w:cs="Times New Roman"/>
          <w:szCs w:val="28"/>
        </w:rPr>
        <w:t>14.</w:t>
      </w:r>
      <w:r w:rsidRPr="008069C6">
        <w:rPr>
          <w:rFonts w:cs="Times New Roman"/>
          <w:szCs w:val="28"/>
        </w:rPr>
        <w:tab/>
        <w:t xml:space="preserve"> Для предупреждения  появления рецес</w:t>
      </w:r>
      <w:r w:rsidR="00894322" w:rsidRPr="008069C6">
        <w:rPr>
          <w:rFonts w:cs="Times New Roman"/>
          <w:szCs w:val="28"/>
        </w:rPr>
        <w:t>с</w:t>
      </w:r>
      <w:r w:rsidRPr="008069C6">
        <w:rPr>
          <w:rFonts w:cs="Times New Roman"/>
          <w:szCs w:val="28"/>
        </w:rPr>
        <w:t xml:space="preserve">ии десны можно произвести </w:t>
      </w:r>
      <w:proofErr w:type="spellStart"/>
      <w:r w:rsidRPr="008069C6">
        <w:rPr>
          <w:rFonts w:cs="Times New Roman"/>
          <w:szCs w:val="28"/>
        </w:rPr>
        <w:t>генотипирование</w:t>
      </w:r>
      <w:proofErr w:type="spellEnd"/>
      <w:r w:rsidRPr="008069C6">
        <w:rPr>
          <w:rFonts w:cs="Times New Roman"/>
          <w:szCs w:val="28"/>
        </w:rPr>
        <w:t xml:space="preserve"> с целью установить наличие или отсутствия точечной мутация в гене </w:t>
      </w:r>
      <w:proofErr w:type="spellStart"/>
      <w:r w:rsidRPr="008069C6">
        <w:rPr>
          <w:rFonts w:cs="Times New Roman"/>
          <w:szCs w:val="28"/>
        </w:rPr>
        <w:t>uPA</w:t>
      </w:r>
      <w:proofErr w:type="spellEnd"/>
      <w:proofErr w:type="gramStart"/>
      <w:r w:rsidRPr="008069C6">
        <w:rPr>
          <w:rFonts w:cs="Times New Roman"/>
          <w:szCs w:val="28"/>
        </w:rPr>
        <w:t xml:space="preserve"> С</w:t>
      </w:r>
      <w:proofErr w:type="gramEnd"/>
      <w:r w:rsidRPr="008069C6">
        <w:rPr>
          <w:rFonts w:cs="Times New Roman"/>
          <w:szCs w:val="28"/>
        </w:rPr>
        <w:t xml:space="preserve">/Т 3,-UTR (rs4065). При установлении этой мутации и определении генотипа </w:t>
      </w:r>
      <w:proofErr w:type="gramStart"/>
      <w:r w:rsidRPr="008069C6">
        <w:rPr>
          <w:rFonts w:cs="Times New Roman"/>
          <w:szCs w:val="28"/>
        </w:rPr>
        <w:t>СТ</w:t>
      </w:r>
      <w:proofErr w:type="gramEnd"/>
      <w:r w:rsidRPr="008069C6">
        <w:rPr>
          <w:rFonts w:cs="Times New Roman"/>
          <w:szCs w:val="28"/>
        </w:rPr>
        <w:t xml:space="preserve"> или ТТ необходимо раннее проведение профилактических мероприятий. </w:t>
      </w:r>
    </w:p>
    <w:p w:rsidR="00531614" w:rsidRPr="008069C6" w:rsidRDefault="00531614" w:rsidP="00531614">
      <w:pPr>
        <w:spacing w:after="0" w:line="360" w:lineRule="auto"/>
        <w:jc w:val="both"/>
        <w:rPr>
          <w:rFonts w:cs="Times New Roman"/>
          <w:szCs w:val="28"/>
        </w:rPr>
      </w:pPr>
    </w:p>
    <w:p w:rsidR="00F045D2" w:rsidRDefault="00235011" w:rsidP="00E5640C">
      <w:pPr>
        <w:pStyle w:val="10"/>
        <w:spacing w:after="240" w:line="360" w:lineRule="auto"/>
        <w:jc w:val="both"/>
        <w:rPr>
          <w:rFonts w:cs="Times New Roman"/>
          <w:color w:val="auto"/>
        </w:rPr>
      </w:pPr>
      <w:bookmarkStart w:id="15" w:name="_Toc482795292"/>
      <w:r w:rsidRPr="008069C6">
        <w:rPr>
          <w:rFonts w:cs="Times New Roman"/>
          <w:color w:val="auto"/>
        </w:rPr>
        <w:t>С</w:t>
      </w:r>
      <w:r w:rsidR="00E62EAA" w:rsidRPr="008069C6">
        <w:rPr>
          <w:rFonts w:cs="Times New Roman"/>
          <w:color w:val="auto"/>
        </w:rPr>
        <w:t>ПИСОК ЛИТЕРАТУРЫ</w:t>
      </w:r>
      <w:bookmarkEnd w:id="15"/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t xml:space="preserve">Смирнова С.С. Рецессия десны и основные методы ее устранения / </w:t>
      </w:r>
      <w:proofErr w:type="spellStart"/>
      <w:r w:rsidRPr="00DB4045">
        <w:rPr>
          <w:rFonts w:cs="Times New Roman"/>
          <w:szCs w:val="28"/>
        </w:rPr>
        <w:t>С.С.Смирнова</w:t>
      </w:r>
      <w:proofErr w:type="spellEnd"/>
      <w:r w:rsidRPr="00DB4045">
        <w:rPr>
          <w:rFonts w:cs="Times New Roman"/>
          <w:szCs w:val="28"/>
        </w:rPr>
        <w:t xml:space="preserve"> // Материалы Всероссийского конгресса «Стоматология Большого Урала. Профилактика и лечение заболеваний пародонта. Проблемы стоматологии и их решение с помощью современных технологий» (Екатеринбург, 2–4 апреля 2008 г.). — Екатеринбург, 2008. — С. 28–33.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lastRenderedPageBreak/>
        <w:t xml:space="preserve">Смирнова С.С. Выбор метода устранения рецессий десны / </w:t>
      </w:r>
      <w:proofErr w:type="spellStart"/>
      <w:r w:rsidRPr="00DB4045">
        <w:rPr>
          <w:rFonts w:cs="Times New Roman"/>
          <w:szCs w:val="28"/>
        </w:rPr>
        <w:t>С.С.Смирнова</w:t>
      </w:r>
      <w:proofErr w:type="spellEnd"/>
      <w:r w:rsidRPr="00DB4045">
        <w:rPr>
          <w:rFonts w:cs="Times New Roman"/>
          <w:szCs w:val="28"/>
        </w:rPr>
        <w:t xml:space="preserve">// Проблемы стоматологии . — 2008. — № 4. — С. 13–19. 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 Г.И. Значение зоны прикрепленной </w:t>
      </w:r>
      <w:proofErr w:type="spellStart"/>
      <w:r w:rsidRPr="00DB4045">
        <w:rPr>
          <w:rFonts w:cs="Times New Roman"/>
          <w:szCs w:val="28"/>
        </w:rPr>
        <w:t>кератинизированной</w:t>
      </w:r>
      <w:proofErr w:type="spellEnd"/>
      <w:r w:rsidRPr="00DB4045">
        <w:rPr>
          <w:rFonts w:cs="Times New Roman"/>
          <w:szCs w:val="28"/>
        </w:rPr>
        <w:t xml:space="preserve"> десны для здоровых пациентов и имеющих </w:t>
      </w:r>
      <w:proofErr w:type="spellStart"/>
      <w:r w:rsidRPr="00DB4045">
        <w:rPr>
          <w:rFonts w:cs="Times New Roman"/>
          <w:szCs w:val="28"/>
        </w:rPr>
        <w:t>воспалителные</w:t>
      </w:r>
      <w:proofErr w:type="spellEnd"/>
      <w:r w:rsidRPr="00DB4045">
        <w:rPr>
          <w:rFonts w:cs="Times New Roman"/>
          <w:szCs w:val="28"/>
        </w:rPr>
        <w:t xml:space="preserve"> заболевания пародонта/ Г.И.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, С.С. Смирнова// Уральский медицинский журнал. Стоматология. — 2008. — № 10 (50). — С. 55–58. 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 Г.И.  Выбор метода устранения рецессий десны у пациентов с воспалительными заболеваниями пародонта/ Г.И.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>, С.С. Смирнова// Материалы Всероссийского конгресса «Стоматология Большого Урала» «Профилактика стоматологических заболеваний». – Пермь. - 2009. – С. 138-140.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t xml:space="preserve">Смирнова С.С. Частота, структура и причина развития рецессий десны у жителей города Екатеринбурга/ С.С. Смирнова, Г.И.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>// Проблемы стоматологии. -  2010. - №2(7). – С.22-25.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t xml:space="preserve">Смирнова С.С. Выбор метода забора материала (десны собаки) для ее гистологического изучения/ С.С. Смирнова, Г.И.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, И.Е. </w:t>
      </w:r>
      <w:proofErr w:type="spellStart"/>
      <w:r w:rsidRPr="00DB4045">
        <w:rPr>
          <w:rFonts w:cs="Times New Roman"/>
          <w:szCs w:val="28"/>
        </w:rPr>
        <w:t>Валамина</w:t>
      </w:r>
      <w:proofErr w:type="spellEnd"/>
      <w:r w:rsidRPr="00DB4045">
        <w:rPr>
          <w:rFonts w:cs="Times New Roman"/>
          <w:szCs w:val="28"/>
        </w:rPr>
        <w:t>, Т.М. Мельникова. А.И. Исайкин// Проблемы стоматологии. -  2010. - №2(7). – С.26-28.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t xml:space="preserve">Модификация  клинического метода измерения толщины десны и экспериментальное обоснование его эффективности/ </w:t>
      </w:r>
      <w:proofErr w:type="spellStart"/>
      <w:r w:rsidRPr="00DB4045">
        <w:rPr>
          <w:rFonts w:cs="Times New Roman"/>
          <w:szCs w:val="28"/>
        </w:rPr>
        <w:t>С.С.Смирнова</w:t>
      </w:r>
      <w:proofErr w:type="spellEnd"/>
      <w:r w:rsidRPr="00DB4045">
        <w:rPr>
          <w:rFonts w:cs="Times New Roman"/>
          <w:szCs w:val="28"/>
        </w:rPr>
        <w:t xml:space="preserve">, Г.И.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, И.Е. </w:t>
      </w:r>
      <w:proofErr w:type="spellStart"/>
      <w:r w:rsidRPr="00DB4045">
        <w:rPr>
          <w:rFonts w:cs="Times New Roman"/>
          <w:szCs w:val="28"/>
        </w:rPr>
        <w:t>Валамина</w:t>
      </w:r>
      <w:proofErr w:type="spellEnd"/>
      <w:r w:rsidRPr="00DB4045">
        <w:rPr>
          <w:rFonts w:cs="Times New Roman"/>
          <w:szCs w:val="28"/>
        </w:rPr>
        <w:t xml:space="preserve"> [и др.] // Вестник Уральской Академической науки, - 2010. -№2(30). – С. 100-102. 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 Г.И. Лечение рецессий десны у пациентов с тонким </w:t>
      </w:r>
      <w:proofErr w:type="spellStart"/>
      <w:r w:rsidRPr="00DB4045">
        <w:rPr>
          <w:rFonts w:cs="Times New Roman"/>
          <w:szCs w:val="28"/>
        </w:rPr>
        <w:t>десневым</w:t>
      </w:r>
      <w:proofErr w:type="spellEnd"/>
      <w:r w:rsidRPr="00DB4045">
        <w:rPr>
          <w:rFonts w:cs="Times New Roman"/>
          <w:szCs w:val="28"/>
        </w:rPr>
        <w:t xml:space="preserve"> биотипом. /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 Г.И., Смирнова С.С. // Современные стоматологические технологии: Сборник научных трудов 9-й научно-практической конференции с международным участием, посвященной 20-летию стоматологического факультета Алтайского государственного медицинского университета. - Барнаул, АГМУ, -2010. –С. 226-228.  </w:t>
      </w:r>
    </w:p>
    <w:p w:rsidR="00ED18EC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lastRenderedPageBreak/>
        <w:t xml:space="preserve">Экспериментальное обоснование возможности улучшения </w:t>
      </w:r>
      <w:proofErr w:type="spellStart"/>
      <w:r w:rsidRPr="00DB4045">
        <w:rPr>
          <w:rFonts w:cs="Times New Roman"/>
          <w:szCs w:val="28"/>
        </w:rPr>
        <w:t>васкуляризации</w:t>
      </w:r>
      <w:proofErr w:type="spellEnd"/>
      <w:r w:rsidRPr="00DB4045">
        <w:rPr>
          <w:rFonts w:cs="Times New Roman"/>
          <w:szCs w:val="28"/>
        </w:rPr>
        <w:t xml:space="preserve"> десны при ее тренировке по авторской методике / Г.И. </w:t>
      </w:r>
      <w:proofErr w:type="spellStart"/>
      <w:r w:rsidRPr="00DB4045">
        <w:rPr>
          <w:rFonts w:cs="Times New Roman"/>
          <w:szCs w:val="28"/>
        </w:rPr>
        <w:t>Ронь</w:t>
      </w:r>
      <w:proofErr w:type="spellEnd"/>
      <w:r w:rsidRPr="00DB4045">
        <w:rPr>
          <w:rFonts w:cs="Times New Roman"/>
          <w:szCs w:val="28"/>
        </w:rPr>
        <w:t xml:space="preserve">, С.С. Смирнова, И.Е. </w:t>
      </w:r>
      <w:proofErr w:type="spellStart"/>
      <w:r w:rsidRPr="00DB4045">
        <w:rPr>
          <w:rFonts w:cs="Times New Roman"/>
          <w:szCs w:val="28"/>
        </w:rPr>
        <w:t>Валамина</w:t>
      </w:r>
      <w:proofErr w:type="spellEnd"/>
      <w:r w:rsidRPr="00DB4045">
        <w:rPr>
          <w:rFonts w:cs="Times New Roman"/>
          <w:szCs w:val="28"/>
        </w:rPr>
        <w:t xml:space="preserve"> [и др.] // </w:t>
      </w:r>
      <w:proofErr w:type="spellStart"/>
      <w:r w:rsidRPr="00DB4045">
        <w:rPr>
          <w:rFonts w:cs="Times New Roman"/>
          <w:szCs w:val="28"/>
        </w:rPr>
        <w:t>Пародонтология</w:t>
      </w:r>
      <w:proofErr w:type="spellEnd"/>
      <w:r w:rsidRPr="00DB4045">
        <w:rPr>
          <w:rFonts w:cs="Times New Roman"/>
          <w:szCs w:val="28"/>
        </w:rPr>
        <w:t xml:space="preserve">. -  2010. - №3(56). – С.39-43. </w:t>
      </w:r>
    </w:p>
    <w:p w:rsidR="007835AA" w:rsidRPr="00DB4045" w:rsidRDefault="007835AA" w:rsidP="00DB4045">
      <w:pPr>
        <w:pStyle w:val="af2"/>
        <w:numPr>
          <w:ilvl w:val="0"/>
          <w:numId w:val="49"/>
        </w:numPr>
        <w:spacing w:line="360" w:lineRule="auto"/>
        <w:rPr>
          <w:rFonts w:cs="Times New Roman"/>
          <w:szCs w:val="28"/>
        </w:rPr>
      </w:pPr>
      <w:r w:rsidRPr="00DB4045">
        <w:rPr>
          <w:rFonts w:cs="Times New Roman"/>
          <w:szCs w:val="28"/>
        </w:rPr>
        <w:t xml:space="preserve">Смирнова С.С. Оптимизация лечения рецессий десны у пациентов с тонким биотипом десны на фоне воспалительных заболеваний пародонта / С.С. Смирнова //Проблемы стоматологии. – 2010. - № 4. – С.4-11.   </w:t>
      </w:r>
    </w:p>
    <w:p w:rsidR="007835AA" w:rsidRPr="005979A5" w:rsidRDefault="007835AA" w:rsidP="00DB4045">
      <w:pPr>
        <w:spacing w:line="360" w:lineRule="auto"/>
        <w:ind w:left="75" w:hanging="720"/>
        <w:rPr>
          <w:rFonts w:cs="Times New Roman"/>
          <w:szCs w:val="28"/>
        </w:rPr>
      </w:pPr>
    </w:p>
    <w:p w:rsidR="00826539" w:rsidRPr="005979A5" w:rsidRDefault="00826539" w:rsidP="00DB4045">
      <w:pPr>
        <w:spacing w:line="360" w:lineRule="auto"/>
        <w:ind w:hanging="720"/>
        <w:rPr>
          <w:rFonts w:cs="Times New Roman"/>
          <w:szCs w:val="28"/>
        </w:rPr>
      </w:pPr>
    </w:p>
    <w:p w:rsidR="000E4A0D" w:rsidRPr="005979A5" w:rsidRDefault="000E4A0D" w:rsidP="00DB4045">
      <w:pPr>
        <w:pStyle w:val="a4"/>
        <w:spacing w:line="360" w:lineRule="auto"/>
        <w:ind w:hanging="720"/>
        <w:jc w:val="both"/>
        <w:rPr>
          <w:rFonts w:cs="Times New Roman"/>
          <w:sz w:val="28"/>
          <w:szCs w:val="28"/>
        </w:rPr>
      </w:pPr>
    </w:p>
    <w:p w:rsidR="000E4A0D" w:rsidRPr="005979A5" w:rsidRDefault="000E4A0D" w:rsidP="00DB4045">
      <w:pPr>
        <w:pStyle w:val="a4"/>
        <w:spacing w:line="360" w:lineRule="auto"/>
        <w:ind w:hanging="720"/>
        <w:jc w:val="both"/>
        <w:rPr>
          <w:rFonts w:cs="Times New Roman"/>
          <w:sz w:val="28"/>
          <w:szCs w:val="28"/>
        </w:rPr>
      </w:pPr>
    </w:p>
    <w:p w:rsidR="00216F4E" w:rsidRPr="005979A5" w:rsidRDefault="00216F4E" w:rsidP="00DB4045">
      <w:pPr>
        <w:pStyle w:val="a4"/>
        <w:numPr>
          <w:ilvl w:val="0"/>
          <w:numId w:val="4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Виноградова Т. ., Максимова О. П., Мельниченко Э. М. Заболевания пародонта и слизистой оболочки полости рта у детей. М.: Медицина, 1983. </w:t>
      </w:r>
    </w:p>
    <w:p w:rsidR="00216F4E" w:rsidRPr="005979A5" w:rsidRDefault="00216F4E" w:rsidP="00DB4045">
      <w:pPr>
        <w:pStyle w:val="a4"/>
        <w:numPr>
          <w:ilvl w:val="0"/>
          <w:numId w:val="4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Грудянов</w:t>
      </w:r>
      <w:proofErr w:type="spellEnd"/>
      <w:r w:rsidRPr="005979A5">
        <w:rPr>
          <w:rFonts w:cs="Times New Roman"/>
          <w:sz w:val="28"/>
          <w:szCs w:val="28"/>
        </w:rPr>
        <w:t xml:space="preserve"> А. И., Ерохин А. И., Безрукова И. В. Техника проведения операций по устранению рецессий десны  </w:t>
      </w:r>
      <w:proofErr w:type="spellStart"/>
      <w:r w:rsidRPr="005979A5">
        <w:rPr>
          <w:rFonts w:cs="Times New Roman"/>
          <w:sz w:val="28"/>
          <w:szCs w:val="28"/>
        </w:rPr>
        <w:t>Пародонтология</w:t>
      </w:r>
      <w:proofErr w:type="spellEnd"/>
      <w:r w:rsidRPr="005979A5">
        <w:rPr>
          <w:rFonts w:cs="Times New Roman"/>
          <w:sz w:val="28"/>
          <w:szCs w:val="28"/>
        </w:rPr>
        <w:t xml:space="preserve">. 2002. № 1–2. С. 12–16. </w:t>
      </w:r>
    </w:p>
    <w:p w:rsidR="00ED18EC" w:rsidRPr="005979A5" w:rsidRDefault="00216F4E" w:rsidP="00DB4045">
      <w:pPr>
        <w:pStyle w:val="a4"/>
        <w:numPr>
          <w:ilvl w:val="0"/>
          <w:numId w:val="4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Григорьянц</w:t>
      </w:r>
      <w:proofErr w:type="spellEnd"/>
      <w:proofErr w:type="gramStart"/>
      <w:r w:rsidRPr="005979A5">
        <w:rPr>
          <w:rFonts w:cs="Times New Roman"/>
          <w:sz w:val="28"/>
          <w:szCs w:val="28"/>
        </w:rPr>
        <w:t xml:space="preserve"> .</w:t>
      </w:r>
      <w:proofErr w:type="gramEnd"/>
      <w:r w:rsidRPr="005979A5">
        <w:rPr>
          <w:rFonts w:cs="Times New Roman"/>
          <w:sz w:val="28"/>
          <w:szCs w:val="28"/>
        </w:rPr>
        <w:t xml:space="preserve"> А., </w:t>
      </w:r>
      <w:proofErr w:type="spellStart"/>
      <w:r w:rsidRPr="005979A5">
        <w:rPr>
          <w:rFonts w:cs="Times New Roman"/>
          <w:sz w:val="28"/>
          <w:szCs w:val="28"/>
        </w:rPr>
        <w:t>Модина</w:t>
      </w:r>
      <w:proofErr w:type="spellEnd"/>
      <w:r w:rsidRPr="005979A5">
        <w:rPr>
          <w:rFonts w:cs="Times New Roman"/>
          <w:sz w:val="28"/>
          <w:szCs w:val="28"/>
        </w:rPr>
        <w:t xml:space="preserve"> Т. М., Або С. Г., Старикова Э. Г. Алгоритм лечения пациентов с локальной рецессией десны, осложненной перфорацией корня зуба  Клин. стоматология. 2002. № 4. С. 30–32.</w:t>
      </w:r>
    </w:p>
    <w:p w:rsidR="00216F4E" w:rsidRPr="005979A5" w:rsidRDefault="00216F4E" w:rsidP="00DB4045">
      <w:pPr>
        <w:pStyle w:val="a4"/>
        <w:numPr>
          <w:ilvl w:val="0"/>
          <w:numId w:val="4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Горбатова Е. А. Топографические особенности отделов десны  </w:t>
      </w:r>
      <w:proofErr w:type="spellStart"/>
      <w:r w:rsidRPr="005979A5">
        <w:rPr>
          <w:rFonts w:cs="Times New Roman"/>
          <w:sz w:val="28"/>
          <w:szCs w:val="28"/>
        </w:rPr>
        <w:t>Пародонтология</w:t>
      </w:r>
      <w:proofErr w:type="spellEnd"/>
      <w:r w:rsidRPr="005979A5">
        <w:rPr>
          <w:rFonts w:cs="Times New Roman"/>
          <w:sz w:val="28"/>
          <w:szCs w:val="28"/>
        </w:rPr>
        <w:t>. 2003. № 4. С. 19–20.</w:t>
      </w:r>
    </w:p>
    <w:p w:rsidR="00216F4E" w:rsidRPr="005979A5" w:rsidRDefault="00216F4E" w:rsidP="00DB4045">
      <w:pPr>
        <w:pStyle w:val="a4"/>
        <w:numPr>
          <w:ilvl w:val="0"/>
          <w:numId w:val="4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Леус</w:t>
      </w:r>
      <w:proofErr w:type="spellEnd"/>
      <w:r w:rsidRPr="005979A5">
        <w:rPr>
          <w:rFonts w:cs="Times New Roman"/>
          <w:sz w:val="28"/>
          <w:szCs w:val="28"/>
        </w:rPr>
        <w:t xml:space="preserve"> П. А., </w:t>
      </w:r>
      <w:proofErr w:type="spellStart"/>
      <w:r w:rsidRPr="005979A5">
        <w:rPr>
          <w:rFonts w:cs="Times New Roman"/>
          <w:sz w:val="28"/>
          <w:szCs w:val="28"/>
        </w:rPr>
        <w:t>Казеко</w:t>
      </w:r>
      <w:proofErr w:type="spellEnd"/>
      <w:proofErr w:type="gramStart"/>
      <w:r w:rsidRPr="005979A5">
        <w:rPr>
          <w:rFonts w:cs="Times New Roman"/>
          <w:sz w:val="28"/>
          <w:szCs w:val="28"/>
        </w:rPr>
        <w:t xml:space="preserve"> .</w:t>
      </w:r>
      <w:proofErr w:type="gramEnd"/>
      <w:r w:rsidRPr="005979A5">
        <w:rPr>
          <w:rFonts w:cs="Times New Roman"/>
          <w:sz w:val="28"/>
          <w:szCs w:val="28"/>
        </w:rPr>
        <w:t xml:space="preserve"> А. Особенности клинических проявлений рецессии десны. Минск, 1993. </w:t>
      </w:r>
    </w:p>
    <w:p w:rsidR="000E4A0D" w:rsidRPr="005979A5" w:rsidRDefault="00216F4E" w:rsidP="00DB4045">
      <w:pPr>
        <w:pStyle w:val="a4"/>
        <w:numPr>
          <w:ilvl w:val="0"/>
          <w:numId w:val="4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>Рецессия десны. Эпидемиология, факторы риска. Принципы лечения: Метод</w:t>
      </w:r>
      <w:proofErr w:type="gramStart"/>
      <w:r w:rsidRPr="005979A5">
        <w:rPr>
          <w:rFonts w:cs="Times New Roman"/>
          <w:sz w:val="28"/>
          <w:szCs w:val="28"/>
        </w:rPr>
        <w:t>.</w:t>
      </w:r>
      <w:proofErr w:type="gramEnd"/>
      <w:r w:rsidRPr="005979A5">
        <w:rPr>
          <w:rFonts w:cs="Times New Roman"/>
          <w:sz w:val="28"/>
          <w:szCs w:val="28"/>
        </w:rPr>
        <w:t xml:space="preserve"> </w:t>
      </w:r>
      <w:proofErr w:type="gramStart"/>
      <w:r w:rsidRPr="005979A5">
        <w:rPr>
          <w:rFonts w:cs="Times New Roman"/>
          <w:sz w:val="28"/>
          <w:szCs w:val="28"/>
        </w:rPr>
        <w:t>р</w:t>
      </w:r>
      <w:proofErr w:type="gramEnd"/>
      <w:r w:rsidRPr="005979A5">
        <w:rPr>
          <w:rFonts w:cs="Times New Roman"/>
          <w:sz w:val="28"/>
          <w:szCs w:val="28"/>
        </w:rPr>
        <w:t xml:space="preserve">екомендации  А. М. </w:t>
      </w:r>
      <w:proofErr w:type="spellStart"/>
      <w:r w:rsidRPr="005979A5">
        <w:rPr>
          <w:rFonts w:cs="Times New Roman"/>
          <w:sz w:val="28"/>
          <w:szCs w:val="28"/>
        </w:rPr>
        <w:t>Хамадеева</w:t>
      </w:r>
      <w:proofErr w:type="spellEnd"/>
      <w:r w:rsidRPr="005979A5">
        <w:rPr>
          <w:rFonts w:cs="Times New Roman"/>
          <w:sz w:val="28"/>
          <w:szCs w:val="28"/>
        </w:rPr>
        <w:t xml:space="preserve">, В. Д. Архипов, Д. А. </w:t>
      </w:r>
      <w:proofErr w:type="spellStart"/>
      <w:r w:rsidRPr="005979A5">
        <w:rPr>
          <w:rFonts w:cs="Times New Roman"/>
          <w:sz w:val="28"/>
          <w:szCs w:val="28"/>
        </w:rPr>
        <w:t>Трунин</w:t>
      </w:r>
      <w:proofErr w:type="spellEnd"/>
      <w:r w:rsidRPr="005979A5">
        <w:rPr>
          <w:rFonts w:cs="Times New Roman"/>
          <w:sz w:val="28"/>
          <w:szCs w:val="28"/>
        </w:rPr>
        <w:t xml:space="preserve"> и др. Самара, 1999.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lastRenderedPageBreak/>
        <w:t>Григорян А.С. Роль и место феномена повреждения в патогенезе заболеваний пародонта [Текст] / А.С. Григорян // Стоматология. – 1999. – № 1. – С. 16–20.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Григорьянц</w:t>
      </w:r>
      <w:proofErr w:type="spellEnd"/>
      <w:r w:rsidRPr="005979A5">
        <w:rPr>
          <w:rFonts w:cs="Times New Roman"/>
          <w:sz w:val="28"/>
          <w:szCs w:val="28"/>
        </w:rPr>
        <w:t xml:space="preserve"> Л.А. Алгоритм лечения пациентов с локальной рецессией десны, осложненной перфорацией корня зуба [Текст] / Л.А. </w:t>
      </w:r>
      <w:proofErr w:type="spellStart"/>
      <w:r w:rsidRPr="005979A5">
        <w:rPr>
          <w:rFonts w:cs="Times New Roman"/>
          <w:sz w:val="28"/>
          <w:szCs w:val="28"/>
        </w:rPr>
        <w:t>Григорьянц</w:t>
      </w:r>
      <w:proofErr w:type="spellEnd"/>
      <w:r w:rsidRPr="005979A5">
        <w:rPr>
          <w:rFonts w:cs="Times New Roman"/>
          <w:sz w:val="28"/>
          <w:szCs w:val="28"/>
        </w:rPr>
        <w:t xml:space="preserve">, Т.М. </w:t>
      </w:r>
      <w:proofErr w:type="spellStart"/>
      <w:r w:rsidRPr="005979A5">
        <w:rPr>
          <w:rFonts w:cs="Times New Roman"/>
          <w:sz w:val="28"/>
          <w:szCs w:val="28"/>
        </w:rPr>
        <w:t>Модина</w:t>
      </w:r>
      <w:proofErr w:type="spellEnd"/>
      <w:r w:rsidRPr="005979A5">
        <w:rPr>
          <w:rFonts w:cs="Times New Roman"/>
          <w:sz w:val="28"/>
          <w:szCs w:val="28"/>
        </w:rPr>
        <w:t xml:space="preserve"> // Клиническая стоматология. – 2002. – № 4. – С. 30–32.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Грудянов</w:t>
      </w:r>
      <w:proofErr w:type="spellEnd"/>
      <w:r w:rsidRPr="005979A5">
        <w:rPr>
          <w:rFonts w:cs="Times New Roman"/>
          <w:sz w:val="28"/>
          <w:szCs w:val="28"/>
        </w:rPr>
        <w:t xml:space="preserve"> А.И. Заболевания пародонта и вопросы травматической окклюзии в клинике ортопедической стоматологии [Текст] / А.И. </w:t>
      </w:r>
      <w:proofErr w:type="spellStart"/>
      <w:r w:rsidRPr="005979A5">
        <w:rPr>
          <w:rFonts w:cs="Times New Roman"/>
          <w:sz w:val="28"/>
          <w:szCs w:val="28"/>
        </w:rPr>
        <w:t>Грудянов</w:t>
      </w:r>
      <w:proofErr w:type="spellEnd"/>
      <w:r w:rsidRPr="005979A5">
        <w:rPr>
          <w:rFonts w:cs="Times New Roman"/>
          <w:sz w:val="28"/>
          <w:szCs w:val="28"/>
        </w:rPr>
        <w:t>, Ю.А. Стариков // Новое в стоматологии. – 2001. – № 4. – С. 3–18.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Грудянов</w:t>
      </w:r>
      <w:proofErr w:type="spellEnd"/>
      <w:r w:rsidRPr="005979A5">
        <w:rPr>
          <w:rFonts w:cs="Times New Roman"/>
          <w:sz w:val="28"/>
          <w:szCs w:val="28"/>
        </w:rPr>
        <w:t xml:space="preserve"> А.И. Техника проведения операций по устранению рецессий десны [Текст] / А.И. </w:t>
      </w:r>
      <w:proofErr w:type="spellStart"/>
      <w:r w:rsidRPr="005979A5">
        <w:rPr>
          <w:rFonts w:cs="Times New Roman"/>
          <w:sz w:val="28"/>
          <w:szCs w:val="28"/>
        </w:rPr>
        <w:t>Грудянов</w:t>
      </w:r>
      <w:proofErr w:type="spellEnd"/>
      <w:r w:rsidRPr="005979A5">
        <w:rPr>
          <w:rFonts w:cs="Times New Roman"/>
          <w:sz w:val="28"/>
          <w:szCs w:val="28"/>
        </w:rPr>
        <w:t xml:space="preserve">, А.И. Ерохин, И.В. Безрукова // </w:t>
      </w:r>
      <w:proofErr w:type="spellStart"/>
      <w:r w:rsidRPr="005979A5">
        <w:rPr>
          <w:rFonts w:cs="Times New Roman"/>
          <w:sz w:val="28"/>
          <w:szCs w:val="28"/>
        </w:rPr>
        <w:t>Пародонтология</w:t>
      </w:r>
      <w:proofErr w:type="spellEnd"/>
      <w:r w:rsidRPr="005979A5">
        <w:rPr>
          <w:rFonts w:cs="Times New Roman"/>
          <w:sz w:val="28"/>
          <w:szCs w:val="28"/>
        </w:rPr>
        <w:t>. – 2002. – № 1–2. – С. 12–16.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Дмитриева Л.А. и др. Современные аспекты клинической </w:t>
      </w:r>
      <w:proofErr w:type="spellStart"/>
      <w:r w:rsidRPr="005979A5">
        <w:rPr>
          <w:rFonts w:cs="Times New Roman"/>
          <w:sz w:val="28"/>
          <w:szCs w:val="28"/>
        </w:rPr>
        <w:t>пародонтологии</w:t>
      </w:r>
      <w:proofErr w:type="spellEnd"/>
      <w:r w:rsidRPr="005979A5">
        <w:rPr>
          <w:rFonts w:cs="Times New Roman"/>
          <w:sz w:val="28"/>
          <w:szCs w:val="28"/>
        </w:rPr>
        <w:t xml:space="preserve"> [Текст] / Под ред. Л.А. Дмитриевой. – М.: </w:t>
      </w:r>
      <w:proofErr w:type="spellStart"/>
      <w:r w:rsidRPr="005979A5">
        <w:rPr>
          <w:rFonts w:cs="Times New Roman"/>
          <w:sz w:val="28"/>
          <w:szCs w:val="28"/>
        </w:rPr>
        <w:t>Медпресс</w:t>
      </w:r>
      <w:proofErr w:type="spellEnd"/>
      <w:r w:rsidRPr="005979A5">
        <w:rPr>
          <w:rFonts w:cs="Times New Roman"/>
          <w:sz w:val="28"/>
          <w:szCs w:val="28"/>
        </w:rPr>
        <w:t>, 2001. – 127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Лемецкая</w:t>
      </w:r>
      <w:proofErr w:type="spellEnd"/>
      <w:r w:rsidRPr="005979A5">
        <w:rPr>
          <w:rFonts w:cs="Times New Roman"/>
          <w:sz w:val="28"/>
          <w:szCs w:val="28"/>
        </w:rPr>
        <w:t xml:space="preserve"> Т.И. Дифференцированные диагностические признаки болезней пародонта [Текст] / Т.И. </w:t>
      </w:r>
      <w:proofErr w:type="spellStart"/>
      <w:r w:rsidRPr="005979A5">
        <w:rPr>
          <w:rFonts w:cs="Times New Roman"/>
          <w:sz w:val="28"/>
          <w:szCs w:val="28"/>
        </w:rPr>
        <w:t>Лемецкая</w:t>
      </w:r>
      <w:proofErr w:type="spellEnd"/>
      <w:r w:rsidRPr="005979A5">
        <w:rPr>
          <w:rFonts w:cs="Times New Roman"/>
          <w:sz w:val="28"/>
          <w:szCs w:val="28"/>
        </w:rPr>
        <w:t xml:space="preserve"> // Стоматология. – 1984. – № 6. – С. 59–62.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Лемецкая</w:t>
      </w:r>
      <w:proofErr w:type="spellEnd"/>
      <w:r w:rsidRPr="005979A5">
        <w:rPr>
          <w:rFonts w:cs="Times New Roman"/>
          <w:sz w:val="28"/>
          <w:szCs w:val="28"/>
        </w:rPr>
        <w:t xml:space="preserve"> Т.И. Клинико-экспериментальное обоснование классификации болезней пародонта и патогенетические принципы лечебно-диагностической помощи больным с патологией пародонта: [Текст] </w:t>
      </w:r>
      <w:proofErr w:type="spellStart"/>
      <w:r w:rsidRPr="005979A5">
        <w:rPr>
          <w:rFonts w:cs="Times New Roman"/>
          <w:sz w:val="28"/>
          <w:szCs w:val="28"/>
        </w:rPr>
        <w:t>автореф</w:t>
      </w:r>
      <w:proofErr w:type="spellEnd"/>
      <w:r w:rsidRPr="005979A5">
        <w:rPr>
          <w:rFonts w:cs="Times New Roman"/>
          <w:sz w:val="28"/>
          <w:szCs w:val="28"/>
        </w:rPr>
        <w:t xml:space="preserve">. </w:t>
      </w:r>
      <w:proofErr w:type="spellStart"/>
      <w:r w:rsidRPr="005979A5">
        <w:rPr>
          <w:rFonts w:cs="Times New Roman"/>
          <w:sz w:val="28"/>
          <w:szCs w:val="28"/>
        </w:rPr>
        <w:t>дис</w:t>
      </w:r>
      <w:proofErr w:type="spellEnd"/>
      <w:r w:rsidRPr="005979A5">
        <w:rPr>
          <w:rFonts w:cs="Times New Roman"/>
          <w:sz w:val="28"/>
          <w:szCs w:val="28"/>
        </w:rPr>
        <w:t>. … д-ра мед</w:t>
      </w:r>
      <w:proofErr w:type="gramStart"/>
      <w:r w:rsidRPr="005979A5">
        <w:rPr>
          <w:rFonts w:cs="Times New Roman"/>
          <w:sz w:val="28"/>
          <w:szCs w:val="28"/>
        </w:rPr>
        <w:t>.</w:t>
      </w:r>
      <w:proofErr w:type="gramEnd"/>
      <w:r w:rsidRPr="005979A5">
        <w:rPr>
          <w:rFonts w:cs="Times New Roman"/>
          <w:sz w:val="28"/>
          <w:szCs w:val="28"/>
        </w:rPr>
        <w:t xml:space="preserve"> </w:t>
      </w:r>
      <w:proofErr w:type="gramStart"/>
      <w:r w:rsidRPr="005979A5">
        <w:rPr>
          <w:rFonts w:cs="Times New Roman"/>
          <w:sz w:val="28"/>
          <w:szCs w:val="28"/>
        </w:rPr>
        <w:t>н</w:t>
      </w:r>
      <w:proofErr w:type="gramEnd"/>
      <w:r w:rsidRPr="005979A5">
        <w:rPr>
          <w:rFonts w:cs="Times New Roman"/>
          <w:sz w:val="28"/>
          <w:szCs w:val="28"/>
        </w:rPr>
        <w:t xml:space="preserve">аук: 14.00.21 / </w:t>
      </w:r>
      <w:proofErr w:type="spellStart"/>
      <w:r w:rsidRPr="005979A5">
        <w:rPr>
          <w:rFonts w:cs="Times New Roman"/>
          <w:sz w:val="28"/>
          <w:szCs w:val="28"/>
        </w:rPr>
        <w:t>Лемецкая</w:t>
      </w:r>
      <w:proofErr w:type="spellEnd"/>
      <w:r w:rsidRPr="005979A5">
        <w:rPr>
          <w:rFonts w:cs="Times New Roman"/>
          <w:sz w:val="28"/>
          <w:szCs w:val="28"/>
        </w:rPr>
        <w:t xml:space="preserve"> Т.И. [ММГСУ]. – М., 1998. – 54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Майбородина</w:t>
      </w:r>
      <w:proofErr w:type="spellEnd"/>
      <w:r w:rsidRPr="005979A5">
        <w:rPr>
          <w:rFonts w:cs="Times New Roman"/>
          <w:sz w:val="28"/>
          <w:szCs w:val="28"/>
        </w:rPr>
        <w:t xml:space="preserve"> И.В. Регенерация тканей периодонта после лечения хронического периодонтита с учетом пола и возраста [Текст] / И.В. </w:t>
      </w:r>
      <w:proofErr w:type="spellStart"/>
      <w:r w:rsidRPr="005979A5">
        <w:rPr>
          <w:rFonts w:cs="Times New Roman"/>
          <w:sz w:val="28"/>
          <w:szCs w:val="28"/>
        </w:rPr>
        <w:t>Майбородина</w:t>
      </w:r>
      <w:proofErr w:type="spellEnd"/>
      <w:r w:rsidRPr="005979A5">
        <w:rPr>
          <w:rFonts w:cs="Times New Roman"/>
          <w:sz w:val="28"/>
          <w:szCs w:val="28"/>
        </w:rPr>
        <w:t xml:space="preserve"> [и др.] // Стоматология. – 2008. – № 1. – с. 31–38.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Михайлов А.Е. Особенности сопутствующей патологии у пациентов с </w:t>
      </w:r>
      <w:proofErr w:type="gramStart"/>
      <w:r w:rsidRPr="005979A5">
        <w:rPr>
          <w:rFonts w:cs="Times New Roman"/>
          <w:sz w:val="28"/>
          <w:szCs w:val="28"/>
        </w:rPr>
        <w:t>хроническим</w:t>
      </w:r>
      <w:proofErr w:type="gramEnd"/>
      <w:r w:rsidRPr="005979A5">
        <w:rPr>
          <w:rFonts w:cs="Times New Roman"/>
          <w:sz w:val="28"/>
          <w:szCs w:val="28"/>
        </w:rPr>
        <w:t xml:space="preserve"> </w:t>
      </w:r>
      <w:proofErr w:type="spellStart"/>
      <w:r w:rsidRPr="005979A5">
        <w:rPr>
          <w:rFonts w:cs="Times New Roman"/>
          <w:sz w:val="28"/>
          <w:szCs w:val="28"/>
        </w:rPr>
        <w:t>генерализованным</w:t>
      </w:r>
      <w:proofErr w:type="spellEnd"/>
      <w:r w:rsidRPr="005979A5">
        <w:rPr>
          <w:rFonts w:cs="Times New Roman"/>
          <w:sz w:val="28"/>
          <w:szCs w:val="28"/>
        </w:rPr>
        <w:t xml:space="preserve"> пародонтитом [Текст] / А.Е. </w:t>
      </w:r>
      <w:r w:rsidRPr="005979A5">
        <w:rPr>
          <w:rFonts w:cs="Times New Roman"/>
          <w:sz w:val="28"/>
          <w:szCs w:val="28"/>
        </w:rPr>
        <w:lastRenderedPageBreak/>
        <w:t>Михайлов, Н.Л. Кузнецова, С.И. Блохина // Клиническая стоматология – 2009. – № 2. – С. 34–37.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Мюллер Х.П. </w:t>
      </w:r>
      <w:proofErr w:type="spellStart"/>
      <w:r w:rsidRPr="005979A5">
        <w:rPr>
          <w:rFonts w:cs="Times New Roman"/>
          <w:sz w:val="28"/>
          <w:szCs w:val="28"/>
        </w:rPr>
        <w:t>Пародонтология</w:t>
      </w:r>
      <w:proofErr w:type="spellEnd"/>
      <w:r w:rsidRPr="005979A5">
        <w:rPr>
          <w:rFonts w:cs="Times New Roman"/>
          <w:sz w:val="28"/>
          <w:szCs w:val="28"/>
        </w:rPr>
        <w:t xml:space="preserve"> [Текст] / </w:t>
      </w:r>
      <w:proofErr w:type="spellStart"/>
      <w:r w:rsidRPr="005979A5">
        <w:rPr>
          <w:rFonts w:cs="Times New Roman"/>
          <w:sz w:val="28"/>
          <w:szCs w:val="28"/>
        </w:rPr>
        <w:t>Ханс</w:t>
      </w:r>
      <w:proofErr w:type="spellEnd"/>
      <w:r w:rsidRPr="005979A5">
        <w:rPr>
          <w:rFonts w:cs="Times New Roman"/>
          <w:sz w:val="28"/>
          <w:szCs w:val="28"/>
        </w:rPr>
        <w:t>-Петер Мюллер. – Львов: «</w:t>
      </w:r>
      <w:proofErr w:type="spellStart"/>
      <w:r w:rsidRPr="005979A5">
        <w:rPr>
          <w:rFonts w:cs="Times New Roman"/>
          <w:sz w:val="28"/>
          <w:szCs w:val="28"/>
        </w:rPr>
        <w:t>ГалДент</w:t>
      </w:r>
      <w:proofErr w:type="spellEnd"/>
      <w:r w:rsidRPr="005979A5">
        <w:rPr>
          <w:rFonts w:cs="Times New Roman"/>
          <w:sz w:val="28"/>
          <w:szCs w:val="28"/>
        </w:rPr>
        <w:t>», 2004. – 256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Пародонтологическая</w:t>
      </w:r>
      <w:proofErr w:type="spellEnd"/>
      <w:r w:rsidRPr="005979A5">
        <w:rPr>
          <w:rFonts w:cs="Times New Roman"/>
          <w:sz w:val="28"/>
          <w:szCs w:val="28"/>
        </w:rPr>
        <w:t xml:space="preserve"> азбука</w:t>
      </w:r>
      <w:proofErr w:type="gramStart"/>
      <w:r w:rsidRPr="005979A5">
        <w:rPr>
          <w:rFonts w:cs="Times New Roman"/>
          <w:sz w:val="28"/>
          <w:szCs w:val="28"/>
        </w:rPr>
        <w:t xml:space="preserve"> / П</w:t>
      </w:r>
      <w:proofErr w:type="gramEnd"/>
      <w:r w:rsidRPr="005979A5">
        <w:rPr>
          <w:rFonts w:cs="Times New Roman"/>
          <w:sz w:val="28"/>
          <w:szCs w:val="28"/>
        </w:rPr>
        <w:t xml:space="preserve">од ред. П. Феди, А. </w:t>
      </w:r>
      <w:proofErr w:type="spellStart"/>
      <w:r w:rsidRPr="005979A5">
        <w:rPr>
          <w:rFonts w:cs="Times New Roman"/>
          <w:sz w:val="28"/>
          <w:szCs w:val="28"/>
        </w:rPr>
        <w:t>Вернино</w:t>
      </w:r>
      <w:proofErr w:type="spellEnd"/>
      <w:r w:rsidRPr="005979A5">
        <w:rPr>
          <w:rFonts w:cs="Times New Roman"/>
          <w:sz w:val="28"/>
          <w:szCs w:val="28"/>
        </w:rPr>
        <w:t>, Д. Грей. – М.: Изд. дом «Азбука», 2003. – 287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Перова М.Д. Факторы успеха при коррекции тканевых рецессий [Текст] / М.Д. Перова, Е.А. Фомичева, А.В. Фомичева // Мат. </w:t>
      </w:r>
      <w:proofErr w:type="gramStart"/>
      <w:r w:rsidRPr="005979A5">
        <w:rPr>
          <w:rFonts w:cs="Times New Roman"/>
          <w:sz w:val="28"/>
          <w:szCs w:val="28"/>
        </w:rPr>
        <w:t>ХХХ</w:t>
      </w:r>
      <w:proofErr w:type="gramEnd"/>
      <w:r w:rsidRPr="005979A5">
        <w:rPr>
          <w:rFonts w:cs="Times New Roman"/>
          <w:sz w:val="28"/>
          <w:szCs w:val="28"/>
        </w:rPr>
        <w:t>VIII научно-</w:t>
      </w:r>
      <w:proofErr w:type="spellStart"/>
      <w:r w:rsidRPr="005979A5">
        <w:rPr>
          <w:rFonts w:cs="Times New Roman"/>
          <w:sz w:val="28"/>
          <w:szCs w:val="28"/>
        </w:rPr>
        <w:t>практ</w:t>
      </w:r>
      <w:proofErr w:type="spellEnd"/>
      <w:r w:rsidRPr="005979A5">
        <w:rPr>
          <w:rFonts w:cs="Times New Roman"/>
          <w:sz w:val="28"/>
          <w:szCs w:val="28"/>
        </w:rPr>
        <w:t xml:space="preserve">. </w:t>
      </w:r>
      <w:proofErr w:type="spellStart"/>
      <w:r w:rsidRPr="005979A5">
        <w:rPr>
          <w:rFonts w:cs="Times New Roman"/>
          <w:sz w:val="28"/>
          <w:szCs w:val="28"/>
        </w:rPr>
        <w:t>конф</w:t>
      </w:r>
      <w:proofErr w:type="spellEnd"/>
      <w:r w:rsidRPr="005979A5">
        <w:rPr>
          <w:rFonts w:cs="Times New Roman"/>
          <w:sz w:val="28"/>
          <w:szCs w:val="28"/>
        </w:rPr>
        <w:t>.: Актуальные проблемы стоматологии», Краевой Форум / Стоматология Ставрополья. – Ставрополь, 2005. – С. 174–177.</w:t>
      </w:r>
    </w:p>
    <w:p w:rsidR="005979A5" w:rsidRPr="005979A5" w:rsidRDefault="005979A5" w:rsidP="00DB4045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>Перова М.Д. Ткани пародонта: норма, патология, пути восстановления [Текст] / М.Д. Перова. – М.: Триада Лтд</w:t>
      </w:r>
      <w:proofErr w:type="gramStart"/>
      <w:r w:rsidRPr="005979A5">
        <w:rPr>
          <w:rFonts w:cs="Times New Roman"/>
          <w:sz w:val="28"/>
          <w:szCs w:val="28"/>
        </w:rPr>
        <w:t xml:space="preserve">., </w:t>
      </w:r>
      <w:proofErr w:type="gramEnd"/>
      <w:r w:rsidRPr="005979A5">
        <w:rPr>
          <w:rFonts w:cs="Times New Roman"/>
          <w:sz w:val="28"/>
          <w:szCs w:val="28"/>
        </w:rPr>
        <w:t>2005. – 312 с.</w:t>
      </w:r>
    </w:p>
    <w:p w:rsidR="005979A5" w:rsidRPr="005979A5" w:rsidRDefault="005979A5" w:rsidP="00DB4045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DB404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Рыбаков А.И. Клиника терапевтической стоматологии [Текст] / А.И. </w:t>
      </w:r>
    </w:p>
    <w:p w:rsidR="00705F5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>Рыбаков, В.С. Иванов. – М.: Медицина, 1980. – 316 с.</w:t>
      </w:r>
    </w:p>
    <w:p w:rsidR="00DB4045" w:rsidRPr="005979A5" w:rsidRDefault="00DB4045" w:rsidP="00DB4045">
      <w:pPr>
        <w:pStyle w:val="a4"/>
        <w:spacing w:line="360" w:lineRule="auto"/>
        <w:ind w:left="360"/>
        <w:rPr>
          <w:rFonts w:cs="Times New Roman"/>
          <w:sz w:val="28"/>
          <w:szCs w:val="28"/>
        </w:rPr>
      </w:pP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Серов А.Б. Разработка методов профилактики развития хронических локализованных </w:t>
      </w:r>
      <w:proofErr w:type="spellStart"/>
      <w:r w:rsidRPr="005979A5">
        <w:rPr>
          <w:rFonts w:cs="Times New Roman"/>
          <w:sz w:val="28"/>
          <w:szCs w:val="28"/>
        </w:rPr>
        <w:t>пародонтитов</w:t>
      </w:r>
      <w:proofErr w:type="spellEnd"/>
      <w:r w:rsidRPr="005979A5">
        <w:rPr>
          <w:rFonts w:cs="Times New Roman"/>
          <w:sz w:val="28"/>
          <w:szCs w:val="28"/>
        </w:rPr>
        <w:t xml:space="preserve"> при протезировании несъемными протезами [Текст]: </w:t>
      </w:r>
      <w:proofErr w:type="spellStart"/>
      <w:r w:rsidRPr="005979A5">
        <w:rPr>
          <w:rFonts w:cs="Times New Roman"/>
          <w:sz w:val="28"/>
          <w:szCs w:val="28"/>
        </w:rPr>
        <w:t>автореф</w:t>
      </w:r>
      <w:proofErr w:type="spellEnd"/>
      <w:r w:rsidRPr="005979A5">
        <w:rPr>
          <w:rFonts w:cs="Times New Roman"/>
          <w:sz w:val="28"/>
          <w:szCs w:val="28"/>
        </w:rPr>
        <w:t xml:space="preserve">. </w:t>
      </w:r>
      <w:proofErr w:type="spellStart"/>
      <w:r w:rsidRPr="005979A5">
        <w:rPr>
          <w:rFonts w:cs="Times New Roman"/>
          <w:sz w:val="28"/>
          <w:szCs w:val="28"/>
        </w:rPr>
        <w:t>дис</w:t>
      </w:r>
      <w:proofErr w:type="spellEnd"/>
      <w:r w:rsidRPr="005979A5">
        <w:rPr>
          <w:rFonts w:cs="Times New Roman"/>
          <w:sz w:val="28"/>
          <w:szCs w:val="28"/>
        </w:rPr>
        <w:t>. … канд. мед</w:t>
      </w:r>
      <w:proofErr w:type="gramStart"/>
      <w:r w:rsidRPr="005979A5">
        <w:rPr>
          <w:rFonts w:cs="Times New Roman"/>
          <w:sz w:val="28"/>
          <w:szCs w:val="28"/>
        </w:rPr>
        <w:t>.</w:t>
      </w:r>
      <w:proofErr w:type="gramEnd"/>
      <w:r w:rsidRPr="005979A5">
        <w:rPr>
          <w:rFonts w:cs="Times New Roman"/>
          <w:sz w:val="28"/>
          <w:szCs w:val="28"/>
        </w:rPr>
        <w:t xml:space="preserve"> </w:t>
      </w:r>
      <w:proofErr w:type="gramStart"/>
      <w:r w:rsidRPr="005979A5">
        <w:rPr>
          <w:rFonts w:cs="Times New Roman"/>
          <w:sz w:val="28"/>
          <w:szCs w:val="28"/>
        </w:rPr>
        <w:t>н</w:t>
      </w:r>
      <w:proofErr w:type="gramEnd"/>
      <w:r w:rsidRPr="005979A5">
        <w:rPr>
          <w:rFonts w:cs="Times New Roman"/>
          <w:sz w:val="28"/>
          <w:szCs w:val="28"/>
        </w:rPr>
        <w:t>аук: 14.00.21 / А.Б. Серов. – Н. Новгород, 2009. – 117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>Серов П.Г., Щербаков А.С., Виноградов В.Ф. Особенности ведения больных гипертонической болезнью на стоматологическом ортопедическом приеме // Верхневолжский медицинский журнал. - 2010. - Т. 8. № 3. - С. 16-20.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Скорова</w:t>
      </w:r>
      <w:proofErr w:type="spellEnd"/>
      <w:r w:rsidRPr="005979A5">
        <w:rPr>
          <w:rFonts w:cs="Times New Roman"/>
          <w:sz w:val="28"/>
          <w:szCs w:val="28"/>
        </w:rPr>
        <w:t xml:space="preserve"> А.В. Клинико-лабораторная диагностика и лечение </w:t>
      </w:r>
      <w:proofErr w:type="spellStart"/>
      <w:r w:rsidRPr="005979A5">
        <w:rPr>
          <w:rFonts w:cs="Times New Roman"/>
          <w:sz w:val="28"/>
          <w:szCs w:val="28"/>
        </w:rPr>
        <w:t>окклюзионных</w:t>
      </w:r>
      <w:proofErr w:type="spellEnd"/>
      <w:r w:rsidRPr="005979A5">
        <w:rPr>
          <w:rFonts w:cs="Times New Roman"/>
          <w:sz w:val="28"/>
          <w:szCs w:val="28"/>
        </w:rPr>
        <w:t xml:space="preserve"> нарушений при воспалительных заболеваниях </w:t>
      </w:r>
      <w:r w:rsidRPr="005979A5">
        <w:rPr>
          <w:rFonts w:cs="Times New Roman"/>
          <w:sz w:val="28"/>
          <w:szCs w:val="28"/>
        </w:rPr>
        <w:lastRenderedPageBreak/>
        <w:t xml:space="preserve">пародонта [Текст]: </w:t>
      </w:r>
      <w:proofErr w:type="spellStart"/>
      <w:r w:rsidRPr="005979A5">
        <w:rPr>
          <w:rFonts w:cs="Times New Roman"/>
          <w:sz w:val="28"/>
          <w:szCs w:val="28"/>
        </w:rPr>
        <w:t>автореф</w:t>
      </w:r>
      <w:proofErr w:type="spellEnd"/>
      <w:r w:rsidRPr="005979A5">
        <w:rPr>
          <w:rFonts w:cs="Times New Roman"/>
          <w:sz w:val="28"/>
          <w:szCs w:val="28"/>
        </w:rPr>
        <w:t xml:space="preserve">. </w:t>
      </w:r>
      <w:proofErr w:type="spellStart"/>
      <w:r w:rsidRPr="005979A5">
        <w:rPr>
          <w:rFonts w:cs="Times New Roman"/>
          <w:sz w:val="28"/>
          <w:szCs w:val="28"/>
        </w:rPr>
        <w:t>дис</w:t>
      </w:r>
      <w:proofErr w:type="spellEnd"/>
      <w:r w:rsidRPr="005979A5">
        <w:rPr>
          <w:rFonts w:cs="Times New Roman"/>
          <w:sz w:val="28"/>
          <w:szCs w:val="28"/>
        </w:rPr>
        <w:t>. … канд. мед</w:t>
      </w:r>
      <w:proofErr w:type="gramStart"/>
      <w:r w:rsidRPr="005979A5">
        <w:rPr>
          <w:rFonts w:cs="Times New Roman"/>
          <w:sz w:val="28"/>
          <w:szCs w:val="28"/>
        </w:rPr>
        <w:t>.</w:t>
      </w:r>
      <w:proofErr w:type="gramEnd"/>
      <w:r w:rsidRPr="005979A5">
        <w:rPr>
          <w:rFonts w:cs="Times New Roman"/>
          <w:sz w:val="28"/>
          <w:szCs w:val="28"/>
        </w:rPr>
        <w:t xml:space="preserve"> </w:t>
      </w:r>
      <w:proofErr w:type="gramStart"/>
      <w:r w:rsidRPr="005979A5">
        <w:rPr>
          <w:rFonts w:cs="Times New Roman"/>
          <w:sz w:val="28"/>
          <w:szCs w:val="28"/>
        </w:rPr>
        <w:t>н</w:t>
      </w:r>
      <w:proofErr w:type="gramEnd"/>
      <w:r w:rsidRPr="005979A5">
        <w:rPr>
          <w:rFonts w:cs="Times New Roman"/>
          <w:sz w:val="28"/>
          <w:szCs w:val="28"/>
        </w:rPr>
        <w:t xml:space="preserve">аук / А.В. </w:t>
      </w:r>
      <w:proofErr w:type="spellStart"/>
      <w:r w:rsidRPr="005979A5">
        <w:rPr>
          <w:rFonts w:cs="Times New Roman"/>
          <w:sz w:val="28"/>
          <w:szCs w:val="28"/>
        </w:rPr>
        <w:t>Скорова</w:t>
      </w:r>
      <w:proofErr w:type="spellEnd"/>
      <w:r w:rsidRPr="005979A5">
        <w:rPr>
          <w:rFonts w:cs="Times New Roman"/>
          <w:sz w:val="28"/>
          <w:szCs w:val="28"/>
        </w:rPr>
        <w:t>. – М: ММГСУ, 2008. – 22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Фалин</w:t>
      </w:r>
      <w:proofErr w:type="spellEnd"/>
      <w:r w:rsidRPr="005979A5">
        <w:rPr>
          <w:rFonts w:cs="Times New Roman"/>
          <w:sz w:val="28"/>
          <w:szCs w:val="28"/>
        </w:rPr>
        <w:t xml:space="preserve"> Л.И. Гистология и эмбриология полости рта и зубов [Текст] / Л.И. </w:t>
      </w:r>
      <w:proofErr w:type="spellStart"/>
      <w:r w:rsidRPr="005979A5">
        <w:rPr>
          <w:rFonts w:cs="Times New Roman"/>
          <w:sz w:val="28"/>
          <w:szCs w:val="28"/>
        </w:rPr>
        <w:t>Фалин</w:t>
      </w:r>
      <w:proofErr w:type="spellEnd"/>
      <w:r w:rsidRPr="005979A5">
        <w:rPr>
          <w:rFonts w:cs="Times New Roman"/>
          <w:sz w:val="28"/>
          <w:szCs w:val="28"/>
        </w:rPr>
        <w:t>. – М.: Медицина, 1968. – 219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5979A5">
        <w:rPr>
          <w:rFonts w:cs="Times New Roman"/>
          <w:sz w:val="28"/>
          <w:szCs w:val="28"/>
        </w:rPr>
        <w:t>Февралева</w:t>
      </w:r>
      <w:proofErr w:type="spellEnd"/>
      <w:r w:rsidRPr="005979A5">
        <w:rPr>
          <w:rFonts w:cs="Times New Roman"/>
          <w:sz w:val="28"/>
          <w:szCs w:val="28"/>
        </w:rPr>
        <w:t xml:space="preserve"> А.Ю. Устранение рецессии десны [Текст] / А.Ю. </w:t>
      </w:r>
      <w:proofErr w:type="spellStart"/>
      <w:r w:rsidRPr="005979A5">
        <w:rPr>
          <w:rFonts w:cs="Times New Roman"/>
          <w:sz w:val="28"/>
          <w:szCs w:val="28"/>
        </w:rPr>
        <w:t>Февралева</w:t>
      </w:r>
      <w:proofErr w:type="spellEnd"/>
      <w:r w:rsidRPr="005979A5">
        <w:rPr>
          <w:rFonts w:cs="Times New Roman"/>
          <w:sz w:val="28"/>
          <w:szCs w:val="28"/>
        </w:rPr>
        <w:t xml:space="preserve">, А.Л. </w:t>
      </w:r>
      <w:proofErr w:type="spellStart"/>
      <w:r w:rsidRPr="005979A5">
        <w:rPr>
          <w:rFonts w:cs="Times New Roman"/>
          <w:sz w:val="28"/>
          <w:szCs w:val="28"/>
        </w:rPr>
        <w:t>Давидян</w:t>
      </w:r>
      <w:proofErr w:type="spellEnd"/>
      <w:r w:rsidRPr="005979A5">
        <w:rPr>
          <w:rFonts w:cs="Times New Roman"/>
          <w:sz w:val="28"/>
          <w:szCs w:val="28"/>
        </w:rPr>
        <w:t>. – М.: Поли-Медиа-Пресс, 2007. – 152 с.</w:t>
      </w:r>
    </w:p>
    <w:p w:rsidR="00705F55" w:rsidRPr="005979A5" w:rsidRDefault="00705F55" w:rsidP="00DB4045">
      <w:pPr>
        <w:pStyle w:val="a4"/>
        <w:numPr>
          <w:ilvl w:val="0"/>
          <w:numId w:val="49"/>
        </w:numPr>
        <w:spacing w:line="360" w:lineRule="auto"/>
        <w:rPr>
          <w:rFonts w:cs="Times New Roman"/>
          <w:sz w:val="28"/>
          <w:szCs w:val="28"/>
        </w:rPr>
      </w:pPr>
      <w:r w:rsidRPr="005979A5">
        <w:rPr>
          <w:rFonts w:cs="Times New Roman"/>
          <w:sz w:val="28"/>
          <w:szCs w:val="28"/>
        </w:rPr>
        <w:t xml:space="preserve">Фомичева Е.А. Профилактика и лечение рецессии тканей пародонта [Текст]: </w:t>
      </w:r>
      <w:proofErr w:type="spellStart"/>
      <w:r w:rsidRPr="005979A5">
        <w:rPr>
          <w:rFonts w:cs="Times New Roman"/>
          <w:sz w:val="28"/>
          <w:szCs w:val="28"/>
        </w:rPr>
        <w:t>автореф</w:t>
      </w:r>
      <w:proofErr w:type="spellEnd"/>
      <w:r w:rsidRPr="005979A5">
        <w:rPr>
          <w:rFonts w:cs="Times New Roman"/>
          <w:sz w:val="28"/>
          <w:szCs w:val="28"/>
        </w:rPr>
        <w:t xml:space="preserve">. </w:t>
      </w:r>
      <w:proofErr w:type="spellStart"/>
      <w:r w:rsidRPr="005979A5">
        <w:rPr>
          <w:rFonts w:cs="Times New Roman"/>
          <w:sz w:val="28"/>
          <w:szCs w:val="28"/>
        </w:rPr>
        <w:t>дис</w:t>
      </w:r>
      <w:proofErr w:type="spellEnd"/>
      <w:r w:rsidRPr="005979A5">
        <w:rPr>
          <w:rFonts w:cs="Times New Roman"/>
          <w:sz w:val="28"/>
          <w:szCs w:val="28"/>
        </w:rPr>
        <w:t>. … канд. мед</w:t>
      </w:r>
      <w:proofErr w:type="gramStart"/>
      <w:r w:rsidRPr="005979A5">
        <w:rPr>
          <w:rFonts w:cs="Times New Roman"/>
          <w:sz w:val="28"/>
          <w:szCs w:val="28"/>
        </w:rPr>
        <w:t>.</w:t>
      </w:r>
      <w:proofErr w:type="gramEnd"/>
      <w:r w:rsidRPr="005979A5">
        <w:rPr>
          <w:rFonts w:cs="Times New Roman"/>
          <w:sz w:val="28"/>
          <w:szCs w:val="28"/>
        </w:rPr>
        <w:t xml:space="preserve"> </w:t>
      </w:r>
      <w:proofErr w:type="gramStart"/>
      <w:r w:rsidRPr="005979A5">
        <w:rPr>
          <w:rFonts w:cs="Times New Roman"/>
          <w:sz w:val="28"/>
          <w:szCs w:val="28"/>
        </w:rPr>
        <w:t>н</w:t>
      </w:r>
      <w:proofErr w:type="gramEnd"/>
      <w:r w:rsidRPr="005979A5">
        <w:rPr>
          <w:rFonts w:cs="Times New Roman"/>
          <w:sz w:val="28"/>
          <w:szCs w:val="28"/>
        </w:rPr>
        <w:t>аук:14.00.21 / Е.А. Фомичева. – Ставрополь, 2005. – 24 с.</w:t>
      </w:r>
    </w:p>
    <w:p w:rsidR="00705F55" w:rsidRPr="005979A5" w:rsidRDefault="00705F55" w:rsidP="00DB4045">
      <w:pPr>
        <w:pStyle w:val="a4"/>
        <w:spacing w:line="360" w:lineRule="auto"/>
        <w:ind w:left="360"/>
        <w:rPr>
          <w:rFonts w:cs="Times New Roman"/>
          <w:sz w:val="28"/>
          <w:szCs w:val="28"/>
        </w:rPr>
      </w:pPr>
    </w:p>
    <w:p w:rsidR="00705F55" w:rsidRPr="008069C6" w:rsidRDefault="00705F55" w:rsidP="00E5640C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0E4A0D" w:rsidRPr="008069C6" w:rsidRDefault="000E4A0D" w:rsidP="00E5640C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0E4A0D" w:rsidRPr="008069C6" w:rsidRDefault="000E4A0D" w:rsidP="00E5640C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0E4A0D" w:rsidRPr="008069C6" w:rsidRDefault="000E4A0D" w:rsidP="00E5640C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5D7882" w:rsidRPr="008069C6" w:rsidRDefault="005D7882" w:rsidP="00E5640C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7C4D72" w:rsidRPr="008069C6" w:rsidRDefault="007C4D72" w:rsidP="00E5640C">
      <w:pPr>
        <w:spacing w:line="360" w:lineRule="auto"/>
        <w:jc w:val="both"/>
        <w:rPr>
          <w:rFonts w:cs="Times New Roman"/>
          <w:szCs w:val="28"/>
        </w:rPr>
      </w:pPr>
    </w:p>
    <w:p w:rsidR="007C4D72" w:rsidRPr="008069C6" w:rsidRDefault="007C4D72" w:rsidP="00E5640C">
      <w:pPr>
        <w:spacing w:line="360" w:lineRule="auto"/>
        <w:jc w:val="both"/>
        <w:rPr>
          <w:rFonts w:cs="Times New Roman"/>
          <w:szCs w:val="28"/>
        </w:rPr>
      </w:pPr>
    </w:p>
    <w:p w:rsidR="007C4D72" w:rsidRPr="008069C6" w:rsidRDefault="007C4D72" w:rsidP="00E5640C">
      <w:pPr>
        <w:spacing w:line="360" w:lineRule="auto"/>
        <w:jc w:val="both"/>
        <w:rPr>
          <w:rFonts w:cs="Times New Roman"/>
          <w:szCs w:val="28"/>
        </w:rPr>
      </w:pPr>
    </w:p>
    <w:p w:rsidR="007C4D72" w:rsidRPr="008069C6" w:rsidRDefault="007C4D72" w:rsidP="00E5640C">
      <w:pPr>
        <w:spacing w:line="360" w:lineRule="auto"/>
        <w:jc w:val="both"/>
        <w:rPr>
          <w:rFonts w:cs="Times New Roman"/>
          <w:szCs w:val="28"/>
        </w:rPr>
      </w:pPr>
    </w:p>
    <w:p w:rsidR="007C4D72" w:rsidRPr="008069C6" w:rsidRDefault="007C4D72" w:rsidP="00E5640C">
      <w:pPr>
        <w:spacing w:line="360" w:lineRule="auto"/>
        <w:jc w:val="both"/>
        <w:rPr>
          <w:rFonts w:cs="Times New Roman"/>
          <w:szCs w:val="28"/>
        </w:rPr>
      </w:pPr>
    </w:p>
    <w:p w:rsidR="007C4D72" w:rsidRPr="008069C6" w:rsidRDefault="007C4D72" w:rsidP="00E5640C">
      <w:pPr>
        <w:spacing w:line="360" w:lineRule="auto"/>
        <w:jc w:val="both"/>
        <w:rPr>
          <w:rFonts w:cs="Times New Roman"/>
          <w:szCs w:val="28"/>
        </w:rPr>
      </w:pPr>
    </w:p>
    <w:bookmarkEnd w:id="0"/>
    <w:p w:rsidR="00EA6B07" w:rsidRPr="008069C6" w:rsidRDefault="00EA6B07" w:rsidP="00E5640C">
      <w:pPr>
        <w:spacing w:line="360" w:lineRule="auto"/>
        <w:jc w:val="both"/>
        <w:rPr>
          <w:rFonts w:cs="Times New Roman"/>
          <w:szCs w:val="28"/>
        </w:rPr>
      </w:pPr>
    </w:p>
    <w:sectPr w:rsidR="00EA6B07" w:rsidRPr="008069C6" w:rsidSect="004E58D0"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81" w:rsidRDefault="00592D81" w:rsidP="00EF6B67">
      <w:pPr>
        <w:spacing w:after="0" w:line="240" w:lineRule="auto"/>
      </w:pPr>
      <w:r>
        <w:separator/>
      </w:r>
    </w:p>
  </w:endnote>
  <w:endnote w:type="continuationSeparator" w:id="0">
    <w:p w:rsidR="00592D81" w:rsidRDefault="00592D81" w:rsidP="00E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936899"/>
      <w:docPartObj>
        <w:docPartGallery w:val="Page Numbers (Bottom of Page)"/>
        <w:docPartUnique/>
      </w:docPartObj>
    </w:sdtPr>
    <w:sdtContent>
      <w:p w:rsidR="00187DD6" w:rsidRDefault="00187D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47">
          <w:rPr>
            <w:noProof/>
          </w:rPr>
          <w:t>71</w:t>
        </w:r>
        <w:r>
          <w:fldChar w:fldCharType="end"/>
        </w:r>
      </w:p>
    </w:sdtContent>
  </w:sdt>
  <w:p w:rsidR="00187DD6" w:rsidRDefault="00187D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81" w:rsidRDefault="00592D81" w:rsidP="00EF6B67">
      <w:pPr>
        <w:spacing w:after="0" w:line="240" w:lineRule="auto"/>
      </w:pPr>
      <w:r>
        <w:separator/>
      </w:r>
    </w:p>
  </w:footnote>
  <w:footnote w:type="continuationSeparator" w:id="0">
    <w:p w:rsidR="00592D81" w:rsidRDefault="00592D81" w:rsidP="00EF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A0963"/>
    <w:multiLevelType w:val="hybridMultilevel"/>
    <w:tmpl w:val="E6EED7C6"/>
    <w:lvl w:ilvl="0" w:tplc="A3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03B7"/>
    <w:multiLevelType w:val="hybridMultilevel"/>
    <w:tmpl w:val="4B1E3A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6234B6"/>
    <w:multiLevelType w:val="hybridMultilevel"/>
    <w:tmpl w:val="D2A45720"/>
    <w:lvl w:ilvl="0" w:tplc="A6988AEE">
      <w:start w:val="2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3A7E"/>
    <w:multiLevelType w:val="hybridMultilevel"/>
    <w:tmpl w:val="628283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53251"/>
    <w:multiLevelType w:val="hybridMultilevel"/>
    <w:tmpl w:val="19B0E858"/>
    <w:lvl w:ilvl="0" w:tplc="1B808154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F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CD08FA"/>
    <w:multiLevelType w:val="hybridMultilevel"/>
    <w:tmpl w:val="0E44B7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934E56"/>
    <w:multiLevelType w:val="hybridMultilevel"/>
    <w:tmpl w:val="C972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0C65"/>
    <w:multiLevelType w:val="multilevel"/>
    <w:tmpl w:val="456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74632"/>
    <w:multiLevelType w:val="hybridMultilevel"/>
    <w:tmpl w:val="48648976"/>
    <w:lvl w:ilvl="0" w:tplc="A6988AEE">
      <w:start w:val="2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571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08641C"/>
    <w:multiLevelType w:val="hybridMultilevel"/>
    <w:tmpl w:val="3C2019A4"/>
    <w:lvl w:ilvl="0" w:tplc="2998F278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15314C"/>
    <w:multiLevelType w:val="hybridMultilevel"/>
    <w:tmpl w:val="B8588D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A93960"/>
    <w:multiLevelType w:val="hybridMultilevel"/>
    <w:tmpl w:val="8FB0B93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044645"/>
    <w:multiLevelType w:val="hybridMultilevel"/>
    <w:tmpl w:val="0BD8B25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6F7C03"/>
    <w:multiLevelType w:val="hybridMultilevel"/>
    <w:tmpl w:val="8F227E9E"/>
    <w:lvl w:ilvl="0" w:tplc="68C4C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031B45"/>
    <w:multiLevelType w:val="multilevel"/>
    <w:tmpl w:val="C910145E"/>
    <w:lvl w:ilvl="0">
      <w:start w:val="1"/>
      <w:numFmt w:val="bullet"/>
      <w:pStyle w:val="a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2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5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9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23" w:hanging="397"/>
      </w:pPr>
      <w:rPr>
        <w:rFonts w:ascii="Wingdings" w:hAnsi="Wingdings" w:hint="default"/>
      </w:rPr>
    </w:lvl>
  </w:abstractNum>
  <w:abstractNum w:abstractNumId="18">
    <w:nsid w:val="37FF6C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182056"/>
    <w:multiLevelType w:val="hybridMultilevel"/>
    <w:tmpl w:val="60E80E00"/>
    <w:lvl w:ilvl="0" w:tplc="A6988AEE">
      <w:start w:val="2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A600E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6E33B4"/>
    <w:multiLevelType w:val="hybridMultilevel"/>
    <w:tmpl w:val="2110BAE2"/>
    <w:lvl w:ilvl="0" w:tplc="98E2AEB4">
      <w:start w:val="1"/>
      <w:numFmt w:val="decimal"/>
      <w:lvlText w:val="1.%1"/>
      <w:lvlJc w:val="left"/>
      <w:pPr>
        <w:ind w:left="2136" w:hanging="360"/>
      </w:pPr>
      <w:rPr>
        <w:rFonts w:hint="default"/>
      </w:rPr>
    </w:lvl>
    <w:lvl w:ilvl="1" w:tplc="98E2AEB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142FC"/>
    <w:multiLevelType w:val="hybridMultilevel"/>
    <w:tmpl w:val="D876BA38"/>
    <w:lvl w:ilvl="0" w:tplc="84BC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0B91"/>
    <w:multiLevelType w:val="hybridMultilevel"/>
    <w:tmpl w:val="C3726B5E"/>
    <w:lvl w:ilvl="0" w:tplc="A6988AEE">
      <w:start w:val="2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54A0C"/>
    <w:multiLevelType w:val="multilevel"/>
    <w:tmpl w:val="210E6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DC1997"/>
    <w:multiLevelType w:val="hybridMultilevel"/>
    <w:tmpl w:val="E530F6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5A0AD8"/>
    <w:multiLevelType w:val="hybridMultilevel"/>
    <w:tmpl w:val="580422F0"/>
    <w:lvl w:ilvl="0" w:tplc="2998F278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857E12"/>
    <w:multiLevelType w:val="multilevel"/>
    <w:tmpl w:val="0419001D"/>
    <w:numStyleLink w:val="1"/>
  </w:abstractNum>
  <w:abstractNum w:abstractNumId="28">
    <w:nsid w:val="4CD1236E"/>
    <w:multiLevelType w:val="hybridMultilevel"/>
    <w:tmpl w:val="3E1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50B71"/>
    <w:multiLevelType w:val="hybridMultilevel"/>
    <w:tmpl w:val="543AA202"/>
    <w:lvl w:ilvl="0" w:tplc="2998F27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656F7"/>
    <w:multiLevelType w:val="hybridMultilevel"/>
    <w:tmpl w:val="22044C8A"/>
    <w:lvl w:ilvl="0" w:tplc="68C4C3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16A43"/>
    <w:multiLevelType w:val="hybridMultilevel"/>
    <w:tmpl w:val="A138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A08F2"/>
    <w:multiLevelType w:val="hybridMultilevel"/>
    <w:tmpl w:val="D0D866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0368EA"/>
    <w:multiLevelType w:val="hybridMultilevel"/>
    <w:tmpl w:val="5D20F4DA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98A4A97"/>
    <w:multiLevelType w:val="hybridMultilevel"/>
    <w:tmpl w:val="0930C84A"/>
    <w:lvl w:ilvl="0" w:tplc="A6988AEE">
      <w:start w:val="2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A306F"/>
    <w:multiLevelType w:val="hybridMultilevel"/>
    <w:tmpl w:val="6B8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36A44"/>
    <w:multiLevelType w:val="hybridMultilevel"/>
    <w:tmpl w:val="67E88C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5DFE274F"/>
    <w:multiLevelType w:val="hybridMultilevel"/>
    <w:tmpl w:val="80A25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51A62A7"/>
    <w:multiLevelType w:val="multilevel"/>
    <w:tmpl w:val="CA4A27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6E36716"/>
    <w:multiLevelType w:val="multilevel"/>
    <w:tmpl w:val="5818F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82E7709"/>
    <w:multiLevelType w:val="hybridMultilevel"/>
    <w:tmpl w:val="EB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776A7"/>
    <w:multiLevelType w:val="hybridMultilevel"/>
    <w:tmpl w:val="5D0E5B86"/>
    <w:lvl w:ilvl="0" w:tplc="98E2AEB4">
      <w:start w:val="1"/>
      <w:numFmt w:val="decimal"/>
      <w:lvlText w:val="1.%1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F163B"/>
    <w:multiLevelType w:val="hybridMultilevel"/>
    <w:tmpl w:val="364088CE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F282F1B"/>
    <w:multiLevelType w:val="hybridMultilevel"/>
    <w:tmpl w:val="959E3FF4"/>
    <w:lvl w:ilvl="0" w:tplc="A6988AEE">
      <w:start w:val="2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B4070"/>
    <w:multiLevelType w:val="hybridMultilevel"/>
    <w:tmpl w:val="7F4CF1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28C2868"/>
    <w:multiLevelType w:val="multilevel"/>
    <w:tmpl w:val="D752EF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E0255F0"/>
    <w:multiLevelType w:val="hybridMultilevel"/>
    <w:tmpl w:val="33827F16"/>
    <w:lvl w:ilvl="0" w:tplc="C374B2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25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32"/>
  </w:num>
  <w:num w:numId="13">
    <w:abstractNumId w:val="46"/>
  </w:num>
  <w:num w:numId="14">
    <w:abstractNumId w:val="3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39"/>
  </w:num>
  <w:num w:numId="22">
    <w:abstractNumId w:val="20"/>
  </w:num>
  <w:num w:numId="23">
    <w:abstractNumId w:val="27"/>
  </w:num>
  <w:num w:numId="24">
    <w:abstractNumId w:val="6"/>
  </w:num>
  <w:num w:numId="25">
    <w:abstractNumId w:val="18"/>
  </w:num>
  <w:num w:numId="26">
    <w:abstractNumId w:val="11"/>
  </w:num>
  <w:num w:numId="27">
    <w:abstractNumId w:val="5"/>
  </w:num>
  <w:num w:numId="28">
    <w:abstractNumId w:val="41"/>
  </w:num>
  <w:num w:numId="29">
    <w:abstractNumId w:val="21"/>
  </w:num>
  <w:num w:numId="30">
    <w:abstractNumId w:val="29"/>
  </w:num>
  <w:num w:numId="31">
    <w:abstractNumId w:val="12"/>
  </w:num>
  <w:num w:numId="32">
    <w:abstractNumId w:val="26"/>
  </w:num>
  <w:num w:numId="33">
    <w:abstractNumId w:val="22"/>
  </w:num>
  <w:num w:numId="34">
    <w:abstractNumId w:val="37"/>
  </w:num>
  <w:num w:numId="35">
    <w:abstractNumId w:val="7"/>
  </w:num>
  <w:num w:numId="36">
    <w:abstractNumId w:val="42"/>
  </w:num>
  <w:num w:numId="37">
    <w:abstractNumId w:val="33"/>
  </w:num>
  <w:num w:numId="38">
    <w:abstractNumId w:val="31"/>
  </w:num>
  <w:num w:numId="39">
    <w:abstractNumId w:val="16"/>
  </w:num>
  <w:num w:numId="40">
    <w:abstractNumId w:val="8"/>
  </w:num>
  <w:num w:numId="41">
    <w:abstractNumId w:val="28"/>
  </w:num>
  <w:num w:numId="42">
    <w:abstractNumId w:val="44"/>
  </w:num>
  <w:num w:numId="43">
    <w:abstractNumId w:val="10"/>
  </w:num>
  <w:num w:numId="44">
    <w:abstractNumId w:val="19"/>
  </w:num>
  <w:num w:numId="45">
    <w:abstractNumId w:val="23"/>
  </w:num>
  <w:num w:numId="46">
    <w:abstractNumId w:val="34"/>
  </w:num>
  <w:num w:numId="47">
    <w:abstractNumId w:val="43"/>
  </w:num>
  <w:num w:numId="48">
    <w:abstractNumId w:val="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E"/>
    <w:rsid w:val="000032F5"/>
    <w:rsid w:val="00010464"/>
    <w:rsid w:val="00011CEE"/>
    <w:rsid w:val="0001254F"/>
    <w:rsid w:val="0001358F"/>
    <w:rsid w:val="00013959"/>
    <w:rsid w:val="00013AFA"/>
    <w:rsid w:val="000145A2"/>
    <w:rsid w:val="0001493C"/>
    <w:rsid w:val="000151EC"/>
    <w:rsid w:val="00015726"/>
    <w:rsid w:val="0001586E"/>
    <w:rsid w:val="00030BF3"/>
    <w:rsid w:val="0003387A"/>
    <w:rsid w:val="000407F5"/>
    <w:rsid w:val="000437B0"/>
    <w:rsid w:val="000440B4"/>
    <w:rsid w:val="0004532F"/>
    <w:rsid w:val="0004572B"/>
    <w:rsid w:val="00050125"/>
    <w:rsid w:val="00056077"/>
    <w:rsid w:val="00056708"/>
    <w:rsid w:val="000602FE"/>
    <w:rsid w:val="000613D5"/>
    <w:rsid w:val="000631CA"/>
    <w:rsid w:val="00064254"/>
    <w:rsid w:val="00064C65"/>
    <w:rsid w:val="000672A1"/>
    <w:rsid w:val="00067B91"/>
    <w:rsid w:val="000704DA"/>
    <w:rsid w:val="00070EDE"/>
    <w:rsid w:val="000736F3"/>
    <w:rsid w:val="00075F70"/>
    <w:rsid w:val="000764D9"/>
    <w:rsid w:val="0008187B"/>
    <w:rsid w:val="00084CF0"/>
    <w:rsid w:val="000863E6"/>
    <w:rsid w:val="00086B60"/>
    <w:rsid w:val="00092C0A"/>
    <w:rsid w:val="00093EA7"/>
    <w:rsid w:val="00096B0A"/>
    <w:rsid w:val="00097C53"/>
    <w:rsid w:val="000A0F98"/>
    <w:rsid w:val="000A2379"/>
    <w:rsid w:val="000A399B"/>
    <w:rsid w:val="000A6265"/>
    <w:rsid w:val="000A78EB"/>
    <w:rsid w:val="000A7A2A"/>
    <w:rsid w:val="000B03A4"/>
    <w:rsid w:val="000B529F"/>
    <w:rsid w:val="000C08B5"/>
    <w:rsid w:val="000C0D33"/>
    <w:rsid w:val="000D091D"/>
    <w:rsid w:val="000D0BD5"/>
    <w:rsid w:val="000D3AFB"/>
    <w:rsid w:val="000D50AE"/>
    <w:rsid w:val="000E0A9B"/>
    <w:rsid w:val="000E15AD"/>
    <w:rsid w:val="000E4A0D"/>
    <w:rsid w:val="000E6C81"/>
    <w:rsid w:val="000F158B"/>
    <w:rsid w:val="000F3F64"/>
    <w:rsid w:val="000F5ABE"/>
    <w:rsid w:val="000F74EB"/>
    <w:rsid w:val="000F7C2D"/>
    <w:rsid w:val="001005CF"/>
    <w:rsid w:val="0010274C"/>
    <w:rsid w:val="00103244"/>
    <w:rsid w:val="00105404"/>
    <w:rsid w:val="00114C65"/>
    <w:rsid w:val="001150D5"/>
    <w:rsid w:val="00115F60"/>
    <w:rsid w:val="00116F5E"/>
    <w:rsid w:val="00116FAE"/>
    <w:rsid w:val="001178B0"/>
    <w:rsid w:val="00117DD4"/>
    <w:rsid w:val="00122DAD"/>
    <w:rsid w:val="00124962"/>
    <w:rsid w:val="00125320"/>
    <w:rsid w:val="00125872"/>
    <w:rsid w:val="00127BED"/>
    <w:rsid w:val="0013111C"/>
    <w:rsid w:val="0013212A"/>
    <w:rsid w:val="00133C98"/>
    <w:rsid w:val="0013759B"/>
    <w:rsid w:val="00141F34"/>
    <w:rsid w:val="001424DF"/>
    <w:rsid w:val="001474CF"/>
    <w:rsid w:val="0014755F"/>
    <w:rsid w:val="00147EDC"/>
    <w:rsid w:val="001502DF"/>
    <w:rsid w:val="0015180D"/>
    <w:rsid w:val="00151F76"/>
    <w:rsid w:val="001525B0"/>
    <w:rsid w:val="00157A3D"/>
    <w:rsid w:val="001652DF"/>
    <w:rsid w:val="00174A41"/>
    <w:rsid w:val="0017567B"/>
    <w:rsid w:val="00176608"/>
    <w:rsid w:val="00180B62"/>
    <w:rsid w:val="00181B3E"/>
    <w:rsid w:val="00183FD0"/>
    <w:rsid w:val="00186047"/>
    <w:rsid w:val="0018676A"/>
    <w:rsid w:val="00187DD6"/>
    <w:rsid w:val="00196407"/>
    <w:rsid w:val="00197230"/>
    <w:rsid w:val="001A46B3"/>
    <w:rsid w:val="001A5805"/>
    <w:rsid w:val="001A60DF"/>
    <w:rsid w:val="001A6F5C"/>
    <w:rsid w:val="001B04F3"/>
    <w:rsid w:val="001B1302"/>
    <w:rsid w:val="001B2329"/>
    <w:rsid w:val="001B2A31"/>
    <w:rsid w:val="001B2B56"/>
    <w:rsid w:val="001B3811"/>
    <w:rsid w:val="001B391F"/>
    <w:rsid w:val="001B462D"/>
    <w:rsid w:val="001B5D93"/>
    <w:rsid w:val="001B66D2"/>
    <w:rsid w:val="001C5DF4"/>
    <w:rsid w:val="001C6299"/>
    <w:rsid w:val="001C69DB"/>
    <w:rsid w:val="001D59AB"/>
    <w:rsid w:val="001E1C74"/>
    <w:rsid w:val="001E3498"/>
    <w:rsid w:val="001E6198"/>
    <w:rsid w:val="001E715A"/>
    <w:rsid w:val="001F02E7"/>
    <w:rsid w:val="001F0D84"/>
    <w:rsid w:val="001F2631"/>
    <w:rsid w:val="001F2F7D"/>
    <w:rsid w:val="0020074A"/>
    <w:rsid w:val="002029E8"/>
    <w:rsid w:val="00204933"/>
    <w:rsid w:val="00205270"/>
    <w:rsid w:val="00207C30"/>
    <w:rsid w:val="00212A15"/>
    <w:rsid w:val="0021530C"/>
    <w:rsid w:val="002154AE"/>
    <w:rsid w:val="00216F4E"/>
    <w:rsid w:val="002244DD"/>
    <w:rsid w:val="002313EF"/>
    <w:rsid w:val="002329C2"/>
    <w:rsid w:val="00232DB2"/>
    <w:rsid w:val="00235011"/>
    <w:rsid w:val="00235513"/>
    <w:rsid w:val="00235E4B"/>
    <w:rsid w:val="00240203"/>
    <w:rsid w:val="0024129F"/>
    <w:rsid w:val="00244FED"/>
    <w:rsid w:val="00246373"/>
    <w:rsid w:val="00247776"/>
    <w:rsid w:val="002510F8"/>
    <w:rsid w:val="00256FA7"/>
    <w:rsid w:val="00256FDB"/>
    <w:rsid w:val="00262173"/>
    <w:rsid w:val="00262AB6"/>
    <w:rsid w:val="002643E8"/>
    <w:rsid w:val="0026638C"/>
    <w:rsid w:val="0026651B"/>
    <w:rsid w:val="0027324C"/>
    <w:rsid w:val="00275D09"/>
    <w:rsid w:val="002772D8"/>
    <w:rsid w:val="002868B4"/>
    <w:rsid w:val="00286ADD"/>
    <w:rsid w:val="0028732E"/>
    <w:rsid w:val="002879EE"/>
    <w:rsid w:val="00296D49"/>
    <w:rsid w:val="002A02F7"/>
    <w:rsid w:val="002A5FF9"/>
    <w:rsid w:val="002B0D56"/>
    <w:rsid w:val="002B53ED"/>
    <w:rsid w:val="002C24C7"/>
    <w:rsid w:val="002C7702"/>
    <w:rsid w:val="002D0E5B"/>
    <w:rsid w:val="002D25AC"/>
    <w:rsid w:val="002D2FC7"/>
    <w:rsid w:val="002D335E"/>
    <w:rsid w:val="002D5576"/>
    <w:rsid w:val="002E26A4"/>
    <w:rsid w:val="002E31E3"/>
    <w:rsid w:val="002E38D0"/>
    <w:rsid w:val="002E3E82"/>
    <w:rsid w:val="002E4279"/>
    <w:rsid w:val="002E5612"/>
    <w:rsid w:val="002E7320"/>
    <w:rsid w:val="002E7B91"/>
    <w:rsid w:val="002F02B3"/>
    <w:rsid w:val="002F151F"/>
    <w:rsid w:val="002F2227"/>
    <w:rsid w:val="002F3B04"/>
    <w:rsid w:val="002F72F9"/>
    <w:rsid w:val="00303EB2"/>
    <w:rsid w:val="0030577E"/>
    <w:rsid w:val="00306411"/>
    <w:rsid w:val="003077CE"/>
    <w:rsid w:val="003177C8"/>
    <w:rsid w:val="003203D7"/>
    <w:rsid w:val="003211EB"/>
    <w:rsid w:val="003212DA"/>
    <w:rsid w:val="00322A39"/>
    <w:rsid w:val="00324022"/>
    <w:rsid w:val="003261AC"/>
    <w:rsid w:val="00326309"/>
    <w:rsid w:val="00330444"/>
    <w:rsid w:val="00330C31"/>
    <w:rsid w:val="00332C77"/>
    <w:rsid w:val="00334C70"/>
    <w:rsid w:val="003417C6"/>
    <w:rsid w:val="00344C89"/>
    <w:rsid w:val="00346D69"/>
    <w:rsid w:val="0035004F"/>
    <w:rsid w:val="00354F5E"/>
    <w:rsid w:val="00355180"/>
    <w:rsid w:val="00356532"/>
    <w:rsid w:val="00360C86"/>
    <w:rsid w:val="00364D49"/>
    <w:rsid w:val="003666BA"/>
    <w:rsid w:val="0037441F"/>
    <w:rsid w:val="00375542"/>
    <w:rsid w:val="0037608A"/>
    <w:rsid w:val="00377B16"/>
    <w:rsid w:val="00380C17"/>
    <w:rsid w:val="00381A53"/>
    <w:rsid w:val="003876FF"/>
    <w:rsid w:val="00391F9C"/>
    <w:rsid w:val="003949DC"/>
    <w:rsid w:val="003A0CD9"/>
    <w:rsid w:val="003A4FE9"/>
    <w:rsid w:val="003B18E5"/>
    <w:rsid w:val="003B1964"/>
    <w:rsid w:val="003B1B91"/>
    <w:rsid w:val="003B5C81"/>
    <w:rsid w:val="003B6F89"/>
    <w:rsid w:val="003B796B"/>
    <w:rsid w:val="003C12C6"/>
    <w:rsid w:val="003C19CA"/>
    <w:rsid w:val="003C1F35"/>
    <w:rsid w:val="003C79AD"/>
    <w:rsid w:val="003D0922"/>
    <w:rsid w:val="003D0F79"/>
    <w:rsid w:val="003D1F3E"/>
    <w:rsid w:val="003D7711"/>
    <w:rsid w:val="003E10A5"/>
    <w:rsid w:val="003E1871"/>
    <w:rsid w:val="003F06DF"/>
    <w:rsid w:val="003F0A3A"/>
    <w:rsid w:val="003F4673"/>
    <w:rsid w:val="00406AA2"/>
    <w:rsid w:val="004108B1"/>
    <w:rsid w:val="00412A84"/>
    <w:rsid w:val="00413773"/>
    <w:rsid w:val="00413EC9"/>
    <w:rsid w:val="00414F3A"/>
    <w:rsid w:val="00416FB6"/>
    <w:rsid w:val="00417A6E"/>
    <w:rsid w:val="00420597"/>
    <w:rsid w:val="00420B38"/>
    <w:rsid w:val="00420F08"/>
    <w:rsid w:val="004212FA"/>
    <w:rsid w:val="00423C3A"/>
    <w:rsid w:val="00423E10"/>
    <w:rsid w:val="00424311"/>
    <w:rsid w:val="00426352"/>
    <w:rsid w:val="004338E0"/>
    <w:rsid w:val="00434C75"/>
    <w:rsid w:val="004359F9"/>
    <w:rsid w:val="004360F7"/>
    <w:rsid w:val="00445E88"/>
    <w:rsid w:val="00454047"/>
    <w:rsid w:val="004552F4"/>
    <w:rsid w:val="00456732"/>
    <w:rsid w:val="00456CFC"/>
    <w:rsid w:val="00456DD1"/>
    <w:rsid w:val="00462607"/>
    <w:rsid w:val="00464246"/>
    <w:rsid w:val="00464C00"/>
    <w:rsid w:val="00466721"/>
    <w:rsid w:val="004671BB"/>
    <w:rsid w:val="004712EF"/>
    <w:rsid w:val="00476496"/>
    <w:rsid w:val="00476893"/>
    <w:rsid w:val="004839DD"/>
    <w:rsid w:val="004868BB"/>
    <w:rsid w:val="004903CD"/>
    <w:rsid w:val="00490F72"/>
    <w:rsid w:val="0049155D"/>
    <w:rsid w:val="00492561"/>
    <w:rsid w:val="004925F1"/>
    <w:rsid w:val="00493478"/>
    <w:rsid w:val="004A1570"/>
    <w:rsid w:val="004A351B"/>
    <w:rsid w:val="004A387D"/>
    <w:rsid w:val="004A48FF"/>
    <w:rsid w:val="004A5482"/>
    <w:rsid w:val="004A7F67"/>
    <w:rsid w:val="004B2A46"/>
    <w:rsid w:val="004B3899"/>
    <w:rsid w:val="004B6A9E"/>
    <w:rsid w:val="004B6B83"/>
    <w:rsid w:val="004B76AF"/>
    <w:rsid w:val="004C7801"/>
    <w:rsid w:val="004D01E2"/>
    <w:rsid w:val="004D1FDC"/>
    <w:rsid w:val="004D506A"/>
    <w:rsid w:val="004D5647"/>
    <w:rsid w:val="004E160F"/>
    <w:rsid w:val="004E2AB4"/>
    <w:rsid w:val="004E58D0"/>
    <w:rsid w:val="004E6494"/>
    <w:rsid w:val="004F18B6"/>
    <w:rsid w:val="00500694"/>
    <w:rsid w:val="00500EDE"/>
    <w:rsid w:val="00504EA4"/>
    <w:rsid w:val="00507537"/>
    <w:rsid w:val="00514078"/>
    <w:rsid w:val="00517C75"/>
    <w:rsid w:val="00523A38"/>
    <w:rsid w:val="005258CC"/>
    <w:rsid w:val="0052785F"/>
    <w:rsid w:val="00531614"/>
    <w:rsid w:val="00532E66"/>
    <w:rsid w:val="00533BC3"/>
    <w:rsid w:val="00533C08"/>
    <w:rsid w:val="005358CB"/>
    <w:rsid w:val="00542A88"/>
    <w:rsid w:val="00543DB4"/>
    <w:rsid w:val="00544485"/>
    <w:rsid w:val="00546C2A"/>
    <w:rsid w:val="00551142"/>
    <w:rsid w:val="00552C99"/>
    <w:rsid w:val="005540DE"/>
    <w:rsid w:val="0056105E"/>
    <w:rsid w:val="0056623E"/>
    <w:rsid w:val="00567644"/>
    <w:rsid w:val="00574C1A"/>
    <w:rsid w:val="00574FD4"/>
    <w:rsid w:val="0058411D"/>
    <w:rsid w:val="00585DC6"/>
    <w:rsid w:val="00591313"/>
    <w:rsid w:val="005918AF"/>
    <w:rsid w:val="00592D81"/>
    <w:rsid w:val="00594C5D"/>
    <w:rsid w:val="00596AC9"/>
    <w:rsid w:val="00597460"/>
    <w:rsid w:val="005979A5"/>
    <w:rsid w:val="005A04FA"/>
    <w:rsid w:val="005A3942"/>
    <w:rsid w:val="005A4FD2"/>
    <w:rsid w:val="005A6391"/>
    <w:rsid w:val="005B14C8"/>
    <w:rsid w:val="005B2ADE"/>
    <w:rsid w:val="005B42A7"/>
    <w:rsid w:val="005B5F97"/>
    <w:rsid w:val="005B6806"/>
    <w:rsid w:val="005C10CC"/>
    <w:rsid w:val="005C4F91"/>
    <w:rsid w:val="005D373B"/>
    <w:rsid w:val="005D6CE2"/>
    <w:rsid w:val="005D76EB"/>
    <w:rsid w:val="005D7882"/>
    <w:rsid w:val="005D7D17"/>
    <w:rsid w:val="005D7D26"/>
    <w:rsid w:val="005E0F9B"/>
    <w:rsid w:val="005F0C02"/>
    <w:rsid w:val="005F18D8"/>
    <w:rsid w:val="005F47F1"/>
    <w:rsid w:val="005F4C76"/>
    <w:rsid w:val="00604748"/>
    <w:rsid w:val="00606168"/>
    <w:rsid w:val="006063F3"/>
    <w:rsid w:val="00610ED0"/>
    <w:rsid w:val="0061219F"/>
    <w:rsid w:val="0062253C"/>
    <w:rsid w:val="00623D17"/>
    <w:rsid w:val="006309CA"/>
    <w:rsid w:val="006317C7"/>
    <w:rsid w:val="006322BC"/>
    <w:rsid w:val="00632719"/>
    <w:rsid w:val="00632D8D"/>
    <w:rsid w:val="00633158"/>
    <w:rsid w:val="00634172"/>
    <w:rsid w:val="00635789"/>
    <w:rsid w:val="006408DE"/>
    <w:rsid w:val="00646250"/>
    <w:rsid w:val="00646797"/>
    <w:rsid w:val="00652D50"/>
    <w:rsid w:val="006551CB"/>
    <w:rsid w:val="00656CBB"/>
    <w:rsid w:val="00660588"/>
    <w:rsid w:val="0066149A"/>
    <w:rsid w:val="00664175"/>
    <w:rsid w:val="006722CC"/>
    <w:rsid w:val="00673DE2"/>
    <w:rsid w:val="00674E58"/>
    <w:rsid w:val="0067704E"/>
    <w:rsid w:val="006771EA"/>
    <w:rsid w:val="00681AA0"/>
    <w:rsid w:val="00682ED5"/>
    <w:rsid w:val="006831C5"/>
    <w:rsid w:val="00683951"/>
    <w:rsid w:val="006840CC"/>
    <w:rsid w:val="00684A46"/>
    <w:rsid w:val="00684FEB"/>
    <w:rsid w:val="00687801"/>
    <w:rsid w:val="00696A2A"/>
    <w:rsid w:val="00696AE1"/>
    <w:rsid w:val="006A1261"/>
    <w:rsid w:val="006A59AD"/>
    <w:rsid w:val="006B19E1"/>
    <w:rsid w:val="006B26E4"/>
    <w:rsid w:val="006B3B21"/>
    <w:rsid w:val="006B5B57"/>
    <w:rsid w:val="006C0F4C"/>
    <w:rsid w:val="006C37E9"/>
    <w:rsid w:val="006C69A1"/>
    <w:rsid w:val="006C7554"/>
    <w:rsid w:val="006C7A08"/>
    <w:rsid w:val="006C7C9A"/>
    <w:rsid w:val="006D3B38"/>
    <w:rsid w:val="006D592B"/>
    <w:rsid w:val="006D5949"/>
    <w:rsid w:val="006D7C1D"/>
    <w:rsid w:val="006D7ED3"/>
    <w:rsid w:val="006E2362"/>
    <w:rsid w:val="006E52BF"/>
    <w:rsid w:val="006E7F82"/>
    <w:rsid w:val="006F4EB8"/>
    <w:rsid w:val="006F6989"/>
    <w:rsid w:val="007011CA"/>
    <w:rsid w:val="0070363E"/>
    <w:rsid w:val="00705F55"/>
    <w:rsid w:val="00713827"/>
    <w:rsid w:val="00714C05"/>
    <w:rsid w:val="007157F7"/>
    <w:rsid w:val="0071652B"/>
    <w:rsid w:val="00717042"/>
    <w:rsid w:val="007205B5"/>
    <w:rsid w:val="00721751"/>
    <w:rsid w:val="00724091"/>
    <w:rsid w:val="007241A5"/>
    <w:rsid w:val="00724AE9"/>
    <w:rsid w:val="00726EFB"/>
    <w:rsid w:val="007336C9"/>
    <w:rsid w:val="007344AE"/>
    <w:rsid w:val="00734C1D"/>
    <w:rsid w:val="00735493"/>
    <w:rsid w:val="00737AF7"/>
    <w:rsid w:val="00743047"/>
    <w:rsid w:val="00743395"/>
    <w:rsid w:val="00744A71"/>
    <w:rsid w:val="007459C0"/>
    <w:rsid w:val="00747DF4"/>
    <w:rsid w:val="00750018"/>
    <w:rsid w:val="007526F3"/>
    <w:rsid w:val="00765E12"/>
    <w:rsid w:val="0076674D"/>
    <w:rsid w:val="0077086A"/>
    <w:rsid w:val="00771300"/>
    <w:rsid w:val="0077244B"/>
    <w:rsid w:val="0077729D"/>
    <w:rsid w:val="00777B48"/>
    <w:rsid w:val="00781795"/>
    <w:rsid w:val="007822E6"/>
    <w:rsid w:val="007835AA"/>
    <w:rsid w:val="00785508"/>
    <w:rsid w:val="00786CB8"/>
    <w:rsid w:val="007873E4"/>
    <w:rsid w:val="007916F4"/>
    <w:rsid w:val="00797B16"/>
    <w:rsid w:val="007A1839"/>
    <w:rsid w:val="007A20E0"/>
    <w:rsid w:val="007A2F04"/>
    <w:rsid w:val="007A5231"/>
    <w:rsid w:val="007A5506"/>
    <w:rsid w:val="007A651F"/>
    <w:rsid w:val="007B1235"/>
    <w:rsid w:val="007B5F34"/>
    <w:rsid w:val="007B7F40"/>
    <w:rsid w:val="007C065E"/>
    <w:rsid w:val="007C0AA8"/>
    <w:rsid w:val="007C244B"/>
    <w:rsid w:val="007C2C99"/>
    <w:rsid w:val="007C4D72"/>
    <w:rsid w:val="007C565B"/>
    <w:rsid w:val="007C5E83"/>
    <w:rsid w:val="007C7F0F"/>
    <w:rsid w:val="007D1ADF"/>
    <w:rsid w:val="007D4FBD"/>
    <w:rsid w:val="007D7FD8"/>
    <w:rsid w:val="007E19E9"/>
    <w:rsid w:val="007E3D7D"/>
    <w:rsid w:val="007E4020"/>
    <w:rsid w:val="007E5370"/>
    <w:rsid w:val="007E70B2"/>
    <w:rsid w:val="007F0242"/>
    <w:rsid w:val="007F0AF9"/>
    <w:rsid w:val="007F22F9"/>
    <w:rsid w:val="007F5FC2"/>
    <w:rsid w:val="0080172C"/>
    <w:rsid w:val="008069C6"/>
    <w:rsid w:val="008138D7"/>
    <w:rsid w:val="00813C8F"/>
    <w:rsid w:val="00814953"/>
    <w:rsid w:val="00817178"/>
    <w:rsid w:val="008178A3"/>
    <w:rsid w:val="00820F18"/>
    <w:rsid w:val="00821461"/>
    <w:rsid w:val="00822193"/>
    <w:rsid w:val="00823F29"/>
    <w:rsid w:val="00826539"/>
    <w:rsid w:val="00830B0B"/>
    <w:rsid w:val="00830C31"/>
    <w:rsid w:val="00832216"/>
    <w:rsid w:val="00832E05"/>
    <w:rsid w:val="00833EBE"/>
    <w:rsid w:val="00840608"/>
    <w:rsid w:val="00840611"/>
    <w:rsid w:val="00843E12"/>
    <w:rsid w:val="00847F4F"/>
    <w:rsid w:val="00851B8A"/>
    <w:rsid w:val="0085249E"/>
    <w:rsid w:val="0085672F"/>
    <w:rsid w:val="00857E53"/>
    <w:rsid w:val="00860152"/>
    <w:rsid w:val="00860C51"/>
    <w:rsid w:val="0086639B"/>
    <w:rsid w:val="00866868"/>
    <w:rsid w:val="00866C1E"/>
    <w:rsid w:val="00870EFD"/>
    <w:rsid w:val="00875EB9"/>
    <w:rsid w:val="008765B0"/>
    <w:rsid w:val="00881EE5"/>
    <w:rsid w:val="00882F03"/>
    <w:rsid w:val="0088350F"/>
    <w:rsid w:val="00884313"/>
    <w:rsid w:val="00884F8C"/>
    <w:rsid w:val="00886F4A"/>
    <w:rsid w:val="0088793D"/>
    <w:rsid w:val="00891056"/>
    <w:rsid w:val="00891075"/>
    <w:rsid w:val="00893137"/>
    <w:rsid w:val="00894322"/>
    <w:rsid w:val="00894620"/>
    <w:rsid w:val="00897A36"/>
    <w:rsid w:val="008A096A"/>
    <w:rsid w:val="008A1531"/>
    <w:rsid w:val="008A1711"/>
    <w:rsid w:val="008A3BA8"/>
    <w:rsid w:val="008A55FD"/>
    <w:rsid w:val="008B04E2"/>
    <w:rsid w:val="008B0635"/>
    <w:rsid w:val="008B213F"/>
    <w:rsid w:val="008B3EFD"/>
    <w:rsid w:val="008B4CC1"/>
    <w:rsid w:val="008C43B8"/>
    <w:rsid w:val="008D1247"/>
    <w:rsid w:val="008D188E"/>
    <w:rsid w:val="008D1AB6"/>
    <w:rsid w:val="008D2A3F"/>
    <w:rsid w:val="008D53D7"/>
    <w:rsid w:val="008E134D"/>
    <w:rsid w:val="008E235D"/>
    <w:rsid w:val="008E24B9"/>
    <w:rsid w:val="008E5546"/>
    <w:rsid w:val="008E5C89"/>
    <w:rsid w:val="008E6D84"/>
    <w:rsid w:val="008F0243"/>
    <w:rsid w:val="008F0F96"/>
    <w:rsid w:val="008F6BAF"/>
    <w:rsid w:val="008F756C"/>
    <w:rsid w:val="00900933"/>
    <w:rsid w:val="0090353F"/>
    <w:rsid w:val="00903E61"/>
    <w:rsid w:val="009048D2"/>
    <w:rsid w:val="00905480"/>
    <w:rsid w:val="009058DF"/>
    <w:rsid w:val="00906071"/>
    <w:rsid w:val="00907B43"/>
    <w:rsid w:val="00912B3C"/>
    <w:rsid w:val="009135EC"/>
    <w:rsid w:val="0092147F"/>
    <w:rsid w:val="0092281F"/>
    <w:rsid w:val="00925054"/>
    <w:rsid w:val="0092680C"/>
    <w:rsid w:val="00930FDD"/>
    <w:rsid w:val="00932FFC"/>
    <w:rsid w:val="009355E5"/>
    <w:rsid w:val="00936BD9"/>
    <w:rsid w:val="0094050B"/>
    <w:rsid w:val="00947A1A"/>
    <w:rsid w:val="00951C87"/>
    <w:rsid w:val="009555DA"/>
    <w:rsid w:val="00957F03"/>
    <w:rsid w:val="009603B1"/>
    <w:rsid w:val="00960EDF"/>
    <w:rsid w:val="00962FAE"/>
    <w:rsid w:val="00964AED"/>
    <w:rsid w:val="0096728F"/>
    <w:rsid w:val="009715E9"/>
    <w:rsid w:val="00973770"/>
    <w:rsid w:val="00974F81"/>
    <w:rsid w:val="009776F3"/>
    <w:rsid w:val="009804AB"/>
    <w:rsid w:val="009907B4"/>
    <w:rsid w:val="00992780"/>
    <w:rsid w:val="009949C4"/>
    <w:rsid w:val="00995634"/>
    <w:rsid w:val="009A170C"/>
    <w:rsid w:val="009A2D64"/>
    <w:rsid w:val="009A332F"/>
    <w:rsid w:val="009A5F6B"/>
    <w:rsid w:val="009B5883"/>
    <w:rsid w:val="009B6AD1"/>
    <w:rsid w:val="009C02D1"/>
    <w:rsid w:val="009C1CB9"/>
    <w:rsid w:val="009C5AF5"/>
    <w:rsid w:val="009C6280"/>
    <w:rsid w:val="009D50EF"/>
    <w:rsid w:val="009D6C1D"/>
    <w:rsid w:val="009E1F68"/>
    <w:rsid w:val="009E28DE"/>
    <w:rsid w:val="009E2BBE"/>
    <w:rsid w:val="009E4105"/>
    <w:rsid w:val="009E6510"/>
    <w:rsid w:val="009F3827"/>
    <w:rsid w:val="009F75A5"/>
    <w:rsid w:val="00A019D7"/>
    <w:rsid w:val="00A01A48"/>
    <w:rsid w:val="00A026A1"/>
    <w:rsid w:val="00A04D0B"/>
    <w:rsid w:val="00A059A3"/>
    <w:rsid w:val="00A069B1"/>
    <w:rsid w:val="00A1116D"/>
    <w:rsid w:val="00A1683F"/>
    <w:rsid w:val="00A1737A"/>
    <w:rsid w:val="00A20E55"/>
    <w:rsid w:val="00A3077D"/>
    <w:rsid w:val="00A30A9B"/>
    <w:rsid w:val="00A312D7"/>
    <w:rsid w:val="00A352FE"/>
    <w:rsid w:val="00A367D9"/>
    <w:rsid w:val="00A368CC"/>
    <w:rsid w:val="00A40DD0"/>
    <w:rsid w:val="00A41560"/>
    <w:rsid w:val="00A4469C"/>
    <w:rsid w:val="00A50D6E"/>
    <w:rsid w:val="00A52E9C"/>
    <w:rsid w:val="00A533CF"/>
    <w:rsid w:val="00A546C4"/>
    <w:rsid w:val="00A56F93"/>
    <w:rsid w:val="00A611D6"/>
    <w:rsid w:val="00A64788"/>
    <w:rsid w:val="00A64F87"/>
    <w:rsid w:val="00A656E7"/>
    <w:rsid w:val="00A65A44"/>
    <w:rsid w:val="00A74A2E"/>
    <w:rsid w:val="00A74F40"/>
    <w:rsid w:val="00A77B4D"/>
    <w:rsid w:val="00A81B99"/>
    <w:rsid w:val="00A8742C"/>
    <w:rsid w:val="00A90BEC"/>
    <w:rsid w:val="00A90D83"/>
    <w:rsid w:val="00A95248"/>
    <w:rsid w:val="00A97403"/>
    <w:rsid w:val="00AA1E08"/>
    <w:rsid w:val="00AA2FF5"/>
    <w:rsid w:val="00AA41A0"/>
    <w:rsid w:val="00AA77A7"/>
    <w:rsid w:val="00AA7EA8"/>
    <w:rsid w:val="00AB046B"/>
    <w:rsid w:val="00AB2C58"/>
    <w:rsid w:val="00AB6CAB"/>
    <w:rsid w:val="00AC0ECD"/>
    <w:rsid w:val="00AC3647"/>
    <w:rsid w:val="00AC4FB1"/>
    <w:rsid w:val="00AC715A"/>
    <w:rsid w:val="00AD2267"/>
    <w:rsid w:val="00AD3028"/>
    <w:rsid w:val="00AD38C7"/>
    <w:rsid w:val="00AD4690"/>
    <w:rsid w:val="00AD697F"/>
    <w:rsid w:val="00AE2711"/>
    <w:rsid w:val="00AE271C"/>
    <w:rsid w:val="00AE2C51"/>
    <w:rsid w:val="00AE3490"/>
    <w:rsid w:val="00AE5A29"/>
    <w:rsid w:val="00AE6C74"/>
    <w:rsid w:val="00AE6E8B"/>
    <w:rsid w:val="00AF06C8"/>
    <w:rsid w:val="00AF0A7C"/>
    <w:rsid w:val="00B02630"/>
    <w:rsid w:val="00B10185"/>
    <w:rsid w:val="00B11F90"/>
    <w:rsid w:val="00B13E2C"/>
    <w:rsid w:val="00B14594"/>
    <w:rsid w:val="00B14B1D"/>
    <w:rsid w:val="00B17340"/>
    <w:rsid w:val="00B21656"/>
    <w:rsid w:val="00B229B7"/>
    <w:rsid w:val="00B26EEF"/>
    <w:rsid w:val="00B30001"/>
    <w:rsid w:val="00B309CF"/>
    <w:rsid w:val="00B3194E"/>
    <w:rsid w:val="00B34639"/>
    <w:rsid w:val="00B375C2"/>
    <w:rsid w:val="00B37AEF"/>
    <w:rsid w:val="00B44430"/>
    <w:rsid w:val="00B457F8"/>
    <w:rsid w:val="00B5105C"/>
    <w:rsid w:val="00B51F5B"/>
    <w:rsid w:val="00B52280"/>
    <w:rsid w:val="00B556EA"/>
    <w:rsid w:val="00B56E26"/>
    <w:rsid w:val="00B57BE4"/>
    <w:rsid w:val="00B64A4A"/>
    <w:rsid w:val="00B73453"/>
    <w:rsid w:val="00B739E8"/>
    <w:rsid w:val="00B774E5"/>
    <w:rsid w:val="00B81119"/>
    <w:rsid w:val="00B83FF8"/>
    <w:rsid w:val="00B9021D"/>
    <w:rsid w:val="00B90A98"/>
    <w:rsid w:val="00B93BFB"/>
    <w:rsid w:val="00B96BDD"/>
    <w:rsid w:val="00BA436A"/>
    <w:rsid w:val="00BA4F87"/>
    <w:rsid w:val="00BA6F50"/>
    <w:rsid w:val="00BA7A83"/>
    <w:rsid w:val="00BB084D"/>
    <w:rsid w:val="00BB113B"/>
    <w:rsid w:val="00BB15DB"/>
    <w:rsid w:val="00BB3534"/>
    <w:rsid w:val="00BC12DA"/>
    <w:rsid w:val="00BC24DB"/>
    <w:rsid w:val="00BC4F04"/>
    <w:rsid w:val="00BC7805"/>
    <w:rsid w:val="00BD142C"/>
    <w:rsid w:val="00BD184D"/>
    <w:rsid w:val="00BD1F0A"/>
    <w:rsid w:val="00BD327B"/>
    <w:rsid w:val="00BD3A52"/>
    <w:rsid w:val="00BD4779"/>
    <w:rsid w:val="00BE198C"/>
    <w:rsid w:val="00BE4408"/>
    <w:rsid w:val="00BE6058"/>
    <w:rsid w:val="00BF51F5"/>
    <w:rsid w:val="00C007DF"/>
    <w:rsid w:val="00C02B43"/>
    <w:rsid w:val="00C045EF"/>
    <w:rsid w:val="00C06A12"/>
    <w:rsid w:val="00C07645"/>
    <w:rsid w:val="00C114A2"/>
    <w:rsid w:val="00C1392F"/>
    <w:rsid w:val="00C14D76"/>
    <w:rsid w:val="00C20A89"/>
    <w:rsid w:val="00C22024"/>
    <w:rsid w:val="00C22078"/>
    <w:rsid w:val="00C24F0F"/>
    <w:rsid w:val="00C27FF8"/>
    <w:rsid w:val="00C3080E"/>
    <w:rsid w:val="00C3222D"/>
    <w:rsid w:val="00C33DE5"/>
    <w:rsid w:val="00C410E3"/>
    <w:rsid w:val="00C42023"/>
    <w:rsid w:val="00C43CBC"/>
    <w:rsid w:val="00C44868"/>
    <w:rsid w:val="00C47ABE"/>
    <w:rsid w:val="00C50E3F"/>
    <w:rsid w:val="00C52320"/>
    <w:rsid w:val="00C52D6B"/>
    <w:rsid w:val="00C53442"/>
    <w:rsid w:val="00C53509"/>
    <w:rsid w:val="00C57ABB"/>
    <w:rsid w:val="00C663D5"/>
    <w:rsid w:val="00C76EE0"/>
    <w:rsid w:val="00C7735C"/>
    <w:rsid w:val="00C779ED"/>
    <w:rsid w:val="00C83E31"/>
    <w:rsid w:val="00C848C9"/>
    <w:rsid w:val="00C87376"/>
    <w:rsid w:val="00C87AB8"/>
    <w:rsid w:val="00C924CD"/>
    <w:rsid w:val="00C92F65"/>
    <w:rsid w:val="00C95A51"/>
    <w:rsid w:val="00C95B58"/>
    <w:rsid w:val="00C962C4"/>
    <w:rsid w:val="00CA69CA"/>
    <w:rsid w:val="00CB48EC"/>
    <w:rsid w:val="00CB6929"/>
    <w:rsid w:val="00CC042F"/>
    <w:rsid w:val="00CC30D1"/>
    <w:rsid w:val="00CC3C28"/>
    <w:rsid w:val="00CC477E"/>
    <w:rsid w:val="00CD0DA6"/>
    <w:rsid w:val="00CD4BAC"/>
    <w:rsid w:val="00CD5B74"/>
    <w:rsid w:val="00CD5E91"/>
    <w:rsid w:val="00CE0351"/>
    <w:rsid w:val="00CE0A47"/>
    <w:rsid w:val="00CE110E"/>
    <w:rsid w:val="00CE3AC2"/>
    <w:rsid w:val="00CE3C3F"/>
    <w:rsid w:val="00CE6DF0"/>
    <w:rsid w:val="00CF105B"/>
    <w:rsid w:val="00CF1080"/>
    <w:rsid w:val="00CF2D9E"/>
    <w:rsid w:val="00CF4533"/>
    <w:rsid w:val="00CF68D1"/>
    <w:rsid w:val="00CF7B32"/>
    <w:rsid w:val="00D03A01"/>
    <w:rsid w:val="00D04899"/>
    <w:rsid w:val="00D04B31"/>
    <w:rsid w:val="00D05D2F"/>
    <w:rsid w:val="00D10C5D"/>
    <w:rsid w:val="00D115C0"/>
    <w:rsid w:val="00D121CD"/>
    <w:rsid w:val="00D16AF2"/>
    <w:rsid w:val="00D17A3C"/>
    <w:rsid w:val="00D22F0A"/>
    <w:rsid w:val="00D23AB0"/>
    <w:rsid w:val="00D279D3"/>
    <w:rsid w:val="00D305CF"/>
    <w:rsid w:val="00D3294D"/>
    <w:rsid w:val="00D33C86"/>
    <w:rsid w:val="00D34029"/>
    <w:rsid w:val="00D34CB0"/>
    <w:rsid w:val="00D35A54"/>
    <w:rsid w:val="00D40EF6"/>
    <w:rsid w:val="00D41BE0"/>
    <w:rsid w:val="00D448E1"/>
    <w:rsid w:val="00D50C78"/>
    <w:rsid w:val="00D547F1"/>
    <w:rsid w:val="00D5481E"/>
    <w:rsid w:val="00D6035B"/>
    <w:rsid w:val="00D66BCC"/>
    <w:rsid w:val="00D67123"/>
    <w:rsid w:val="00D67253"/>
    <w:rsid w:val="00D67B45"/>
    <w:rsid w:val="00D705E5"/>
    <w:rsid w:val="00D712A5"/>
    <w:rsid w:val="00D74B96"/>
    <w:rsid w:val="00D76245"/>
    <w:rsid w:val="00D81E16"/>
    <w:rsid w:val="00D8298C"/>
    <w:rsid w:val="00D82E45"/>
    <w:rsid w:val="00D87468"/>
    <w:rsid w:val="00D92AA0"/>
    <w:rsid w:val="00D92E73"/>
    <w:rsid w:val="00D936F7"/>
    <w:rsid w:val="00D940D3"/>
    <w:rsid w:val="00DA2C7F"/>
    <w:rsid w:val="00DA4EEE"/>
    <w:rsid w:val="00DA559C"/>
    <w:rsid w:val="00DA77F8"/>
    <w:rsid w:val="00DB25B1"/>
    <w:rsid w:val="00DB4045"/>
    <w:rsid w:val="00DB4E69"/>
    <w:rsid w:val="00DB6FFA"/>
    <w:rsid w:val="00DC08FF"/>
    <w:rsid w:val="00DC3308"/>
    <w:rsid w:val="00DC42EE"/>
    <w:rsid w:val="00DC66B7"/>
    <w:rsid w:val="00DD0C88"/>
    <w:rsid w:val="00DD2612"/>
    <w:rsid w:val="00DE3213"/>
    <w:rsid w:val="00DE3CDF"/>
    <w:rsid w:val="00DE3EC3"/>
    <w:rsid w:val="00DE4320"/>
    <w:rsid w:val="00DE6135"/>
    <w:rsid w:val="00DF00B3"/>
    <w:rsid w:val="00DF0356"/>
    <w:rsid w:val="00DF0D36"/>
    <w:rsid w:val="00DF1A4E"/>
    <w:rsid w:val="00E023BB"/>
    <w:rsid w:val="00E02605"/>
    <w:rsid w:val="00E113E7"/>
    <w:rsid w:val="00E148CD"/>
    <w:rsid w:val="00E153A8"/>
    <w:rsid w:val="00E160AE"/>
    <w:rsid w:val="00E1678D"/>
    <w:rsid w:val="00E21483"/>
    <w:rsid w:val="00E22DD4"/>
    <w:rsid w:val="00E23C21"/>
    <w:rsid w:val="00E241BF"/>
    <w:rsid w:val="00E24BB2"/>
    <w:rsid w:val="00E31CD7"/>
    <w:rsid w:val="00E324E2"/>
    <w:rsid w:val="00E336FD"/>
    <w:rsid w:val="00E33A34"/>
    <w:rsid w:val="00E40F2E"/>
    <w:rsid w:val="00E446BD"/>
    <w:rsid w:val="00E4657F"/>
    <w:rsid w:val="00E47420"/>
    <w:rsid w:val="00E4758E"/>
    <w:rsid w:val="00E515BD"/>
    <w:rsid w:val="00E5241C"/>
    <w:rsid w:val="00E5495F"/>
    <w:rsid w:val="00E5640C"/>
    <w:rsid w:val="00E62EAA"/>
    <w:rsid w:val="00E64038"/>
    <w:rsid w:val="00E67019"/>
    <w:rsid w:val="00E704BE"/>
    <w:rsid w:val="00E75583"/>
    <w:rsid w:val="00E764B6"/>
    <w:rsid w:val="00E815F8"/>
    <w:rsid w:val="00E82A06"/>
    <w:rsid w:val="00E847C5"/>
    <w:rsid w:val="00E90EF2"/>
    <w:rsid w:val="00E91D25"/>
    <w:rsid w:val="00E928D8"/>
    <w:rsid w:val="00E951C3"/>
    <w:rsid w:val="00E95D5C"/>
    <w:rsid w:val="00EA52FB"/>
    <w:rsid w:val="00EA53AD"/>
    <w:rsid w:val="00EA6B07"/>
    <w:rsid w:val="00EB4D38"/>
    <w:rsid w:val="00EB692C"/>
    <w:rsid w:val="00EB777B"/>
    <w:rsid w:val="00EC4242"/>
    <w:rsid w:val="00EC450C"/>
    <w:rsid w:val="00ED18EC"/>
    <w:rsid w:val="00ED23A7"/>
    <w:rsid w:val="00ED3881"/>
    <w:rsid w:val="00EE07F8"/>
    <w:rsid w:val="00EE495D"/>
    <w:rsid w:val="00EE5E36"/>
    <w:rsid w:val="00EE6DEC"/>
    <w:rsid w:val="00EF40ED"/>
    <w:rsid w:val="00EF58FD"/>
    <w:rsid w:val="00EF5D6D"/>
    <w:rsid w:val="00EF6B67"/>
    <w:rsid w:val="00F045D2"/>
    <w:rsid w:val="00F0542D"/>
    <w:rsid w:val="00F16C8E"/>
    <w:rsid w:val="00F22675"/>
    <w:rsid w:val="00F2370F"/>
    <w:rsid w:val="00F24CD7"/>
    <w:rsid w:val="00F2699C"/>
    <w:rsid w:val="00F30CAC"/>
    <w:rsid w:val="00F31F32"/>
    <w:rsid w:val="00F33056"/>
    <w:rsid w:val="00F356BD"/>
    <w:rsid w:val="00F37143"/>
    <w:rsid w:val="00F42163"/>
    <w:rsid w:val="00F4700F"/>
    <w:rsid w:val="00F52179"/>
    <w:rsid w:val="00F56115"/>
    <w:rsid w:val="00F57C0F"/>
    <w:rsid w:val="00F6005F"/>
    <w:rsid w:val="00F6379E"/>
    <w:rsid w:val="00F64A69"/>
    <w:rsid w:val="00F65EC4"/>
    <w:rsid w:val="00F70008"/>
    <w:rsid w:val="00F72A4B"/>
    <w:rsid w:val="00F72C30"/>
    <w:rsid w:val="00F76082"/>
    <w:rsid w:val="00F77DD3"/>
    <w:rsid w:val="00F81C8A"/>
    <w:rsid w:val="00F84219"/>
    <w:rsid w:val="00F859BF"/>
    <w:rsid w:val="00F8742A"/>
    <w:rsid w:val="00F87D87"/>
    <w:rsid w:val="00F92DF1"/>
    <w:rsid w:val="00F92F18"/>
    <w:rsid w:val="00F96C7A"/>
    <w:rsid w:val="00FA0DD4"/>
    <w:rsid w:val="00FA117C"/>
    <w:rsid w:val="00FA3301"/>
    <w:rsid w:val="00FA63BC"/>
    <w:rsid w:val="00FB0220"/>
    <w:rsid w:val="00FB0BE7"/>
    <w:rsid w:val="00FB2CA3"/>
    <w:rsid w:val="00FC1208"/>
    <w:rsid w:val="00FC5B79"/>
    <w:rsid w:val="00FC731C"/>
    <w:rsid w:val="00FD4047"/>
    <w:rsid w:val="00FD44FF"/>
    <w:rsid w:val="00FD5056"/>
    <w:rsid w:val="00FD547E"/>
    <w:rsid w:val="00FD59FF"/>
    <w:rsid w:val="00FD6A55"/>
    <w:rsid w:val="00FD6C1F"/>
    <w:rsid w:val="00FE00A3"/>
    <w:rsid w:val="00FE2B07"/>
    <w:rsid w:val="00FE4E5C"/>
    <w:rsid w:val="00FF143A"/>
    <w:rsid w:val="00FF268F"/>
    <w:rsid w:val="00FF2F91"/>
    <w:rsid w:val="00FF3465"/>
    <w:rsid w:val="00FF5CEA"/>
    <w:rsid w:val="00FF640D"/>
    <w:rsid w:val="00FF6BCF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0B0B"/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D22F0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E6510"/>
    <w:pPr>
      <w:spacing w:line="360" w:lineRule="auto"/>
      <w:ind w:firstLine="708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D705E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F045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F045D2"/>
    <w:rPr>
      <w:sz w:val="20"/>
      <w:szCs w:val="20"/>
    </w:rPr>
  </w:style>
  <w:style w:type="paragraph" w:styleId="a6">
    <w:name w:val="Normal (Web)"/>
    <w:basedOn w:val="a0"/>
    <w:uiPriority w:val="99"/>
    <w:semiHidden/>
    <w:unhideWhenUsed/>
    <w:rsid w:val="00AC4F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C4FB1"/>
  </w:style>
  <w:style w:type="character" w:customStyle="1" w:styleId="hl">
    <w:name w:val="hl"/>
    <w:basedOn w:val="a1"/>
    <w:rsid w:val="00AC4FB1"/>
  </w:style>
  <w:style w:type="character" w:styleId="a7">
    <w:name w:val="Hyperlink"/>
    <w:basedOn w:val="a1"/>
    <w:uiPriority w:val="99"/>
    <w:unhideWhenUsed/>
    <w:rsid w:val="00AC4FB1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C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D72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4A7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A7F67"/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"/>
    <w:rsid w:val="00D22F0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66721"/>
    <w:pPr>
      <w:spacing w:after="0" w:line="240" w:lineRule="auto"/>
    </w:pPr>
    <w:rPr>
      <w:rFonts w:ascii="Times New Roman" w:hAnsi="Times New Roman"/>
      <w:sz w:val="28"/>
    </w:rPr>
  </w:style>
  <w:style w:type="table" w:styleId="ab">
    <w:name w:val="Table Grid"/>
    <w:basedOn w:val="a2"/>
    <w:uiPriority w:val="59"/>
    <w:rsid w:val="00A9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9E6510"/>
    <w:rPr>
      <w:rFonts w:ascii="Times New Roman" w:hAnsi="Times New Roman"/>
      <w:b/>
      <w:sz w:val="28"/>
    </w:rPr>
  </w:style>
  <w:style w:type="paragraph" w:styleId="ac">
    <w:name w:val="header"/>
    <w:basedOn w:val="a0"/>
    <w:link w:val="ad"/>
    <w:uiPriority w:val="99"/>
    <w:unhideWhenUsed/>
    <w:rsid w:val="00E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F6B67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E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F6B67"/>
    <w:rPr>
      <w:rFonts w:ascii="Times New Roman" w:hAnsi="Times New Roman"/>
      <w:sz w:val="28"/>
    </w:rPr>
  </w:style>
  <w:style w:type="table" w:customStyle="1" w:styleId="12">
    <w:name w:val="Сетка таблицы1"/>
    <w:basedOn w:val="a2"/>
    <w:uiPriority w:val="59"/>
    <w:rsid w:val="0086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D705E5"/>
    <w:rPr>
      <w:rFonts w:ascii="Times New Roman" w:eastAsiaTheme="majorEastAsia" w:hAnsi="Times New Roman" w:cstheme="majorBidi"/>
      <w:b/>
      <w:bCs/>
      <w:sz w:val="28"/>
    </w:rPr>
  </w:style>
  <w:style w:type="paragraph" w:styleId="af0">
    <w:name w:val="Plain Text"/>
    <w:basedOn w:val="a0"/>
    <w:link w:val="af1"/>
    <w:uiPriority w:val="99"/>
    <w:rsid w:val="000B52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cs="Arial Unicode MS"/>
      <w:color w:val="000000"/>
      <w:sz w:val="22"/>
      <w:lang w:eastAsia="ru-RU"/>
    </w:rPr>
  </w:style>
  <w:style w:type="character" w:customStyle="1" w:styleId="af1">
    <w:name w:val="Текст Знак"/>
    <w:basedOn w:val="a1"/>
    <w:link w:val="af0"/>
    <w:uiPriority w:val="99"/>
    <w:rsid w:val="000B529F"/>
    <w:rPr>
      <w:rFonts w:ascii="Arial Unicode MS" w:eastAsia="Times New Roman" w:hAnsi="Times New Roman" w:cs="Arial Unicode MS"/>
      <w:color w:val="000000"/>
      <w:lang w:eastAsia="ru-RU"/>
    </w:rPr>
  </w:style>
  <w:style w:type="paragraph" w:styleId="af2">
    <w:name w:val="List Paragraph"/>
    <w:basedOn w:val="a0"/>
    <w:uiPriority w:val="34"/>
    <w:qFormat/>
    <w:rsid w:val="004E6494"/>
    <w:pPr>
      <w:ind w:left="720"/>
      <w:contextualSpacing/>
    </w:pPr>
  </w:style>
  <w:style w:type="character" w:styleId="af3">
    <w:name w:val="footnote reference"/>
    <w:uiPriority w:val="99"/>
    <w:semiHidden/>
    <w:unhideWhenUsed/>
    <w:rsid w:val="00A367D9"/>
    <w:rPr>
      <w:vertAlign w:val="superscript"/>
    </w:rPr>
  </w:style>
  <w:style w:type="numbering" w:customStyle="1" w:styleId="13">
    <w:name w:val="Нет списка1"/>
    <w:next w:val="a3"/>
    <w:uiPriority w:val="99"/>
    <w:semiHidden/>
    <w:unhideWhenUsed/>
    <w:rsid w:val="00DF0356"/>
  </w:style>
  <w:style w:type="paragraph" w:customStyle="1" w:styleId="af4">
    <w:name w:val="СФ_Текст"/>
    <w:link w:val="af5"/>
    <w:qFormat/>
    <w:rsid w:val="00DF0356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Ф_Текст Знак"/>
    <w:link w:val="af4"/>
    <w:rsid w:val="00DF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uiPriority w:val="2"/>
    <w:qFormat/>
    <w:rsid w:val="00DF0356"/>
    <w:pPr>
      <w:numPr>
        <w:numId w:val="15"/>
      </w:numPr>
      <w:spacing w:before="200" w:line="288" w:lineRule="auto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caption"/>
    <w:basedOn w:val="af4"/>
    <w:next w:val="af4"/>
    <w:link w:val="af7"/>
    <w:autoRedefine/>
    <w:uiPriority w:val="10"/>
    <w:unhideWhenUsed/>
    <w:qFormat/>
    <w:rsid w:val="00F64A69"/>
    <w:pPr>
      <w:keepLines/>
      <w:spacing w:line="360" w:lineRule="auto"/>
      <w:ind w:firstLine="851"/>
    </w:pPr>
    <w:rPr>
      <w:bCs/>
      <w:sz w:val="28"/>
      <w:szCs w:val="28"/>
    </w:rPr>
  </w:style>
  <w:style w:type="character" w:customStyle="1" w:styleId="af7">
    <w:name w:val="Название объекта Знак"/>
    <w:link w:val="af6"/>
    <w:uiPriority w:val="10"/>
    <w:rsid w:val="00F64A6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21">
    <w:name w:val="Сетка таблицы2"/>
    <w:basedOn w:val="a2"/>
    <w:next w:val="ab"/>
    <w:uiPriority w:val="59"/>
    <w:rsid w:val="00DF0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OC Heading"/>
    <w:basedOn w:val="10"/>
    <w:next w:val="a0"/>
    <w:uiPriority w:val="39"/>
    <w:semiHidden/>
    <w:unhideWhenUsed/>
    <w:qFormat/>
    <w:rsid w:val="00DF0356"/>
    <w:pPr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22">
    <w:name w:val="toc 2"/>
    <w:basedOn w:val="a0"/>
    <w:next w:val="a0"/>
    <w:autoRedefine/>
    <w:uiPriority w:val="39"/>
    <w:unhideWhenUsed/>
    <w:rsid w:val="00DF0356"/>
    <w:pPr>
      <w:spacing w:after="100"/>
      <w:ind w:left="220"/>
    </w:pPr>
    <w:rPr>
      <w:rFonts w:ascii="Calibri" w:eastAsia="Calibri" w:hAnsi="Calibri" w:cs="Times New Roman"/>
      <w:sz w:val="22"/>
    </w:rPr>
  </w:style>
  <w:style w:type="character" w:styleId="af9">
    <w:name w:val="annotation reference"/>
    <w:basedOn w:val="a1"/>
    <w:uiPriority w:val="99"/>
    <w:semiHidden/>
    <w:unhideWhenUsed/>
    <w:rsid w:val="00DF0356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DF0356"/>
    <w:pPr>
      <w:spacing w:line="240" w:lineRule="auto"/>
    </w:pPr>
    <w:rPr>
      <w:rFonts w:ascii="Calibri" w:eastAsia="Calibri" w:hAnsi="Calibri" w:cs="Times New Roman"/>
      <w:sz w:val="20"/>
      <w:szCs w:val="20"/>
      <w:lang w:val="be-BY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DF0356"/>
    <w:rPr>
      <w:rFonts w:ascii="Calibri" w:eastAsia="Calibri" w:hAnsi="Calibri" w:cs="Times New Roman"/>
      <w:sz w:val="20"/>
      <w:szCs w:val="20"/>
      <w:lang w:val="be-BY"/>
    </w:rPr>
  </w:style>
  <w:style w:type="numbering" w:customStyle="1" w:styleId="1">
    <w:name w:val="Стиль1"/>
    <w:uiPriority w:val="99"/>
    <w:rsid w:val="00244FED"/>
    <w:pPr>
      <w:numPr>
        <w:numId w:val="22"/>
      </w:numPr>
    </w:pPr>
  </w:style>
  <w:style w:type="paragraph" w:styleId="14">
    <w:name w:val="toc 1"/>
    <w:basedOn w:val="a0"/>
    <w:next w:val="a0"/>
    <w:autoRedefine/>
    <w:uiPriority w:val="39"/>
    <w:unhideWhenUsed/>
    <w:rsid w:val="00E62EA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E62EAA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0B0B"/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D22F0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E6510"/>
    <w:pPr>
      <w:spacing w:line="360" w:lineRule="auto"/>
      <w:ind w:firstLine="708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D705E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F045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F045D2"/>
    <w:rPr>
      <w:sz w:val="20"/>
      <w:szCs w:val="20"/>
    </w:rPr>
  </w:style>
  <w:style w:type="paragraph" w:styleId="a6">
    <w:name w:val="Normal (Web)"/>
    <w:basedOn w:val="a0"/>
    <w:uiPriority w:val="99"/>
    <w:semiHidden/>
    <w:unhideWhenUsed/>
    <w:rsid w:val="00AC4F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C4FB1"/>
  </w:style>
  <w:style w:type="character" w:customStyle="1" w:styleId="hl">
    <w:name w:val="hl"/>
    <w:basedOn w:val="a1"/>
    <w:rsid w:val="00AC4FB1"/>
  </w:style>
  <w:style w:type="character" w:styleId="a7">
    <w:name w:val="Hyperlink"/>
    <w:basedOn w:val="a1"/>
    <w:uiPriority w:val="99"/>
    <w:unhideWhenUsed/>
    <w:rsid w:val="00AC4FB1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C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D72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4A7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A7F67"/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"/>
    <w:rsid w:val="00D22F0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66721"/>
    <w:pPr>
      <w:spacing w:after="0" w:line="240" w:lineRule="auto"/>
    </w:pPr>
    <w:rPr>
      <w:rFonts w:ascii="Times New Roman" w:hAnsi="Times New Roman"/>
      <w:sz w:val="28"/>
    </w:rPr>
  </w:style>
  <w:style w:type="table" w:styleId="ab">
    <w:name w:val="Table Grid"/>
    <w:basedOn w:val="a2"/>
    <w:uiPriority w:val="59"/>
    <w:rsid w:val="00A9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9E6510"/>
    <w:rPr>
      <w:rFonts w:ascii="Times New Roman" w:hAnsi="Times New Roman"/>
      <w:b/>
      <w:sz w:val="28"/>
    </w:rPr>
  </w:style>
  <w:style w:type="paragraph" w:styleId="ac">
    <w:name w:val="header"/>
    <w:basedOn w:val="a0"/>
    <w:link w:val="ad"/>
    <w:uiPriority w:val="99"/>
    <w:unhideWhenUsed/>
    <w:rsid w:val="00E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F6B67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EF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F6B67"/>
    <w:rPr>
      <w:rFonts w:ascii="Times New Roman" w:hAnsi="Times New Roman"/>
      <w:sz w:val="28"/>
    </w:rPr>
  </w:style>
  <w:style w:type="table" w:customStyle="1" w:styleId="12">
    <w:name w:val="Сетка таблицы1"/>
    <w:basedOn w:val="a2"/>
    <w:uiPriority w:val="59"/>
    <w:rsid w:val="0086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D705E5"/>
    <w:rPr>
      <w:rFonts w:ascii="Times New Roman" w:eastAsiaTheme="majorEastAsia" w:hAnsi="Times New Roman" w:cstheme="majorBidi"/>
      <w:b/>
      <w:bCs/>
      <w:sz w:val="28"/>
    </w:rPr>
  </w:style>
  <w:style w:type="paragraph" w:styleId="af0">
    <w:name w:val="Plain Text"/>
    <w:basedOn w:val="a0"/>
    <w:link w:val="af1"/>
    <w:uiPriority w:val="99"/>
    <w:rsid w:val="000B52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cs="Arial Unicode MS"/>
      <w:color w:val="000000"/>
      <w:sz w:val="22"/>
      <w:lang w:eastAsia="ru-RU"/>
    </w:rPr>
  </w:style>
  <w:style w:type="character" w:customStyle="1" w:styleId="af1">
    <w:name w:val="Текст Знак"/>
    <w:basedOn w:val="a1"/>
    <w:link w:val="af0"/>
    <w:uiPriority w:val="99"/>
    <w:rsid w:val="000B529F"/>
    <w:rPr>
      <w:rFonts w:ascii="Arial Unicode MS" w:eastAsia="Times New Roman" w:hAnsi="Times New Roman" w:cs="Arial Unicode MS"/>
      <w:color w:val="000000"/>
      <w:lang w:eastAsia="ru-RU"/>
    </w:rPr>
  </w:style>
  <w:style w:type="paragraph" w:styleId="af2">
    <w:name w:val="List Paragraph"/>
    <w:basedOn w:val="a0"/>
    <w:uiPriority w:val="34"/>
    <w:qFormat/>
    <w:rsid w:val="004E6494"/>
    <w:pPr>
      <w:ind w:left="720"/>
      <w:contextualSpacing/>
    </w:pPr>
  </w:style>
  <w:style w:type="character" w:styleId="af3">
    <w:name w:val="footnote reference"/>
    <w:uiPriority w:val="99"/>
    <w:semiHidden/>
    <w:unhideWhenUsed/>
    <w:rsid w:val="00A367D9"/>
    <w:rPr>
      <w:vertAlign w:val="superscript"/>
    </w:rPr>
  </w:style>
  <w:style w:type="numbering" w:customStyle="1" w:styleId="13">
    <w:name w:val="Нет списка1"/>
    <w:next w:val="a3"/>
    <w:uiPriority w:val="99"/>
    <w:semiHidden/>
    <w:unhideWhenUsed/>
    <w:rsid w:val="00DF0356"/>
  </w:style>
  <w:style w:type="paragraph" w:customStyle="1" w:styleId="af4">
    <w:name w:val="СФ_Текст"/>
    <w:link w:val="af5"/>
    <w:qFormat/>
    <w:rsid w:val="00DF0356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Ф_Текст Знак"/>
    <w:link w:val="af4"/>
    <w:rsid w:val="00DF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uiPriority w:val="2"/>
    <w:qFormat/>
    <w:rsid w:val="00DF0356"/>
    <w:pPr>
      <w:numPr>
        <w:numId w:val="15"/>
      </w:numPr>
      <w:spacing w:before="200" w:line="288" w:lineRule="auto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caption"/>
    <w:basedOn w:val="af4"/>
    <w:next w:val="af4"/>
    <w:link w:val="af7"/>
    <w:autoRedefine/>
    <w:uiPriority w:val="10"/>
    <w:unhideWhenUsed/>
    <w:qFormat/>
    <w:rsid w:val="00F64A69"/>
    <w:pPr>
      <w:keepLines/>
      <w:spacing w:line="360" w:lineRule="auto"/>
      <w:ind w:firstLine="851"/>
    </w:pPr>
    <w:rPr>
      <w:bCs/>
      <w:sz w:val="28"/>
      <w:szCs w:val="28"/>
    </w:rPr>
  </w:style>
  <w:style w:type="character" w:customStyle="1" w:styleId="af7">
    <w:name w:val="Название объекта Знак"/>
    <w:link w:val="af6"/>
    <w:uiPriority w:val="10"/>
    <w:rsid w:val="00F64A6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21">
    <w:name w:val="Сетка таблицы2"/>
    <w:basedOn w:val="a2"/>
    <w:next w:val="ab"/>
    <w:uiPriority w:val="59"/>
    <w:rsid w:val="00DF0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OC Heading"/>
    <w:basedOn w:val="10"/>
    <w:next w:val="a0"/>
    <w:uiPriority w:val="39"/>
    <w:semiHidden/>
    <w:unhideWhenUsed/>
    <w:qFormat/>
    <w:rsid w:val="00DF0356"/>
    <w:pPr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22">
    <w:name w:val="toc 2"/>
    <w:basedOn w:val="a0"/>
    <w:next w:val="a0"/>
    <w:autoRedefine/>
    <w:uiPriority w:val="39"/>
    <w:unhideWhenUsed/>
    <w:rsid w:val="00DF0356"/>
    <w:pPr>
      <w:spacing w:after="100"/>
      <w:ind w:left="220"/>
    </w:pPr>
    <w:rPr>
      <w:rFonts w:ascii="Calibri" w:eastAsia="Calibri" w:hAnsi="Calibri" w:cs="Times New Roman"/>
      <w:sz w:val="22"/>
    </w:rPr>
  </w:style>
  <w:style w:type="character" w:styleId="af9">
    <w:name w:val="annotation reference"/>
    <w:basedOn w:val="a1"/>
    <w:uiPriority w:val="99"/>
    <w:semiHidden/>
    <w:unhideWhenUsed/>
    <w:rsid w:val="00DF0356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DF0356"/>
    <w:pPr>
      <w:spacing w:line="240" w:lineRule="auto"/>
    </w:pPr>
    <w:rPr>
      <w:rFonts w:ascii="Calibri" w:eastAsia="Calibri" w:hAnsi="Calibri" w:cs="Times New Roman"/>
      <w:sz w:val="20"/>
      <w:szCs w:val="20"/>
      <w:lang w:val="be-BY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DF0356"/>
    <w:rPr>
      <w:rFonts w:ascii="Calibri" w:eastAsia="Calibri" w:hAnsi="Calibri" w:cs="Times New Roman"/>
      <w:sz w:val="20"/>
      <w:szCs w:val="20"/>
      <w:lang w:val="be-BY"/>
    </w:rPr>
  </w:style>
  <w:style w:type="numbering" w:customStyle="1" w:styleId="1">
    <w:name w:val="Стиль1"/>
    <w:uiPriority w:val="99"/>
    <w:rsid w:val="00244FED"/>
    <w:pPr>
      <w:numPr>
        <w:numId w:val="22"/>
      </w:numPr>
    </w:pPr>
  </w:style>
  <w:style w:type="paragraph" w:styleId="14">
    <w:name w:val="toc 1"/>
    <w:basedOn w:val="a0"/>
    <w:next w:val="a0"/>
    <w:autoRedefine/>
    <w:uiPriority w:val="39"/>
    <w:unhideWhenUsed/>
    <w:rsid w:val="00E62EA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E62EAA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5;&#1076;&#1088;&#1077;&#1081;\work\StatResearch\&#1040;&#1060;_&#1044;9\&#1079;&#1091;&#1073;&#1099;%20&#1080;&#1089;&#1087;&#1088;&#1072;&#1074;&#1083;&#1077;&#1085;&#1085;&#1099;&#1081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Сравн_Возр_ном!$N$6</c:f>
              <c:strCache>
                <c:ptCount val="1"/>
                <c:pt idx="0">
                  <c:v>35 и менее,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Сравн_Возр_ном!$C$7:$C$9</c:f>
              <c:strCache>
                <c:ptCount val="3"/>
                <c:pt idx="0">
                  <c:v>средняя</c:v>
                </c:pt>
                <c:pt idx="1">
                  <c:v>тяжелая</c:v>
                </c:pt>
                <c:pt idx="2">
                  <c:v>легкая</c:v>
                </c:pt>
              </c:strCache>
            </c:strRef>
          </c:cat>
          <c:val>
            <c:numRef>
              <c:f>Сравн_Возр_ном!$N$7:$N$9</c:f>
              <c:numCache>
                <c:formatCode>0.00%</c:formatCode>
                <c:ptCount val="3"/>
                <c:pt idx="0">
                  <c:v>0.44</c:v>
                </c:pt>
                <c:pt idx="1">
                  <c:v>0.08</c:v>
                </c:pt>
                <c:pt idx="2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B1-4AB7-8C7C-674CA206FF81}"/>
            </c:ext>
          </c:extLst>
        </c:ser>
        <c:ser>
          <c:idx val="1"/>
          <c:order val="1"/>
          <c:tx>
            <c:strRef>
              <c:f>Сравн_Возр_ном!$O$6</c:f>
              <c:strCache>
                <c:ptCount val="1"/>
                <c:pt idx="0">
                  <c:v>36-55,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Сравн_Возр_ном!$C$7:$C$9</c:f>
              <c:strCache>
                <c:ptCount val="3"/>
                <c:pt idx="0">
                  <c:v>средняя</c:v>
                </c:pt>
                <c:pt idx="1">
                  <c:v>тяжелая</c:v>
                </c:pt>
                <c:pt idx="2">
                  <c:v>легкая</c:v>
                </c:pt>
              </c:strCache>
            </c:strRef>
          </c:cat>
          <c:val>
            <c:numRef>
              <c:f>Сравн_Возр_ном!$O$7:$O$9</c:f>
              <c:numCache>
                <c:formatCode>0.00%</c:formatCode>
                <c:ptCount val="3"/>
                <c:pt idx="0">
                  <c:v>0.44</c:v>
                </c:pt>
                <c:pt idx="1">
                  <c:v>0.48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B1-4AB7-8C7C-674CA206FF81}"/>
            </c:ext>
          </c:extLst>
        </c:ser>
        <c:ser>
          <c:idx val="2"/>
          <c:order val="2"/>
          <c:tx>
            <c:strRef>
              <c:f>Сравн_Возр_ном!$P$6</c:f>
              <c:strCache>
                <c:ptCount val="1"/>
                <c:pt idx="0">
                  <c:v>56 и более,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Сравн_Возр_ном!$C$7:$C$9</c:f>
              <c:strCache>
                <c:ptCount val="3"/>
                <c:pt idx="0">
                  <c:v>средняя</c:v>
                </c:pt>
                <c:pt idx="1">
                  <c:v>тяжелая</c:v>
                </c:pt>
                <c:pt idx="2">
                  <c:v>легкая</c:v>
                </c:pt>
              </c:strCache>
            </c:strRef>
          </c:cat>
          <c:val>
            <c:numRef>
              <c:f>Сравн_Возр_ном!$P$7:$P$9</c:f>
              <c:numCache>
                <c:formatCode>0.00%</c:formatCode>
                <c:ptCount val="3"/>
                <c:pt idx="0">
                  <c:v>0.14299999999999999</c:v>
                </c:pt>
                <c:pt idx="1">
                  <c:v>0.85699999999999998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B1-4AB7-8C7C-674CA206F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7444736"/>
        <c:axId val="367446272"/>
      </c:barChart>
      <c:catAx>
        <c:axId val="36744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446272"/>
        <c:crosses val="autoZero"/>
        <c:auto val="1"/>
        <c:lblAlgn val="ctr"/>
        <c:lblOffset val="100"/>
        <c:noMultiLvlLbl val="0"/>
      </c:catAx>
      <c:valAx>
        <c:axId val="36744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444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Сравн_Возр_ном!$N$6</c:f>
              <c:strCache>
                <c:ptCount val="1"/>
                <c:pt idx="0">
                  <c:v>35 и менее,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Сравн_Возр_ном!$C$58:$C$62</c:f>
              <c:strCache>
                <c:ptCount val="5"/>
                <c:pt idx="0">
                  <c:v>гиперемия маргинальной десны</c:v>
                </c:pt>
                <c:pt idx="1">
                  <c:v>гиперемия межзубных сосочков</c:v>
                </c:pt>
                <c:pt idx="2">
                  <c:v>гиперемия маргинальной и прикрепленной десны</c:v>
                </c:pt>
                <c:pt idx="3">
                  <c:v>гиперемия межзубных сосочков и маргинальной десны</c:v>
                </c:pt>
                <c:pt idx="4">
                  <c:v>бледно-розовая</c:v>
                </c:pt>
              </c:strCache>
            </c:strRef>
          </c:cat>
          <c:val>
            <c:numRef>
              <c:f>Сравн_Возр_ном!$N$58:$N$62</c:f>
              <c:numCache>
                <c:formatCode>0.00%</c:formatCode>
                <c:ptCount val="5"/>
                <c:pt idx="0">
                  <c:v>0.12</c:v>
                </c:pt>
                <c:pt idx="1">
                  <c:v>0.36</c:v>
                </c:pt>
                <c:pt idx="2">
                  <c:v>0.04</c:v>
                </c:pt>
                <c:pt idx="3">
                  <c:v>0.12</c:v>
                </c:pt>
                <c:pt idx="4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82-484C-A67A-C55FE89A8A05}"/>
            </c:ext>
          </c:extLst>
        </c:ser>
        <c:ser>
          <c:idx val="1"/>
          <c:order val="1"/>
          <c:tx>
            <c:strRef>
              <c:f>Сравн_Возр_ном!$O$6</c:f>
              <c:strCache>
                <c:ptCount val="1"/>
                <c:pt idx="0">
                  <c:v>36-55,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Сравн_Возр_ном!$C$58:$C$62</c:f>
              <c:strCache>
                <c:ptCount val="5"/>
                <c:pt idx="0">
                  <c:v>гиперемия маргинальной десны</c:v>
                </c:pt>
                <c:pt idx="1">
                  <c:v>гиперемия межзубных сосочков</c:v>
                </c:pt>
                <c:pt idx="2">
                  <c:v>гиперемия маргинальной и прикрепленной десны</c:v>
                </c:pt>
                <c:pt idx="3">
                  <c:v>гиперемия межзубных сосочков и маргинальной десны</c:v>
                </c:pt>
                <c:pt idx="4">
                  <c:v>бледно-розовая</c:v>
                </c:pt>
              </c:strCache>
            </c:strRef>
          </c:cat>
          <c:val>
            <c:numRef>
              <c:f>Сравн_Возр_ном!$O$58:$O$62</c:f>
              <c:numCache>
                <c:formatCode>0.00%</c:formatCode>
                <c:ptCount val="5"/>
                <c:pt idx="0">
                  <c:v>0.32</c:v>
                </c:pt>
                <c:pt idx="1">
                  <c:v>0.28000000000000003</c:v>
                </c:pt>
                <c:pt idx="2">
                  <c:v>0.32</c:v>
                </c:pt>
                <c:pt idx="3">
                  <c:v>0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82-484C-A67A-C55FE89A8A05}"/>
            </c:ext>
          </c:extLst>
        </c:ser>
        <c:ser>
          <c:idx val="2"/>
          <c:order val="2"/>
          <c:tx>
            <c:strRef>
              <c:f>Сравн_Возр_ном!$P$6</c:f>
              <c:strCache>
                <c:ptCount val="1"/>
                <c:pt idx="0">
                  <c:v>56 и более,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Сравн_Возр_ном!$C$58:$C$62</c:f>
              <c:strCache>
                <c:ptCount val="5"/>
                <c:pt idx="0">
                  <c:v>гиперемия маргинальной десны</c:v>
                </c:pt>
                <c:pt idx="1">
                  <c:v>гиперемия межзубных сосочков</c:v>
                </c:pt>
                <c:pt idx="2">
                  <c:v>гиперемия маргинальной и прикрепленной десны</c:v>
                </c:pt>
                <c:pt idx="3">
                  <c:v>гиперемия межзубных сосочков и маргинальной десны</c:v>
                </c:pt>
                <c:pt idx="4">
                  <c:v>бледно-розовая</c:v>
                </c:pt>
              </c:strCache>
            </c:strRef>
          </c:cat>
          <c:val>
            <c:numRef>
              <c:f>Сравн_Возр_ном!$P$58:$P$62</c:f>
              <c:numCache>
                <c:formatCode>0.00%</c:formatCode>
                <c:ptCount val="5"/>
                <c:pt idx="0">
                  <c:v>0.14299999999999999</c:v>
                </c:pt>
                <c:pt idx="1">
                  <c:v>0.14299999999999999</c:v>
                </c:pt>
                <c:pt idx="2">
                  <c:v>0.57099999999999995</c:v>
                </c:pt>
                <c:pt idx="3">
                  <c:v>0</c:v>
                </c:pt>
                <c:pt idx="4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82-484C-A67A-C55FE89A8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7547136"/>
        <c:axId val="367548672"/>
      </c:barChart>
      <c:catAx>
        <c:axId val="36754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548672"/>
        <c:crosses val="autoZero"/>
        <c:auto val="1"/>
        <c:lblAlgn val="ctr"/>
        <c:lblOffset val="100"/>
        <c:noMultiLvlLbl val="0"/>
      </c:catAx>
      <c:valAx>
        <c:axId val="36754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5471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Сравн_Возр_ном!$N$6</c:f>
              <c:strCache>
                <c:ptCount val="1"/>
                <c:pt idx="0">
                  <c:v>35 и менее,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Сравн_Возр_ном!$C$70:$C$71</c:f>
              <c:strCache>
                <c:ptCount val="2"/>
                <c:pt idx="0">
                  <c:v>утрата фестончатость</c:v>
                </c:pt>
                <c:pt idx="1">
                  <c:v>не изменен</c:v>
                </c:pt>
              </c:strCache>
            </c:strRef>
          </c:cat>
          <c:val>
            <c:numRef>
              <c:f>Сравн_Возр_ном!$N$70:$N$71</c:f>
              <c:numCache>
                <c:formatCode>0.00%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53-4A66-9DA4-CA2345F761F2}"/>
            </c:ext>
          </c:extLst>
        </c:ser>
        <c:ser>
          <c:idx val="1"/>
          <c:order val="1"/>
          <c:tx>
            <c:strRef>
              <c:f>Сравн_Возр_ном!$O$6</c:f>
              <c:strCache>
                <c:ptCount val="1"/>
                <c:pt idx="0">
                  <c:v>36-55,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Сравн_Возр_ном!$C$70:$C$71</c:f>
              <c:strCache>
                <c:ptCount val="2"/>
                <c:pt idx="0">
                  <c:v>утрата фестончатость</c:v>
                </c:pt>
                <c:pt idx="1">
                  <c:v>не изменен</c:v>
                </c:pt>
              </c:strCache>
            </c:strRef>
          </c:cat>
          <c:val>
            <c:numRef>
              <c:f>Сравн_Возр_ном!$O$70:$O$71</c:f>
              <c:numCache>
                <c:formatCode>0.00%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53-4A66-9DA4-CA2345F761F2}"/>
            </c:ext>
          </c:extLst>
        </c:ser>
        <c:ser>
          <c:idx val="2"/>
          <c:order val="2"/>
          <c:tx>
            <c:strRef>
              <c:f>Сравн_Возр_ном!$P$6</c:f>
              <c:strCache>
                <c:ptCount val="1"/>
                <c:pt idx="0">
                  <c:v>56 и более,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Сравн_Возр_ном!$C$70:$C$71</c:f>
              <c:strCache>
                <c:ptCount val="2"/>
                <c:pt idx="0">
                  <c:v>утрата фестончатость</c:v>
                </c:pt>
                <c:pt idx="1">
                  <c:v>не изменен</c:v>
                </c:pt>
              </c:strCache>
            </c:strRef>
          </c:cat>
          <c:val>
            <c:numRef>
              <c:f>Сравн_Возр_ном!$P$70:$P$71</c:f>
              <c:numCache>
                <c:formatCode>0.00%</c:formatCode>
                <c:ptCount val="2"/>
                <c:pt idx="0">
                  <c:v>0.85699999999999998</c:v>
                </c:pt>
                <c:pt idx="1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53-4A66-9DA4-CA2345F76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8072192"/>
        <c:axId val="368073728"/>
      </c:barChart>
      <c:catAx>
        <c:axId val="36807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73728"/>
        <c:crosses val="autoZero"/>
        <c:auto val="1"/>
        <c:lblAlgn val="ctr"/>
        <c:lblOffset val="100"/>
        <c:noMultiLvlLbl val="0"/>
      </c:catAx>
      <c:valAx>
        <c:axId val="36807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7219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Сравн_Возр_ном!$N$6</c:f>
              <c:strCache>
                <c:ptCount val="1"/>
                <c:pt idx="0">
                  <c:v>35 и менее,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Сравн_Возр_ном!$C$81:$C$82</c:f>
              <c:strCache>
                <c:ptCount val="2"/>
                <c:pt idx="0">
                  <c:v>коррекция</c:v>
                </c:pt>
                <c:pt idx="1">
                  <c:v>норма</c:v>
                </c:pt>
              </c:strCache>
            </c:strRef>
          </c:cat>
          <c:val>
            <c:numRef>
              <c:f>Сравн_Возр_ном!$N$81:$N$82</c:f>
              <c:numCache>
                <c:formatCode>0.00%</c:formatCode>
                <c:ptCount val="2"/>
                <c:pt idx="0">
                  <c:v>0.48</c:v>
                </c:pt>
                <c:pt idx="1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1-4951-903D-B534C7D98178}"/>
            </c:ext>
          </c:extLst>
        </c:ser>
        <c:ser>
          <c:idx val="1"/>
          <c:order val="1"/>
          <c:tx>
            <c:strRef>
              <c:f>Сравн_Возр_ном!$O$6</c:f>
              <c:strCache>
                <c:ptCount val="1"/>
                <c:pt idx="0">
                  <c:v>36-55,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Сравн_Возр_ном!$C$81:$C$82</c:f>
              <c:strCache>
                <c:ptCount val="2"/>
                <c:pt idx="0">
                  <c:v>коррекция</c:v>
                </c:pt>
                <c:pt idx="1">
                  <c:v>норма</c:v>
                </c:pt>
              </c:strCache>
            </c:strRef>
          </c:cat>
          <c:val>
            <c:numRef>
              <c:f>Сравн_Возр_ном!$O$81:$O$82</c:f>
              <c:numCache>
                <c:formatCode>0.00%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61-4951-903D-B534C7D98178}"/>
            </c:ext>
          </c:extLst>
        </c:ser>
        <c:ser>
          <c:idx val="2"/>
          <c:order val="2"/>
          <c:tx>
            <c:strRef>
              <c:f>Сравн_Возр_ном!$P$6</c:f>
              <c:strCache>
                <c:ptCount val="1"/>
                <c:pt idx="0">
                  <c:v>56 и более,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Сравн_Возр_ном!$C$81:$C$82</c:f>
              <c:strCache>
                <c:ptCount val="2"/>
                <c:pt idx="0">
                  <c:v>коррекция</c:v>
                </c:pt>
                <c:pt idx="1">
                  <c:v>норма</c:v>
                </c:pt>
              </c:strCache>
            </c:strRef>
          </c:cat>
          <c:val>
            <c:numRef>
              <c:f>Сравн_Возр_ном!$P$81:$P$82</c:f>
              <c:numCache>
                <c:formatCode>0.00%</c:formatCode>
                <c:ptCount val="2"/>
                <c:pt idx="0">
                  <c:v>7.0999999999999994E-2</c:v>
                </c:pt>
                <c:pt idx="1">
                  <c:v>0.92900000000000005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61-4951-903D-B534C7D98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8100864"/>
        <c:axId val="368102400"/>
      </c:barChart>
      <c:catAx>
        <c:axId val="36810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102400"/>
        <c:crosses val="autoZero"/>
        <c:auto val="1"/>
        <c:lblAlgn val="ctr"/>
        <c:lblOffset val="100"/>
        <c:noMultiLvlLbl val="0"/>
      </c:catAx>
      <c:valAx>
        <c:axId val="3681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1008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Сравн_ИР_ном!$N$6</c:f>
              <c:strCache>
                <c:ptCount val="1"/>
                <c:pt idx="0">
                  <c:v>легкая,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Сравн_ИР_ном!$C$94:$C$95</c:f>
              <c:strCache>
                <c:ptCount val="2"/>
                <c:pt idx="0">
                  <c:v>норма</c:v>
                </c:pt>
                <c:pt idx="1">
                  <c:v>мелкое</c:v>
                </c:pt>
              </c:strCache>
            </c:strRef>
          </c:cat>
          <c:val>
            <c:numRef>
              <c:f>Сравн_ИР_ном!$N$94:$N$95</c:f>
              <c:numCache>
                <c:formatCode>0.00%</c:formatCode>
                <c:ptCount val="2"/>
                <c:pt idx="0">
                  <c:v>0.78600000000000003</c:v>
                </c:pt>
                <c:pt idx="1">
                  <c:v>0.214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36-4CB5-80FD-D83DB092F1C1}"/>
            </c:ext>
          </c:extLst>
        </c:ser>
        <c:ser>
          <c:idx val="1"/>
          <c:order val="1"/>
          <c:tx>
            <c:strRef>
              <c:f>Сравн_ИР_ном!$O$6</c:f>
              <c:strCache>
                <c:ptCount val="1"/>
                <c:pt idx="0">
                  <c:v>средняя,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Сравн_ИР_ном!$C$94:$C$95</c:f>
              <c:strCache>
                <c:ptCount val="2"/>
                <c:pt idx="0">
                  <c:v>норма</c:v>
                </c:pt>
                <c:pt idx="1">
                  <c:v>мелкое</c:v>
                </c:pt>
              </c:strCache>
            </c:strRef>
          </c:cat>
          <c:val>
            <c:numRef>
              <c:f>Сравн_ИР_ном!$O$94:$O$95</c:f>
              <c:numCache>
                <c:formatCode>0.00%</c:formatCode>
                <c:ptCount val="2"/>
                <c:pt idx="0">
                  <c:v>0.70799999999999996</c:v>
                </c:pt>
                <c:pt idx="1">
                  <c:v>0.29199999999999998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36-4CB5-80FD-D83DB092F1C1}"/>
            </c:ext>
          </c:extLst>
        </c:ser>
        <c:ser>
          <c:idx val="2"/>
          <c:order val="2"/>
          <c:tx>
            <c:strRef>
              <c:f>Сравн_ИР_ном!$P$6</c:f>
              <c:strCache>
                <c:ptCount val="1"/>
                <c:pt idx="0">
                  <c:v>тяжелая,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Сравн_ИР_ном!$C$94:$C$95</c:f>
              <c:strCache>
                <c:ptCount val="2"/>
                <c:pt idx="0">
                  <c:v>норма</c:v>
                </c:pt>
                <c:pt idx="1">
                  <c:v>мелкое</c:v>
                </c:pt>
              </c:strCache>
            </c:strRef>
          </c:cat>
          <c:val>
            <c:numRef>
              <c:f>Сравн_ИР_ном!$P$94:$P$95</c:f>
              <c:numCache>
                <c:formatCode>0.00%</c:formatCode>
                <c:ptCount val="2"/>
                <c:pt idx="0">
                  <c:v>0.42299999999999999</c:v>
                </c:pt>
                <c:pt idx="1">
                  <c:v>0.57699999999999996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36-4CB5-80FD-D83DB092F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8538368"/>
        <c:axId val="368539904"/>
      </c:barChart>
      <c:catAx>
        <c:axId val="36853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539904"/>
        <c:crosses val="autoZero"/>
        <c:auto val="1"/>
        <c:lblAlgn val="ctr"/>
        <c:lblOffset val="100"/>
        <c:noMultiLvlLbl val="0"/>
      </c:catAx>
      <c:valAx>
        <c:axId val="36853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53836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Сравн_ИР_ном!$N$6</c:f>
              <c:strCache>
                <c:ptCount val="1"/>
                <c:pt idx="0">
                  <c:v>легкая,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Сравн_ИР_ном!$C$98:$C$102</c:f>
              <c:strCache>
                <c:ptCount val="5"/>
                <c:pt idx="0">
                  <c:v>норма</c:v>
                </c:pt>
                <c:pt idx="1">
                  <c:v>нч,моляры</c:v>
                </c:pt>
                <c:pt idx="2">
                  <c:v>нч,резцы</c:v>
                </c:pt>
                <c:pt idx="3">
                  <c:v>вч,премоляры</c:v>
                </c:pt>
                <c:pt idx="4">
                  <c:v>нч, премоляры</c:v>
                </c:pt>
              </c:strCache>
            </c:strRef>
          </c:cat>
          <c:val>
            <c:numRef>
              <c:f>Сравн_ИР_ном!$N$98:$N$102</c:f>
              <c:numCache>
                <c:formatCode>0.00%</c:formatCode>
                <c:ptCount val="5"/>
                <c:pt idx="0">
                  <c:v>0.92900000000000005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38-473F-92B8-8A5B15E52534}"/>
            </c:ext>
          </c:extLst>
        </c:ser>
        <c:ser>
          <c:idx val="1"/>
          <c:order val="1"/>
          <c:tx>
            <c:strRef>
              <c:f>Сравн_ИР_ном!$O$6</c:f>
              <c:strCache>
                <c:ptCount val="1"/>
                <c:pt idx="0">
                  <c:v>средняя,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Сравн_ИР_ном!$C$98:$C$102</c:f>
              <c:strCache>
                <c:ptCount val="5"/>
                <c:pt idx="0">
                  <c:v>норма</c:v>
                </c:pt>
                <c:pt idx="1">
                  <c:v>нч,моляры</c:v>
                </c:pt>
                <c:pt idx="2">
                  <c:v>нч,резцы</c:v>
                </c:pt>
                <c:pt idx="3">
                  <c:v>вч,премоляры</c:v>
                </c:pt>
                <c:pt idx="4">
                  <c:v>нч, премоляры</c:v>
                </c:pt>
              </c:strCache>
            </c:strRef>
          </c:cat>
          <c:val>
            <c:numRef>
              <c:f>Сравн_ИР_ном!$O$98:$O$102</c:f>
              <c:numCache>
                <c:formatCode>0.00%</c:formatCode>
                <c:ptCount val="5"/>
                <c:pt idx="0">
                  <c:v>0.63600000000000001</c:v>
                </c:pt>
                <c:pt idx="1">
                  <c:v>4.4999999999999998E-2</c:v>
                </c:pt>
                <c:pt idx="2">
                  <c:v>4.4999999999999998E-2</c:v>
                </c:pt>
                <c:pt idx="3">
                  <c:v>0.13600000000000001</c:v>
                </c:pt>
                <c:pt idx="4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38-473F-92B8-8A5B15E52534}"/>
            </c:ext>
          </c:extLst>
        </c:ser>
        <c:ser>
          <c:idx val="2"/>
          <c:order val="2"/>
          <c:tx>
            <c:strRef>
              <c:f>Сравн_ИР_ном!$P$6</c:f>
              <c:strCache>
                <c:ptCount val="1"/>
                <c:pt idx="0">
                  <c:v>тяжелая,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Сравн_ИР_ном!$C$98:$C$102</c:f>
              <c:strCache>
                <c:ptCount val="5"/>
                <c:pt idx="0">
                  <c:v>норма</c:v>
                </c:pt>
                <c:pt idx="1">
                  <c:v>нч,моляры</c:v>
                </c:pt>
                <c:pt idx="2">
                  <c:v>нч,резцы</c:v>
                </c:pt>
                <c:pt idx="3">
                  <c:v>вч,премоляры</c:v>
                </c:pt>
                <c:pt idx="4">
                  <c:v>нч, премоляры</c:v>
                </c:pt>
              </c:strCache>
            </c:strRef>
          </c:cat>
          <c:val>
            <c:numRef>
              <c:f>Сравн_ИР_ном!$P$98:$P$102</c:f>
              <c:numCache>
                <c:formatCode>0.00%</c:formatCode>
                <c:ptCount val="5"/>
                <c:pt idx="0">
                  <c:v>0.5</c:v>
                </c:pt>
                <c:pt idx="1">
                  <c:v>4.4999999999999998E-2</c:v>
                </c:pt>
                <c:pt idx="2">
                  <c:v>0.318</c:v>
                </c:pt>
                <c:pt idx="3">
                  <c:v>0</c:v>
                </c:pt>
                <c:pt idx="4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38-473F-92B8-8A5B15E52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8580096"/>
        <c:axId val="368581632"/>
      </c:barChart>
      <c:catAx>
        <c:axId val="36858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581632"/>
        <c:crosses val="autoZero"/>
        <c:auto val="1"/>
        <c:lblAlgn val="ctr"/>
        <c:lblOffset val="100"/>
        <c:noMultiLvlLbl val="0"/>
      </c:catAx>
      <c:valAx>
        <c:axId val="36858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5800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Сравн_Возр_ном!$N$6</c:f>
              <c:strCache>
                <c:ptCount val="1"/>
                <c:pt idx="0">
                  <c:v>35 и менее,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Сравн_Возр_ном!$C$24:$C$25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Сравн_Возр_ном!$N$24:$N$25</c:f>
              <c:numCache>
                <c:formatCode>0.00%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AD-499E-9F5A-07199AFB8E90}"/>
            </c:ext>
          </c:extLst>
        </c:ser>
        <c:ser>
          <c:idx val="1"/>
          <c:order val="1"/>
          <c:tx>
            <c:strRef>
              <c:f>Сравн_Возр_ном!$O$6</c:f>
              <c:strCache>
                <c:ptCount val="1"/>
                <c:pt idx="0">
                  <c:v>36-55,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Сравн_Возр_ном!$C$24:$C$25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Сравн_Возр_ном!$O$24:$O$25</c:f>
              <c:numCache>
                <c:formatCode>0.00%</c:formatCode>
                <c:ptCount val="2"/>
                <c:pt idx="0">
                  <c:v>0.68</c:v>
                </c:pt>
                <c:pt idx="1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AD-499E-9F5A-07199AFB8E90}"/>
            </c:ext>
          </c:extLst>
        </c:ser>
        <c:ser>
          <c:idx val="2"/>
          <c:order val="2"/>
          <c:tx>
            <c:strRef>
              <c:f>Сравн_Возр_ном!$P$6</c:f>
              <c:strCache>
                <c:ptCount val="1"/>
                <c:pt idx="0">
                  <c:v>56 и более,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Сравн_Возр_ном!$C$24:$C$25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Сравн_Возр_ном!$P$24:$P$25</c:f>
              <c:numCache>
                <c:formatCode>0.00%</c:formatCode>
                <c:ptCount val="2"/>
                <c:pt idx="0">
                  <c:v>0.92900000000000005</c:v>
                </c:pt>
                <c:pt idx="1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AD-499E-9F5A-07199AFB8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8632576"/>
        <c:axId val="368634112"/>
      </c:barChart>
      <c:catAx>
        <c:axId val="368632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634112"/>
        <c:crosses val="autoZero"/>
        <c:auto val="1"/>
        <c:lblAlgn val="ctr"/>
        <c:lblOffset val="100"/>
        <c:noMultiLvlLbl val="0"/>
      </c:catAx>
      <c:valAx>
        <c:axId val="36863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6325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Сравн_ИР_ном!$N$6</c:f>
              <c:strCache>
                <c:ptCount val="1"/>
                <c:pt idx="0">
                  <c:v>легкая,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Сравн_ИР_ном!$C$29:$C$30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Сравн_ИР_ном!$N$29:$N$30</c:f>
              <c:numCache>
                <c:formatCode>0.00%</c:formatCode>
                <c:ptCount val="2"/>
                <c:pt idx="0">
                  <c:v>0.28599999999999998</c:v>
                </c:pt>
                <c:pt idx="1">
                  <c:v>0.71399999999999997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A9-4D6B-983E-A19C03D4EF4E}"/>
            </c:ext>
          </c:extLst>
        </c:ser>
        <c:ser>
          <c:idx val="1"/>
          <c:order val="1"/>
          <c:tx>
            <c:strRef>
              <c:f>Сравн_ИР_ном!$O$6</c:f>
              <c:strCache>
                <c:ptCount val="1"/>
                <c:pt idx="0">
                  <c:v>средняя,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Сравн_ИР_ном!$C$29:$C$30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Сравн_ИР_ном!$O$29:$O$30</c:f>
              <c:numCache>
                <c:formatCode>0.00%</c:formatCode>
                <c:ptCount val="2"/>
                <c:pt idx="0">
                  <c:v>0.79200000000000004</c:v>
                </c:pt>
                <c:pt idx="1">
                  <c:v>0.20799999999999999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A9-4D6B-983E-A19C03D4EF4E}"/>
            </c:ext>
          </c:extLst>
        </c:ser>
        <c:ser>
          <c:idx val="2"/>
          <c:order val="2"/>
          <c:tx>
            <c:strRef>
              <c:f>Сравн_ИР_ном!$P$6</c:f>
              <c:strCache>
                <c:ptCount val="1"/>
                <c:pt idx="0">
                  <c:v>тяжелая,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Сравн_ИР_ном!$C$29:$C$30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Сравн_ИР_ном!$P$29:$P$30</c:f>
              <c:numCache>
                <c:formatCode>0.00%</c:formatCode>
                <c:ptCount val="2"/>
                <c:pt idx="0">
                  <c:v>0.76900000000000002</c:v>
                </c:pt>
                <c:pt idx="1">
                  <c:v>0.23100000000000001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A9-4D6B-983E-A19C03D4E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68734976"/>
        <c:axId val="368736512"/>
      </c:barChart>
      <c:catAx>
        <c:axId val="368734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736512"/>
        <c:crosses val="autoZero"/>
        <c:auto val="1"/>
        <c:lblAlgn val="ctr"/>
        <c:lblOffset val="100"/>
        <c:noMultiLvlLbl val="0"/>
      </c:catAx>
      <c:valAx>
        <c:axId val="3687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7349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Сравн_Возр_ном!$N$6</c:f>
              <c:strCache>
                <c:ptCount val="1"/>
                <c:pt idx="0">
                  <c:v>35 и менее,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Сравн_Возр_ном!$C$51:$C$55</c:f>
              <c:strCache>
                <c:ptCount val="5"/>
                <c:pt idx="0">
                  <c:v>ПГПР</c:v>
                </c:pt>
                <c:pt idx="1">
                  <c:v>нет</c:v>
                </c:pt>
                <c:pt idx="2">
                  <c:v>не лечилась</c:v>
                </c:pt>
                <c:pt idx="3">
                  <c:v>отсутствует</c:v>
                </c:pt>
                <c:pt idx="4">
                  <c:v>комплексное лечение, 5 лет назад</c:v>
                </c:pt>
              </c:strCache>
            </c:strRef>
          </c:cat>
          <c:val>
            <c:numRef>
              <c:f>Сравн_Возр_ном!$N$51:$N$55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59-4ECE-93C9-81ABDE68F415}"/>
            </c:ext>
          </c:extLst>
        </c:ser>
        <c:ser>
          <c:idx val="1"/>
          <c:order val="1"/>
          <c:tx>
            <c:strRef>
              <c:f>Сравн_Возр_ном!$O$6</c:f>
              <c:strCache>
                <c:ptCount val="1"/>
                <c:pt idx="0">
                  <c:v>36-55,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Сравн_Возр_ном!$C$51:$C$55</c:f>
              <c:strCache>
                <c:ptCount val="5"/>
                <c:pt idx="0">
                  <c:v>ПГПР</c:v>
                </c:pt>
                <c:pt idx="1">
                  <c:v>нет</c:v>
                </c:pt>
                <c:pt idx="2">
                  <c:v>не лечилась</c:v>
                </c:pt>
                <c:pt idx="3">
                  <c:v>отсутствует</c:v>
                </c:pt>
                <c:pt idx="4">
                  <c:v>комплексное лечение, 5 лет назад</c:v>
                </c:pt>
              </c:strCache>
            </c:strRef>
          </c:cat>
          <c:val>
            <c:numRef>
              <c:f>Сравн_Возр_ном!$O$51:$O$55</c:f>
              <c:numCache>
                <c:formatCode>0.00%</c:formatCode>
                <c:ptCount val="5"/>
                <c:pt idx="0">
                  <c:v>0.24</c:v>
                </c:pt>
                <c:pt idx="1">
                  <c:v>0.12</c:v>
                </c:pt>
                <c:pt idx="2">
                  <c:v>0.56000000000000005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59-4ECE-93C9-81ABDE68F415}"/>
            </c:ext>
          </c:extLst>
        </c:ser>
        <c:ser>
          <c:idx val="2"/>
          <c:order val="2"/>
          <c:tx>
            <c:strRef>
              <c:f>Сравн_Возр_ном!$P$6</c:f>
              <c:strCache>
                <c:ptCount val="1"/>
                <c:pt idx="0">
                  <c:v>56 и более,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Сравн_Возр_ном!$C$51:$C$55</c:f>
              <c:strCache>
                <c:ptCount val="5"/>
                <c:pt idx="0">
                  <c:v>ПГПР</c:v>
                </c:pt>
                <c:pt idx="1">
                  <c:v>нет</c:v>
                </c:pt>
                <c:pt idx="2">
                  <c:v>не лечилась</c:v>
                </c:pt>
                <c:pt idx="3">
                  <c:v>отсутствует</c:v>
                </c:pt>
                <c:pt idx="4">
                  <c:v>комплексное лечение, 5 лет назад</c:v>
                </c:pt>
              </c:strCache>
            </c:strRef>
          </c:cat>
          <c:val>
            <c:numRef>
              <c:f>Сравн_Возр_ном!$P$51:$P$55</c:f>
              <c:numCache>
                <c:formatCode>0.00%</c:formatCode>
                <c:ptCount val="5"/>
                <c:pt idx="0">
                  <c:v>0.28599999999999998</c:v>
                </c:pt>
                <c:pt idx="1">
                  <c:v>7.0999999999999994E-2</c:v>
                </c:pt>
                <c:pt idx="2">
                  <c:v>0.64300000000000002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59-4ECE-93C9-81ABDE68F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70230016"/>
        <c:axId val="370231552"/>
      </c:barChart>
      <c:catAx>
        <c:axId val="370230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231552"/>
        <c:crosses val="autoZero"/>
        <c:auto val="1"/>
        <c:lblAlgn val="ctr"/>
        <c:lblOffset val="100"/>
        <c:noMultiLvlLbl val="0"/>
      </c:catAx>
      <c:valAx>
        <c:axId val="37023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23001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AA83-1BDF-4F58-A513-1B463DE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71</Pages>
  <Words>14947</Words>
  <Characters>85201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Алена</cp:lastModifiedBy>
  <cp:revision>51</cp:revision>
  <dcterms:created xsi:type="dcterms:W3CDTF">2017-05-16T23:07:00Z</dcterms:created>
  <dcterms:modified xsi:type="dcterms:W3CDTF">2017-05-17T11:55:00Z</dcterms:modified>
</cp:coreProperties>
</file>