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F2" w:rsidRPr="0058468D" w:rsidRDefault="00744EF2" w:rsidP="00744EF2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8468D">
        <w:rPr>
          <w:rFonts w:ascii="Times New Roman" w:hAnsi="Times New Roman" w:cs="Times New Roman"/>
          <w:sz w:val="28"/>
          <w:szCs w:val="28"/>
        </w:rPr>
        <w:t>Отзыв научного руководителя</w:t>
      </w:r>
    </w:p>
    <w:p w:rsidR="00744EF2" w:rsidRPr="0058468D" w:rsidRDefault="00744EF2" w:rsidP="00744E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8468D">
        <w:rPr>
          <w:rFonts w:ascii="Times New Roman" w:hAnsi="Times New Roman" w:cs="Times New Roman"/>
          <w:sz w:val="28"/>
          <w:szCs w:val="28"/>
        </w:rPr>
        <w:t>о выпускной квалификационной работе магистра лингвистики</w:t>
      </w:r>
    </w:p>
    <w:p w:rsidR="002B4D59" w:rsidRDefault="002B4D59" w:rsidP="002B4D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4EF2">
        <w:rPr>
          <w:rFonts w:ascii="Times New Roman" w:hAnsi="Times New Roman" w:cs="Times New Roman"/>
          <w:sz w:val="28"/>
          <w:szCs w:val="28"/>
        </w:rPr>
        <w:t xml:space="preserve">Мэн </w:t>
      </w:r>
      <w:proofErr w:type="spellStart"/>
      <w:r w:rsidR="00744EF2">
        <w:rPr>
          <w:rFonts w:ascii="Times New Roman" w:hAnsi="Times New Roman" w:cs="Times New Roman"/>
          <w:sz w:val="28"/>
          <w:szCs w:val="28"/>
        </w:rPr>
        <w:t>Линцуна</w:t>
      </w:r>
      <w:proofErr w:type="spellEnd"/>
      <w:r w:rsidR="00744EF2">
        <w:rPr>
          <w:rFonts w:ascii="Times New Roman" w:hAnsi="Times New Roman" w:cs="Times New Roman"/>
          <w:sz w:val="28"/>
          <w:szCs w:val="28"/>
        </w:rPr>
        <w:t xml:space="preserve"> </w:t>
      </w:r>
      <w:r w:rsidR="00744EF2" w:rsidRPr="0058468D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 xml:space="preserve">Лексические заимствования в русском языке </w:t>
      </w:r>
    </w:p>
    <w:p w:rsidR="002B4D59" w:rsidRPr="0058468D" w:rsidRDefault="002B4D59" w:rsidP="002B4D5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 ХХI в.: парадигматика и синтагматика»</w:t>
      </w:r>
    </w:p>
    <w:p w:rsidR="00744EF2" w:rsidRPr="0058468D" w:rsidRDefault="00744EF2" w:rsidP="00744E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EF2" w:rsidRDefault="00744EF2" w:rsidP="00744E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68D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Мэн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Линцуна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68D">
        <w:rPr>
          <w:rFonts w:ascii="Times New Roman" w:hAnsi="Times New Roman" w:cs="Times New Roman"/>
          <w:sz w:val="28"/>
          <w:szCs w:val="28"/>
        </w:rPr>
        <w:t xml:space="preserve">представляет собой актуальное исследование в области </w:t>
      </w:r>
      <w:r>
        <w:rPr>
          <w:rFonts w:ascii="Times New Roman" w:hAnsi="Times New Roman" w:cs="Times New Roman"/>
          <w:sz w:val="28"/>
          <w:szCs w:val="28"/>
        </w:rPr>
        <w:t xml:space="preserve">лексического заимствования, т.к. </w:t>
      </w:r>
      <w:r w:rsidR="0087081B">
        <w:rPr>
          <w:rFonts w:ascii="Times New Roman" w:hAnsi="Times New Roman" w:cs="Times New Roman"/>
          <w:sz w:val="28"/>
          <w:szCs w:val="28"/>
        </w:rPr>
        <w:t xml:space="preserve">новейшее </w:t>
      </w:r>
      <w:r>
        <w:rPr>
          <w:rFonts w:ascii="Times New Roman" w:hAnsi="Times New Roman" w:cs="Times New Roman"/>
          <w:sz w:val="28"/>
          <w:szCs w:val="28"/>
        </w:rPr>
        <w:t xml:space="preserve">время отмечается продолжением активного внедрения в отечественные дискурсивные практики потока иноязычной лексики. </w:t>
      </w:r>
    </w:p>
    <w:p w:rsidR="00744EF2" w:rsidRDefault="00744EF2" w:rsidP="00744E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68D">
        <w:rPr>
          <w:rFonts w:ascii="Times New Roman" w:hAnsi="Times New Roman" w:cs="Times New Roman"/>
          <w:sz w:val="28"/>
          <w:szCs w:val="28"/>
        </w:rPr>
        <w:t>Ценность данного исследования определяется прежде всего тем, что</w:t>
      </w:r>
      <w:r>
        <w:rPr>
          <w:rFonts w:ascii="Times New Roman" w:hAnsi="Times New Roman" w:cs="Times New Roman"/>
          <w:sz w:val="28"/>
          <w:szCs w:val="28"/>
        </w:rPr>
        <w:t xml:space="preserve"> магистр рассматривает явления заимствования в динамическом аспекте, анализируя </w:t>
      </w:r>
      <w:r w:rsidR="0087081B">
        <w:rPr>
          <w:rFonts w:ascii="Times New Roman" w:hAnsi="Times New Roman" w:cs="Times New Roman"/>
          <w:sz w:val="28"/>
          <w:szCs w:val="28"/>
        </w:rPr>
        <w:t xml:space="preserve">не только и не столько причины заимствований, о чем много пишется в последние годы, но, прежде всего, функционирование заимствований в текстах разной стилевой отнесенности, подробно останавливаясь на парадигматических и синтагматических потенциях заимствований. </w:t>
      </w:r>
    </w:p>
    <w:p w:rsidR="0087081B" w:rsidRDefault="001971F4" w:rsidP="00744E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отношения с автором складывались неровно, консультации проходили с большими перерывами, что не позволяло методично и целенаправленно продвигаться к поставленной цели. </w:t>
      </w:r>
    </w:p>
    <w:p w:rsidR="001971F4" w:rsidRDefault="001971F4" w:rsidP="00744E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 на последнем этапе работы Мэн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Линцун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сумел сконцентрироваться и закончить исследование, прийти к закономерным результатам и выводу о том, что общее направление адаптационных процессов заимствований проявляется в конкуренции иноязычной лексики с лексическими единицами заимствующего, т.е. русского языка, в стремлении органично влиться в его систему.</w:t>
      </w:r>
    </w:p>
    <w:p w:rsidR="003B4C89" w:rsidRDefault="001971F4" w:rsidP="00744E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3B4C89">
        <w:rPr>
          <w:rFonts w:ascii="Times New Roman" w:hAnsi="Times New Roman" w:cs="Times New Roman"/>
          <w:sz w:val="28"/>
          <w:szCs w:val="28"/>
        </w:rPr>
        <w:t xml:space="preserve">материала для </w:t>
      </w:r>
      <w:r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3B4C89">
        <w:rPr>
          <w:rFonts w:ascii="Times New Roman" w:hAnsi="Times New Roman" w:cs="Times New Roman"/>
          <w:sz w:val="28"/>
          <w:szCs w:val="28"/>
        </w:rPr>
        <w:t xml:space="preserve">парадигматики и синтагматики заимствований в работе приводится большое количество газетных и сетевых публикаций, которые дают вполне адекватное представление о функционировании «чужого слова» в русском языке. </w:t>
      </w:r>
    </w:p>
    <w:p w:rsidR="001B74B9" w:rsidRDefault="001B74B9" w:rsidP="001B74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анализа проверки работы на плагиат, выявлен пр</w:t>
      </w:r>
      <w:r>
        <w:rPr>
          <w:rFonts w:ascii="Times New Roman" w:hAnsi="Times New Roman" w:cs="Times New Roman"/>
          <w:sz w:val="28"/>
          <w:szCs w:val="28"/>
        </w:rPr>
        <w:t>оцент текстовых соответствий (22%</w:t>
      </w:r>
      <w:r>
        <w:rPr>
          <w:rFonts w:ascii="Times New Roman" w:hAnsi="Times New Roman" w:cs="Times New Roman"/>
          <w:sz w:val="28"/>
          <w:szCs w:val="28"/>
        </w:rPr>
        <w:t>), которые состоят из общеупотребительных конструкций научного стиля речи и правильно оформленных цитат.</w:t>
      </w:r>
    </w:p>
    <w:p w:rsidR="003B4C89" w:rsidRDefault="003B4C89" w:rsidP="00744E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Выполненная квалификационная работа соответствует требованиям, предъявляемым к работам данного уровня, и </w:t>
      </w:r>
      <w:r w:rsidR="00FB0D50">
        <w:rPr>
          <w:rFonts w:ascii="Times New Roman" w:hAnsi="Times New Roman" w:cs="Times New Roman"/>
          <w:sz w:val="28"/>
          <w:szCs w:val="28"/>
        </w:rPr>
        <w:t>допускается к защите.</w:t>
      </w:r>
    </w:p>
    <w:p w:rsidR="0032371A" w:rsidRDefault="0032371A" w:rsidP="00744E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C89" w:rsidRDefault="003B4C89" w:rsidP="00B41A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C89" w:rsidRDefault="0032371A" w:rsidP="00744E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6629609" wp14:editId="3F22CE55">
            <wp:simplePos x="0" y="0"/>
            <wp:positionH relativeFrom="margin">
              <wp:posOffset>2018724</wp:posOffset>
            </wp:positionH>
            <wp:positionV relativeFrom="paragraph">
              <wp:posOffset>89668</wp:posOffset>
            </wp:positionV>
            <wp:extent cx="1562986" cy="69184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86" cy="69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EB0" w:rsidRPr="00B41AFC" w:rsidRDefault="003B4C89" w:rsidP="00B41A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к.ф.н.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Шкурина</w:t>
      </w:r>
      <w:bookmarkStart w:id="0" w:name="_GoBack"/>
      <w:bookmarkEnd w:id="0"/>
      <w:proofErr w:type="spellEnd"/>
    </w:p>
    <w:sectPr w:rsidR="00F66EB0" w:rsidRPr="00B4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F2"/>
    <w:rsid w:val="001971F4"/>
    <w:rsid w:val="001B74B9"/>
    <w:rsid w:val="002B4D59"/>
    <w:rsid w:val="0032371A"/>
    <w:rsid w:val="003B4C89"/>
    <w:rsid w:val="00744EF2"/>
    <w:rsid w:val="0087081B"/>
    <w:rsid w:val="00985CD0"/>
    <w:rsid w:val="00B41AFC"/>
    <w:rsid w:val="00EA2325"/>
    <w:rsid w:val="00F66EB0"/>
    <w:rsid w:val="00FB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5DFDE-CECF-420C-AE7E-520E45F2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2017-05-12T16:04:00Z</cp:lastPrinted>
  <dcterms:created xsi:type="dcterms:W3CDTF">2017-05-08T15:01:00Z</dcterms:created>
  <dcterms:modified xsi:type="dcterms:W3CDTF">2017-05-25T17:11:00Z</dcterms:modified>
</cp:coreProperties>
</file>