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A75D" w14:textId="77777777" w:rsidR="00436C8A" w:rsidRPr="00C95339" w:rsidRDefault="00436C8A" w:rsidP="0021706F">
      <w:pPr>
        <w:tabs>
          <w:tab w:val="left" w:pos="4185"/>
        </w:tabs>
        <w:spacing w:after="0" w:line="240" w:lineRule="auto"/>
        <w:ind w:right="-6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95339">
        <w:rPr>
          <w:rFonts w:ascii="Times New Roman" w:hAnsi="Times New Roman"/>
          <w:b/>
          <w:sz w:val="24"/>
          <w:szCs w:val="24"/>
          <w:lang w:val="ru-RU"/>
        </w:rPr>
        <w:t>Отзыв</w:t>
      </w:r>
    </w:p>
    <w:p w14:paraId="17226CD6" w14:textId="77777777" w:rsidR="00436C8A" w:rsidRDefault="00436C8A" w:rsidP="0021706F">
      <w:pPr>
        <w:tabs>
          <w:tab w:val="left" w:pos="4185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 xml:space="preserve">о выпускной квалификационной работе </w:t>
      </w:r>
      <w:r w:rsidR="00C95339" w:rsidRPr="00C95339">
        <w:rPr>
          <w:rFonts w:ascii="Times New Roman" w:hAnsi="Times New Roman"/>
          <w:sz w:val="24"/>
          <w:szCs w:val="24"/>
          <w:lang w:val="ru-RU"/>
        </w:rPr>
        <w:t xml:space="preserve">Ши </w:t>
      </w:r>
      <w:proofErr w:type="spellStart"/>
      <w:r w:rsidR="00C95339" w:rsidRPr="00C95339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</w:p>
    <w:p w14:paraId="1EB5FD40" w14:textId="3C2A453E" w:rsidR="00C95339" w:rsidRPr="00C95339" w:rsidRDefault="00E85F12" w:rsidP="0021706F">
      <w:pPr>
        <w:tabs>
          <w:tab w:val="left" w:pos="4185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C95339" w:rsidRPr="00C95339">
        <w:rPr>
          <w:rFonts w:ascii="Times New Roman" w:hAnsi="Times New Roman"/>
          <w:sz w:val="24"/>
          <w:szCs w:val="24"/>
          <w:lang w:val="ru-RU"/>
        </w:rPr>
        <w:t>Русские паремии с компонентом «судьба»:</w:t>
      </w:r>
    </w:p>
    <w:p w14:paraId="46C139DF" w14:textId="03905D23" w:rsidR="00C95339" w:rsidRPr="00C95339" w:rsidRDefault="00C95339" w:rsidP="0021706F">
      <w:pPr>
        <w:tabs>
          <w:tab w:val="left" w:pos="4185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95339">
        <w:rPr>
          <w:rFonts w:ascii="Times New Roman" w:hAnsi="Times New Roman"/>
          <w:sz w:val="24"/>
          <w:szCs w:val="24"/>
          <w:lang w:val="ru-RU"/>
        </w:rPr>
        <w:t>лингвокультурологический</w:t>
      </w:r>
      <w:proofErr w:type="spellEnd"/>
      <w:r w:rsidRPr="00C9533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Pr="00C95339">
        <w:rPr>
          <w:rFonts w:ascii="Times New Roman" w:hAnsi="Times New Roman"/>
          <w:sz w:val="24"/>
          <w:szCs w:val="24"/>
          <w:lang w:val="ru-RU"/>
        </w:rPr>
        <w:t>семантико-стилистический</w:t>
      </w:r>
      <w:proofErr w:type="gramEnd"/>
      <w:r w:rsidRPr="00C95339">
        <w:rPr>
          <w:rFonts w:ascii="Times New Roman" w:hAnsi="Times New Roman"/>
          <w:sz w:val="24"/>
          <w:szCs w:val="24"/>
          <w:lang w:val="ru-RU"/>
        </w:rPr>
        <w:t xml:space="preserve"> аспекты</w:t>
      </w:r>
      <w:r w:rsidR="00E85F12">
        <w:rPr>
          <w:rFonts w:ascii="Times New Roman" w:hAnsi="Times New Roman"/>
          <w:sz w:val="24"/>
          <w:szCs w:val="24"/>
          <w:lang w:val="ru-RU"/>
        </w:rPr>
        <w:t>»</w:t>
      </w:r>
    </w:p>
    <w:p w14:paraId="130A66F3" w14:textId="77777777" w:rsidR="00436C8A" w:rsidRPr="00B07EAD" w:rsidRDefault="00436C8A" w:rsidP="0021706F">
      <w:pPr>
        <w:tabs>
          <w:tab w:val="left" w:pos="4185"/>
        </w:tabs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11C3EF0" w14:textId="5451B0C6" w:rsidR="00B07EAD" w:rsidRPr="00B07EAD" w:rsidRDefault="00436C8A" w:rsidP="0021706F">
      <w:pPr>
        <w:tabs>
          <w:tab w:val="left" w:pos="4185"/>
        </w:tabs>
        <w:spacing w:after="0" w:line="360" w:lineRule="auto"/>
        <w:ind w:right="-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 xml:space="preserve">Выпускная квалификационная работа </w:t>
      </w:r>
      <w:r w:rsidR="00C95339" w:rsidRPr="00C95339">
        <w:rPr>
          <w:rFonts w:ascii="Times New Roman" w:hAnsi="Times New Roman"/>
          <w:sz w:val="24"/>
          <w:szCs w:val="24"/>
          <w:lang w:val="ru-RU"/>
        </w:rPr>
        <w:t xml:space="preserve">Ши </w:t>
      </w:r>
      <w:proofErr w:type="spellStart"/>
      <w:r w:rsidR="00C95339" w:rsidRPr="00C95339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  <w:r w:rsidR="00C95339" w:rsidRPr="00436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7EAD" w:rsidRPr="00B07EAD">
        <w:rPr>
          <w:rFonts w:ascii="Times New Roman" w:hAnsi="Times New Roman"/>
          <w:sz w:val="24"/>
          <w:szCs w:val="24"/>
          <w:lang w:val="ru-RU"/>
        </w:rPr>
        <w:t xml:space="preserve">посвящена исследованию с </w:t>
      </w:r>
      <w:proofErr w:type="spellStart"/>
      <w:r w:rsidR="00B07EAD" w:rsidRPr="00B07EAD">
        <w:rPr>
          <w:rFonts w:ascii="Times New Roman" w:hAnsi="Times New Roman"/>
          <w:sz w:val="24"/>
          <w:szCs w:val="24"/>
          <w:lang w:val="ru-RU"/>
        </w:rPr>
        <w:t>лингвокультурологической</w:t>
      </w:r>
      <w:proofErr w:type="spellEnd"/>
      <w:r w:rsidR="00B07EAD" w:rsidRPr="00B07EA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="00B07EAD" w:rsidRPr="00B07EAD">
        <w:rPr>
          <w:rFonts w:ascii="Times New Roman" w:hAnsi="Times New Roman"/>
          <w:sz w:val="24"/>
          <w:szCs w:val="24"/>
          <w:lang w:val="ru-RU"/>
        </w:rPr>
        <w:t>семантико-стилистической</w:t>
      </w:r>
      <w:proofErr w:type="gramEnd"/>
      <w:r w:rsidR="00B07EAD" w:rsidRPr="00B07EAD">
        <w:rPr>
          <w:rFonts w:ascii="Times New Roman" w:hAnsi="Times New Roman"/>
          <w:sz w:val="24"/>
          <w:szCs w:val="24"/>
          <w:lang w:val="ru-RU"/>
        </w:rPr>
        <w:t xml:space="preserve"> позиций национально-культурных свойств русских паремий, в которые входит компонент </w:t>
      </w:r>
      <w:r w:rsidR="00B07EAD" w:rsidRPr="00B07EAD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B07EAD" w:rsidRPr="00B07EAD">
        <w:rPr>
          <w:rFonts w:ascii="Times New Roman" w:hAnsi="Times New Roman"/>
          <w:sz w:val="24"/>
          <w:szCs w:val="24"/>
          <w:lang w:val="ru-RU"/>
        </w:rPr>
        <w:t>.</w:t>
      </w:r>
    </w:p>
    <w:p w14:paraId="03A73BAF" w14:textId="4E9260B9" w:rsidR="00436C8A" w:rsidRPr="00436C8A" w:rsidRDefault="00436C8A" w:rsidP="0021706F">
      <w:pPr>
        <w:tabs>
          <w:tab w:val="left" w:pos="4185"/>
        </w:tabs>
        <w:spacing w:after="0" w:line="360" w:lineRule="auto"/>
        <w:ind w:right="-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>Содержание ВКР соответствует заявленной в названии теме. Целью исследования является</w:t>
      </w:r>
      <w:r w:rsidR="000C375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0C3754" w:rsidRPr="000C3754">
        <w:rPr>
          <w:rFonts w:ascii="Times New Roman" w:hAnsi="Times New Roman"/>
          <w:sz w:val="24"/>
          <w:szCs w:val="24"/>
          <w:lang w:val="ru-RU"/>
        </w:rPr>
        <w:t xml:space="preserve">выявление национально-культурных особенностей семантики паремий с компонентом </w:t>
      </w:r>
      <w:r w:rsidR="000C3754" w:rsidRPr="000C3754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0C3754" w:rsidRPr="000C3754">
        <w:rPr>
          <w:rFonts w:ascii="Times New Roman" w:hAnsi="Times New Roman"/>
          <w:sz w:val="24"/>
          <w:szCs w:val="24"/>
          <w:lang w:val="ru-RU"/>
        </w:rPr>
        <w:t xml:space="preserve"> в русском лингвокультурном пространстве языка и речи на фоне китайского языка</w:t>
      </w:r>
      <w:r w:rsidR="000C3754">
        <w:rPr>
          <w:rFonts w:ascii="Times New Roman" w:hAnsi="Times New Roman"/>
          <w:sz w:val="24"/>
          <w:szCs w:val="24"/>
          <w:lang w:val="ru-RU"/>
        </w:rPr>
        <w:t>» (с. 5)</w:t>
      </w:r>
      <w:r w:rsidRPr="00436C8A">
        <w:rPr>
          <w:rFonts w:ascii="Times New Roman" w:hAnsi="Times New Roman"/>
          <w:sz w:val="24"/>
          <w:szCs w:val="24"/>
          <w:lang w:val="ru-RU"/>
        </w:rPr>
        <w:t>. В работе были поставлены и успешно решены следующие задачи: «</w:t>
      </w:r>
      <w:r w:rsidR="000C3754" w:rsidRPr="000C3754">
        <w:rPr>
          <w:rFonts w:ascii="Times New Roman" w:hAnsi="Times New Roman"/>
          <w:sz w:val="24"/>
          <w:szCs w:val="24"/>
          <w:lang w:val="ru-RU"/>
        </w:rPr>
        <w:t xml:space="preserve">определить и классифицировать семантические группы паремий с компонентом </w:t>
      </w:r>
      <w:r w:rsidR="000C3754" w:rsidRPr="000C3754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Pr="00436C8A">
        <w:rPr>
          <w:rFonts w:ascii="Times New Roman" w:hAnsi="Times New Roman"/>
          <w:sz w:val="24"/>
          <w:szCs w:val="24"/>
          <w:lang w:val="ru-RU"/>
        </w:rPr>
        <w:t>», «</w:t>
      </w:r>
      <w:r w:rsidR="0003377E" w:rsidRPr="0003377E">
        <w:rPr>
          <w:rFonts w:ascii="Times New Roman" w:hAnsi="Times New Roman"/>
          <w:sz w:val="24"/>
          <w:szCs w:val="24"/>
          <w:lang w:val="ru-RU"/>
        </w:rPr>
        <w:t xml:space="preserve">определить и классифицировать оценочные группы паремий с компонентом </w:t>
      </w:r>
      <w:r w:rsidR="0003377E" w:rsidRPr="0003377E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Pr="00436C8A">
        <w:rPr>
          <w:rFonts w:ascii="Times New Roman" w:hAnsi="Times New Roman"/>
          <w:sz w:val="24"/>
          <w:szCs w:val="24"/>
          <w:lang w:val="ru-RU"/>
        </w:rPr>
        <w:t>», «</w:t>
      </w:r>
      <w:r w:rsidR="0003377E" w:rsidRPr="0003377E">
        <w:rPr>
          <w:rFonts w:ascii="Times New Roman" w:hAnsi="Times New Roman"/>
          <w:sz w:val="24"/>
          <w:szCs w:val="24"/>
          <w:lang w:val="ru-RU"/>
        </w:rPr>
        <w:t xml:space="preserve">проанализировать русские паремии с компонентом </w:t>
      </w:r>
      <w:r w:rsidR="0003377E" w:rsidRPr="0003377E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03377E" w:rsidRPr="0003377E">
        <w:rPr>
          <w:rFonts w:ascii="Times New Roman" w:hAnsi="Times New Roman"/>
          <w:sz w:val="24"/>
          <w:szCs w:val="24"/>
          <w:lang w:val="ru-RU"/>
        </w:rPr>
        <w:t xml:space="preserve"> с точки зрения лингвокультурологии, семантики и стилистики</w:t>
      </w:r>
      <w:r w:rsidRPr="00436C8A">
        <w:rPr>
          <w:rFonts w:ascii="Times New Roman" w:hAnsi="Times New Roman"/>
          <w:sz w:val="24"/>
          <w:szCs w:val="24"/>
          <w:lang w:val="ru-RU"/>
        </w:rPr>
        <w:t>», «</w:t>
      </w:r>
      <w:r w:rsidR="005200B1" w:rsidRPr="005200B1">
        <w:rPr>
          <w:rFonts w:ascii="Times New Roman" w:hAnsi="Times New Roman"/>
          <w:sz w:val="24"/>
          <w:szCs w:val="24"/>
          <w:lang w:val="ru-RU"/>
        </w:rPr>
        <w:t xml:space="preserve">обозначить универсальные и дифференциальные характеристики паремий с компонентом </w:t>
      </w:r>
      <w:r w:rsidR="005200B1" w:rsidRPr="005200B1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5200B1" w:rsidRPr="005200B1">
        <w:rPr>
          <w:rFonts w:ascii="Times New Roman" w:hAnsi="Times New Roman"/>
          <w:sz w:val="24"/>
          <w:szCs w:val="24"/>
          <w:lang w:val="ru-RU"/>
        </w:rPr>
        <w:t xml:space="preserve"> в русском и китайском языках</w:t>
      </w:r>
      <w:r w:rsidR="005200B1">
        <w:rPr>
          <w:rFonts w:ascii="Times New Roman" w:hAnsi="Times New Roman"/>
          <w:sz w:val="24"/>
          <w:szCs w:val="24"/>
          <w:lang w:val="ru-RU"/>
        </w:rPr>
        <w:t>» (с. 5-6)</w:t>
      </w:r>
      <w:r w:rsidRPr="00436C8A">
        <w:rPr>
          <w:rFonts w:ascii="Times New Roman" w:hAnsi="Times New Roman"/>
          <w:sz w:val="24"/>
          <w:szCs w:val="24"/>
          <w:lang w:val="ru-RU"/>
        </w:rPr>
        <w:t>.</w:t>
      </w:r>
      <w:r w:rsidR="00D47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C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1A9486B" w14:textId="48ED6DD5" w:rsidR="00436C8A" w:rsidRPr="00436C8A" w:rsidRDefault="00436C8A" w:rsidP="0021706F">
      <w:pPr>
        <w:tabs>
          <w:tab w:val="left" w:pos="4185"/>
        </w:tabs>
        <w:spacing w:after="0" w:line="36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6C8A">
        <w:rPr>
          <w:rFonts w:ascii="Times New Roman" w:hAnsi="Times New Roman"/>
          <w:sz w:val="24"/>
          <w:szCs w:val="24"/>
          <w:lang w:val="ru-RU"/>
        </w:rPr>
        <w:t>Актуальность исследования обусловлена поиском и определением, с одной стороны, национального и своеобразного, а с другой – универсального и всеобщего в русской картине мира. Особый интерес представляет выбор материала – русские паремии, представляющие отношение к одной из основных констант русской культуры – концепту «судьба». Гипотеза, которую подвергает проверке работа</w:t>
      </w:r>
      <w:r w:rsidR="00D47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7C9B" w:rsidRPr="00C95339">
        <w:rPr>
          <w:rFonts w:ascii="Times New Roman" w:hAnsi="Times New Roman"/>
          <w:sz w:val="24"/>
          <w:szCs w:val="24"/>
          <w:lang w:val="ru-RU"/>
        </w:rPr>
        <w:t xml:space="preserve">Ши </w:t>
      </w:r>
      <w:proofErr w:type="spellStart"/>
      <w:r w:rsidR="00D47C9B" w:rsidRPr="00C95339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  <w:r w:rsidRPr="00436C8A">
        <w:rPr>
          <w:rFonts w:ascii="Times New Roman" w:hAnsi="Times New Roman"/>
          <w:sz w:val="24"/>
          <w:szCs w:val="24"/>
          <w:lang w:val="ru-RU"/>
        </w:rPr>
        <w:t>, з</w:t>
      </w:r>
      <w:r w:rsidR="00847338">
        <w:rPr>
          <w:rFonts w:ascii="Times New Roman" w:hAnsi="Times New Roman"/>
          <w:sz w:val="24"/>
          <w:szCs w:val="24"/>
          <w:lang w:val="ru-RU"/>
        </w:rPr>
        <w:t>аключается в предположении</w:t>
      </w:r>
      <w:r w:rsidRPr="00436C8A">
        <w:rPr>
          <w:rFonts w:ascii="Times New Roman" w:hAnsi="Times New Roman"/>
          <w:sz w:val="24"/>
          <w:szCs w:val="24"/>
          <w:lang w:val="ru-RU"/>
        </w:rPr>
        <w:t>,</w:t>
      </w:r>
      <w:r w:rsidR="00847338">
        <w:rPr>
          <w:rFonts w:ascii="Times New Roman" w:hAnsi="Times New Roman"/>
          <w:sz w:val="24"/>
          <w:szCs w:val="24"/>
          <w:lang w:val="ru-RU"/>
        </w:rPr>
        <w:t xml:space="preserve"> что «в</w:t>
      </w:r>
      <w:r w:rsidR="00847338" w:rsidRPr="00847338">
        <w:rPr>
          <w:rFonts w:ascii="Times New Roman" w:hAnsi="Times New Roman"/>
          <w:sz w:val="24"/>
          <w:szCs w:val="24"/>
          <w:lang w:val="ru-RU"/>
        </w:rPr>
        <w:t xml:space="preserve"> русской и китайской культурах паремии с  лексемой </w:t>
      </w:r>
      <w:r w:rsidR="00847338" w:rsidRPr="00847338">
        <w:rPr>
          <w:rFonts w:ascii="Times New Roman" w:hAnsi="Times New Roman"/>
          <w:i/>
          <w:sz w:val="24"/>
          <w:szCs w:val="24"/>
          <w:lang w:val="ru-RU"/>
        </w:rPr>
        <w:t xml:space="preserve">судьба </w:t>
      </w:r>
      <w:r w:rsidR="00847338" w:rsidRPr="00847338">
        <w:rPr>
          <w:rFonts w:ascii="Times New Roman" w:hAnsi="Times New Roman"/>
          <w:sz w:val="24"/>
          <w:szCs w:val="24"/>
          <w:lang w:val="ru-RU"/>
        </w:rPr>
        <w:t>отражают практические непересекающиеся фрагменты ментального пространства, обусловленного историческими и культурными традициями народов, где доминирующим в ментальном пространстве русской культуры является понимание судьбы как высшей силы, недоброжелательной к человеку, нетипичное для китайской ментальности</w:t>
      </w:r>
      <w:r w:rsidR="00847338">
        <w:rPr>
          <w:rFonts w:ascii="Times New Roman" w:hAnsi="Times New Roman"/>
          <w:sz w:val="24"/>
          <w:szCs w:val="24"/>
          <w:lang w:val="ru-RU"/>
        </w:rPr>
        <w:t>» (с. 5)</w:t>
      </w:r>
      <w:r w:rsidRPr="00436C8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6DEA7B2" w14:textId="70C3F17F" w:rsidR="00426C91" w:rsidRPr="00426C91" w:rsidRDefault="00436C8A" w:rsidP="0021706F">
      <w:pPr>
        <w:tabs>
          <w:tab w:val="left" w:pos="4185"/>
        </w:tabs>
        <w:spacing w:after="0" w:line="360" w:lineRule="auto"/>
        <w:ind w:right="-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6C91">
        <w:rPr>
          <w:rFonts w:ascii="Times New Roman" w:hAnsi="Times New Roman"/>
          <w:sz w:val="24"/>
          <w:szCs w:val="24"/>
          <w:lang w:val="ru-RU"/>
        </w:rPr>
        <w:t>Цель и задачи диссертационного исследования определяют структуру работы, которая состоит из введения, двух глав, заключения и приложений</w:t>
      </w:r>
      <w:r w:rsidR="00847338" w:rsidRPr="00426C91">
        <w:rPr>
          <w:rFonts w:ascii="Times New Roman" w:hAnsi="Times New Roman"/>
          <w:sz w:val="24"/>
          <w:szCs w:val="24"/>
          <w:lang w:val="ru-RU"/>
        </w:rPr>
        <w:t>, в которых представлен список паремий с компонентом судьба в русском и китайском языках</w:t>
      </w:r>
      <w:r w:rsidRPr="00426C91">
        <w:rPr>
          <w:rFonts w:ascii="Times New Roman" w:hAnsi="Times New Roman"/>
          <w:sz w:val="24"/>
          <w:szCs w:val="24"/>
          <w:lang w:val="ru-RU"/>
        </w:rPr>
        <w:t>. Первая глава исследования разрабатывает теоретические вопросы, связанные с решением поставленных задач: в ней рассматривается содержание терминов «картина мира», «языковая картина мира», о</w:t>
      </w:r>
      <w:r w:rsidR="00847338" w:rsidRPr="00426C91">
        <w:rPr>
          <w:rFonts w:ascii="Times New Roman" w:hAnsi="Times New Roman"/>
          <w:sz w:val="24"/>
          <w:szCs w:val="24"/>
          <w:lang w:val="ru-RU"/>
        </w:rPr>
        <w:t>пределяю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847338" w:rsidRPr="00426C91">
        <w:rPr>
          <w:rFonts w:ascii="Times New Roman" w:hAnsi="Times New Roman"/>
          <w:sz w:val="24"/>
          <w:szCs w:val="24"/>
          <w:lang w:val="ru-RU"/>
        </w:rPr>
        <w:t>подходы к изучению паремий в аспекте лингвокультурологии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. Во второй главе проводится детальный анализ </w:t>
      </w:r>
      <w:r w:rsidR="00582AEA" w:rsidRPr="00426C91">
        <w:rPr>
          <w:rFonts w:ascii="Times New Roman" w:hAnsi="Times New Roman"/>
          <w:sz w:val="24"/>
          <w:szCs w:val="24"/>
          <w:lang w:val="ru-RU"/>
        </w:rPr>
        <w:t xml:space="preserve">русских паремий </w:t>
      </w:r>
      <w:r w:rsidR="00582AEA" w:rsidRPr="00426C91">
        <w:rPr>
          <w:rFonts w:ascii="Times New Roman" w:hAnsi="Times New Roman"/>
          <w:sz w:val="24"/>
          <w:szCs w:val="24"/>
          <w:lang w:val="ru-RU"/>
        </w:rPr>
        <w:lastRenderedPageBreak/>
        <w:t>с компонентом судьба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F455D" w:rsidRPr="00426C91">
        <w:rPr>
          <w:rFonts w:ascii="Times New Roman" w:hAnsi="Times New Roman"/>
          <w:sz w:val="24"/>
          <w:szCs w:val="24"/>
          <w:lang w:val="ru-RU"/>
        </w:rPr>
        <w:t xml:space="preserve">рассматривается их состав и дается 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582AEA" w:rsidRPr="00426C91">
        <w:rPr>
          <w:rFonts w:ascii="Times New Roman" w:hAnsi="Times New Roman"/>
          <w:sz w:val="24"/>
          <w:szCs w:val="24"/>
          <w:lang w:val="ru-RU"/>
        </w:rPr>
        <w:t xml:space="preserve">семантическая </w:t>
      </w:r>
      <w:r w:rsidR="00AF455D" w:rsidRPr="00426C91">
        <w:rPr>
          <w:rFonts w:ascii="Times New Roman" w:hAnsi="Times New Roman"/>
          <w:sz w:val="24"/>
          <w:szCs w:val="24"/>
          <w:lang w:val="ru-RU"/>
        </w:rPr>
        <w:t xml:space="preserve">и оценочная </w:t>
      </w:r>
      <w:r w:rsidRPr="00426C91">
        <w:rPr>
          <w:rFonts w:ascii="Times New Roman" w:hAnsi="Times New Roman"/>
          <w:sz w:val="24"/>
          <w:szCs w:val="24"/>
          <w:lang w:val="ru-RU"/>
        </w:rPr>
        <w:t xml:space="preserve">классификация. 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>Автор работает с данными словарей русского и китайского языков, словарями</w:t>
      </w:r>
      <w:r w:rsidR="00DF3A2E" w:rsidRPr="00426C91">
        <w:rPr>
          <w:rFonts w:ascii="Times New Roman" w:hAnsi="Times New Roman"/>
          <w:sz w:val="24"/>
          <w:szCs w:val="24"/>
          <w:lang w:val="ru-RU"/>
        </w:rPr>
        <w:t xml:space="preserve"> пословиц и поговорок,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 xml:space="preserve"> афоризмами о судьбе и материалами сайта </w:t>
      </w:r>
      <w:r w:rsidR="00DF3A2E" w:rsidRPr="00426C91">
        <w:rPr>
          <w:rFonts w:ascii="Times New Roman" w:hAnsi="Times New Roman"/>
          <w:sz w:val="24"/>
          <w:szCs w:val="24"/>
          <w:lang w:val="ru-RU"/>
        </w:rPr>
        <w:t>«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>Национальный корпус русского языка</w:t>
      </w:r>
      <w:r w:rsidR="00DF3A2E" w:rsidRPr="00426C91">
        <w:rPr>
          <w:rFonts w:ascii="Times New Roman" w:hAnsi="Times New Roman"/>
          <w:sz w:val="24"/>
          <w:szCs w:val="24"/>
          <w:lang w:val="ru-RU"/>
        </w:rPr>
        <w:t>».</w:t>
      </w:r>
      <w:r w:rsidR="00EC7659" w:rsidRPr="0042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6C91">
        <w:rPr>
          <w:rFonts w:ascii="Times New Roman" w:hAnsi="Times New Roman"/>
          <w:sz w:val="24"/>
          <w:szCs w:val="24"/>
          <w:lang w:val="ru-RU"/>
        </w:rPr>
        <w:t>В конце главы исследователь сопостав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ляет полученные данные с китайским языком. Ши </w:t>
      </w:r>
      <w:proofErr w:type="spellStart"/>
      <w:r w:rsidR="00426C91" w:rsidRPr="00426C91">
        <w:rPr>
          <w:rFonts w:ascii="Times New Roman" w:hAnsi="Times New Roman"/>
          <w:sz w:val="24"/>
          <w:szCs w:val="24"/>
          <w:lang w:val="ru-RU"/>
        </w:rPr>
        <w:t>Хуаньцзя</w:t>
      </w:r>
      <w:proofErr w:type="spellEnd"/>
      <w:r w:rsidRPr="00426C91">
        <w:rPr>
          <w:rFonts w:ascii="Times New Roman" w:hAnsi="Times New Roman"/>
          <w:sz w:val="24"/>
          <w:szCs w:val="24"/>
          <w:lang w:val="ru-RU"/>
        </w:rPr>
        <w:t xml:space="preserve"> приходит к выводам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об особенностях паремий с компонентом </w:t>
      </w:r>
      <w:r w:rsidR="00426C91" w:rsidRPr="00ED6ED9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в русском я</w:t>
      </w:r>
      <w:r w:rsidR="00ED6ED9">
        <w:rPr>
          <w:rFonts w:ascii="Times New Roman" w:hAnsi="Times New Roman"/>
          <w:sz w:val="24"/>
          <w:szCs w:val="24"/>
          <w:lang w:val="ru-RU"/>
        </w:rPr>
        <w:t>зыке на фоне китайского, в частности, по мнению соискателя, основными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6ED9">
        <w:rPr>
          <w:rFonts w:ascii="Times New Roman" w:hAnsi="Times New Roman"/>
          <w:sz w:val="24"/>
          <w:szCs w:val="24"/>
          <w:lang w:val="ru-RU"/>
        </w:rPr>
        <w:t>ассоциациями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судьбы</w:t>
      </w:r>
      <w:r w:rsidR="00ED6ED9">
        <w:rPr>
          <w:rFonts w:ascii="Times New Roman" w:hAnsi="Times New Roman"/>
          <w:sz w:val="24"/>
          <w:szCs w:val="24"/>
          <w:lang w:val="ru-RU"/>
        </w:rPr>
        <w:t xml:space="preserve"> в русских паремиях являются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6ED9">
        <w:rPr>
          <w:rFonts w:ascii="Times New Roman" w:hAnsi="Times New Roman"/>
          <w:sz w:val="24"/>
          <w:szCs w:val="24"/>
          <w:lang w:val="ru-RU"/>
        </w:rPr>
        <w:t>«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>удача и счастье, неудача и несчастье, беспомощность и с</w:t>
      </w:r>
      <w:r w:rsidR="00ED6ED9">
        <w:rPr>
          <w:rFonts w:ascii="Times New Roman" w:hAnsi="Times New Roman"/>
          <w:sz w:val="24"/>
          <w:szCs w:val="24"/>
          <w:lang w:val="ru-RU"/>
        </w:rPr>
        <w:t>омнение человека, бесполезность», р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усские паремии с компонентом </w:t>
      </w:r>
      <w:r w:rsidR="00426C91" w:rsidRPr="00ED6ED9">
        <w:rPr>
          <w:rFonts w:ascii="Times New Roman" w:hAnsi="Times New Roman"/>
          <w:i/>
          <w:sz w:val="24"/>
          <w:szCs w:val="24"/>
          <w:lang w:val="ru-RU"/>
        </w:rPr>
        <w:t>судьба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 чаще всего употребляются в речи в ходе обсуждения </w:t>
      </w:r>
      <w:r w:rsidR="00ED6ED9">
        <w:rPr>
          <w:rFonts w:ascii="Times New Roman" w:hAnsi="Times New Roman"/>
          <w:sz w:val="24"/>
          <w:szCs w:val="24"/>
          <w:lang w:val="ru-RU"/>
        </w:rPr>
        <w:t>темы искусства и культуры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6ED9">
        <w:rPr>
          <w:rFonts w:ascii="Times New Roman" w:hAnsi="Times New Roman"/>
          <w:sz w:val="24"/>
          <w:szCs w:val="24"/>
          <w:lang w:val="ru-RU"/>
        </w:rPr>
        <w:t>частной жизни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, политика и общественная жизнь, досуг и развлечение, история, религия, </w:t>
      </w:r>
      <w:r w:rsidR="00ED6ED9">
        <w:rPr>
          <w:rFonts w:ascii="Times New Roman" w:hAnsi="Times New Roman"/>
          <w:sz w:val="24"/>
          <w:szCs w:val="24"/>
          <w:lang w:val="ru-RU"/>
        </w:rPr>
        <w:t>науки и технологии</w:t>
      </w:r>
      <w:r w:rsidR="00426C91" w:rsidRPr="00426C9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DA04048" w14:textId="41AECD85" w:rsidR="00436C8A" w:rsidRPr="00436C8A" w:rsidRDefault="00436C8A" w:rsidP="0021706F">
      <w:pPr>
        <w:pStyle w:val="2"/>
        <w:spacing w:line="360" w:lineRule="auto"/>
        <w:ind w:firstLine="720"/>
        <w:jc w:val="both"/>
        <w:rPr>
          <w:b w:val="0"/>
          <w:szCs w:val="24"/>
        </w:rPr>
      </w:pPr>
      <w:r w:rsidRPr="00436C8A">
        <w:rPr>
          <w:b w:val="0"/>
          <w:szCs w:val="24"/>
        </w:rPr>
        <w:t xml:space="preserve">К сильным сторонам выпускной квалификационной работы </w:t>
      </w:r>
      <w:r w:rsidR="00ED6ED9" w:rsidRPr="00ED6ED9">
        <w:rPr>
          <w:b w:val="0"/>
          <w:szCs w:val="24"/>
        </w:rPr>
        <w:t xml:space="preserve">Ши </w:t>
      </w:r>
      <w:proofErr w:type="spellStart"/>
      <w:r w:rsidR="00ED6ED9" w:rsidRPr="00ED6ED9">
        <w:rPr>
          <w:b w:val="0"/>
          <w:szCs w:val="24"/>
        </w:rPr>
        <w:t>Хуаньцзя</w:t>
      </w:r>
      <w:proofErr w:type="spellEnd"/>
      <w:r w:rsidR="00ED6ED9" w:rsidRPr="00436C8A">
        <w:rPr>
          <w:szCs w:val="24"/>
        </w:rPr>
        <w:t xml:space="preserve"> </w:t>
      </w:r>
      <w:r w:rsidRPr="00436C8A">
        <w:rPr>
          <w:b w:val="0"/>
          <w:szCs w:val="24"/>
        </w:rPr>
        <w:t xml:space="preserve">можно отнести актуальность темы, </w:t>
      </w:r>
      <w:r w:rsidR="00ED6ED9">
        <w:rPr>
          <w:b w:val="0"/>
          <w:szCs w:val="24"/>
        </w:rPr>
        <w:t xml:space="preserve">внимание к семантике слова, </w:t>
      </w:r>
      <w:r w:rsidR="00E85F12">
        <w:rPr>
          <w:b w:val="0"/>
          <w:szCs w:val="24"/>
        </w:rPr>
        <w:t>соблюдение норм научного стиля</w:t>
      </w:r>
      <w:r w:rsidRPr="00436C8A">
        <w:rPr>
          <w:b w:val="0"/>
          <w:szCs w:val="24"/>
        </w:rPr>
        <w:t xml:space="preserve">, наглядное представление результатов исследования  в виде таблиц, использование современной научной литературы по теме исследования, применение различных лингвистических методик. </w:t>
      </w:r>
      <w:r w:rsidR="00BB7605">
        <w:rPr>
          <w:b w:val="0"/>
          <w:szCs w:val="24"/>
        </w:rPr>
        <w:t>П</w:t>
      </w:r>
      <w:r w:rsidRPr="00436C8A">
        <w:rPr>
          <w:b w:val="0"/>
          <w:szCs w:val="24"/>
        </w:rPr>
        <w:t xml:space="preserve">роведенный </w:t>
      </w:r>
      <w:r w:rsidR="00BB7605" w:rsidRPr="00ED6ED9">
        <w:rPr>
          <w:b w:val="0"/>
          <w:szCs w:val="24"/>
        </w:rPr>
        <w:t xml:space="preserve">Ши </w:t>
      </w:r>
      <w:proofErr w:type="spellStart"/>
      <w:r w:rsidR="00BB7605" w:rsidRPr="00ED6ED9">
        <w:rPr>
          <w:b w:val="0"/>
          <w:szCs w:val="24"/>
        </w:rPr>
        <w:t>Хуаньцзя</w:t>
      </w:r>
      <w:proofErr w:type="spellEnd"/>
      <w:r w:rsidR="00BB7605" w:rsidRPr="00436C8A">
        <w:rPr>
          <w:szCs w:val="24"/>
        </w:rPr>
        <w:t xml:space="preserve"> </w:t>
      </w:r>
      <w:proofErr w:type="spellStart"/>
      <w:r w:rsidRPr="00436C8A">
        <w:rPr>
          <w:b w:val="0"/>
          <w:szCs w:val="24"/>
        </w:rPr>
        <w:t>лингвокультуролог</w:t>
      </w:r>
      <w:r w:rsidR="00BB7605">
        <w:rPr>
          <w:b w:val="0"/>
          <w:szCs w:val="24"/>
        </w:rPr>
        <w:t>ический</w:t>
      </w:r>
      <w:proofErr w:type="spellEnd"/>
      <w:r w:rsidR="00BB7605">
        <w:rPr>
          <w:b w:val="0"/>
          <w:szCs w:val="24"/>
        </w:rPr>
        <w:t xml:space="preserve"> анализ русских паремий с компонентом </w:t>
      </w:r>
      <w:r w:rsidR="00BB7605" w:rsidRPr="00BB7605">
        <w:rPr>
          <w:b w:val="0"/>
          <w:i/>
          <w:szCs w:val="24"/>
        </w:rPr>
        <w:t>судьба</w:t>
      </w:r>
      <w:r w:rsidRPr="00436C8A">
        <w:rPr>
          <w:b w:val="0"/>
          <w:szCs w:val="24"/>
        </w:rPr>
        <w:t xml:space="preserve"> с</w:t>
      </w:r>
      <w:r w:rsidR="00BB7605">
        <w:rPr>
          <w:b w:val="0"/>
          <w:szCs w:val="24"/>
        </w:rPr>
        <w:t xml:space="preserve">пособствует расширению знаний о связи языка с национальной </w:t>
      </w:r>
      <w:r w:rsidR="006533FA">
        <w:rPr>
          <w:b w:val="0"/>
          <w:szCs w:val="24"/>
        </w:rPr>
        <w:t xml:space="preserve">культурной </w:t>
      </w:r>
      <w:bookmarkStart w:id="0" w:name="_GoBack"/>
      <w:bookmarkEnd w:id="0"/>
      <w:r w:rsidR="00BB7605">
        <w:rPr>
          <w:b w:val="0"/>
          <w:szCs w:val="24"/>
        </w:rPr>
        <w:t>традицией</w:t>
      </w:r>
      <w:r w:rsidRPr="00436C8A">
        <w:rPr>
          <w:b w:val="0"/>
          <w:szCs w:val="24"/>
        </w:rPr>
        <w:t xml:space="preserve">. </w:t>
      </w:r>
    </w:p>
    <w:p w14:paraId="57CECBDE" w14:textId="4AFFB332" w:rsidR="00436C8A" w:rsidRPr="00436C8A" w:rsidRDefault="00436C8A" w:rsidP="0021706F">
      <w:pPr>
        <w:pStyle w:val="2"/>
        <w:spacing w:line="360" w:lineRule="auto"/>
        <w:ind w:firstLine="720"/>
        <w:jc w:val="both"/>
        <w:rPr>
          <w:b w:val="0"/>
          <w:szCs w:val="24"/>
        </w:rPr>
      </w:pPr>
      <w:r w:rsidRPr="00436C8A">
        <w:rPr>
          <w:b w:val="0"/>
          <w:szCs w:val="24"/>
        </w:rPr>
        <w:t>Проверка на те</w:t>
      </w:r>
      <w:r w:rsidR="001B4996">
        <w:rPr>
          <w:b w:val="0"/>
          <w:szCs w:val="24"/>
        </w:rPr>
        <w:t>кстовые заимствования выявила 17</w:t>
      </w:r>
      <w:r w:rsidRPr="00436C8A">
        <w:rPr>
          <w:b w:val="0"/>
          <w:szCs w:val="24"/>
        </w:rPr>
        <w:t>% текстовых совпадений. 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литературы; в) имена исследователей и библиографические данные.</w:t>
      </w:r>
    </w:p>
    <w:p w14:paraId="6748A24B" w14:textId="004DD0E4" w:rsidR="00436C8A" w:rsidRDefault="00436C8A" w:rsidP="0021706F">
      <w:pPr>
        <w:pStyle w:val="2"/>
        <w:spacing w:line="360" w:lineRule="auto"/>
        <w:ind w:firstLine="720"/>
        <w:jc w:val="both"/>
        <w:rPr>
          <w:b w:val="0"/>
          <w:szCs w:val="24"/>
        </w:rPr>
      </w:pPr>
      <w:r w:rsidRPr="00436C8A">
        <w:rPr>
          <w:b w:val="0"/>
          <w:szCs w:val="24"/>
        </w:rPr>
        <w:t xml:space="preserve">Выпускная квалификационная работа </w:t>
      </w:r>
      <w:r w:rsidR="001B4996" w:rsidRPr="00ED6ED9">
        <w:rPr>
          <w:b w:val="0"/>
          <w:szCs w:val="24"/>
        </w:rPr>
        <w:t xml:space="preserve">Ши </w:t>
      </w:r>
      <w:proofErr w:type="spellStart"/>
      <w:r w:rsidR="001B4996" w:rsidRPr="00ED6ED9">
        <w:rPr>
          <w:b w:val="0"/>
          <w:szCs w:val="24"/>
        </w:rPr>
        <w:t>Хуаньцзя</w:t>
      </w:r>
      <w:proofErr w:type="spellEnd"/>
      <w:r w:rsidR="001B4996" w:rsidRPr="00436C8A">
        <w:rPr>
          <w:szCs w:val="24"/>
        </w:rPr>
        <w:t xml:space="preserve"> </w:t>
      </w:r>
      <w:r w:rsidRPr="00436C8A">
        <w:rPr>
          <w:b w:val="0"/>
          <w:szCs w:val="24"/>
        </w:rPr>
        <w:t>демонстрирует необходимый уровень филологической подготовки соискательницы и является самостоятельным научным исследованием, автор которого заслуживает положительной оценки.</w:t>
      </w:r>
    </w:p>
    <w:p w14:paraId="418D37F9" w14:textId="77777777" w:rsidR="001B4996" w:rsidRDefault="001B4996" w:rsidP="0021706F">
      <w:pPr>
        <w:pStyle w:val="2"/>
        <w:spacing w:line="360" w:lineRule="auto"/>
        <w:ind w:firstLine="720"/>
        <w:jc w:val="both"/>
        <w:rPr>
          <w:b w:val="0"/>
          <w:szCs w:val="24"/>
        </w:rPr>
      </w:pPr>
    </w:p>
    <w:p w14:paraId="35A7B881" w14:textId="77777777" w:rsidR="001B4996" w:rsidRDefault="001B4996" w:rsidP="0021706F">
      <w:pPr>
        <w:pStyle w:val="2"/>
        <w:jc w:val="both"/>
        <w:rPr>
          <w:b w:val="0"/>
          <w:szCs w:val="24"/>
        </w:rPr>
      </w:pPr>
      <w:r>
        <w:rPr>
          <w:b w:val="0"/>
          <w:szCs w:val="24"/>
        </w:rPr>
        <w:t>Рецензент</w:t>
      </w:r>
    </w:p>
    <w:p w14:paraId="7E5DFA8F" w14:textId="77777777" w:rsidR="001B4996" w:rsidRPr="00F74F1D" w:rsidRDefault="001B4996" w:rsidP="0021706F">
      <w:pPr>
        <w:pStyle w:val="2"/>
        <w:jc w:val="both"/>
        <w:rPr>
          <w:b w:val="0"/>
          <w:szCs w:val="24"/>
        </w:rPr>
      </w:pPr>
      <w:r w:rsidRPr="00F74F1D">
        <w:rPr>
          <w:b w:val="0"/>
          <w:szCs w:val="24"/>
        </w:rPr>
        <w:t xml:space="preserve">д.ф.н., профессор Федерального государственного </w:t>
      </w:r>
    </w:p>
    <w:p w14:paraId="76624E03" w14:textId="77777777" w:rsidR="001B4996" w:rsidRPr="00F74F1D" w:rsidRDefault="001B4996" w:rsidP="0021706F">
      <w:pPr>
        <w:pStyle w:val="2"/>
        <w:jc w:val="both"/>
        <w:rPr>
          <w:b w:val="0"/>
          <w:szCs w:val="24"/>
        </w:rPr>
      </w:pPr>
      <w:r w:rsidRPr="00F74F1D">
        <w:rPr>
          <w:b w:val="0"/>
          <w:szCs w:val="24"/>
        </w:rPr>
        <w:t xml:space="preserve">бюджетного образовательного учреждения высшего образования </w:t>
      </w:r>
    </w:p>
    <w:p w14:paraId="3457B1EA" w14:textId="77777777" w:rsidR="001B4996" w:rsidRPr="00F74F1D" w:rsidRDefault="001B4996" w:rsidP="0021706F">
      <w:pPr>
        <w:pStyle w:val="2"/>
        <w:jc w:val="both"/>
        <w:rPr>
          <w:b w:val="0"/>
          <w:szCs w:val="24"/>
        </w:rPr>
      </w:pPr>
      <w:r w:rsidRPr="00F74F1D">
        <w:rPr>
          <w:b w:val="0"/>
          <w:szCs w:val="24"/>
        </w:rPr>
        <w:t>«Санкт-Петербургский государственный институт кино телевидения»</w:t>
      </w:r>
    </w:p>
    <w:p w14:paraId="23513C58" w14:textId="77777777" w:rsidR="001B4996" w:rsidRPr="00F74F1D" w:rsidRDefault="001B4996" w:rsidP="0021706F">
      <w:pPr>
        <w:pStyle w:val="2"/>
        <w:jc w:val="both"/>
        <w:rPr>
          <w:b w:val="0"/>
          <w:szCs w:val="24"/>
        </w:rPr>
      </w:pPr>
      <w:r>
        <w:rPr>
          <w:b w:val="0"/>
          <w:szCs w:val="24"/>
        </w:rPr>
        <w:t xml:space="preserve">Марина Владимировна </w:t>
      </w:r>
      <w:r w:rsidRPr="00F74F1D">
        <w:rPr>
          <w:b w:val="0"/>
          <w:szCs w:val="24"/>
        </w:rPr>
        <w:t>Гаврилова</w:t>
      </w:r>
    </w:p>
    <w:p w14:paraId="322AF938" w14:textId="77777777" w:rsidR="001B4996" w:rsidRPr="00436C8A" w:rsidRDefault="001B4996" w:rsidP="0021706F">
      <w:pPr>
        <w:pStyle w:val="2"/>
        <w:spacing w:line="360" w:lineRule="auto"/>
        <w:ind w:firstLine="720"/>
        <w:jc w:val="both"/>
        <w:rPr>
          <w:szCs w:val="24"/>
        </w:rPr>
      </w:pPr>
    </w:p>
    <w:sectPr w:rsidR="001B4996" w:rsidRPr="00436C8A" w:rsidSect="00436C8A">
      <w:pgSz w:w="11900" w:h="1682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AFF"/>
    <w:multiLevelType w:val="hybridMultilevel"/>
    <w:tmpl w:val="5490B006"/>
    <w:lvl w:ilvl="0" w:tplc="04090011">
      <w:start w:val="1"/>
      <w:numFmt w:val="decimal"/>
      <w:lvlText w:val="%1)"/>
      <w:lvlJc w:val="left"/>
      <w:pPr>
        <w:ind w:left="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80" w:hanging="420"/>
      </w:pPr>
    </w:lvl>
    <w:lvl w:ilvl="2" w:tplc="0409001B" w:tentative="1">
      <w:start w:val="1"/>
      <w:numFmt w:val="lowerRoman"/>
      <w:lvlText w:val="%3."/>
      <w:lvlJc w:val="right"/>
      <w:pPr>
        <w:ind w:left="1100" w:hanging="420"/>
      </w:pPr>
    </w:lvl>
    <w:lvl w:ilvl="3" w:tplc="0409000F" w:tentative="1">
      <w:start w:val="1"/>
      <w:numFmt w:val="decimal"/>
      <w:lvlText w:val="%4."/>
      <w:lvlJc w:val="left"/>
      <w:pPr>
        <w:ind w:left="1520" w:hanging="420"/>
      </w:pPr>
    </w:lvl>
    <w:lvl w:ilvl="4" w:tplc="04090019" w:tentative="1">
      <w:start w:val="1"/>
      <w:numFmt w:val="lowerLetter"/>
      <w:lvlText w:val="%5)"/>
      <w:lvlJc w:val="left"/>
      <w:pPr>
        <w:ind w:left="1940" w:hanging="420"/>
      </w:pPr>
    </w:lvl>
    <w:lvl w:ilvl="5" w:tplc="0409001B" w:tentative="1">
      <w:start w:val="1"/>
      <w:numFmt w:val="lowerRoman"/>
      <w:lvlText w:val="%6."/>
      <w:lvlJc w:val="right"/>
      <w:pPr>
        <w:ind w:left="2360" w:hanging="420"/>
      </w:pPr>
    </w:lvl>
    <w:lvl w:ilvl="6" w:tplc="0409000F" w:tentative="1">
      <w:start w:val="1"/>
      <w:numFmt w:val="decimal"/>
      <w:lvlText w:val="%7."/>
      <w:lvlJc w:val="left"/>
      <w:pPr>
        <w:ind w:left="2780" w:hanging="420"/>
      </w:pPr>
    </w:lvl>
    <w:lvl w:ilvl="7" w:tplc="04090019" w:tentative="1">
      <w:start w:val="1"/>
      <w:numFmt w:val="lowerLetter"/>
      <w:lvlText w:val="%8)"/>
      <w:lvlJc w:val="left"/>
      <w:pPr>
        <w:ind w:left="3200" w:hanging="420"/>
      </w:pPr>
    </w:lvl>
    <w:lvl w:ilvl="8" w:tplc="0409001B" w:tentative="1">
      <w:start w:val="1"/>
      <w:numFmt w:val="lowerRoman"/>
      <w:lvlText w:val="%9."/>
      <w:lvlJc w:val="right"/>
      <w:pPr>
        <w:ind w:left="3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A"/>
    <w:rsid w:val="0003377E"/>
    <w:rsid w:val="000C3754"/>
    <w:rsid w:val="000D552E"/>
    <w:rsid w:val="001A63D7"/>
    <w:rsid w:val="001B4996"/>
    <w:rsid w:val="0021706F"/>
    <w:rsid w:val="0022065B"/>
    <w:rsid w:val="00426C91"/>
    <w:rsid w:val="00436C8A"/>
    <w:rsid w:val="005200B1"/>
    <w:rsid w:val="00582AEA"/>
    <w:rsid w:val="0063545C"/>
    <w:rsid w:val="006533FA"/>
    <w:rsid w:val="00847338"/>
    <w:rsid w:val="00A34888"/>
    <w:rsid w:val="00AF455D"/>
    <w:rsid w:val="00B07EAD"/>
    <w:rsid w:val="00BB7605"/>
    <w:rsid w:val="00C95339"/>
    <w:rsid w:val="00C953ED"/>
    <w:rsid w:val="00D47C9B"/>
    <w:rsid w:val="00DF3A2E"/>
    <w:rsid w:val="00E85F12"/>
    <w:rsid w:val="00EC7659"/>
    <w:rsid w:val="00E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92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2">
    <w:name w:val="Body Text 2"/>
    <w:basedOn w:val="a"/>
    <w:link w:val="20"/>
    <w:rsid w:val="00436C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36C8A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2">
    <w:name w:val="Body Text 2"/>
    <w:basedOn w:val="a"/>
    <w:link w:val="20"/>
    <w:rsid w:val="00436C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36C8A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3967</Characters>
  <Application>Microsoft Office Word</Application>
  <DocSecurity>0</DocSecurity>
  <Lines>33</Lines>
  <Paragraphs>9</Paragraphs>
  <ScaleCrop>false</ScaleCrop>
  <Company>SPBSU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Bugaeva</dc:creator>
  <cp:keywords/>
  <dc:description/>
  <cp:lastModifiedBy>Марина</cp:lastModifiedBy>
  <cp:revision>16</cp:revision>
  <dcterms:created xsi:type="dcterms:W3CDTF">2017-05-29T21:08:00Z</dcterms:created>
  <dcterms:modified xsi:type="dcterms:W3CDTF">2017-05-30T08:54:00Z</dcterms:modified>
</cp:coreProperties>
</file>