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FF" w:rsidRPr="00D939FF" w:rsidRDefault="00D939FF" w:rsidP="00D939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939FF">
        <w:rPr>
          <w:rFonts w:ascii="Times New Roman" w:hAnsi="Times New Roman" w:cs="Times New Roman"/>
          <w:sz w:val="24"/>
          <w:szCs w:val="24"/>
        </w:rPr>
        <w:t>РЕЦЕНЗИЯ</w:t>
      </w:r>
    </w:p>
    <w:p w:rsidR="00D939FF" w:rsidRPr="00D939FF" w:rsidRDefault="00D939FF" w:rsidP="00D939FF">
      <w:pPr>
        <w:rPr>
          <w:rFonts w:ascii="Times New Roman" w:hAnsi="Times New Roman" w:cs="Times New Roman"/>
          <w:sz w:val="24"/>
          <w:szCs w:val="24"/>
        </w:rPr>
      </w:pPr>
      <w:r w:rsidRPr="00D939FF">
        <w:rPr>
          <w:rFonts w:ascii="Times New Roman" w:hAnsi="Times New Roman" w:cs="Times New Roman"/>
          <w:sz w:val="24"/>
          <w:szCs w:val="24"/>
        </w:rPr>
        <w:t xml:space="preserve">на выпускную квалификационную работу </w:t>
      </w:r>
      <w:proofErr w:type="gramStart"/>
      <w:r w:rsidRPr="00D939F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939F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:rsidR="00D939FF" w:rsidRPr="00D939FF" w:rsidRDefault="00D939FF" w:rsidP="00D939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39FF">
        <w:rPr>
          <w:rFonts w:ascii="Times New Roman" w:hAnsi="Times New Roman" w:cs="Times New Roman"/>
          <w:sz w:val="24"/>
          <w:szCs w:val="24"/>
        </w:rPr>
        <w:t>Шакирьяновой</w:t>
      </w:r>
      <w:proofErr w:type="spellEnd"/>
      <w:r w:rsidRPr="00D9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9FF">
        <w:rPr>
          <w:rFonts w:ascii="Times New Roman" w:hAnsi="Times New Roman" w:cs="Times New Roman"/>
          <w:sz w:val="24"/>
          <w:szCs w:val="24"/>
        </w:rPr>
        <w:t>Зульфии</w:t>
      </w:r>
      <w:proofErr w:type="spellEnd"/>
      <w:r w:rsidRPr="00D939FF">
        <w:rPr>
          <w:rFonts w:ascii="Times New Roman" w:hAnsi="Times New Roman" w:cs="Times New Roman"/>
          <w:sz w:val="24"/>
          <w:szCs w:val="24"/>
        </w:rPr>
        <w:t xml:space="preserve"> Маратовны</w:t>
      </w:r>
    </w:p>
    <w:p w:rsidR="00D939FF" w:rsidRPr="00D939FF" w:rsidRDefault="00D939FF" w:rsidP="00D939FF">
      <w:pPr>
        <w:rPr>
          <w:rFonts w:ascii="Times New Roman" w:hAnsi="Times New Roman" w:cs="Times New Roman"/>
          <w:sz w:val="24"/>
          <w:szCs w:val="24"/>
        </w:rPr>
      </w:pPr>
      <w:r w:rsidRPr="00D939FF">
        <w:rPr>
          <w:rFonts w:ascii="Times New Roman" w:hAnsi="Times New Roman" w:cs="Times New Roman"/>
          <w:sz w:val="24"/>
          <w:szCs w:val="24"/>
        </w:rPr>
        <w:t xml:space="preserve">по теме: «Формирование англоязычной </w:t>
      </w:r>
      <w:proofErr w:type="spellStart"/>
      <w:r w:rsidRPr="00D939FF">
        <w:rPr>
          <w:rFonts w:ascii="Times New Roman" w:hAnsi="Times New Roman" w:cs="Times New Roman"/>
          <w:sz w:val="24"/>
          <w:szCs w:val="24"/>
        </w:rPr>
        <w:t>лингвокогнитивной</w:t>
      </w:r>
      <w:proofErr w:type="spellEnd"/>
      <w:r w:rsidRPr="00D939FF">
        <w:rPr>
          <w:rFonts w:ascii="Times New Roman" w:hAnsi="Times New Roman" w:cs="Times New Roman"/>
          <w:sz w:val="24"/>
          <w:szCs w:val="24"/>
        </w:rPr>
        <w:t xml:space="preserve"> компетенции</w:t>
      </w:r>
    </w:p>
    <w:p w:rsidR="00D939FF" w:rsidRPr="00D939FF" w:rsidRDefault="00D939FF" w:rsidP="00D939FF">
      <w:pPr>
        <w:rPr>
          <w:rFonts w:ascii="Times New Roman" w:hAnsi="Times New Roman" w:cs="Times New Roman"/>
          <w:sz w:val="24"/>
          <w:szCs w:val="24"/>
        </w:rPr>
      </w:pPr>
      <w:r w:rsidRPr="00D939FF">
        <w:rPr>
          <w:rFonts w:ascii="Times New Roman" w:hAnsi="Times New Roman" w:cs="Times New Roman"/>
          <w:sz w:val="24"/>
          <w:szCs w:val="24"/>
        </w:rPr>
        <w:t>у студентов технических вузов Казахстана»</w:t>
      </w:r>
    </w:p>
    <w:p w:rsidR="00D939FF" w:rsidRPr="00D939FF" w:rsidRDefault="00D939FF" w:rsidP="00D939FF">
      <w:pPr>
        <w:rPr>
          <w:rFonts w:ascii="Times New Roman" w:hAnsi="Times New Roman" w:cs="Times New Roman"/>
          <w:sz w:val="24"/>
          <w:szCs w:val="24"/>
        </w:rPr>
      </w:pPr>
      <w:r w:rsidRPr="00D939FF">
        <w:rPr>
          <w:rFonts w:ascii="Times New Roman" w:hAnsi="Times New Roman" w:cs="Times New Roman"/>
          <w:sz w:val="24"/>
          <w:szCs w:val="24"/>
        </w:rPr>
        <w:t xml:space="preserve">Рецензируемое исследование проводилось в виду </w:t>
      </w:r>
      <w:proofErr w:type="gramStart"/>
      <w:r w:rsidRPr="00D939FF">
        <w:rPr>
          <w:rFonts w:ascii="Times New Roman" w:hAnsi="Times New Roman" w:cs="Times New Roman"/>
          <w:sz w:val="24"/>
          <w:szCs w:val="24"/>
        </w:rPr>
        <w:t>необходимости совершенствования иноязычной подготовки студентов технических вузов</w:t>
      </w:r>
      <w:proofErr w:type="gramEnd"/>
      <w:r w:rsidRPr="00D939FF">
        <w:rPr>
          <w:rFonts w:ascii="Times New Roman" w:hAnsi="Times New Roman" w:cs="Times New Roman"/>
          <w:sz w:val="24"/>
          <w:szCs w:val="24"/>
        </w:rPr>
        <w:t xml:space="preserve"> в рамках реализации государственной языковой политики </w:t>
      </w:r>
      <w:proofErr w:type="spellStart"/>
      <w:r w:rsidRPr="00D939FF">
        <w:rPr>
          <w:rFonts w:ascii="Times New Roman" w:hAnsi="Times New Roman" w:cs="Times New Roman"/>
          <w:sz w:val="24"/>
          <w:szCs w:val="24"/>
        </w:rPr>
        <w:t>триязычия</w:t>
      </w:r>
      <w:proofErr w:type="spellEnd"/>
      <w:r w:rsidRPr="00D939FF">
        <w:rPr>
          <w:rFonts w:ascii="Times New Roman" w:hAnsi="Times New Roman" w:cs="Times New Roman"/>
          <w:sz w:val="24"/>
          <w:szCs w:val="24"/>
        </w:rPr>
        <w:t xml:space="preserve"> в Казахстане.</w:t>
      </w:r>
    </w:p>
    <w:p w:rsidR="00D939FF" w:rsidRPr="00D939FF" w:rsidRDefault="00D939FF" w:rsidP="00D939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939FF">
        <w:rPr>
          <w:rFonts w:ascii="Times New Roman" w:hAnsi="Times New Roman" w:cs="Times New Roman"/>
          <w:sz w:val="24"/>
          <w:szCs w:val="24"/>
        </w:rPr>
        <w:t>Поставленные перед исследователем цели и задачи полностью выполнены: всесторонне проанализированы сложившиеся условия обучения студентов технических вузов Казахстана и существующие подходы к обучению иностранного языка в рамках когнитивного</w:t>
      </w:r>
      <w:proofErr w:type="gramEnd"/>
    </w:p>
    <w:p w:rsidR="00D939FF" w:rsidRPr="00D939FF" w:rsidRDefault="00D939FF" w:rsidP="00D939FF">
      <w:pPr>
        <w:rPr>
          <w:rFonts w:ascii="Times New Roman" w:hAnsi="Times New Roman" w:cs="Times New Roman"/>
          <w:sz w:val="24"/>
          <w:szCs w:val="24"/>
        </w:rPr>
      </w:pPr>
      <w:r w:rsidRPr="00D939FF">
        <w:rPr>
          <w:rFonts w:ascii="Times New Roman" w:hAnsi="Times New Roman" w:cs="Times New Roman"/>
          <w:sz w:val="24"/>
          <w:szCs w:val="24"/>
        </w:rPr>
        <w:t xml:space="preserve">направления; намечены пути совершенствования методики обучения студентов английскому языку в условиях </w:t>
      </w:r>
      <w:proofErr w:type="spellStart"/>
      <w:r w:rsidRPr="00D939FF">
        <w:rPr>
          <w:rFonts w:ascii="Times New Roman" w:hAnsi="Times New Roman" w:cs="Times New Roman"/>
          <w:sz w:val="24"/>
          <w:szCs w:val="24"/>
        </w:rPr>
        <w:t>трилингвизма</w:t>
      </w:r>
      <w:proofErr w:type="spellEnd"/>
      <w:r w:rsidRPr="00D939FF">
        <w:rPr>
          <w:rFonts w:ascii="Times New Roman" w:hAnsi="Times New Roman" w:cs="Times New Roman"/>
          <w:sz w:val="24"/>
          <w:szCs w:val="24"/>
        </w:rPr>
        <w:t xml:space="preserve"> на базе </w:t>
      </w:r>
      <w:proofErr w:type="spellStart"/>
      <w:r w:rsidRPr="00D939FF">
        <w:rPr>
          <w:rFonts w:ascii="Times New Roman" w:hAnsi="Times New Roman" w:cs="Times New Roman"/>
          <w:sz w:val="24"/>
          <w:szCs w:val="24"/>
        </w:rPr>
        <w:t>лингвокогнитивного</w:t>
      </w:r>
      <w:proofErr w:type="spellEnd"/>
      <w:r w:rsidRPr="00D939FF">
        <w:rPr>
          <w:rFonts w:ascii="Times New Roman" w:hAnsi="Times New Roman" w:cs="Times New Roman"/>
          <w:sz w:val="24"/>
          <w:szCs w:val="24"/>
        </w:rPr>
        <w:t xml:space="preserve"> подхода; уточнены структура и содержание англоязычной </w:t>
      </w:r>
      <w:proofErr w:type="spellStart"/>
      <w:r w:rsidRPr="00D939FF">
        <w:rPr>
          <w:rFonts w:ascii="Times New Roman" w:hAnsi="Times New Roman" w:cs="Times New Roman"/>
          <w:sz w:val="24"/>
          <w:szCs w:val="24"/>
        </w:rPr>
        <w:t>лингвокогнитивной</w:t>
      </w:r>
      <w:proofErr w:type="spellEnd"/>
      <w:r w:rsidRPr="00D939FF">
        <w:rPr>
          <w:rFonts w:ascii="Times New Roman" w:hAnsi="Times New Roman" w:cs="Times New Roman"/>
          <w:sz w:val="24"/>
          <w:szCs w:val="24"/>
        </w:rPr>
        <w:t xml:space="preserve"> компетенции (АЛКК), </w:t>
      </w:r>
      <w:proofErr w:type="gramStart"/>
      <w:r w:rsidRPr="00D939FF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</w:p>
    <w:p w:rsidR="00D939FF" w:rsidRPr="00D939FF" w:rsidRDefault="00D939FF" w:rsidP="00D939FF">
      <w:pPr>
        <w:rPr>
          <w:rFonts w:ascii="Times New Roman" w:hAnsi="Times New Roman" w:cs="Times New Roman"/>
          <w:sz w:val="24"/>
          <w:szCs w:val="24"/>
        </w:rPr>
      </w:pPr>
      <w:r w:rsidRPr="00D939FF">
        <w:rPr>
          <w:rFonts w:ascii="Times New Roman" w:hAnsi="Times New Roman" w:cs="Times New Roman"/>
          <w:sz w:val="24"/>
          <w:szCs w:val="24"/>
        </w:rPr>
        <w:t>комплекс упражнений для её формирования, предназначенный для студентов-химиков.</w:t>
      </w:r>
    </w:p>
    <w:p w:rsidR="00D939FF" w:rsidRPr="00D939FF" w:rsidRDefault="00D939FF" w:rsidP="00D939FF">
      <w:pPr>
        <w:rPr>
          <w:rFonts w:ascii="Times New Roman" w:hAnsi="Times New Roman" w:cs="Times New Roman"/>
          <w:sz w:val="24"/>
          <w:szCs w:val="24"/>
        </w:rPr>
      </w:pPr>
      <w:r w:rsidRPr="00D939FF">
        <w:rPr>
          <w:rFonts w:ascii="Times New Roman" w:hAnsi="Times New Roman" w:cs="Times New Roman"/>
          <w:sz w:val="24"/>
          <w:szCs w:val="24"/>
        </w:rPr>
        <w:t xml:space="preserve">Рецензируемое исследование, проводившееся с использованием 76 </w:t>
      </w:r>
      <w:proofErr w:type="gramStart"/>
      <w:r w:rsidRPr="00D939FF">
        <w:rPr>
          <w:rFonts w:ascii="Times New Roman" w:hAnsi="Times New Roman" w:cs="Times New Roman"/>
          <w:sz w:val="24"/>
          <w:szCs w:val="24"/>
        </w:rPr>
        <w:t>разнообразных</w:t>
      </w:r>
      <w:proofErr w:type="gramEnd"/>
    </w:p>
    <w:p w:rsidR="00D939FF" w:rsidRPr="00D939FF" w:rsidRDefault="00D939FF" w:rsidP="00D939FF">
      <w:pPr>
        <w:rPr>
          <w:rFonts w:ascii="Times New Roman" w:hAnsi="Times New Roman" w:cs="Times New Roman"/>
          <w:sz w:val="24"/>
          <w:szCs w:val="24"/>
        </w:rPr>
      </w:pPr>
      <w:r w:rsidRPr="00D939FF">
        <w:rPr>
          <w:rFonts w:ascii="Times New Roman" w:hAnsi="Times New Roman" w:cs="Times New Roman"/>
          <w:sz w:val="24"/>
          <w:szCs w:val="24"/>
        </w:rPr>
        <w:t>источников информации, имеет практическую значимость; его результаты отражены в</w:t>
      </w:r>
    </w:p>
    <w:p w:rsidR="00D939FF" w:rsidRPr="00D939FF" w:rsidRDefault="00D939FF" w:rsidP="00D939FF">
      <w:pPr>
        <w:rPr>
          <w:rFonts w:ascii="Times New Roman" w:hAnsi="Times New Roman" w:cs="Times New Roman"/>
          <w:sz w:val="24"/>
          <w:szCs w:val="24"/>
        </w:rPr>
      </w:pPr>
      <w:r w:rsidRPr="00D939FF">
        <w:rPr>
          <w:rFonts w:ascii="Times New Roman" w:hAnsi="Times New Roman" w:cs="Times New Roman"/>
          <w:sz w:val="24"/>
          <w:szCs w:val="24"/>
        </w:rPr>
        <w:t>научной публикации автора.</w:t>
      </w:r>
    </w:p>
    <w:p w:rsidR="00D939FF" w:rsidRPr="00D939FF" w:rsidRDefault="00D939FF" w:rsidP="00D939FF">
      <w:pPr>
        <w:rPr>
          <w:rFonts w:ascii="Times New Roman" w:hAnsi="Times New Roman" w:cs="Times New Roman"/>
          <w:sz w:val="24"/>
          <w:szCs w:val="24"/>
        </w:rPr>
      </w:pPr>
      <w:r w:rsidRPr="00D939FF">
        <w:rPr>
          <w:rFonts w:ascii="Times New Roman" w:hAnsi="Times New Roman" w:cs="Times New Roman"/>
          <w:sz w:val="24"/>
          <w:szCs w:val="24"/>
        </w:rPr>
        <w:t xml:space="preserve">Представленная на рецензию работа хорошо структурирована, оформлена в </w:t>
      </w:r>
      <w:proofErr w:type="gramStart"/>
      <w:r w:rsidRPr="00D939F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939FF">
        <w:rPr>
          <w:rFonts w:ascii="Times New Roman" w:hAnsi="Times New Roman" w:cs="Times New Roman"/>
          <w:sz w:val="24"/>
          <w:szCs w:val="24"/>
        </w:rPr>
        <w:t xml:space="preserve"> с правилами (за исключением библиографии).</w:t>
      </w:r>
    </w:p>
    <w:p w:rsidR="00D939FF" w:rsidRPr="00D939FF" w:rsidRDefault="00D939FF" w:rsidP="00D939FF">
      <w:pPr>
        <w:rPr>
          <w:rFonts w:ascii="Times New Roman" w:hAnsi="Times New Roman" w:cs="Times New Roman"/>
          <w:sz w:val="24"/>
          <w:szCs w:val="24"/>
        </w:rPr>
      </w:pPr>
      <w:r w:rsidRPr="00D939FF">
        <w:rPr>
          <w:rFonts w:ascii="Times New Roman" w:hAnsi="Times New Roman" w:cs="Times New Roman"/>
          <w:sz w:val="24"/>
          <w:szCs w:val="24"/>
        </w:rPr>
        <w:t>При общем положительном впечатлении от представленной работы, тем не менее,</w:t>
      </w:r>
    </w:p>
    <w:p w:rsidR="00D939FF" w:rsidRPr="00D939FF" w:rsidRDefault="00D939FF" w:rsidP="00D939FF">
      <w:pPr>
        <w:rPr>
          <w:rFonts w:ascii="Times New Roman" w:hAnsi="Times New Roman" w:cs="Times New Roman"/>
          <w:sz w:val="24"/>
          <w:szCs w:val="24"/>
        </w:rPr>
      </w:pPr>
      <w:r w:rsidRPr="00D939FF">
        <w:rPr>
          <w:rFonts w:ascii="Times New Roman" w:hAnsi="Times New Roman" w:cs="Times New Roman"/>
          <w:sz w:val="24"/>
          <w:szCs w:val="24"/>
        </w:rPr>
        <w:t>возникают отдельные замечания и вопросы по её содержанию и оформлению:</w:t>
      </w:r>
    </w:p>
    <w:p w:rsidR="00D939FF" w:rsidRPr="00D939FF" w:rsidRDefault="00D939FF" w:rsidP="00D939FF">
      <w:pPr>
        <w:rPr>
          <w:rFonts w:ascii="Times New Roman" w:hAnsi="Times New Roman" w:cs="Times New Roman"/>
          <w:sz w:val="24"/>
          <w:szCs w:val="24"/>
        </w:rPr>
      </w:pPr>
      <w:r w:rsidRPr="00D939FF">
        <w:rPr>
          <w:rFonts w:ascii="Times New Roman" w:hAnsi="Times New Roman" w:cs="Times New Roman"/>
          <w:sz w:val="24"/>
          <w:szCs w:val="24"/>
        </w:rPr>
        <w:t>1. На наш взгляд, представляется некорректным раскрывать содержание коммуникативных умений через термины «знания», «осведомленность» (п. 2.3., с. 55). Какие,</w:t>
      </w:r>
    </w:p>
    <w:p w:rsidR="00D939FF" w:rsidRPr="00D939FF" w:rsidRDefault="00D939FF" w:rsidP="00D939FF">
      <w:pPr>
        <w:rPr>
          <w:rFonts w:ascii="Times New Roman" w:hAnsi="Times New Roman" w:cs="Times New Roman"/>
          <w:sz w:val="24"/>
          <w:szCs w:val="24"/>
        </w:rPr>
      </w:pPr>
      <w:r w:rsidRPr="00D939FF">
        <w:rPr>
          <w:rFonts w:ascii="Times New Roman" w:hAnsi="Times New Roman" w:cs="Times New Roman"/>
          <w:sz w:val="24"/>
          <w:szCs w:val="24"/>
        </w:rPr>
        <w:t>по мнению автора, коммуникативные умения предполагает АЛКК?</w:t>
      </w:r>
    </w:p>
    <w:p w:rsidR="00D939FF" w:rsidRPr="00D939FF" w:rsidRDefault="00D939FF" w:rsidP="00D939FF">
      <w:pPr>
        <w:rPr>
          <w:rFonts w:ascii="Times New Roman" w:hAnsi="Times New Roman" w:cs="Times New Roman"/>
          <w:sz w:val="24"/>
          <w:szCs w:val="24"/>
        </w:rPr>
      </w:pPr>
      <w:r w:rsidRPr="00D939FF">
        <w:rPr>
          <w:rFonts w:ascii="Times New Roman" w:hAnsi="Times New Roman" w:cs="Times New Roman"/>
          <w:sz w:val="24"/>
          <w:szCs w:val="24"/>
        </w:rPr>
        <w:t>2. Во 2-ой главе обозначено существование проблемы межязыковой интерференции в</w:t>
      </w:r>
    </w:p>
    <w:p w:rsidR="00D939FF" w:rsidRPr="00D939FF" w:rsidRDefault="00D939FF" w:rsidP="00D939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939FF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D9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9FF">
        <w:rPr>
          <w:rFonts w:ascii="Times New Roman" w:hAnsi="Times New Roman" w:cs="Times New Roman"/>
          <w:sz w:val="24"/>
          <w:szCs w:val="24"/>
        </w:rPr>
        <w:t>триязычия</w:t>
      </w:r>
      <w:proofErr w:type="spellEnd"/>
      <w:r w:rsidRPr="00D939FF">
        <w:rPr>
          <w:rFonts w:ascii="Times New Roman" w:hAnsi="Times New Roman" w:cs="Times New Roman"/>
          <w:sz w:val="24"/>
          <w:szCs w:val="24"/>
        </w:rPr>
        <w:t xml:space="preserve">; данное явление рассмотрено только с точки зрения психологии. В этой связи, требуется уточнение автора, на каком уровне (фонетическом, лексическом, грамматическом) проявляется межязыковая интерференция; </w:t>
      </w:r>
      <w:proofErr w:type="gramStart"/>
      <w:r w:rsidRPr="00D939FF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</w:p>
    <w:p w:rsidR="00D939FF" w:rsidRPr="00D939FF" w:rsidRDefault="00D939FF" w:rsidP="00D939FF">
      <w:pPr>
        <w:rPr>
          <w:rFonts w:ascii="Times New Roman" w:hAnsi="Times New Roman" w:cs="Times New Roman"/>
          <w:sz w:val="24"/>
          <w:szCs w:val="24"/>
        </w:rPr>
      </w:pPr>
      <w:r w:rsidRPr="00D939FF">
        <w:rPr>
          <w:rFonts w:ascii="Times New Roman" w:hAnsi="Times New Roman" w:cs="Times New Roman"/>
          <w:sz w:val="24"/>
          <w:szCs w:val="24"/>
        </w:rPr>
        <w:t xml:space="preserve">ли предлагаемый комплекс упражнений на предотвращение / преодоление </w:t>
      </w:r>
      <w:proofErr w:type="gramStart"/>
      <w:r w:rsidRPr="00D939FF">
        <w:rPr>
          <w:rFonts w:ascii="Times New Roman" w:hAnsi="Times New Roman" w:cs="Times New Roman"/>
          <w:sz w:val="24"/>
          <w:szCs w:val="24"/>
        </w:rPr>
        <w:t>подобной</w:t>
      </w:r>
      <w:proofErr w:type="gramEnd"/>
    </w:p>
    <w:p w:rsidR="00D939FF" w:rsidRPr="00D939FF" w:rsidRDefault="00D939FF" w:rsidP="00D939FF">
      <w:pPr>
        <w:rPr>
          <w:rFonts w:ascii="Times New Roman" w:hAnsi="Times New Roman" w:cs="Times New Roman"/>
          <w:sz w:val="24"/>
          <w:szCs w:val="24"/>
        </w:rPr>
      </w:pPr>
      <w:r w:rsidRPr="00D939FF">
        <w:rPr>
          <w:rFonts w:ascii="Times New Roman" w:hAnsi="Times New Roman" w:cs="Times New Roman"/>
          <w:sz w:val="24"/>
          <w:szCs w:val="24"/>
        </w:rPr>
        <w:lastRenderedPageBreak/>
        <w:t>интерференции.</w:t>
      </w:r>
    </w:p>
    <w:p w:rsidR="00D939FF" w:rsidRPr="00D939FF" w:rsidRDefault="00D939FF" w:rsidP="00D939FF">
      <w:pPr>
        <w:rPr>
          <w:rFonts w:ascii="Times New Roman" w:hAnsi="Times New Roman" w:cs="Times New Roman"/>
          <w:sz w:val="24"/>
          <w:szCs w:val="24"/>
        </w:rPr>
      </w:pPr>
      <w:r w:rsidRPr="00D939FF">
        <w:rPr>
          <w:rFonts w:ascii="Times New Roman" w:hAnsi="Times New Roman" w:cs="Times New Roman"/>
          <w:sz w:val="24"/>
          <w:szCs w:val="24"/>
        </w:rPr>
        <w:t>3. Комплекс упражнений, направленный на формирование АЛКК, представлен во 2-ой</w:t>
      </w:r>
    </w:p>
    <w:p w:rsidR="00D939FF" w:rsidRPr="00D939FF" w:rsidRDefault="00D939FF" w:rsidP="00D939FF">
      <w:pPr>
        <w:rPr>
          <w:rFonts w:ascii="Times New Roman" w:hAnsi="Times New Roman" w:cs="Times New Roman"/>
          <w:sz w:val="24"/>
          <w:szCs w:val="24"/>
        </w:rPr>
      </w:pPr>
      <w:r w:rsidRPr="00D939FF">
        <w:rPr>
          <w:rFonts w:ascii="Times New Roman" w:hAnsi="Times New Roman" w:cs="Times New Roman"/>
          <w:sz w:val="24"/>
          <w:szCs w:val="24"/>
        </w:rPr>
        <w:t>главе (с. 57-64) без комментариев, без описания типологии и цели заданий, без критериев оценивания.</w:t>
      </w:r>
    </w:p>
    <w:p w:rsidR="00D939FF" w:rsidRPr="00D939FF" w:rsidRDefault="00D939FF" w:rsidP="00D939FF">
      <w:pPr>
        <w:rPr>
          <w:rFonts w:ascii="Times New Roman" w:hAnsi="Times New Roman" w:cs="Times New Roman"/>
          <w:sz w:val="24"/>
          <w:szCs w:val="24"/>
        </w:rPr>
      </w:pPr>
      <w:r w:rsidRPr="00D939FF">
        <w:rPr>
          <w:rFonts w:ascii="Times New Roman" w:hAnsi="Times New Roman" w:cs="Times New Roman"/>
          <w:sz w:val="24"/>
          <w:szCs w:val="24"/>
        </w:rPr>
        <w:t xml:space="preserve">4. Понятие АЛКК сформулировано автором только в </w:t>
      </w:r>
      <w:proofErr w:type="gramStart"/>
      <w:r w:rsidRPr="00D939FF">
        <w:rPr>
          <w:rFonts w:ascii="Times New Roman" w:hAnsi="Times New Roman" w:cs="Times New Roman"/>
          <w:sz w:val="24"/>
          <w:szCs w:val="24"/>
        </w:rPr>
        <w:t>выводах</w:t>
      </w:r>
      <w:proofErr w:type="gramEnd"/>
      <w:r w:rsidRPr="00D939FF">
        <w:rPr>
          <w:rFonts w:ascii="Times New Roman" w:hAnsi="Times New Roman" w:cs="Times New Roman"/>
          <w:sz w:val="24"/>
          <w:szCs w:val="24"/>
        </w:rPr>
        <w:t xml:space="preserve"> к 2-ой главе (с. 66).</w:t>
      </w:r>
    </w:p>
    <w:p w:rsidR="00D939FF" w:rsidRPr="00D939FF" w:rsidRDefault="00D939FF" w:rsidP="00D939FF">
      <w:pPr>
        <w:rPr>
          <w:rFonts w:ascii="Times New Roman" w:hAnsi="Times New Roman" w:cs="Times New Roman"/>
          <w:sz w:val="24"/>
          <w:szCs w:val="24"/>
        </w:rPr>
      </w:pPr>
      <w:r w:rsidRPr="00D939FF">
        <w:rPr>
          <w:rFonts w:ascii="Times New Roman" w:hAnsi="Times New Roman" w:cs="Times New Roman"/>
          <w:sz w:val="24"/>
          <w:szCs w:val="24"/>
        </w:rPr>
        <w:t>5. При чтении работы отсутствует ощущение целостности и взаимосвязанности частей</w:t>
      </w:r>
    </w:p>
    <w:p w:rsidR="00D939FF" w:rsidRPr="00D939FF" w:rsidRDefault="00D939FF" w:rsidP="00D939FF">
      <w:pPr>
        <w:rPr>
          <w:rFonts w:ascii="Times New Roman" w:hAnsi="Times New Roman" w:cs="Times New Roman"/>
          <w:sz w:val="24"/>
          <w:szCs w:val="24"/>
        </w:rPr>
      </w:pPr>
      <w:r w:rsidRPr="00D939FF">
        <w:rPr>
          <w:rFonts w:ascii="Times New Roman" w:hAnsi="Times New Roman" w:cs="Times New Roman"/>
          <w:sz w:val="24"/>
          <w:szCs w:val="24"/>
        </w:rPr>
        <w:t>исследования (при хорошей структуре работы в целом); в частности, выводы по 1-ой</w:t>
      </w:r>
    </w:p>
    <w:p w:rsidR="00D939FF" w:rsidRPr="00D939FF" w:rsidRDefault="00D939FF" w:rsidP="00D939FF">
      <w:pPr>
        <w:rPr>
          <w:rFonts w:ascii="Times New Roman" w:hAnsi="Times New Roman" w:cs="Times New Roman"/>
          <w:sz w:val="24"/>
          <w:szCs w:val="24"/>
        </w:rPr>
      </w:pPr>
      <w:r w:rsidRPr="00D939FF">
        <w:rPr>
          <w:rFonts w:ascii="Times New Roman" w:hAnsi="Times New Roman" w:cs="Times New Roman"/>
          <w:sz w:val="24"/>
          <w:szCs w:val="24"/>
        </w:rPr>
        <w:t>главе сделаны кратко и конспективно, отсутствует «подводка» к 2-ой главе.</w:t>
      </w:r>
    </w:p>
    <w:p w:rsidR="00D939FF" w:rsidRPr="00D939FF" w:rsidRDefault="00D939FF" w:rsidP="00D939FF">
      <w:pPr>
        <w:rPr>
          <w:rFonts w:ascii="Times New Roman" w:hAnsi="Times New Roman" w:cs="Times New Roman"/>
          <w:sz w:val="24"/>
          <w:szCs w:val="24"/>
        </w:rPr>
      </w:pPr>
      <w:r w:rsidRPr="00D939FF">
        <w:rPr>
          <w:rFonts w:ascii="Times New Roman" w:hAnsi="Times New Roman" w:cs="Times New Roman"/>
          <w:sz w:val="24"/>
          <w:szCs w:val="24"/>
        </w:rPr>
        <w:t xml:space="preserve">Несмотря на обозначенные недостатки, считаем, что проведённое </w:t>
      </w:r>
      <w:proofErr w:type="spellStart"/>
      <w:r w:rsidRPr="00D939FF">
        <w:rPr>
          <w:rFonts w:ascii="Times New Roman" w:hAnsi="Times New Roman" w:cs="Times New Roman"/>
          <w:sz w:val="24"/>
          <w:szCs w:val="24"/>
        </w:rPr>
        <w:t>Шакирьяновой</w:t>
      </w:r>
      <w:proofErr w:type="spellEnd"/>
    </w:p>
    <w:p w:rsidR="00D939FF" w:rsidRPr="00D939FF" w:rsidRDefault="00D939FF" w:rsidP="00D939FF">
      <w:pPr>
        <w:rPr>
          <w:rFonts w:ascii="Times New Roman" w:hAnsi="Times New Roman" w:cs="Times New Roman"/>
          <w:sz w:val="24"/>
          <w:szCs w:val="24"/>
        </w:rPr>
      </w:pPr>
      <w:r w:rsidRPr="00D939FF">
        <w:rPr>
          <w:rFonts w:ascii="Times New Roman" w:hAnsi="Times New Roman" w:cs="Times New Roman"/>
          <w:sz w:val="24"/>
          <w:szCs w:val="24"/>
        </w:rPr>
        <w:t>З.М. исследование является самостоятельным и вносит определённый вклад в совершенствования иноязычной подготовки студентов технических вузов.</w:t>
      </w:r>
    </w:p>
    <w:p w:rsidR="00D939FF" w:rsidRPr="00D939FF" w:rsidRDefault="00D939FF" w:rsidP="00D939FF">
      <w:pPr>
        <w:rPr>
          <w:rFonts w:ascii="Times New Roman" w:hAnsi="Times New Roman" w:cs="Times New Roman"/>
          <w:sz w:val="24"/>
          <w:szCs w:val="24"/>
        </w:rPr>
      </w:pPr>
      <w:r w:rsidRPr="00D939FF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</w:t>
      </w:r>
      <w:proofErr w:type="spellStart"/>
      <w:r w:rsidRPr="00D939FF">
        <w:rPr>
          <w:rFonts w:ascii="Times New Roman" w:hAnsi="Times New Roman" w:cs="Times New Roman"/>
          <w:sz w:val="24"/>
          <w:szCs w:val="24"/>
        </w:rPr>
        <w:t>Шакирьяновой</w:t>
      </w:r>
      <w:proofErr w:type="spellEnd"/>
      <w:r w:rsidRPr="00D9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9FF">
        <w:rPr>
          <w:rFonts w:ascii="Times New Roman" w:hAnsi="Times New Roman" w:cs="Times New Roman"/>
          <w:sz w:val="24"/>
          <w:szCs w:val="24"/>
        </w:rPr>
        <w:t>Зульфии</w:t>
      </w:r>
      <w:proofErr w:type="spellEnd"/>
      <w:r w:rsidRPr="00D939FF">
        <w:rPr>
          <w:rFonts w:ascii="Times New Roman" w:hAnsi="Times New Roman" w:cs="Times New Roman"/>
          <w:sz w:val="24"/>
          <w:szCs w:val="24"/>
        </w:rPr>
        <w:t xml:space="preserve"> Маратовны соответствует предъявляемым требованиям и заслуживает положительной оценки.</w:t>
      </w:r>
    </w:p>
    <w:p w:rsidR="00D939FF" w:rsidRPr="00D939FF" w:rsidRDefault="00D939FF" w:rsidP="00D939FF">
      <w:pPr>
        <w:rPr>
          <w:rFonts w:ascii="Times New Roman" w:hAnsi="Times New Roman" w:cs="Times New Roman"/>
          <w:sz w:val="24"/>
          <w:szCs w:val="24"/>
        </w:rPr>
      </w:pPr>
      <w:r w:rsidRPr="00D939FF">
        <w:rPr>
          <w:rFonts w:ascii="Times New Roman" w:hAnsi="Times New Roman" w:cs="Times New Roman"/>
          <w:sz w:val="24"/>
          <w:szCs w:val="24"/>
        </w:rPr>
        <w:t>30.05.2017</w:t>
      </w:r>
    </w:p>
    <w:p w:rsidR="00D939FF" w:rsidRPr="00D939FF" w:rsidRDefault="00D939FF" w:rsidP="00D939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39FF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D939FF">
        <w:rPr>
          <w:rFonts w:ascii="Times New Roman" w:hAnsi="Times New Roman" w:cs="Times New Roman"/>
          <w:sz w:val="24"/>
          <w:szCs w:val="24"/>
        </w:rPr>
        <w:t>., доцент</w:t>
      </w:r>
    </w:p>
    <w:p w:rsidR="00D939FF" w:rsidRPr="00D939FF" w:rsidRDefault="00D939FF" w:rsidP="00D939FF">
      <w:pPr>
        <w:rPr>
          <w:rFonts w:ascii="Times New Roman" w:hAnsi="Times New Roman" w:cs="Times New Roman"/>
          <w:sz w:val="24"/>
          <w:szCs w:val="24"/>
        </w:rPr>
      </w:pPr>
      <w:r w:rsidRPr="00D939FF">
        <w:rPr>
          <w:rFonts w:ascii="Times New Roman" w:hAnsi="Times New Roman" w:cs="Times New Roman"/>
          <w:sz w:val="24"/>
          <w:szCs w:val="24"/>
        </w:rPr>
        <w:t>кафедры второго иностранного языка</w:t>
      </w:r>
    </w:p>
    <w:p w:rsidR="009D78EF" w:rsidRPr="00D939FF" w:rsidRDefault="00D939FF" w:rsidP="00D939FF">
      <w:pPr>
        <w:rPr>
          <w:rFonts w:ascii="Times New Roman" w:hAnsi="Times New Roman" w:cs="Times New Roman"/>
          <w:sz w:val="24"/>
          <w:szCs w:val="24"/>
        </w:rPr>
      </w:pPr>
      <w:r w:rsidRPr="00D939FF">
        <w:rPr>
          <w:rFonts w:ascii="Times New Roman" w:hAnsi="Times New Roman" w:cs="Times New Roman"/>
          <w:sz w:val="24"/>
          <w:szCs w:val="24"/>
        </w:rPr>
        <w:t>РГПУ им. А.И. Герцена Фролова И.В.</w:t>
      </w:r>
      <w:bookmarkEnd w:id="0"/>
    </w:p>
    <w:sectPr w:rsidR="009D78EF" w:rsidRPr="00D9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3D"/>
    <w:rsid w:val="009D78EF"/>
    <w:rsid w:val="00C6223D"/>
    <w:rsid w:val="00D9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Колиева Инна Николаевна</dc:creator>
  <cp:keywords/>
  <dc:description/>
  <cp:lastModifiedBy>Колиева Инна Николаевна</cp:lastModifiedBy>
  <cp:revision>3</cp:revision>
  <dcterms:created xsi:type="dcterms:W3CDTF">2017-06-09T09:26:00Z</dcterms:created>
  <dcterms:modified xsi:type="dcterms:W3CDTF">2017-06-09T09:27:00Z</dcterms:modified>
</cp:coreProperties>
</file>