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6E9" w:rsidRPr="00476261" w:rsidRDefault="000F71E1">
      <w:pPr>
        <w:jc w:val="center"/>
        <w:rPr>
          <w:rFonts w:ascii="Times New Roman" w:eastAsia="Times New Roman" w:hAnsi="Times New Roman" w:cs="Times New Roman"/>
          <w:sz w:val="28"/>
          <w:lang w:val="ru-RU"/>
        </w:rPr>
      </w:pPr>
      <w:r>
        <w:rPr>
          <w:rFonts w:ascii="Times New Roman" w:eastAsia="Times New Roman" w:hAnsi="Times New Roman" w:cs="Times New Roman"/>
          <w:noProof/>
          <w:sz w:val="24"/>
        </w:rPr>
        <w:pict>
          <v:rect id="_x0000_s1035" style="position:absolute;left:0;text-align:left;margin-left:450.45pt;margin-top:-36.75pt;width:62.25pt;height:35.25pt;z-index:251658240" stroked="f"/>
        </w:pict>
      </w:r>
      <w:r w:rsidR="00476261" w:rsidRPr="00476261">
        <w:rPr>
          <w:rFonts w:ascii="Times New Roman" w:eastAsia="Times New Roman" w:hAnsi="Times New Roman" w:cs="Times New Roman"/>
          <w:sz w:val="28"/>
          <w:lang w:val="ru-RU"/>
        </w:rPr>
        <w:t>Санкт-Петербургский государственный университет</w:t>
      </w:r>
    </w:p>
    <w:p w:rsidR="00E626E9" w:rsidRPr="00476261" w:rsidRDefault="00E626E9">
      <w:pPr>
        <w:rPr>
          <w:rFonts w:ascii="Times New Roman" w:eastAsia="Times New Roman" w:hAnsi="Times New Roman" w:cs="Times New Roman"/>
          <w:sz w:val="24"/>
          <w:lang w:val="ru-RU"/>
        </w:rPr>
      </w:pPr>
    </w:p>
    <w:p w:rsidR="00E626E9" w:rsidRPr="00476261" w:rsidRDefault="00E626E9">
      <w:pPr>
        <w:jc w:val="center"/>
        <w:rPr>
          <w:rFonts w:ascii="Times New Roman" w:eastAsia="Times New Roman" w:hAnsi="Times New Roman" w:cs="Times New Roman"/>
          <w:sz w:val="24"/>
          <w:lang w:val="ru-RU"/>
        </w:rPr>
      </w:pPr>
    </w:p>
    <w:p w:rsidR="00E626E9" w:rsidRPr="00476261" w:rsidRDefault="00E626E9">
      <w:pPr>
        <w:jc w:val="center"/>
        <w:rPr>
          <w:rFonts w:ascii="Times New Roman" w:eastAsia="Times New Roman" w:hAnsi="Times New Roman" w:cs="Times New Roman"/>
          <w:sz w:val="24"/>
          <w:lang w:val="ru-RU"/>
        </w:rPr>
      </w:pPr>
    </w:p>
    <w:p w:rsidR="00E626E9" w:rsidRPr="00476261" w:rsidRDefault="00E626E9">
      <w:pPr>
        <w:jc w:val="center"/>
        <w:rPr>
          <w:rFonts w:ascii="Times New Roman" w:eastAsia="Times New Roman" w:hAnsi="Times New Roman" w:cs="Times New Roman"/>
          <w:sz w:val="24"/>
          <w:lang w:val="ru-RU"/>
        </w:rPr>
      </w:pPr>
    </w:p>
    <w:p w:rsidR="00E626E9" w:rsidRPr="00476261" w:rsidRDefault="00E626E9">
      <w:pPr>
        <w:jc w:val="center"/>
        <w:rPr>
          <w:rFonts w:ascii="Times New Roman" w:eastAsia="Times New Roman" w:hAnsi="Times New Roman" w:cs="Times New Roman"/>
          <w:sz w:val="24"/>
          <w:lang w:val="ru-RU"/>
        </w:rPr>
      </w:pPr>
    </w:p>
    <w:p w:rsidR="00E626E9" w:rsidRPr="00476261" w:rsidRDefault="00E626E9">
      <w:pPr>
        <w:jc w:val="center"/>
        <w:rPr>
          <w:rFonts w:ascii="Times New Roman" w:eastAsia="Times New Roman" w:hAnsi="Times New Roman" w:cs="Times New Roman"/>
          <w:sz w:val="28"/>
          <w:lang w:val="ru-RU"/>
        </w:rPr>
      </w:pPr>
    </w:p>
    <w:p w:rsidR="00E626E9" w:rsidRPr="00476261" w:rsidRDefault="00476261">
      <w:pPr>
        <w:spacing w:after="0" w:line="360" w:lineRule="auto"/>
        <w:jc w:val="center"/>
        <w:rPr>
          <w:rFonts w:ascii="Times New Roman" w:eastAsia="Times New Roman" w:hAnsi="Times New Roman" w:cs="Times New Roman"/>
          <w:b/>
          <w:sz w:val="28"/>
          <w:lang w:val="ru-RU"/>
        </w:rPr>
      </w:pPr>
      <w:r w:rsidRPr="00476261">
        <w:rPr>
          <w:rFonts w:ascii="Times New Roman" w:eastAsia="Times New Roman" w:hAnsi="Times New Roman" w:cs="Times New Roman"/>
          <w:b/>
          <w:sz w:val="28"/>
          <w:lang w:val="ru-RU"/>
        </w:rPr>
        <w:t>Аламмар Виждан Ахмед</w:t>
      </w:r>
    </w:p>
    <w:p w:rsidR="00E626E9" w:rsidRPr="00476261" w:rsidRDefault="00E626E9">
      <w:pPr>
        <w:jc w:val="center"/>
        <w:rPr>
          <w:rFonts w:ascii="Times New Roman" w:eastAsia="Times New Roman" w:hAnsi="Times New Roman" w:cs="Times New Roman"/>
          <w:sz w:val="28"/>
          <w:u w:val="single"/>
          <w:lang w:val="ru-RU"/>
        </w:rPr>
      </w:pPr>
    </w:p>
    <w:p w:rsidR="00E626E9" w:rsidRPr="00476261" w:rsidRDefault="00476261">
      <w:pPr>
        <w:jc w:val="center"/>
        <w:rPr>
          <w:rFonts w:ascii="Times New Roman" w:eastAsia="Times New Roman" w:hAnsi="Times New Roman" w:cs="Times New Roman"/>
          <w:sz w:val="28"/>
          <w:u w:val="single"/>
          <w:lang w:val="ru-RU"/>
        </w:rPr>
      </w:pPr>
      <w:r w:rsidRPr="00476261">
        <w:rPr>
          <w:rFonts w:ascii="Times New Roman" w:eastAsia="Times New Roman" w:hAnsi="Times New Roman" w:cs="Times New Roman"/>
          <w:b/>
          <w:sz w:val="28"/>
          <w:lang w:val="ru-RU"/>
        </w:rPr>
        <w:t>Разнообразие колиформных бактерий в непрерывно санируемой аквариумной воде</w:t>
      </w:r>
    </w:p>
    <w:p w:rsidR="00E626E9" w:rsidRPr="00476261" w:rsidRDefault="00E626E9">
      <w:pPr>
        <w:rPr>
          <w:rFonts w:ascii="Times New Roman" w:eastAsia="Times New Roman" w:hAnsi="Times New Roman" w:cs="Times New Roman"/>
          <w:sz w:val="20"/>
          <w:lang w:val="ru-RU"/>
        </w:rPr>
      </w:pPr>
    </w:p>
    <w:p w:rsidR="00E626E9" w:rsidRDefault="00476261">
      <w:pPr>
        <w:jc w:val="center"/>
        <w:rPr>
          <w:rFonts w:ascii="Times New Roman" w:eastAsia="Times New Roman" w:hAnsi="Times New Roman" w:cs="Times New Roman"/>
          <w:sz w:val="28"/>
        </w:rPr>
      </w:pPr>
      <w:r>
        <w:rPr>
          <w:rFonts w:ascii="Times New Roman" w:eastAsia="Times New Roman" w:hAnsi="Times New Roman" w:cs="Times New Roman"/>
          <w:sz w:val="28"/>
        </w:rPr>
        <w:t>Выпускная квалификационная работа магистра</w:t>
      </w:r>
    </w:p>
    <w:p w:rsidR="00E626E9" w:rsidRDefault="00E626E9">
      <w:pPr>
        <w:jc w:val="center"/>
        <w:rPr>
          <w:rFonts w:ascii="Times New Roman" w:eastAsia="Times New Roman" w:hAnsi="Times New Roman" w:cs="Times New Roman"/>
          <w:sz w:val="28"/>
        </w:rPr>
      </w:pPr>
    </w:p>
    <w:p w:rsidR="00E626E9" w:rsidRDefault="00E626E9">
      <w:pPr>
        <w:jc w:val="center"/>
        <w:rPr>
          <w:rFonts w:ascii="Times New Roman" w:eastAsia="Times New Roman" w:hAnsi="Times New Roman" w:cs="Times New Roman"/>
          <w:sz w:val="28"/>
        </w:rPr>
      </w:pPr>
    </w:p>
    <w:p w:rsidR="00E626E9" w:rsidRDefault="00C85327" w:rsidP="00C85327">
      <w:pPr>
        <w:tabs>
          <w:tab w:val="left" w:pos="2235"/>
        </w:tabs>
        <w:rPr>
          <w:rFonts w:ascii="Times New Roman" w:eastAsia="Times New Roman" w:hAnsi="Times New Roman" w:cs="Times New Roman"/>
          <w:sz w:val="28"/>
        </w:rPr>
      </w:pPr>
      <w:r>
        <w:rPr>
          <w:rFonts w:ascii="Times New Roman" w:eastAsia="Times New Roman" w:hAnsi="Times New Roman" w:cs="Times New Roman"/>
          <w:sz w:val="28"/>
        </w:rPr>
        <w:tab/>
      </w:r>
    </w:p>
    <w:tbl>
      <w:tblPr>
        <w:tblW w:w="0" w:type="auto"/>
        <w:tblInd w:w="4786" w:type="dxa"/>
        <w:tblCellMar>
          <w:left w:w="10" w:type="dxa"/>
          <w:right w:w="10" w:type="dxa"/>
        </w:tblCellMar>
        <w:tblLook w:val="0000" w:firstRow="0" w:lastRow="0" w:firstColumn="0" w:lastColumn="0" w:noHBand="0" w:noVBand="0"/>
      </w:tblPr>
      <w:tblGrid>
        <w:gridCol w:w="4832"/>
      </w:tblGrid>
      <w:tr w:rsidR="00E626E9" w:rsidRPr="000F71E1" w:rsidTr="005212E2">
        <w:trPr>
          <w:trHeight w:val="1"/>
        </w:trPr>
        <w:tc>
          <w:tcPr>
            <w:tcW w:w="4832" w:type="dxa"/>
            <w:shd w:val="clear" w:color="000000" w:fill="FFFFFF"/>
            <w:tcMar>
              <w:left w:w="108" w:type="dxa"/>
              <w:right w:w="108" w:type="dxa"/>
            </w:tcMar>
          </w:tcPr>
          <w:p w:rsidR="00E626E9" w:rsidRPr="00476261" w:rsidRDefault="00476261">
            <w:pPr>
              <w:rPr>
                <w:rFonts w:ascii="Times New Roman" w:eastAsia="Times New Roman" w:hAnsi="Times New Roman" w:cs="Times New Roman"/>
                <w:sz w:val="28"/>
                <w:lang w:val="ru-RU"/>
              </w:rPr>
            </w:pPr>
            <w:r w:rsidRPr="00476261">
              <w:rPr>
                <w:rFonts w:ascii="Times New Roman" w:eastAsia="Times New Roman" w:hAnsi="Times New Roman" w:cs="Times New Roman"/>
                <w:sz w:val="28"/>
                <w:lang w:val="ru-RU"/>
              </w:rPr>
              <w:t>Работа выполнена на кафедре микробиологии СПбГУ</w:t>
            </w:r>
          </w:p>
          <w:p w:rsidR="00E626E9" w:rsidRPr="00476261" w:rsidRDefault="00E626E9">
            <w:pPr>
              <w:rPr>
                <w:rFonts w:ascii="Times New Roman" w:eastAsia="Times New Roman" w:hAnsi="Times New Roman" w:cs="Times New Roman"/>
                <w:sz w:val="28"/>
                <w:lang w:val="ru-RU"/>
              </w:rPr>
            </w:pPr>
          </w:p>
          <w:p w:rsidR="00E626E9" w:rsidRPr="00476261" w:rsidRDefault="00476261">
            <w:pPr>
              <w:rPr>
                <w:lang w:val="ru-RU"/>
              </w:rPr>
            </w:pPr>
            <w:r w:rsidRPr="00476261">
              <w:rPr>
                <w:rFonts w:ascii="Times New Roman" w:eastAsia="Times New Roman" w:hAnsi="Times New Roman" w:cs="Times New Roman"/>
                <w:sz w:val="28"/>
                <w:lang w:val="ru-RU"/>
              </w:rPr>
              <w:t>Научный руководитель – старший преподаватель каф</w:t>
            </w:r>
            <w:proofErr w:type="gramStart"/>
            <w:r w:rsidRPr="00476261">
              <w:rPr>
                <w:rFonts w:ascii="Times New Roman" w:eastAsia="Times New Roman" w:hAnsi="Times New Roman" w:cs="Times New Roman"/>
                <w:sz w:val="28"/>
                <w:lang w:val="ru-RU"/>
              </w:rPr>
              <w:t>.</w:t>
            </w:r>
            <w:proofErr w:type="gramEnd"/>
            <w:r w:rsidRPr="00476261">
              <w:rPr>
                <w:rFonts w:ascii="Times New Roman" w:eastAsia="Times New Roman" w:hAnsi="Times New Roman" w:cs="Times New Roman"/>
                <w:sz w:val="28"/>
                <w:lang w:val="ru-RU"/>
              </w:rPr>
              <w:t xml:space="preserve"> </w:t>
            </w:r>
            <w:proofErr w:type="gramStart"/>
            <w:r w:rsidRPr="00476261">
              <w:rPr>
                <w:rFonts w:ascii="Times New Roman" w:eastAsia="Times New Roman" w:hAnsi="Times New Roman" w:cs="Times New Roman"/>
                <w:sz w:val="28"/>
                <w:lang w:val="ru-RU"/>
              </w:rPr>
              <w:t>м</w:t>
            </w:r>
            <w:proofErr w:type="gramEnd"/>
            <w:r w:rsidRPr="00476261">
              <w:rPr>
                <w:rFonts w:ascii="Times New Roman" w:eastAsia="Times New Roman" w:hAnsi="Times New Roman" w:cs="Times New Roman"/>
                <w:sz w:val="28"/>
                <w:lang w:val="ru-RU"/>
              </w:rPr>
              <w:t>икробиологии СПбГУ,  к.б.н. Е.Ю.Дмитриева</w:t>
            </w:r>
          </w:p>
        </w:tc>
      </w:tr>
    </w:tbl>
    <w:p w:rsidR="00E626E9" w:rsidRPr="00476261" w:rsidRDefault="00E626E9">
      <w:pPr>
        <w:rPr>
          <w:rFonts w:ascii="Times New Roman" w:eastAsia="Times New Roman" w:hAnsi="Times New Roman" w:cs="Times New Roman"/>
          <w:sz w:val="28"/>
          <w:lang w:val="ru-RU"/>
        </w:rPr>
      </w:pPr>
    </w:p>
    <w:p w:rsidR="00E626E9" w:rsidRPr="00476261" w:rsidRDefault="00E626E9">
      <w:pPr>
        <w:rPr>
          <w:rFonts w:ascii="Times New Roman" w:eastAsia="Times New Roman" w:hAnsi="Times New Roman" w:cs="Times New Roman"/>
          <w:sz w:val="28"/>
          <w:lang w:val="ru-RU"/>
        </w:rPr>
      </w:pPr>
    </w:p>
    <w:p w:rsidR="00E626E9" w:rsidRDefault="00476261">
      <w:pPr>
        <w:jc w:val="center"/>
        <w:rPr>
          <w:rFonts w:ascii="Times New Roman" w:eastAsia="Times New Roman" w:hAnsi="Times New Roman" w:cs="Times New Roman"/>
          <w:sz w:val="28"/>
        </w:rPr>
      </w:pPr>
      <w:r>
        <w:rPr>
          <w:rFonts w:ascii="Times New Roman" w:eastAsia="Times New Roman" w:hAnsi="Times New Roman" w:cs="Times New Roman"/>
          <w:sz w:val="28"/>
        </w:rPr>
        <w:t xml:space="preserve">Санкт-Петербург </w:t>
      </w:r>
    </w:p>
    <w:p w:rsidR="00E626E9" w:rsidRDefault="00476261">
      <w:pPr>
        <w:jc w:val="center"/>
        <w:rPr>
          <w:rFonts w:ascii="Times New Roman" w:eastAsia="Times New Roman" w:hAnsi="Times New Roman" w:cs="Times New Roman"/>
          <w:sz w:val="28"/>
        </w:rPr>
      </w:pPr>
      <w:proofErr w:type="gramStart"/>
      <w:r>
        <w:rPr>
          <w:rFonts w:ascii="Times New Roman" w:eastAsia="Times New Roman" w:hAnsi="Times New Roman" w:cs="Times New Roman"/>
          <w:sz w:val="28"/>
        </w:rPr>
        <w:t>2017 г.</w:t>
      </w:r>
      <w:proofErr w:type="gramEnd"/>
    </w:p>
    <w:p w:rsidR="00E626E9" w:rsidRDefault="00E626E9">
      <w:pPr>
        <w:spacing w:after="0" w:line="360" w:lineRule="auto"/>
        <w:ind w:firstLine="709"/>
        <w:jc w:val="both"/>
        <w:rPr>
          <w:rFonts w:ascii="Times New Roman" w:eastAsia="Times New Roman" w:hAnsi="Times New Roman" w:cs="Times New Roman"/>
          <w:sz w:val="24"/>
        </w:rPr>
      </w:pPr>
    </w:p>
    <w:p w:rsidR="00E626E9" w:rsidRDefault="00476261">
      <w:pPr>
        <w:spacing w:after="0" w:line="360" w:lineRule="auto"/>
        <w:ind w:firstLine="709"/>
        <w:jc w:val="center"/>
        <w:rPr>
          <w:rFonts w:ascii="Times New Roman" w:eastAsia="Times New Roman" w:hAnsi="Times New Roman" w:cs="Times New Roman"/>
          <w:b/>
          <w:sz w:val="24"/>
        </w:rPr>
      </w:pPr>
      <w:r>
        <w:rPr>
          <w:rFonts w:ascii="Times New Roman" w:eastAsia="Times New Roman" w:hAnsi="Times New Roman" w:cs="Times New Roman"/>
          <w:b/>
          <w:sz w:val="24"/>
        </w:rPr>
        <w:t>Содержание</w:t>
      </w:r>
    </w:p>
    <w:tbl>
      <w:tblPr>
        <w:tblW w:w="0" w:type="auto"/>
        <w:tblInd w:w="98" w:type="dxa"/>
        <w:tblCellMar>
          <w:left w:w="10" w:type="dxa"/>
          <w:right w:w="10" w:type="dxa"/>
        </w:tblCellMar>
        <w:tblLook w:val="0000" w:firstRow="0" w:lastRow="0" w:firstColumn="0" w:lastColumn="0" w:noHBand="0" w:noVBand="0"/>
      </w:tblPr>
      <w:tblGrid>
        <w:gridCol w:w="672"/>
        <w:gridCol w:w="576"/>
        <w:gridCol w:w="756"/>
        <w:gridCol w:w="6753"/>
        <w:gridCol w:w="814"/>
      </w:tblGrid>
      <w:tr w:rsidR="00E626E9" w:rsidTr="004B0A48">
        <w:trPr>
          <w:trHeight w:val="1"/>
        </w:trPr>
        <w:tc>
          <w:tcPr>
            <w:tcW w:w="672" w:type="dxa"/>
            <w:shd w:val="clear" w:color="000000" w:fill="FFFFFF"/>
            <w:tcMar>
              <w:left w:w="108" w:type="dxa"/>
              <w:right w:w="108" w:type="dxa"/>
            </w:tcMar>
          </w:tcPr>
          <w:p w:rsidR="00E626E9" w:rsidRDefault="00E626E9">
            <w:pPr>
              <w:spacing w:after="0" w:line="240" w:lineRule="auto"/>
              <w:rPr>
                <w:rFonts w:ascii="Arial" w:eastAsia="Arial" w:hAnsi="Arial" w:cs="Arial"/>
              </w:rPr>
            </w:pPr>
          </w:p>
        </w:tc>
        <w:tc>
          <w:tcPr>
            <w:tcW w:w="8085" w:type="dxa"/>
            <w:gridSpan w:val="3"/>
            <w:shd w:val="clear" w:color="000000" w:fill="FFFFFF"/>
            <w:tcMar>
              <w:left w:w="108" w:type="dxa"/>
              <w:right w:w="108" w:type="dxa"/>
            </w:tcMar>
          </w:tcPr>
          <w:p w:rsidR="00E626E9" w:rsidRDefault="00E626E9">
            <w:pPr>
              <w:spacing w:after="0" w:line="240" w:lineRule="auto"/>
              <w:rPr>
                <w:rFonts w:ascii="Arial" w:eastAsia="Arial" w:hAnsi="Arial" w:cs="Arial"/>
              </w:rPr>
            </w:pPr>
          </w:p>
        </w:tc>
        <w:tc>
          <w:tcPr>
            <w:tcW w:w="814" w:type="dxa"/>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Стр.</w:t>
            </w:r>
          </w:p>
        </w:tc>
      </w:tr>
      <w:tr w:rsidR="00E626E9" w:rsidTr="004B0A48">
        <w:trPr>
          <w:trHeight w:val="1"/>
        </w:trPr>
        <w:tc>
          <w:tcPr>
            <w:tcW w:w="672" w:type="dxa"/>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b/>
                <w:sz w:val="24"/>
              </w:rPr>
              <w:t>1.</w:t>
            </w:r>
          </w:p>
        </w:tc>
        <w:tc>
          <w:tcPr>
            <w:tcW w:w="8085" w:type="dxa"/>
            <w:gridSpan w:val="3"/>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b/>
                <w:sz w:val="24"/>
              </w:rPr>
              <w:t>Введение</w:t>
            </w:r>
          </w:p>
        </w:tc>
        <w:tc>
          <w:tcPr>
            <w:tcW w:w="814" w:type="dxa"/>
            <w:shd w:val="clear" w:color="000000" w:fill="FFFFFF"/>
            <w:tcMar>
              <w:left w:w="108" w:type="dxa"/>
              <w:right w:w="108" w:type="dxa"/>
            </w:tcMar>
          </w:tcPr>
          <w:p w:rsidR="00E626E9" w:rsidRDefault="00C765CB" w:rsidP="00520C92">
            <w:pPr>
              <w:spacing w:after="0" w:line="240" w:lineRule="auto"/>
              <w:jc w:val="center"/>
              <w:rPr>
                <w:rFonts w:ascii="Arial" w:eastAsia="Arial" w:hAnsi="Arial" w:cs="Arial"/>
              </w:rPr>
            </w:pPr>
            <w:r>
              <w:rPr>
                <w:rFonts w:ascii="Arial" w:eastAsia="Arial" w:hAnsi="Arial" w:cs="Arial" w:hint="cs"/>
                <w:rtl/>
              </w:rPr>
              <w:t>3</w:t>
            </w:r>
          </w:p>
        </w:tc>
      </w:tr>
      <w:tr w:rsidR="00E626E9" w:rsidRPr="005133BB" w:rsidTr="004B0A48">
        <w:trPr>
          <w:trHeight w:val="1"/>
        </w:trPr>
        <w:tc>
          <w:tcPr>
            <w:tcW w:w="672" w:type="dxa"/>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b/>
                <w:sz w:val="24"/>
              </w:rPr>
              <w:t>2.</w:t>
            </w:r>
          </w:p>
        </w:tc>
        <w:tc>
          <w:tcPr>
            <w:tcW w:w="8085" w:type="dxa"/>
            <w:gridSpan w:val="3"/>
            <w:shd w:val="clear" w:color="000000" w:fill="FFFFFF"/>
            <w:tcMar>
              <w:left w:w="108" w:type="dxa"/>
              <w:right w:w="108" w:type="dxa"/>
            </w:tcMar>
          </w:tcPr>
          <w:p w:rsidR="00E626E9" w:rsidRPr="00476261" w:rsidRDefault="00476261">
            <w:pPr>
              <w:spacing w:after="0" w:line="240" w:lineRule="auto"/>
              <w:rPr>
                <w:lang w:val="ru-RU"/>
              </w:rPr>
            </w:pPr>
            <w:r w:rsidRPr="00476261">
              <w:rPr>
                <w:rFonts w:ascii="Times New Roman" w:eastAsia="Times New Roman" w:hAnsi="Times New Roman" w:cs="Times New Roman"/>
                <w:b/>
                <w:sz w:val="24"/>
                <w:lang w:val="ru-RU"/>
              </w:rPr>
              <w:t>Обзор научной литературы</w:t>
            </w:r>
            <w:r w:rsidRPr="00476261">
              <w:rPr>
                <w:rFonts w:ascii="Times New Roman" w:eastAsia="Times New Roman" w:hAnsi="Times New Roman" w:cs="Times New Roman"/>
                <w:sz w:val="24"/>
                <w:lang w:val="ru-RU"/>
              </w:rPr>
              <w:t xml:space="preserve"> «</w:t>
            </w:r>
            <w:r w:rsidRPr="00476261">
              <w:rPr>
                <w:rFonts w:ascii="Times New Roman" w:eastAsia="Times New Roman" w:hAnsi="Times New Roman" w:cs="Times New Roman"/>
                <w:b/>
                <w:sz w:val="24"/>
                <w:lang w:val="ru-RU"/>
              </w:rPr>
              <w:t>Колиформные бактерии как гигиенический показатель объектов аквариумистики и аквакультуры с рециркуляцией воды</w:t>
            </w:r>
            <w:r w:rsidRPr="00476261">
              <w:rPr>
                <w:rFonts w:ascii="Times New Roman" w:eastAsia="Times New Roman" w:hAnsi="Times New Roman" w:cs="Times New Roman"/>
                <w:sz w:val="24"/>
                <w:lang w:val="ru-RU"/>
              </w:rPr>
              <w:t>»</w:t>
            </w:r>
          </w:p>
        </w:tc>
        <w:tc>
          <w:tcPr>
            <w:tcW w:w="814" w:type="dxa"/>
            <w:shd w:val="clear" w:color="000000" w:fill="FFFFFF"/>
            <w:tcMar>
              <w:left w:w="108" w:type="dxa"/>
              <w:right w:w="108" w:type="dxa"/>
            </w:tcMar>
          </w:tcPr>
          <w:p w:rsidR="00E626E9" w:rsidRPr="00476261" w:rsidRDefault="00B97DF2" w:rsidP="00520C92">
            <w:pPr>
              <w:spacing w:after="0" w:line="240" w:lineRule="auto"/>
              <w:jc w:val="center"/>
              <w:rPr>
                <w:rFonts w:ascii="Arial" w:eastAsia="Arial" w:hAnsi="Arial" w:cs="Arial"/>
                <w:lang w:val="ru-RU"/>
              </w:rPr>
            </w:pPr>
            <w:r>
              <w:rPr>
                <w:rFonts w:ascii="Arial" w:eastAsia="Arial" w:hAnsi="Arial" w:cs="Arial"/>
                <w:lang w:val="ru-RU"/>
              </w:rPr>
              <w:t>5</w:t>
            </w:r>
          </w:p>
        </w:tc>
      </w:tr>
      <w:tr w:rsidR="00E626E9" w:rsidTr="004B0A48">
        <w:trPr>
          <w:trHeight w:val="1"/>
        </w:trPr>
        <w:tc>
          <w:tcPr>
            <w:tcW w:w="672" w:type="dxa"/>
            <w:shd w:val="clear" w:color="000000" w:fill="FFFFFF"/>
            <w:tcMar>
              <w:left w:w="108" w:type="dxa"/>
              <w:right w:w="108" w:type="dxa"/>
            </w:tcMar>
          </w:tcPr>
          <w:p w:rsidR="00E626E9" w:rsidRPr="00476261" w:rsidRDefault="00E626E9">
            <w:pPr>
              <w:spacing w:after="0" w:line="240" w:lineRule="auto"/>
              <w:rPr>
                <w:rFonts w:ascii="Arial" w:eastAsia="Arial" w:hAnsi="Arial" w:cs="Arial"/>
                <w:lang w:val="ru-RU"/>
              </w:rPr>
            </w:pPr>
          </w:p>
        </w:tc>
        <w:tc>
          <w:tcPr>
            <w:tcW w:w="576" w:type="dxa"/>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2.1.</w:t>
            </w:r>
          </w:p>
        </w:tc>
        <w:tc>
          <w:tcPr>
            <w:tcW w:w="7509" w:type="dxa"/>
            <w:gridSpan w:val="2"/>
            <w:shd w:val="clear" w:color="000000" w:fill="FFFFFF"/>
            <w:tcMar>
              <w:left w:w="108" w:type="dxa"/>
              <w:right w:w="108" w:type="dxa"/>
            </w:tcMar>
          </w:tcPr>
          <w:p w:rsidR="00E626E9" w:rsidRDefault="00476261">
            <w:pPr>
              <w:spacing w:after="0" w:line="240" w:lineRule="auto"/>
            </w:pPr>
            <w:r w:rsidRPr="00476261">
              <w:rPr>
                <w:rFonts w:ascii="Times New Roman" w:eastAsia="Times New Roman" w:hAnsi="Times New Roman" w:cs="Times New Roman"/>
                <w:sz w:val="24"/>
                <w:lang w:val="ru-RU"/>
              </w:rPr>
              <w:t xml:space="preserve">Колиформные бактерии – гигиенический показатель безопасности воды, пищевых продуктов, объектов внешней среды. </w:t>
            </w:r>
            <w:r>
              <w:rPr>
                <w:rFonts w:ascii="Times New Roman" w:eastAsia="Times New Roman" w:hAnsi="Times New Roman" w:cs="Times New Roman"/>
                <w:sz w:val="24"/>
              </w:rPr>
              <w:t>Структура гигиенического контроля водных объектов в РФ</w:t>
            </w:r>
          </w:p>
        </w:tc>
        <w:tc>
          <w:tcPr>
            <w:tcW w:w="814" w:type="dxa"/>
            <w:shd w:val="clear" w:color="000000" w:fill="FFFFFF"/>
            <w:tcMar>
              <w:left w:w="108" w:type="dxa"/>
              <w:right w:w="108" w:type="dxa"/>
            </w:tcMar>
          </w:tcPr>
          <w:p w:rsidR="00E626E9" w:rsidRPr="00B97DF2" w:rsidRDefault="00B97DF2" w:rsidP="00520C92">
            <w:pPr>
              <w:spacing w:after="0" w:line="240" w:lineRule="auto"/>
              <w:jc w:val="center"/>
              <w:rPr>
                <w:rFonts w:ascii="Arial" w:eastAsia="Arial" w:hAnsi="Arial" w:cs="Arial"/>
                <w:lang w:val="ru-RU"/>
              </w:rPr>
            </w:pPr>
            <w:r>
              <w:rPr>
                <w:rFonts w:ascii="Arial" w:eastAsia="Arial" w:hAnsi="Arial" w:cs="Arial"/>
                <w:lang w:val="ru-RU"/>
              </w:rPr>
              <w:t>5</w:t>
            </w:r>
          </w:p>
        </w:tc>
      </w:tr>
      <w:tr w:rsidR="00E626E9" w:rsidRPr="005133BB" w:rsidTr="004B0A48">
        <w:trPr>
          <w:trHeight w:val="1"/>
        </w:trPr>
        <w:tc>
          <w:tcPr>
            <w:tcW w:w="672" w:type="dxa"/>
            <w:shd w:val="clear" w:color="000000" w:fill="FFFFFF"/>
            <w:tcMar>
              <w:left w:w="108" w:type="dxa"/>
              <w:right w:w="108" w:type="dxa"/>
            </w:tcMar>
          </w:tcPr>
          <w:p w:rsidR="00E626E9" w:rsidRDefault="00E626E9">
            <w:pPr>
              <w:spacing w:after="0" w:line="240" w:lineRule="auto"/>
              <w:rPr>
                <w:rFonts w:ascii="Arial" w:eastAsia="Arial" w:hAnsi="Arial" w:cs="Arial"/>
              </w:rPr>
            </w:pPr>
          </w:p>
        </w:tc>
        <w:tc>
          <w:tcPr>
            <w:tcW w:w="576" w:type="dxa"/>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2.2.</w:t>
            </w:r>
          </w:p>
        </w:tc>
        <w:tc>
          <w:tcPr>
            <w:tcW w:w="7509" w:type="dxa"/>
            <w:gridSpan w:val="2"/>
            <w:shd w:val="clear" w:color="000000" w:fill="FFFFFF"/>
            <w:tcMar>
              <w:left w:w="108" w:type="dxa"/>
              <w:right w:w="108" w:type="dxa"/>
            </w:tcMar>
          </w:tcPr>
          <w:p w:rsidR="00E626E9" w:rsidRPr="00476261" w:rsidRDefault="00476261">
            <w:pPr>
              <w:spacing w:after="0" w:line="240" w:lineRule="auto"/>
              <w:rPr>
                <w:lang w:val="ru-RU"/>
              </w:rPr>
            </w:pPr>
            <w:r w:rsidRPr="00476261">
              <w:rPr>
                <w:rFonts w:ascii="Times New Roman" w:eastAsia="Times New Roman" w:hAnsi="Times New Roman" w:cs="Times New Roman"/>
                <w:sz w:val="24"/>
                <w:lang w:val="ru-RU"/>
              </w:rPr>
              <w:t>Методы выделения и оценки численности колиформных бактерий из водных образцов</w:t>
            </w:r>
          </w:p>
        </w:tc>
        <w:tc>
          <w:tcPr>
            <w:tcW w:w="814" w:type="dxa"/>
            <w:shd w:val="clear" w:color="000000" w:fill="FFFFFF"/>
            <w:tcMar>
              <w:left w:w="108" w:type="dxa"/>
              <w:right w:w="108" w:type="dxa"/>
            </w:tcMar>
          </w:tcPr>
          <w:p w:rsidR="00E626E9" w:rsidRPr="00476261" w:rsidRDefault="00B97DF2" w:rsidP="00520C92">
            <w:pPr>
              <w:spacing w:after="0" w:line="240" w:lineRule="auto"/>
              <w:jc w:val="center"/>
              <w:rPr>
                <w:rFonts w:ascii="Arial" w:eastAsia="Arial" w:hAnsi="Arial" w:cs="Arial"/>
                <w:lang w:val="ru-RU"/>
              </w:rPr>
            </w:pPr>
            <w:r>
              <w:rPr>
                <w:rFonts w:ascii="Arial" w:eastAsia="Arial" w:hAnsi="Arial" w:cs="Arial"/>
                <w:lang w:val="ru-RU"/>
              </w:rPr>
              <w:t>8</w:t>
            </w:r>
          </w:p>
        </w:tc>
      </w:tr>
      <w:tr w:rsidR="00E626E9" w:rsidRPr="005133BB" w:rsidTr="004B0A48">
        <w:trPr>
          <w:trHeight w:val="1"/>
        </w:trPr>
        <w:tc>
          <w:tcPr>
            <w:tcW w:w="672" w:type="dxa"/>
            <w:shd w:val="clear" w:color="000000" w:fill="FFFFFF"/>
            <w:tcMar>
              <w:left w:w="108" w:type="dxa"/>
              <w:right w:w="108" w:type="dxa"/>
            </w:tcMar>
          </w:tcPr>
          <w:p w:rsidR="00E626E9" w:rsidRPr="00476261" w:rsidRDefault="00E626E9">
            <w:pPr>
              <w:spacing w:after="0" w:line="240" w:lineRule="auto"/>
              <w:rPr>
                <w:rFonts w:ascii="Arial" w:eastAsia="Arial" w:hAnsi="Arial" w:cs="Arial"/>
                <w:lang w:val="ru-RU"/>
              </w:rPr>
            </w:pPr>
          </w:p>
        </w:tc>
        <w:tc>
          <w:tcPr>
            <w:tcW w:w="576" w:type="dxa"/>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2.3.</w:t>
            </w:r>
          </w:p>
        </w:tc>
        <w:tc>
          <w:tcPr>
            <w:tcW w:w="7509" w:type="dxa"/>
            <w:gridSpan w:val="2"/>
            <w:shd w:val="clear" w:color="000000" w:fill="FFFFFF"/>
            <w:tcMar>
              <w:left w:w="108" w:type="dxa"/>
              <w:right w:w="108" w:type="dxa"/>
            </w:tcMar>
          </w:tcPr>
          <w:p w:rsidR="00E626E9" w:rsidRPr="00476261" w:rsidRDefault="00476261">
            <w:pPr>
              <w:spacing w:after="0" w:line="240" w:lineRule="auto"/>
              <w:rPr>
                <w:lang w:val="ru-RU"/>
              </w:rPr>
            </w:pPr>
            <w:r w:rsidRPr="00476261">
              <w:rPr>
                <w:rFonts w:ascii="Times New Roman" w:eastAsia="Times New Roman" w:hAnsi="Times New Roman" w:cs="Times New Roman"/>
                <w:sz w:val="24"/>
                <w:shd w:val="clear" w:color="auto" w:fill="FFFFFF"/>
                <w:lang w:val="ru-RU"/>
              </w:rPr>
              <w:t>Гигиенические проблемы объектов аквариумистики и аквакультуры</w:t>
            </w:r>
          </w:p>
        </w:tc>
        <w:tc>
          <w:tcPr>
            <w:tcW w:w="814" w:type="dxa"/>
            <w:shd w:val="clear" w:color="000000" w:fill="FFFFFF"/>
            <w:tcMar>
              <w:left w:w="108" w:type="dxa"/>
              <w:right w:w="108" w:type="dxa"/>
            </w:tcMar>
          </w:tcPr>
          <w:p w:rsidR="00E626E9" w:rsidRPr="00476261" w:rsidRDefault="00520C92" w:rsidP="00520C92">
            <w:pPr>
              <w:spacing w:after="0" w:line="240" w:lineRule="auto"/>
              <w:jc w:val="center"/>
              <w:rPr>
                <w:rFonts w:ascii="Arial" w:eastAsia="Arial" w:hAnsi="Arial" w:cs="Arial"/>
                <w:lang w:val="ru-RU"/>
              </w:rPr>
            </w:pPr>
            <w:r>
              <w:rPr>
                <w:rFonts w:ascii="Arial" w:eastAsia="Arial" w:hAnsi="Arial" w:cs="Arial"/>
                <w:lang w:val="ru-RU"/>
              </w:rPr>
              <w:t>10</w:t>
            </w:r>
          </w:p>
        </w:tc>
      </w:tr>
      <w:tr w:rsidR="00E626E9" w:rsidRPr="005133BB" w:rsidTr="004B0A48">
        <w:trPr>
          <w:trHeight w:val="1"/>
        </w:trPr>
        <w:tc>
          <w:tcPr>
            <w:tcW w:w="672" w:type="dxa"/>
            <w:shd w:val="clear" w:color="000000" w:fill="FFFFFF"/>
            <w:tcMar>
              <w:left w:w="108" w:type="dxa"/>
              <w:right w:w="108" w:type="dxa"/>
            </w:tcMar>
          </w:tcPr>
          <w:p w:rsidR="00E626E9" w:rsidRPr="00476261" w:rsidRDefault="00E626E9">
            <w:pPr>
              <w:spacing w:after="0" w:line="240" w:lineRule="auto"/>
              <w:rPr>
                <w:rFonts w:ascii="Arial" w:eastAsia="Arial" w:hAnsi="Arial" w:cs="Arial"/>
                <w:lang w:val="ru-RU"/>
              </w:rPr>
            </w:pPr>
          </w:p>
        </w:tc>
        <w:tc>
          <w:tcPr>
            <w:tcW w:w="576" w:type="dxa"/>
            <w:shd w:val="clear" w:color="000000" w:fill="FFFFFF"/>
            <w:tcMar>
              <w:left w:w="108" w:type="dxa"/>
              <w:right w:w="108" w:type="dxa"/>
            </w:tcMar>
          </w:tcPr>
          <w:p w:rsidR="00E626E9" w:rsidRPr="00476261" w:rsidRDefault="00E626E9">
            <w:pPr>
              <w:spacing w:after="0" w:line="240" w:lineRule="auto"/>
              <w:rPr>
                <w:rFonts w:ascii="Arial" w:eastAsia="Arial" w:hAnsi="Arial" w:cs="Arial"/>
                <w:lang w:val="ru-RU"/>
              </w:rPr>
            </w:pPr>
          </w:p>
        </w:tc>
        <w:tc>
          <w:tcPr>
            <w:tcW w:w="756" w:type="dxa"/>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shd w:val="clear" w:color="auto" w:fill="FFFFFF"/>
              </w:rPr>
              <w:t>2.3.1.</w:t>
            </w:r>
          </w:p>
        </w:tc>
        <w:tc>
          <w:tcPr>
            <w:tcW w:w="6753" w:type="dxa"/>
            <w:shd w:val="clear" w:color="000000" w:fill="FFFFFF"/>
            <w:tcMar>
              <w:left w:w="108" w:type="dxa"/>
              <w:right w:w="108" w:type="dxa"/>
            </w:tcMar>
          </w:tcPr>
          <w:p w:rsidR="00E626E9" w:rsidRPr="00476261" w:rsidRDefault="00476261">
            <w:pPr>
              <w:spacing w:after="0" w:line="240" w:lineRule="auto"/>
              <w:rPr>
                <w:lang w:val="ru-RU"/>
              </w:rPr>
            </w:pPr>
            <w:r w:rsidRPr="00476261">
              <w:rPr>
                <w:rFonts w:ascii="Times New Roman" w:eastAsia="Times New Roman" w:hAnsi="Times New Roman" w:cs="Times New Roman"/>
                <w:sz w:val="24"/>
                <w:shd w:val="clear" w:color="auto" w:fill="FFFFFF"/>
                <w:lang w:val="ru-RU"/>
              </w:rPr>
              <w:t>Общая характеристика водных объектов с рециркуляцией воды</w:t>
            </w:r>
          </w:p>
        </w:tc>
        <w:tc>
          <w:tcPr>
            <w:tcW w:w="814" w:type="dxa"/>
            <w:shd w:val="clear" w:color="000000" w:fill="FFFFFF"/>
            <w:tcMar>
              <w:left w:w="108" w:type="dxa"/>
              <w:right w:w="108" w:type="dxa"/>
            </w:tcMar>
          </w:tcPr>
          <w:p w:rsidR="00E626E9" w:rsidRPr="00476261" w:rsidRDefault="00520C92" w:rsidP="00520C92">
            <w:pPr>
              <w:spacing w:before="100" w:after="100" w:line="240" w:lineRule="auto"/>
              <w:jc w:val="center"/>
              <w:rPr>
                <w:rFonts w:ascii="Arial" w:eastAsia="Arial" w:hAnsi="Arial" w:cs="Arial"/>
                <w:lang w:val="ru-RU"/>
              </w:rPr>
            </w:pPr>
            <w:r>
              <w:rPr>
                <w:rFonts w:ascii="Arial" w:eastAsia="Arial" w:hAnsi="Arial" w:cs="Arial"/>
                <w:lang w:val="ru-RU"/>
              </w:rPr>
              <w:t>10</w:t>
            </w:r>
          </w:p>
        </w:tc>
      </w:tr>
      <w:tr w:rsidR="00E626E9" w:rsidRPr="005133BB" w:rsidTr="004B0A48">
        <w:trPr>
          <w:trHeight w:val="1"/>
        </w:trPr>
        <w:tc>
          <w:tcPr>
            <w:tcW w:w="672" w:type="dxa"/>
            <w:shd w:val="clear" w:color="000000" w:fill="FFFFFF"/>
            <w:tcMar>
              <w:left w:w="108" w:type="dxa"/>
              <w:right w:w="108" w:type="dxa"/>
            </w:tcMar>
          </w:tcPr>
          <w:p w:rsidR="00E626E9" w:rsidRPr="00476261" w:rsidRDefault="00E626E9">
            <w:pPr>
              <w:spacing w:after="0" w:line="240" w:lineRule="auto"/>
              <w:rPr>
                <w:rFonts w:ascii="Arial" w:eastAsia="Arial" w:hAnsi="Arial" w:cs="Arial"/>
                <w:lang w:val="ru-RU"/>
              </w:rPr>
            </w:pPr>
          </w:p>
        </w:tc>
        <w:tc>
          <w:tcPr>
            <w:tcW w:w="576" w:type="dxa"/>
            <w:shd w:val="clear" w:color="000000" w:fill="FFFFFF"/>
            <w:tcMar>
              <w:left w:w="108" w:type="dxa"/>
              <w:right w:w="108" w:type="dxa"/>
            </w:tcMar>
          </w:tcPr>
          <w:p w:rsidR="00E626E9" w:rsidRPr="00476261" w:rsidRDefault="00E626E9">
            <w:pPr>
              <w:spacing w:after="0" w:line="240" w:lineRule="auto"/>
              <w:rPr>
                <w:rFonts w:ascii="Arial" w:eastAsia="Arial" w:hAnsi="Arial" w:cs="Arial"/>
                <w:lang w:val="ru-RU"/>
              </w:rPr>
            </w:pPr>
          </w:p>
        </w:tc>
        <w:tc>
          <w:tcPr>
            <w:tcW w:w="756" w:type="dxa"/>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shd w:val="clear" w:color="auto" w:fill="FFFFFF"/>
              </w:rPr>
              <w:t>2.3.2.</w:t>
            </w:r>
          </w:p>
        </w:tc>
        <w:tc>
          <w:tcPr>
            <w:tcW w:w="6753" w:type="dxa"/>
            <w:shd w:val="clear" w:color="000000" w:fill="FFFFFF"/>
            <w:tcMar>
              <w:left w:w="108" w:type="dxa"/>
              <w:right w:w="108" w:type="dxa"/>
            </w:tcMar>
          </w:tcPr>
          <w:p w:rsidR="00E626E9" w:rsidRPr="00476261" w:rsidRDefault="00476261">
            <w:pPr>
              <w:spacing w:after="0" w:line="240" w:lineRule="auto"/>
              <w:rPr>
                <w:lang w:val="ru-RU"/>
              </w:rPr>
            </w:pPr>
            <w:r w:rsidRPr="00476261">
              <w:rPr>
                <w:rFonts w:ascii="Times New Roman" w:eastAsia="Times New Roman" w:hAnsi="Times New Roman" w:cs="Times New Roman"/>
                <w:sz w:val="24"/>
                <w:shd w:val="clear" w:color="auto" w:fill="FFFFFF"/>
                <w:lang w:val="ru-RU"/>
              </w:rPr>
              <w:t>Колиформные бактерии в воде, обрастаниях и рыбе открытых водоемов</w:t>
            </w:r>
          </w:p>
        </w:tc>
        <w:tc>
          <w:tcPr>
            <w:tcW w:w="814" w:type="dxa"/>
            <w:shd w:val="clear" w:color="000000" w:fill="FFFFFF"/>
            <w:tcMar>
              <w:left w:w="108" w:type="dxa"/>
              <w:right w:w="108" w:type="dxa"/>
            </w:tcMar>
          </w:tcPr>
          <w:p w:rsidR="00E626E9" w:rsidRPr="00476261" w:rsidRDefault="00520C92" w:rsidP="00520C92">
            <w:pPr>
              <w:spacing w:before="100" w:after="100" w:line="240" w:lineRule="auto"/>
              <w:jc w:val="center"/>
              <w:rPr>
                <w:rFonts w:ascii="Arial" w:eastAsia="Arial" w:hAnsi="Arial" w:cs="Arial"/>
                <w:lang w:val="ru-RU"/>
              </w:rPr>
            </w:pPr>
            <w:r>
              <w:rPr>
                <w:rFonts w:ascii="Arial" w:eastAsia="Arial" w:hAnsi="Arial" w:cs="Arial"/>
                <w:lang w:val="ru-RU"/>
              </w:rPr>
              <w:t>11</w:t>
            </w:r>
          </w:p>
        </w:tc>
      </w:tr>
      <w:tr w:rsidR="00E626E9" w:rsidRPr="005133BB" w:rsidTr="004B0A48">
        <w:trPr>
          <w:trHeight w:val="1"/>
        </w:trPr>
        <w:tc>
          <w:tcPr>
            <w:tcW w:w="672" w:type="dxa"/>
            <w:shd w:val="clear" w:color="000000" w:fill="FFFFFF"/>
            <w:tcMar>
              <w:left w:w="108" w:type="dxa"/>
              <w:right w:w="108" w:type="dxa"/>
            </w:tcMar>
          </w:tcPr>
          <w:p w:rsidR="00E626E9" w:rsidRPr="00476261" w:rsidRDefault="00E626E9">
            <w:pPr>
              <w:spacing w:after="0" w:line="240" w:lineRule="auto"/>
              <w:rPr>
                <w:rFonts w:ascii="Arial" w:eastAsia="Arial" w:hAnsi="Arial" w:cs="Arial"/>
                <w:lang w:val="ru-RU"/>
              </w:rPr>
            </w:pPr>
          </w:p>
        </w:tc>
        <w:tc>
          <w:tcPr>
            <w:tcW w:w="576" w:type="dxa"/>
            <w:shd w:val="clear" w:color="000000" w:fill="FFFFFF"/>
            <w:tcMar>
              <w:left w:w="108" w:type="dxa"/>
              <w:right w:w="108" w:type="dxa"/>
            </w:tcMar>
          </w:tcPr>
          <w:p w:rsidR="00E626E9" w:rsidRPr="00476261" w:rsidRDefault="00E626E9">
            <w:pPr>
              <w:spacing w:after="0" w:line="240" w:lineRule="auto"/>
              <w:rPr>
                <w:rFonts w:ascii="Arial" w:eastAsia="Arial" w:hAnsi="Arial" w:cs="Arial"/>
                <w:lang w:val="ru-RU"/>
              </w:rPr>
            </w:pPr>
          </w:p>
        </w:tc>
        <w:tc>
          <w:tcPr>
            <w:tcW w:w="756" w:type="dxa"/>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shd w:val="clear" w:color="auto" w:fill="FFFFFF"/>
              </w:rPr>
              <w:t>2.3.3.</w:t>
            </w:r>
          </w:p>
        </w:tc>
        <w:tc>
          <w:tcPr>
            <w:tcW w:w="6753" w:type="dxa"/>
            <w:shd w:val="clear" w:color="000000" w:fill="FFFFFF"/>
            <w:tcMar>
              <w:left w:w="108" w:type="dxa"/>
              <w:right w:w="108" w:type="dxa"/>
            </w:tcMar>
          </w:tcPr>
          <w:p w:rsidR="00E626E9" w:rsidRPr="00476261" w:rsidRDefault="00476261">
            <w:pPr>
              <w:spacing w:after="0" w:line="240" w:lineRule="auto"/>
              <w:rPr>
                <w:lang w:val="ru-RU"/>
              </w:rPr>
            </w:pPr>
            <w:r w:rsidRPr="00476261">
              <w:rPr>
                <w:rFonts w:ascii="Times New Roman" w:eastAsia="Times New Roman" w:hAnsi="Times New Roman" w:cs="Times New Roman"/>
                <w:sz w:val="24"/>
                <w:shd w:val="clear" w:color="auto" w:fill="FFFFFF"/>
                <w:lang w:val="ru-RU"/>
              </w:rPr>
              <w:t>Колиформные бактерии в аквариумистике и в аквакультуре с рециркуляцией воды</w:t>
            </w:r>
          </w:p>
        </w:tc>
        <w:tc>
          <w:tcPr>
            <w:tcW w:w="814" w:type="dxa"/>
            <w:shd w:val="clear" w:color="000000" w:fill="FFFFFF"/>
            <w:tcMar>
              <w:left w:w="108" w:type="dxa"/>
              <w:right w:w="108" w:type="dxa"/>
            </w:tcMar>
          </w:tcPr>
          <w:p w:rsidR="00E626E9" w:rsidRPr="00476261" w:rsidRDefault="00520C92" w:rsidP="00520C92">
            <w:pPr>
              <w:spacing w:before="100" w:after="100" w:line="240" w:lineRule="auto"/>
              <w:jc w:val="center"/>
              <w:rPr>
                <w:rFonts w:ascii="Arial" w:eastAsia="Arial" w:hAnsi="Arial" w:cs="Arial"/>
                <w:lang w:val="ru-RU"/>
              </w:rPr>
            </w:pPr>
            <w:r>
              <w:rPr>
                <w:rFonts w:ascii="Arial" w:eastAsia="Arial" w:hAnsi="Arial" w:cs="Arial"/>
                <w:lang w:val="ru-RU"/>
              </w:rPr>
              <w:t>13</w:t>
            </w:r>
          </w:p>
        </w:tc>
      </w:tr>
      <w:tr w:rsidR="00E626E9" w:rsidTr="004B0A48">
        <w:trPr>
          <w:trHeight w:val="1"/>
        </w:trPr>
        <w:tc>
          <w:tcPr>
            <w:tcW w:w="672" w:type="dxa"/>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b/>
                <w:sz w:val="24"/>
              </w:rPr>
              <w:t>3.</w:t>
            </w:r>
          </w:p>
        </w:tc>
        <w:tc>
          <w:tcPr>
            <w:tcW w:w="8085" w:type="dxa"/>
            <w:gridSpan w:val="3"/>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b/>
                <w:sz w:val="24"/>
              </w:rPr>
              <w:t>Объекты и методы исследования</w:t>
            </w:r>
          </w:p>
        </w:tc>
        <w:tc>
          <w:tcPr>
            <w:tcW w:w="814" w:type="dxa"/>
            <w:shd w:val="clear" w:color="000000" w:fill="FFFFFF"/>
            <w:tcMar>
              <w:left w:w="108" w:type="dxa"/>
              <w:right w:w="108" w:type="dxa"/>
            </w:tcMar>
          </w:tcPr>
          <w:p w:rsidR="00E626E9" w:rsidRPr="00520C92" w:rsidRDefault="00520C92" w:rsidP="00520C92">
            <w:pPr>
              <w:spacing w:after="0" w:line="240" w:lineRule="auto"/>
              <w:jc w:val="center"/>
              <w:rPr>
                <w:rFonts w:ascii="Arial" w:eastAsia="Arial" w:hAnsi="Arial" w:cs="Arial"/>
                <w:lang w:val="ru-RU"/>
              </w:rPr>
            </w:pPr>
            <w:r>
              <w:rPr>
                <w:rFonts w:ascii="Arial" w:eastAsia="Arial" w:hAnsi="Arial" w:cs="Arial"/>
                <w:lang w:val="ru-RU"/>
              </w:rPr>
              <w:t>16</w:t>
            </w:r>
          </w:p>
        </w:tc>
      </w:tr>
      <w:tr w:rsidR="00E626E9" w:rsidRPr="005133BB" w:rsidTr="004B0A48">
        <w:trPr>
          <w:trHeight w:val="1"/>
        </w:trPr>
        <w:tc>
          <w:tcPr>
            <w:tcW w:w="672" w:type="dxa"/>
            <w:shd w:val="clear" w:color="000000" w:fill="FFFFFF"/>
            <w:tcMar>
              <w:left w:w="108" w:type="dxa"/>
              <w:right w:w="108" w:type="dxa"/>
            </w:tcMar>
          </w:tcPr>
          <w:p w:rsidR="00E626E9" w:rsidRDefault="00E626E9">
            <w:pPr>
              <w:spacing w:after="0" w:line="240" w:lineRule="auto"/>
              <w:rPr>
                <w:rFonts w:ascii="Arial" w:eastAsia="Arial" w:hAnsi="Arial" w:cs="Arial"/>
              </w:rPr>
            </w:pPr>
          </w:p>
        </w:tc>
        <w:tc>
          <w:tcPr>
            <w:tcW w:w="576" w:type="dxa"/>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3.1.</w:t>
            </w:r>
          </w:p>
        </w:tc>
        <w:tc>
          <w:tcPr>
            <w:tcW w:w="7509" w:type="dxa"/>
            <w:gridSpan w:val="2"/>
            <w:shd w:val="clear" w:color="000000" w:fill="FFFFFF"/>
            <w:tcMar>
              <w:left w:w="108" w:type="dxa"/>
              <w:right w:w="108" w:type="dxa"/>
            </w:tcMar>
          </w:tcPr>
          <w:p w:rsidR="00E626E9" w:rsidRPr="00476261" w:rsidRDefault="00476261">
            <w:pPr>
              <w:spacing w:after="0" w:line="240" w:lineRule="auto"/>
              <w:rPr>
                <w:lang w:val="ru-RU"/>
              </w:rPr>
            </w:pPr>
            <w:r w:rsidRPr="00476261">
              <w:rPr>
                <w:rFonts w:ascii="Times New Roman" w:eastAsia="Times New Roman" w:hAnsi="Times New Roman" w:cs="Times New Roman"/>
                <w:sz w:val="24"/>
                <w:lang w:val="ru-RU"/>
              </w:rPr>
              <w:t>Характеристика образцов аквариумной воды и обрастаний</w:t>
            </w:r>
          </w:p>
        </w:tc>
        <w:tc>
          <w:tcPr>
            <w:tcW w:w="814" w:type="dxa"/>
            <w:shd w:val="clear" w:color="000000" w:fill="FFFFFF"/>
            <w:tcMar>
              <w:left w:w="108" w:type="dxa"/>
              <w:right w:w="108" w:type="dxa"/>
            </w:tcMar>
          </w:tcPr>
          <w:p w:rsidR="00E626E9" w:rsidRPr="00476261" w:rsidRDefault="00520C92" w:rsidP="00520C92">
            <w:pPr>
              <w:spacing w:after="0" w:line="240" w:lineRule="auto"/>
              <w:jc w:val="center"/>
              <w:rPr>
                <w:rFonts w:ascii="Arial" w:eastAsia="Arial" w:hAnsi="Arial" w:cs="Arial"/>
                <w:lang w:val="ru-RU"/>
              </w:rPr>
            </w:pPr>
            <w:r>
              <w:rPr>
                <w:rFonts w:ascii="Arial" w:eastAsia="Arial" w:hAnsi="Arial" w:cs="Arial"/>
                <w:lang w:val="ru-RU"/>
              </w:rPr>
              <w:t>16</w:t>
            </w:r>
          </w:p>
        </w:tc>
      </w:tr>
      <w:tr w:rsidR="00E626E9" w:rsidTr="004B0A48">
        <w:trPr>
          <w:trHeight w:val="1"/>
        </w:trPr>
        <w:tc>
          <w:tcPr>
            <w:tcW w:w="672" w:type="dxa"/>
            <w:shd w:val="clear" w:color="000000" w:fill="FFFFFF"/>
            <w:tcMar>
              <w:left w:w="108" w:type="dxa"/>
              <w:right w:w="108" w:type="dxa"/>
            </w:tcMar>
          </w:tcPr>
          <w:p w:rsidR="00E626E9" w:rsidRPr="00476261" w:rsidRDefault="00E626E9">
            <w:pPr>
              <w:spacing w:after="0" w:line="240" w:lineRule="auto"/>
              <w:rPr>
                <w:rFonts w:ascii="Arial" w:eastAsia="Arial" w:hAnsi="Arial" w:cs="Arial"/>
                <w:lang w:val="ru-RU"/>
              </w:rPr>
            </w:pPr>
          </w:p>
        </w:tc>
        <w:tc>
          <w:tcPr>
            <w:tcW w:w="576" w:type="dxa"/>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3.2</w:t>
            </w:r>
          </w:p>
        </w:tc>
        <w:tc>
          <w:tcPr>
            <w:tcW w:w="7509" w:type="dxa"/>
            <w:gridSpan w:val="2"/>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Подготовка образцов к анализу</w:t>
            </w:r>
          </w:p>
        </w:tc>
        <w:tc>
          <w:tcPr>
            <w:tcW w:w="814" w:type="dxa"/>
            <w:shd w:val="clear" w:color="000000" w:fill="FFFFFF"/>
            <w:tcMar>
              <w:left w:w="108" w:type="dxa"/>
              <w:right w:w="108" w:type="dxa"/>
            </w:tcMar>
          </w:tcPr>
          <w:p w:rsidR="00E626E9" w:rsidRPr="00520C92" w:rsidRDefault="00520C92" w:rsidP="00520C92">
            <w:pPr>
              <w:spacing w:after="0" w:line="240" w:lineRule="auto"/>
              <w:jc w:val="center"/>
              <w:rPr>
                <w:rFonts w:ascii="Arial" w:eastAsia="Arial" w:hAnsi="Arial" w:cs="Arial"/>
                <w:lang w:val="ru-RU"/>
              </w:rPr>
            </w:pPr>
            <w:r>
              <w:rPr>
                <w:rFonts w:ascii="Arial" w:eastAsia="Arial" w:hAnsi="Arial" w:cs="Arial"/>
                <w:lang w:val="ru-RU"/>
              </w:rPr>
              <w:t>18</w:t>
            </w:r>
          </w:p>
        </w:tc>
      </w:tr>
      <w:tr w:rsidR="00E626E9" w:rsidRPr="005133BB" w:rsidTr="004B0A48">
        <w:trPr>
          <w:trHeight w:val="1"/>
        </w:trPr>
        <w:tc>
          <w:tcPr>
            <w:tcW w:w="672" w:type="dxa"/>
            <w:shd w:val="clear" w:color="000000" w:fill="FFFFFF"/>
            <w:tcMar>
              <w:left w:w="108" w:type="dxa"/>
              <w:right w:w="108" w:type="dxa"/>
            </w:tcMar>
          </w:tcPr>
          <w:p w:rsidR="00E626E9" w:rsidRDefault="00E626E9">
            <w:pPr>
              <w:spacing w:after="0" w:line="240" w:lineRule="auto"/>
              <w:rPr>
                <w:rFonts w:ascii="Arial" w:eastAsia="Arial" w:hAnsi="Arial" w:cs="Arial"/>
              </w:rPr>
            </w:pPr>
          </w:p>
        </w:tc>
        <w:tc>
          <w:tcPr>
            <w:tcW w:w="576" w:type="dxa"/>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3.3.</w:t>
            </w:r>
          </w:p>
        </w:tc>
        <w:tc>
          <w:tcPr>
            <w:tcW w:w="7509" w:type="dxa"/>
            <w:gridSpan w:val="2"/>
            <w:shd w:val="clear" w:color="000000" w:fill="FFFFFF"/>
            <w:tcMar>
              <w:left w:w="108" w:type="dxa"/>
              <w:right w:w="108" w:type="dxa"/>
            </w:tcMar>
          </w:tcPr>
          <w:p w:rsidR="00E626E9" w:rsidRPr="00476261" w:rsidRDefault="00476261">
            <w:pPr>
              <w:spacing w:after="0" w:line="360" w:lineRule="auto"/>
              <w:rPr>
                <w:lang w:val="ru-RU"/>
              </w:rPr>
            </w:pPr>
            <w:r w:rsidRPr="00476261">
              <w:rPr>
                <w:rFonts w:ascii="Times New Roman" w:eastAsia="Times New Roman" w:hAnsi="Times New Roman" w:cs="Times New Roman"/>
                <w:sz w:val="24"/>
                <w:lang w:val="ru-RU"/>
              </w:rPr>
              <w:t>Определение общего микробного числа исследуемых образцов</w:t>
            </w:r>
          </w:p>
        </w:tc>
        <w:tc>
          <w:tcPr>
            <w:tcW w:w="814" w:type="dxa"/>
            <w:shd w:val="clear" w:color="000000" w:fill="FFFFFF"/>
            <w:tcMar>
              <w:left w:w="108" w:type="dxa"/>
              <w:right w:w="108" w:type="dxa"/>
            </w:tcMar>
          </w:tcPr>
          <w:p w:rsidR="00E626E9" w:rsidRPr="00476261" w:rsidRDefault="00520C92" w:rsidP="00520C92">
            <w:pPr>
              <w:spacing w:after="0" w:line="240" w:lineRule="auto"/>
              <w:jc w:val="center"/>
              <w:rPr>
                <w:rFonts w:ascii="Arial" w:eastAsia="Arial" w:hAnsi="Arial" w:cs="Arial"/>
                <w:lang w:val="ru-RU"/>
              </w:rPr>
            </w:pPr>
            <w:r>
              <w:rPr>
                <w:rFonts w:ascii="Arial" w:eastAsia="Arial" w:hAnsi="Arial" w:cs="Arial"/>
                <w:lang w:val="ru-RU"/>
              </w:rPr>
              <w:t>18</w:t>
            </w:r>
          </w:p>
        </w:tc>
      </w:tr>
      <w:tr w:rsidR="00E626E9" w:rsidRPr="005133BB" w:rsidTr="004B0A48">
        <w:trPr>
          <w:trHeight w:val="1"/>
        </w:trPr>
        <w:tc>
          <w:tcPr>
            <w:tcW w:w="672" w:type="dxa"/>
            <w:shd w:val="clear" w:color="000000" w:fill="FFFFFF"/>
            <w:tcMar>
              <w:left w:w="108" w:type="dxa"/>
              <w:right w:w="108" w:type="dxa"/>
            </w:tcMar>
          </w:tcPr>
          <w:p w:rsidR="00E626E9" w:rsidRPr="00476261" w:rsidRDefault="00E626E9">
            <w:pPr>
              <w:spacing w:after="0" w:line="240" w:lineRule="auto"/>
              <w:rPr>
                <w:rFonts w:ascii="Arial" w:eastAsia="Arial" w:hAnsi="Arial" w:cs="Arial"/>
                <w:lang w:val="ru-RU"/>
              </w:rPr>
            </w:pPr>
          </w:p>
        </w:tc>
        <w:tc>
          <w:tcPr>
            <w:tcW w:w="576" w:type="dxa"/>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3.4.</w:t>
            </w:r>
          </w:p>
        </w:tc>
        <w:tc>
          <w:tcPr>
            <w:tcW w:w="7509" w:type="dxa"/>
            <w:gridSpan w:val="2"/>
            <w:shd w:val="clear" w:color="000000" w:fill="FFFFFF"/>
            <w:tcMar>
              <w:left w:w="108" w:type="dxa"/>
              <w:right w:w="108" w:type="dxa"/>
            </w:tcMar>
          </w:tcPr>
          <w:p w:rsidR="00E626E9" w:rsidRPr="00476261" w:rsidRDefault="00476261">
            <w:pPr>
              <w:spacing w:after="0" w:line="240" w:lineRule="auto"/>
              <w:rPr>
                <w:lang w:val="ru-RU"/>
              </w:rPr>
            </w:pPr>
            <w:r w:rsidRPr="00476261">
              <w:rPr>
                <w:rFonts w:ascii="Times New Roman" w:eastAsia="Times New Roman" w:hAnsi="Times New Roman" w:cs="Times New Roman"/>
                <w:sz w:val="24"/>
                <w:lang w:val="ru-RU"/>
              </w:rPr>
              <w:t>Определение численности и выделение колиформных бактерий, очистка изолятов, создание коллекции штаммов, ее поддержание</w:t>
            </w:r>
          </w:p>
        </w:tc>
        <w:tc>
          <w:tcPr>
            <w:tcW w:w="814" w:type="dxa"/>
            <w:shd w:val="clear" w:color="000000" w:fill="FFFFFF"/>
            <w:tcMar>
              <w:left w:w="108" w:type="dxa"/>
              <w:right w:w="108" w:type="dxa"/>
            </w:tcMar>
          </w:tcPr>
          <w:p w:rsidR="00E626E9" w:rsidRPr="00476261" w:rsidRDefault="00520C92" w:rsidP="00520C92">
            <w:pPr>
              <w:spacing w:after="0" w:line="240" w:lineRule="auto"/>
              <w:jc w:val="center"/>
              <w:rPr>
                <w:rFonts w:ascii="Arial" w:eastAsia="Arial" w:hAnsi="Arial" w:cs="Arial"/>
                <w:lang w:val="ru-RU"/>
              </w:rPr>
            </w:pPr>
            <w:r>
              <w:rPr>
                <w:rFonts w:ascii="Arial" w:eastAsia="Arial" w:hAnsi="Arial" w:cs="Arial"/>
                <w:lang w:val="ru-RU"/>
              </w:rPr>
              <w:t>18</w:t>
            </w:r>
          </w:p>
        </w:tc>
      </w:tr>
      <w:tr w:rsidR="00E626E9" w:rsidRPr="005133BB" w:rsidTr="004B0A48">
        <w:trPr>
          <w:trHeight w:val="1"/>
        </w:trPr>
        <w:tc>
          <w:tcPr>
            <w:tcW w:w="672" w:type="dxa"/>
            <w:shd w:val="clear" w:color="000000" w:fill="FFFFFF"/>
            <w:tcMar>
              <w:left w:w="108" w:type="dxa"/>
              <w:right w:w="108" w:type="dxa"/>
            </w:tcMar>
          </w:tcPr>
          <w:p w:rsidR="00E626E9" w:rsidRPr="00476261" w:rsidRDefault="00E626E9">
            <w:pPr>
              <w:spacing w:after="0" w:line="240" w:lineRule="auto"/>
              <w:rPr>
                <w:rFonts w:ascii="Arial" w:eastAsia="Arial" w:hAnsi="Arial" w:cs="Arial"/>
                <w:lang w:val="ru-RU"/>
              </w:rPr>
            </w:pPr>
          </w:p>
        </w:tc>
        <w:tc>
          <w:tcPr>
            <w:tcW w:w="576" w:type="dxa"/>
            <w:shd w:val="clear" w:color="000000" w:fill="FFFFFF"/>
            <w:tcMar>
              <w:left w:w="108" w:type="dxa"/>
              <w:right w:w="108" w:type="dxa"/>
            </w:tcMar>
          </w:tcPr>
          <w:p w:rsidR="00E626E9" w:rsidRPr="000F71E1" w:rsidRDefault="00476261">
            <w:pPr>
              <w:spacing w:after="0" w:line="240" w:lineRule="auto"/>
            </w:pPr>
            <w:r w:rsidRPr="000F71E1">
              <w:rPr>
                <w:rFonts w:ascii="Times New Roman" w:eastAsia="Times New Roman" w:hAnsi="Times New Roman" w:cs="Times New Roman"/>
                <w:sz w:val="24"/>
              </w:rPr>
              <w:t xml:space="preserve">3.5. </w:t>
            </w:r>
          </w:p>
        </w:tc>
        <w:tc>
          <w:tcPr>
            <w:tcW w:w="7509" w:type="dxa"/>
            <w:gridSpan w:val="2"/>
            <w:shd w:val="clear" w:color="000000" w:fill="FFFFFF"/>
            <w:tcMar>
              <w:left w:w="108" w:type="dxa"/>
              <w:right w:w="108" w:type="dxa"/>
            </w:tcMar>
          </w:tcPr>
          <w:p w:rsidR="00E626E9" w:rsidRPr="000F71E1" w:rsidRDefault="00476261">
            <w:pPr>
              <w:spacing w:after="0" w:line="240" w:lineRule="auto"/>
              <w:rPr>
                <w:lang w:val="ru-RU"/>
              </w:rPr>
            </w:pPr>
            <w:r w:rsidRPr="000F71E1">
              <w:rPr>
                <w:rFonts w:ascii="Times New Roman" w:eastAsia="Times New Roman" w:hAnsi="Times New Roman" w:cs="Times New Roman"/>
                <w:sz w:val="24"/>
                <w:lang w:val="ru-RU"/>
              </w:rPr>
              <w:t xml:space="preserve">Методы идентификации колиформных бактерий в рамках семейства </w:t>
            </w:r>
            <w:r w:rsidRPr="000F71E1">
              <w:rPr>
                <w:rFonts w:ascii="Times New Roman" w:eastAsia="Times New Roman" w:hAnsi="Times New Roman" w:cs="Times New Roman"/>
                <w:i/>
                <w:sz w:val="24"/>
              </w:rPr>
              <w:t>Enterobacteriacea</w:t>
            </w:r>
            <w:r w:rsidRPr="000F71E1">
              <w:rPr>
                <w:rFonts w:ascii="Times New Roman" w:eastAsia="Times New Roman" w:hAnsi="Times New Roman" w:cs="Times New Roman"/>
                <w:sz w:val="24"/>
                <w:lang w:val="ru-RU"/>
              </w:rPr>
              <w:t>.</w:t>
            </w:r>
          </w:p>
        </w:tc>
        <w:tc>
          <w:tcPr>
            <w:tcW w:w="814" w:type="dxa"/>
            <w:shd w:val="clear" w:color="000000" w:fill="FFFFFF"/>
            <w:tcMar>
              <w:left w:w="108" w:type="dxa"/>
              <w:right w:w="108" w:type="dxa"/>
            </w:tcMar>
          </w:tcPr>
          <w:p w:rsidR="00E626E9" w:rsidRPr="00476261" w:rsidRDefault="00520C92" w:rsidP="00520C92">
            <w:pPr>
              <w:spacing w:after="0" w:line="240" w:lineRule="auto"/>
              <w:jc w:val="center"/>
              <w:rPr>
                <w:rFonts w:ascii="Arial" w:eastAsia="Arial" w:hAnsi="Arial" w:cs="Arial"/>
                <w:lang w:val="ru-RU"/>
              </w:rPr>
            </w:pPr>
            <w:r>
              <w:rPr>
                <w:rFonts w:ascii="Arial" w:eastAsia="Arial" w:hAnsi="Arial" w:cs="Arial"/>
                <w:lang w:val="ru-RU"/>
              </w:rPr>
              <w:t>19</w:t>
            </w:r>
          </w:p>
        </w:tc>
      </w:tr>
      <w:tr w:rsidR="00E626E9" w:rsidTr="004B0A48">
        <w:trPr>
          <w:trHeight w:val="1"/>
        </w:trPr>
        <w:tc>
          <w:tcPr>
            <w:tcW w:w="672" w:type="dxa"/>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b/>
                <w:sz w:val="24"/>
              </w:rPr>
              <w:t xml:space="preserve">4. </w:t>
            </w:r>
          </w:p>
        </w:tc>
        <w:tc>
          <w:tcPr>
            <w:tcW w:w="8085" w:type="dxa"/>
            <w:gridSpan w:val="3"/>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b/>
                <w:sz w:val="24"/>
              </w:rPr>
              <w:t>Результаты и их обсуждение</w:t>
            </w:r>
          </w:p>
        </w:tc>
        <w:tc>
          <w:tcPr>
            <w:tcW w:w="814" w:type="dxa"/>
            <w:shd w:val="clear" w:color="000000" w:fill="FFFFFF"/>
            <w:tcMar>
              <w:left w:w="108" w:type="dxa"/>
              <w:right w:w="108" w:type="dxa"/>
            </w:tcMar>
          </w:tcPr>
          <w:p w:rsidR="00E626E9" w:rsidRPr="00520C92" w:rsidRDefault="00520C92" w:rsidP="00520C92">
            <w:pPr>
              <w:spacing w:after="0" w:line="240" w:lineRule="auto"/>
              <w:jc w:val="center"/>
              <w:rPr>
                <w:rFonts w:ascii="Arial" w:eastAsia="Arial" w:hAnsi="Arial" w:cs="Arial"/>
                <w:lang w:val="ru-RU"/>
              </w:rPr>
            </w:pPr>
            <w:r>
              <w:rPr>
                <w:rFonts w:ascii="Arial" w:eastAsia="Arial" w:hAnsi="Arial" w:cs="Arial"/>
                <w:lang w:val="ru-RU"/>
              </w:rPr>
              <w:t>24</w:t>
            </w:r>
          </w:p>
        </w:tc>
      </w:tr>
      <w:tr w:rsidR="00E626E9" w:rsidRPr="005133BB" w:rsidTr="004B0A48">
        <w:trPr>
          <w:trHeight w:val="1"/>
        </w:trPr>
        <w:tc>
          <w:tcPr>
            <w:tcW w:w="672" w:type="dxa"/>
            <w:shd w:val="clear" w:color="000000" w:fill="FFFFFF"/>
            <w:tcMar>
              <w:left w:w="108" w:type="dxa"/>
              <w:right w:w="108" w:type="dxa"/>
            </w:tcMar>
          </w:tcPr>
          <w:p w:rsidR="00E626E9" w:rsidRDefault="00E626E9">
            <w:pPr>
              <w:spacing w:after="0" w:line="240" w:lineRule="auto"/>
              <w:rPr>
                <w:rFonts w:ascii="Arial" w:eastAsia="Arial" w:hAnsi="Arial" w:cs="Arial"/>
              </w:rPr>
            </w:pPr>
          </w:p>
        </w:tc>
        <w:tc>
          <w:tcPr>
            <w:tcW w:w="576" w:type="dxa"/>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4.1.</w:t>
            </w:r>
          </w:p>
        </w:tc>
        <w:tc>
          <w:tcPr>
            <w:tcW w:w="7509" w:type="dxa"/>
            <w:gridSpan w:val="2"/>
            <w:shd w:val="clear" w:color="000000" w:fill="FFFFFF"/>
            <w:tcMar>
              <w:left w:w="108" w:type="dxa"/>
              <w:right w:w="108" w:type="dxa"/>
            </w:tcMar>
          </w:tcPr>
          <w:p w:rsidR="00E626E9" w:rsidRPr="00476261" w:rsidRDefault="00476261">
            <w:pPr>
              <w:spacing w:after="0" w:line="240" w:lineRule="auto"/>
              <w:rPr>
                <w:lang w:val="ru-RU"/>
              </w:rPr>
            </w:pPr>
            <w:r w:rsidRPr="00476261">
              <w:rPr>
                <w:rFonts w:ascii="Times New Roman" w:eastAsia="Times New Roman" w:hAnsi="Times New Roman" w:cs="Times New Roman"/>
                <w:sz w:val="24"/>
                <w:lang w:val="ru-RU"/>
              </w:rPr>
              <w:t xml:space="preserve">Общее микробное число и содержание колиформных бактерий в аквариумной воде и обрастаниях </w:t>
            </w:r>
          </w:p>
        </w:tc>
        <w:tc>
          <w:tcPr>
            <w:tcW w:w="814" w:type="dxa"/>
            <w:shd w:val="clear" w:color="000000" w:fill="FFFFFF"/>
            <w:tcMar>
              <w:left w:w="108" w:type="dxa"/>
              <w:right w:w="108" w:type="dxa"/>
            </w:tcMar>
          </w:tcPr>
          <w:p w:rsidR="00E626E9" w:rsidRPr="00476261" w:rsidRDefault="00520C92" w:rsidP="00520C92">
            <w:pPr>
              <w:spacing w:after="0" w:line="240" w:lineRule="auto"/>
              <w:jc w:val="center"/>
              <w:rPr>
                <w:rFonts w:ascii="Arial" w:eastAsia="Arial" w:hAnsi="Arial" w:cs="Arial"/>
                <w:lang w:val="ru-RU"/>
              </w:rPr>
            </w:pPr>
            <w:r>
              <w:rPr>
                <w:rFonts w:ascii="Arial" w:eastAsia="Arial" w:hAnsi="Arial" w:cs="Arial"/>
                <w:lang w:val="ru-RU"/>
              </w:rPr>
              <w:t>24</w:t>
            </w:r>
          </w:p>
        </w:tc>
      </w:tr>
      <w:tr w:rsidR="00E626E9" w:rsidRPr="005133BB" w:rsidTr="004B0A48">
        <w:trPr>
          <w:trHeight w:val="1"/>
        </w:trPr>
        <w:tc>
          <w:tcPr>
            <w:tcW w:w="672" w:type="dxa"/>
            <w:shd w:val="clear" w:color="000000" w:fill="FFFFFF"/>
            <w:tcMar>
              <w:left w:w="108" w:type="dxa"/>
              <w:right w:w="108" w:type="dxa"/>
            </w:tcMar>
          </w:tcPr>
          <w:p w:rsidR="00E626E9" w:rsidRPr="00476261" w:rsidRDefault="00E626E9">
            <w:pPr>
              <w:spacing w:after="0" w:line="240" w:lineRule="auto"/>
              <w:rPr>
                <w:rFonts w:ascii="Arial" w:eastAsia="Arial" w:hAnsi="Arial" w:cs="Arial"/>
                <w:lang w:val="ru-RU"/>
              </w:rPr>
            </w:pPr>
          </w:p>
        </w:tc>
        <w:tc>
          <w:tcPr>
            <w:tcW w:w="576" w:type="dxa"/>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4.2.</w:t>
            </w:r>
          </w:p>
        </w:tc>
        <w:tc>
          <w:tcPr>
            <w:tcW w:w="7509" w:type="dxa"/>
            <w:gridSpan w:val="2"/>
            <w:shd w:val="clear" w:color="000000" w:fill="FFFFFF"/>
            <w:tcMar>
              <w:left w:w="108" w:type="dxa"/>
              <w:right w:w="108" w:type="dxa"/>
            </w:tcMar>
          </w:tcPr>
          <w:p w:rsidR="00E626E9" w:rsidRPr="00476261" w:rsidRDefault="00476261">
            <w:pPr>
              <w:spacing w:after="0" w:line="240" w:lineRule="auto"/>
              <w:rPr>
                <w:lang w:val="ru-RU"/>
              </w:rPr>
            </w:pPr>
            <w:r w:rsidRPr="00476261">
              <w:rPr>
                <w:rFonts w:ascii="Times New Roman" w:eastAsia="Times New Roman" w:hAnsi="Times New Roman" w:cs="Times New Roman"/>
                <w:sz w:val="24"/>
                <w:lang w:val="ru-RU"/>
              </w:rPr>
              <w:t>Выделение колиформных бактерий и создание коллекции штаммов</w:t>
            </w:r>
          </w:p>
        </w:tc>
        <w:tc>
          <w:tcPr>
            <w:tcW w:w="814" w:type="dxa"/>
            <w:shd w:val="clear" w:color="000000" w:fill="FFFFFF"/>
            <w:tcMar>
              <w:left w:w="108" w:type="dxa"/>
              <w:right w:w="108" w:type="dxa"/>
            </w:tcMar>
          </w:tcPr>
          <w:p w:rsidR="00E626E9" w:rsidRPr="00476261" w:rsidRDefault="00520C92" w:rsidP="00520C92">
            <w:pPr>
              <w:spacing w:after="0" w:line="240" w:lineRule="auto"/>
              <w:jc w:val="center"/>
              <w:rPr>
                <w:rFonts w:ascii="Arial" w:eastAsia="Arial" w:hAnsi="Arial" w:cs="Arial"/>
                <w:lang w:val="ru-RU"/>
              </w:rPr>
            </w:pPr>
            <w:r>
              <w:rPr>
                <w:rFonts w:ascii="Arial" w:eastAsia="Arial" w:hAnsi="Arial" w:cs="Arial"/>
                <w:lang w:val="ru-RU"/>
              </w:rPr>
              <w:t>24</w:t>
            </w:r>
          </w:p>
        </w:tc>
      </w:tr>
      <w:tr w:rsidR="00E626E9" w:rsidRPr="005133BB" w:rsidTr="004B0A48">
        <w:trPr>
          <w:trHeight w:val="1"/>
        </w:trPr>
        <w:tc>
          <w:tcPr>
            <w:tcW w:w="672" w:type="dxa"/>
            <w:shd w:val="clear" w:color="000000" w:fill="FFFFFF"/>
            <w:tcMar>
              <w:left w:w="108" w:type="dxa"/>
              <w:right w:w="108" w:type="dxa"/>
            </w:tcMar>
          </w:tcPr>
          <w:p w:rsidR="00E626E9" w:rsidRPr="00476261" w:rsidRDefault="00E626E9">
            <w:pPr>
              <w:spacing w:after="0" w:line="240" w:lineRule="auto"/>
              <w:rPr>
                <w:rFonts w:ascii="Arial" w:eastAsia="Arial" w:hAnsi="Arial" w:cs="Arial"/>
                <w:lang w:val="ru-RU"/>
              </w:rPr>
            </w:pPr>
          </w:p>
        </w:tc>
        <w:tc>
          <w:tcPr>
            <w:tcW w:w="576" w:type="dxa"/>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4.3.</w:t>
            </w:r>
          </w:p>
        </w:tc>
        <w:tc>
          <w:tcPr>
            <w:tcW w:w="7509" w:type="dxa"/>
            <w:gridSpan w:val="2"/>
            <w:shd w:val="clear" w:color="000000" w:fill="FFFFFF"/>
            <w:tcMar>
              <w:left w:w="108" w:type="dxa"/>
              <w:right w:w="108" w:type="dxa"/>
            </w:tcMar>
          </w:tcPr>
          <w:p w:rsidR="00E626E9" w:rsidRPr="00476261" w:rsidRDefault="00476261">
            <w:pPr>
              <w:spacing w:after="0" w:line="240" w:lineRule="auto"/>
              <w:rPr>
                <w:lang w:val="ru-RU"/>
              </w:rPr>
            </w:pPr>
            <w:r w:rsidRPr="00476261">
              <w:rPr>
                <w:rFonts w:ascii="Times New Roman" w:eastAsia="Times New Roman" w:hAnsi="Times New Roman" w:cs="Times New Roman"/>
                <w:sz w:val="24"/>
                <w:lang w:val="ru-RU"/>
              </w:rPr>
              <w:t>Идентификация колиформных бактерий, выделенных из аквариумной воды</w:t>
            </w:r>
          </w:p>
        </w:tc>
        <w:tc>
          <w:tcPr>
            <w:tcW w:w="814" w:type="dxa"/>
            <w:shd w:val="clear" w:color="000000" w:fill="FFFFFF"/>
            <w:tcMar>
              <w:left w:w="108" w:type="dxa"/>
              <w:right w:w="108" w:type="dxa"/>
            </w:tcMar>
          </w:tcPr>
          <w:p w:rsidR="00E626E9" w:rsidRPr="00476261" w:rsidRDefault="00520C92" w:rsidP="00520C92">
            <w:pPr>
              <w:spacing w:after="0" w:line="240" w:lineRule="auto"/>
              <w:jc w:val="center"/>
              <w:rPr>
                <w:rFonts w:ascii="Arial" w:eastAsia="Arial" w:hAnsi="Arial" w:cs="Arial"/>
                <w:lang w:val="ru-RU"/>
              </w:rPr>
            </w:pPr>
            <w:r>
              <w:rPr>
                <w:rFonts w:ascii="Arial" w:eastAsia="Arial" w:hAnsi="Arial" w:cs="Arial"/>
                <w:lang w:val="ru-RU"/>
              </w:rPr>
              <w:t>25</w:t>
            </w:r>
          </w:p>
        </w:tc>
      </w:tr>
      <w:tr w:rsidR="00E626E9" w:rsidRPr="005133BB" w:rsidTr="004B0A48">
        <w:trPr>
          <w:trHeight w:val="1"/>
        </w:trPr>
        <w:tc>
          <w:tcPr>
            <w:tcW w:w="672" w:type="dxa"/>
            <w:shd w:val="clear" w:color="000000" w:fill="FFFFFF"/>
            <w:tcMar>
              <w:left w:w="108" w:type="dxa"/>
              <w:right w:w="108" w:type="dxa"/>
            </w:tcMar>
          </w:tcPr>
          <w:p w:rsidR="00E626E9" w:rsidRPr="00476261" w:rsidRDefault="00E626E9">
            <w:pPr>
              <w:spacing w:after="0" w:line="240" w:lineRule="auto"/>
              <w:rPr>
                <w:rFonts w:ascii="Arial" w:eastAsia="Arial" w:hAnsi="Arial" w:cs="Arial"/>
                <w:lang w:val="ru-RU"/>
              </w:rPr>
            </w:pPr>
          </w:p>
        </w:tc>
        <w:tc>
          <w:tcPr>
            <w:tcW w:w="576" w:type="dxa"/>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4.4.</w:t>
            </w:r>
          </w:p>
        </w:tc>
        <w:tc>
          <w:tcPr>
            <w:tcW w:w="7509" w:type="dxa"/>
            <w:gridSpan w:val="2"/>
            <w:shd w:val="clear" w:color="000000" w:fill="FFFFFF"/>
            <w:tcMar>
              <w:left w:w="108" w:type="dxa"/>
              <w:right w:w="108" w:type="dxa"/>
            </w:tcMar>
          </w:tcPr>
          <w:p w:rsidR="00E626E9" w:rsidRPr="00476261" w:rsidRDefault="00476261">
            <w:pPr>
              <w:spacing w:after="0" w:line="240" w:lineRule="auto"/>
              <w:rPr>
                <w:lang w:val="ru-RU"/>
              </w:rPr>
            </w:pPr>
            <w:r w:rsidRPr="00476261">
              <w:rPr>
                <w:rFonts w:ascii="Times New Roman" w:eastAsia="Times New Roman" w:hAnsi="Times New Roman" w:cs="Times New Roman"/>
                <w:sz w:val="24"/>
                <w:lang w:val="ru-RU"/>
              </w:rPr>
              <w:t>Идентификация колиформных бактерий, выделенных из обрастаний</w:t>
            </w:r>
          </w:p>
        </w:tc>
        <w:tc>
          <w:tcPr>
            <w:tcW w:w="814" w:type="dxa"/>
            <w:shd w:val="clear" w:color="000000" w:fill="FFFFFF"/>
            <w:tcMar>
              <w:left w:w="108" w:type="dxa"/>
              <w:right w:w="108" w:type="dxa"/>
            </w:tcMar>
          </w:tcPr>
          <w:p w:rsidR="00E626E9" w:rsidRPr="00476261" w:rsidRDefault="00520C92" w:rsidP="00520C92">
            <w:pPr>
              <w:spacing w:after="0" w:line="240" w:lineRule="auto"/>
              <w:jc w:val="center"/>
              <w:rPr>
                <w:rFonts w:ascii="Arial" w:eastAsia="Arial" w:hAnsi="Arial" w:cs="Arial"/>
                <w:lang w:val="ru-RU"/>
              </w:rPr>
            </w:pPr>
            <w:r>
              <w:rPr>
                <w:rFonts w:ascii="Arial" w:eastAsia="Arial" w:hAnsi="Arial" w:cs="Arial"/>
                <w:lang w:val="ru-RU"/>
              </w:rPr>
              <w:t>25</w:t>
            </w:r>
          </w:p>
        </w:tc>
      </w:tr>
      <w:tr w:rsidR="00E626E9" w:rsidTr="004B0A48">
        <w:trPr>
          <w:trHeight w:val="1"/>
        </w:trPr>
        <w:tc>
          <w:tcPr>
            <w:tcW w:w="672" w:type="dxa"/>
            <w:shd w:val="clear" w:color="000000" w:fill="FFFFFF"/>
            <w:tcMar>
              <w:left w:w="108" w:type="dxa"/>
              <w:right w:w="108" w:type="dxa"/>
            </w:tcMar>
          </w:tcPr>
          <w:p w:rsidR="00E626E9" w:rsidRPr="00476261" w:rsidRDefault="00E626E9">
            <w:pPr>
              <w:spacing w:after="0" w:line="240" w:lineRule="auto"/>
              <w:rPr>
                <w:rFonts w:ascii="Arial" w:eastAsia="Arial" w:hAnsi="Arial" w:cs="Arial"/>
                <w:lang w:val="ru-RU"/>
              </w:rPr>
            </w:pPr>
          </w:p>
        </w:tc>
        <w:tc>
          <w:tcPr>
            <w:tcW w:w="576" w:type="dxa"/>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4.5.</w:t>
            </w:r>
          </w:p>
        </w:tc>
        <w:tc>
          <w:tcPr>
            <w:tcW w:w="7509" w:type="dxa"/>
            <w:gridSpan w:val="2"/>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Обсуждение и заключение</w:t>
            </w:r>
          </w:p>
        </w:tc>
        <w:tc>
          <w:tcPr>
            <w:tcW w:w="814" w:type="dxa"/>
            <w:shd w:val="clear" w:color="000000" w:fill="FFFFFF"/>
            <w:tcMar>
              <w:left w:w="108" w:type="dxa"/>
              <w:right w:w="108" w:type="dxa"/>
            </w:tcMar>
          </w:tcPr>
          <w:p w:rsidR="00E626E9" w:rsidRPr="00520C92" w:rsidRDefault="00520C92" w:rsidP="00520C92">
            <w:pPr>
              <w:spacing w:after="0" w:line="240" w:lineRule="auto"/>
              <w:jc w:val="center"/>
              <w:rPr>
                <w:rFonts w:ascii="Arial" w:eastAsia="Arial" w:hAnsi="Arial" w:cs="Arial"/>
                <w:lang w:val="ru-RU"/>
              </w:rPr>
            </w:pPr>
            <w:r>
              <w:rPr>
                <w:rFonts w:ascii="Arial" w:eastAsia="Arial" w:hAnsi="Arial" w:cs="Arial"/>
                <w:lang w:val="ru-RU"/>
              </w:rPr>
              <w:t>31</w:t>
            </w:r>
          </w:p>
        </w:tc>
      </w:tr>
      <w:tr w:rsidR="00E626E9" w:rsidTr="004B0A48">
        <w:trPr>
          <w:trHeight w:val="1"/>
        </w:trPr>
        <w:tc>
          <w:tcPr>
            <w:tcW w:w="672" w:type="dxa"/>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b/>
                <w:sz w:val="24"/>
              </w:rPr>
              <w:t>5.</w:t>
            </w:r>
          </w:p>
        </w:tc>
        <w:tc>
          <w:tcPr>
            <w:tcW w:w="8085" w:type="dxa"/>
            <w:gridSpan w:val="3"/>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b/>
                <w:sz w:val="24"/>
              </w:rPr>
              <w:t>Выводы</w:t>
            </w:r>
          </w:p>
        </w:tc>
        <w:tc>
          <w:tcPr>
            <w:tcW w:w="814" w:type="dxa"/>
            <w:shd w:val="clear" w:color="000000" w:fill="FFFFFF"/>
            <w:tcMar>
              <w:left w:w="108" w:type="dxa"/>
              <w:right w:w="108" w:type="dxa"/>
            </w:tcMar>
          </w:tcPr>
          <w:p w:rsidR="00E626E9" w:rsidRPr="00520C92" w:rsidRDefault="00520C92" w:rsidP="00520C92">
            <w:pPr>
              <w:spacing w:after="0" w:line="240" w:lineRule="auto"/>
              <w:jc w:val="center"/>
              <w:rPr>
                <w:rFonts w:ascii="Arial" w:eastAsia="Arial" w:hAnsi="Arial" w:cs="Arial"/>
                <w:lang w:val="ru-RU"/>
              </w:rPr>
            </w:pPr>
            <w:r>
              <w:rPr>
                <w:rFonts w:ascii="Arial" w:eastAsia="Arial" w:hAnsi="Arial" w:cs="Arial"/>
                <w:lang w:val="ru-RU"/>
              </w:rPr>
              <w:t>34</w:t>
            </w:r>
          </w:p>
        </w:tc>
      </w:tr>
      <w:tr w:rsidR="00E626E9" w:rsidTr="004B0A48">
        <w:trPr>
          <w:trHeight w:val="1"/>
        </w:trPr>
        <w:tc>
          <w:tcPr>
            <w:tcW w:w="672" w:type="dxa"/>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b/>
                <w:sz w:val="24"/>
              </w:rPr>
              <w:t>6.</w:t>
            </w:r>
          </w:p>
        </w:tc>
        <w:tc>
          <w:tcPr>
            <w:tcW w:w="8085" w:type="dxa"/>
            <w:gridSpan w:val="3"/>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b/>
                <w:sz w:val="24"/>
              </w:rPr>
              <w:t>Список научной литературы</w:t>
            </w:r>
          </w:p>
        </w:tc>
        <w:tc>
          <w:tcPr>
            <w:tcW w:w="814" w:type="dxa"/>
            <w:shd w:val="clear" w:color="000000" w:fill="FFFFFF"/>
            <w:tcMar>
              <w:left w:w="108" w:type="dxa"/>
              <w:right w:w="108" w:type="dxa"/>
            </w:tcMar>
          </w:tcPr>
          <w:p w:rsidR="00E626E9" w:rsidRPr="00520C92" w:rsidRDefault="00520C92" w:rsidP="00520C92">
            <w:pPr>
              <w:spacing w:after="0" w:line="240" w:lineRule="auto"/>
              <w:jc w:val="center"/>
              <w:rPr>
                <w:rFonts w:ascii="Arial" w:eastAsia="Arial" w:hAnsi="Arial" w:cs="Arial"/>
                <w:lang w:val="ru-RU"/>
              </w:rPr>
            </w:pPr>
            <w:r>
              <w:rPr>
                <w:rFonts w:ascii="Arial" w:eastAsia="Arial" w:hAnsi="Arial" w:cs="Arial"/>
                <w:lang w:val="ru-RU"/>
              </w:rPr>
              <w:t>35</w:t>
            </w:r>
          </w:p>
        </w:tc>
      </w:tr>
      <w:tr w:rsidR="00E626E9" w:rsidRPr="005133BB" w:rsidTr="004B0A48">
        <w:trPr>
          <w:trHeight w:val="1"/>
        </w:trPr>
        <w:tc>
          <w:tcPr>
            <w:tcW w:w="672" w:type="dxa"/>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b/>
                <w:sz w:val="24"/>
              </w:rPr>
              <w:t>7.</w:t>
            </w:r>
          </w:p>
        </w:tc>
        <w:tc>
          <w:tcPr>
            <w:tcW w:w="8085" w:type="dxa"/>
            <w:gridSpan w:val="3"/>
            <w:shd w:val="clear" w:color="000000" w:fill="FFFFFF"/>
            <w:tcMar>
              <w:left w:w="108" w:type="dxa"/>
              <w:right w:w="108" w:type="dxa"/>
            </w:tcMar>
          </w:tcPr>
          <w:p w:rsidR="00E626E9" w:rsidRPr="003E46BC" w:rsidRDefault="003E46BC">
            <w:pPr>
              <w:spacing w:after="0" w:line="240" w:lineRule="auto"/>
              <w:rPr>
                <w:lang w:val="ru-RU"/>
              </w:rPr>
            </w:pPr>
            <w:r w:rsidRPr="003E46BC">
              <w:rPr>
                <w:rFonts w:ascii="Times New Roman" w:eastAsia="Times New Roman" w:hAnsi="Times New Roman" w:cs="Times New Roman"/>
                <w:b/>
                <w:sz w:val="24"/>
                <w:lang w:val="ru-RU"/>
              </w:rPr>
              <w:t>Приложени</w:t>
            </w:r>
            <w:proofErr w:type="gramStart"/>
            <w:r>
              <w:rPr>
                <w:rFonts w:ascii="Times New Roman" w:eastAsia="Times New Roman" w:hAnsi="Times New Roman" w:cs="Times New Roman"/>
                <w:b/>
                <w:sz w:val="24"/>
              </w:rPr>
              <w:t>e</w:t>
            </w:r>
            <w:proofErr w:type="gramEnd"/>
            <w:r w:rsidRPr="003E46BC">
              <w:rPr>
                <w:rFonts w:ascii="Times New Roman" w:eastAsia="Times New Roman" w:hAnsi="Times New Roman" w:cs="Times New Roman"/>
                <w:b/>
                <w:sz w:val="24"/>
                <w:lang w:val="ru-RU"/>
              </w:rPr>
              <w:t xml:space="preserve"> Фенотипические признаки лактозоположительных родов семейства </w:t>
            </w:r>
            <w:r w:rsidRPr="000F71E1">
              <w:rPr>
                <w:rFonts w:ascii="Times New Roman" w:eastAsia="Times New Roman" w:hAnsi="Times New Roman" w:cs="Times New Roman"/>
                <w:b/>
                <w:i/>
                <w:sz w:val="24"/>
              </w:rPr>
              <w:t>Enterobacteriaceae</w:t>
            </w:r>
            <w:r w:rsidRPr="000F71E1">
              <w:rPr>
                <w:rFonts w:ascii="Times New Roman" w:eastAsia="Times New Roman" w:hAnsi="Times New Roman" w:cs="Times New Roman"/>
                <w:b/>
                <w:sz w:val="24"/>
                <w:lang w:val="ru-RU"/>
              </w:rPr>
              <w:t>.</w:t>
            </w:r>
          </w:p>
        </w:tc>
        <w:tc>
          <w:tcPr>
            <w:tcW w:w="814" w:type="dxa"/>
            <w:shd w:val="clear" w:color="000000" w:fill="FFFFFF"/>
            <w:tcMar>
              <w:left w:w="108" w:type="dxa"/>
              <w:right w:w="108" w:type="dxa"/>
            </w:tcMar>
          </w:tcPr>
          <w:p w:rsidR="00E626E9" w:rsidRPr="003E46BC" w:rsidRDefault="00520C92" w:rsidP="00520C92">
            <w:pPr>
              <w:spacing w:after="0" w:line="240" w:lineRule="auto"/>
              <w:jc w:val="center"/>
              <w:rPr>
                <w:rFonts w:ascii="Arial" w:eastAsia="Arial" w:hAnsi="Arial" w:cs="Arial"/>
                <w:lang w:val="ru-RU"/>
              </w:rPr>
            </w:pPr>
            <w:r>
              <w:rPr>
                <w:rFonts w:ascii="Arial" w:eastAsia="Arial" w:hAnsi="Arial" w:cs="Arial"/>
                <w:lang w:val="ru-RU"/>
              </w:rPr>
              <w:t>41</w:t>
            </w:r>
          </w:p>
        </w:tc>
      </w:tr>
      <w:tr w:rsidR="00E626E9" w:rsidRPr="005133BB" w:rsidTr="004B0A48">
        <w:trPr>
          <w:trHeight w:val="1"/>
        </w:trPr>
        <w:tc>
          <w:tcPr>
            <w:tcW w:w="672" w:type="dxa"/>
            <w:shd w:val="clear" w:color="000000" w:fill="FFFFFF"/>
            <w:tcMar>
              <w:left w:w="108" w:type="dxa"/>
              <w:right w:w="108" w:type="dxa"/>
            </w:tcMar>
          </w:tcPr>
          <w:p w:rsidR="00E626E9" w:rsidRPr="003E46BC" w:rsidRDefault="00E626E9">
            <w:pPr>
              <w:spacing w:after="0" w:line="240" w:lineRule="auto"/>
              <w:rPr>
                <w:rFonts w:ascii="Arial" w:eastAsia="Arial" w:hAnsi="Arial" w:cs="Arial"/>
                <w:lang w:val="ru-RU"/>
              </w:rPr>
            </w:pPr>
          </w:p>
        </w:tc>
        <w:tc>
          <w:tcPr>
            <w:tcW w:w="576" w:type="dxa"/>
            <w:shd w:val="clear" w:color="000000" w:fill="FFFFFF"/>
            <w:tcMar>
              <w:left w:w="108" w:type="dxa"/>
              <w:right w:w="108" w:type="dxa"/>
            </w:tcMar>
          </w:tcPr>
          <w:p w:rsidR="00E626E9" w:rsidRPr="003E46BC" w:rsidRDefault="00E626E9">
            <w:pPr>
              <w:spacing w:after="0" w:line="240" w:lineRule="auto"/>
              <w:rPr>
                <w:lang w:val="ru-RU"/>
              </w:rPr>
            </w:pPr>
          </w:p>
        </w:tc>
        <w:tc>
          <w:tcPr>
            <w:tcW w:w="7509" w:type="dxa"/>
            <w:gridSpan w:val="2"/>
            <w:shd w:val="clear" w:color="000000" w:fill="FFFFFF"/>
            <w:tcMar>
              <w:left w:w="108" w:type="dxa"/>
              <w:right w:w="108" w:type="dxa"/>
            </w:tcMar>
          </w:tcPr>
          <w:p w:rsidR="00E626E9" w:rsidRPr="00665A65" w:rsidRDefault="00665A65">
            <w:pPr>
              <w:spacing w:after="0" w:line="240" w:lineRule="auto"/>
            </w:pPr>
            <w:r>
              <w:t xml:space="preserve"> </w:t>
            </w:r>
          </w:p>
        </w:tc>
        <w:tc>
          <w:tcPr>
            <w:tcW w:w="814" w:type="dxa"/>
            <w:shd w:val="clear" w:color="000000" w:fill="FFFFFF"/>
            <w:tcMar>
              <w:left w:w="108" w:type="dxa"/>
              <w:right w:w="108" w:type="dxa"/>
            </w:tcMar>
          </w:tcPr>
          <w:p w:rsidR="00E626E9" w:rsidRPr="00476261" w:rsidRDefault="00E626E9" w:rsidP="00520C92">
            <w:pPr>
              <w:spacing w:after="0" w:line="240" w:lineRule="auto"/>
              <w:jc w:val="center"/>
              <w:rPr>
                <w:rFonts w:ascii="Arial" w:eastAsia="Arial" w:hAnsi="Arial" w:cs="Arial"/>
                <w:lang w:val="ru-RU"/>
              </w:rPr>
            </w:pPr>
          </w:p>
        </w:tc>
      </w:tr>
    </w:tbl>
    <w:p w:rsidR="00E626E9" w:rsidRPr="00476261" w:rsidRDefault="00E626E9">
      <w:pPr>
        <w:spacing w:after="0" w:line="360" w:lineRule="auto"/>
        <w:ind w:firstLine="709"/>
        <w:jc w:val="center"/>
        <w:rPr>
          <w:rFonts w:ascii="Times New Roman" w:eastAsia="Times New Roman" w:hAnsi="Times New Roman" w:cs="Times New Roman"/>
          <w:sz w:val="24"/>
          <w:lang w:val="ru-RU"/>
        </w:rPr>
      </w:pPr>
    </w:p>
    <w:p w:rsidR="00E626E9" w:rsidRDefault="00E626E9">
      <w:pPr>
        <w:spacing w:after="0" w:line="360" w:lineRule="auto"/>
        <w:ind w:firstLine="709"/>
        <w:jc w:val="both"/>
        <w:rPr>
          <w:rFonts w:ascii="Times New Roman" w:eastAsia="Times New Roman" w:hAnsi="Times New Roman" w:cs="Times New Roman"/>
          <w:sz w:val="24"/>
          <w:rtl/>
          <w:lang w:val="ru-RU"/>
        </w:rPr>
      </w:pPr>
    </w:p>
    <w:p w:rsidR="00F23FED" w:rsidRPr="00CA3AC4" w:rsidRDefault="00F23FED">
      <w:pPr>
        <w:spacing w:after="0" w:line="360" w:lineRule="auto"/>
        <w:ind w:firstLine="709"/>
        <w:jc w:val="both"/>
        <w:rPr>
          <w:rFonts w:ascii="Times New Roman" w:eastAsia="Times New Roman" w:hAnsi="Times New Roman" w:cs="Times New Roman"/>
          <w:sz w:val="24"/>
          <w:lang w:val="ru-RU"/>
        </w:rPr>
      </w:pPr>
    </w:p>
    <w:p w:rsidR="003E46BC" w:rsidRPr="00CA3AC4" w:rsidRDefault="003E46BC">
      <w:pPr>
        <w:spacing w:after="0" w:line="360" w:lineRule="auto"/>
        <w:ind w:firstLine="709"/>
        <w:jc w:val="both"/>
        <w:rPr>
          <w:rFonts w:ascii="Times New Roman" w:eastAsia="Times New Roman" w:hAnsi="Times New Roman" w:cs="Times New Roman"/>
          <w:sz w:val="24"/>
          <w:lang w:val="ru-RU"/>
        </w:rPr>
      </w:pP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Pr="00476261" w:rsidRDefault="00476261">
      <w:pPr>
        <w:spacing w:line="360" w:lineRule="auto"/>
        <w:jc w:val="center"/>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lastRenderedPageBreak/>
        <w:t>1. ВВЕДЕНИЕ</w:t>
      </w:r>
    </w:p>
    <w:p w:rsidR="00E626E9" w:rsidRPr="00476261" w:rsidRDefault="00476261">
      <w:pPr>
        <w:spacing w:after="0" w:line="360" w:lineRule="auto"/>
        <w:ind w:firstLine="709"/>
        <w:jc w:val="both"/>
        <w:rPr>
          <w:rFonts w:ascii="Times New Roman" w:eastAsia="Times New Roman" w:hAnsi="Times New Roman" w:cs="Times New Roman"/>
          <w:color w:val="000000"/>
          <w:sz w:val="24"/>
          <w:lang w:val="ru-RU"/>
        </w:rPr>
      </w:pPr>
      <w:r w:rsidRPr="00476261">
        <w:rPr>
          <w:rFonts w:ascii="Times New Roman" w:eastAsia="Times New Roman" w:hAnsi="Times New Roman" w:cs="Times New Roman"/>
          <w:color w:val="000000"/>
          <w:sz w:val="24"/>
          <w:lang w:val="ru-RU"/>
        </w:rPr>
        <w:t>В настоящее время все большое внимание уделяется микробиологическим рискам, связанным с аквакультурой, то есть с искусственным разведением гидробионтов. Современные объекты аквакультуры все чаще конструируются с замкнутым оборотом воды, ее фильтрацией и санацией. На таких объектах создаются условия для формирования специфических биоценозов, в первую очередь, микробиоценоза биофильтров и различных типов обрастаний, включающих как автотрофных, так и гетеротрофных микроорганизмов. Появляется все больше литературных данных о присутствии в подобных биоценозах патогенных и условно-патогенных бактерий, способных повлиять на здоровье объектов аквакультуры и обслуживающего персонала. По этой причине предприятия аквакультуры являются объектами не только ветеринарного, но и санитарно-микробиологического надзора. До настоящего момента в отношении объектов аквакультуры не существовало специально разработанных критериев гигиенического состояния. При оценке безопасности воды до сих пор используются микробиологические показатели и нормативы для воды поверхностных водоемов рекреационного типа (МУК 4.2.1884-04). В соответствии с требованиями данного документа содержание колиформных бактерий в воде не должно превышать 500 клеток на 100 мл воды. Это требование является трудно выполнимым и, возможно, необоснованно завышенным для замкнутых водных систем с постоянным высоким уровнем фекального заражения.</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Для разработки адекватных микробиологических показателей безопасности объектов аквакультуры следует проводить дополнительные исследования на модельных системах. Одной из таких моделей могут быть объекты крупнотоннажной аквариумистики. Действительно, крупногабаритные аквариумы также конструируются с замкнутой системой циркуляции воды, ее очистки и санации. Контроль гигиенического состояния подобных объектов осуществляется по тем же жестким гигиеническим требованиям. </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До сих пор не сформированы четкие представления о различиях состава колиформных бактерий желудочно-кишечного тракта людей и гидробионтов, объектов аквакультуры и аквариумистики. В канализационных стоках городов в составе колиформных бактерий преобладает </w:t>
      </w:r>
      <w:r>
        <w:rPr>
          <w:rFonts w:ascii="Times New Roman" w:eastAsia="Times New Roman" w:hAnsi="Times New Roman" w:cs="Times New Roman"/>
          <w:i/>
          <w:sz w:val="24"/>
        </w:rPr>
        <w:t>Escherichia</w:t>
      </w:r>
      <w:r w:rsidR="00957BDF">
        <w:rPr>
          <w:rFonts w:ascii="Times New Roman" w:eastAsia="Times New Roman" w:hAnsi="Times New Roman" w:cs="Times New Roman"/>
          <w:i/>
          <w:sz w:val="24"/>
          <w:lang w:val="ru-RU"/>
        </w:rPr>
        <w:t xml:space="preserve"> </w:t>
      </w:r>
      <w:r>
        <w:rPr>
          <w:rFonts w:ascii="Times New Roman" w:eastAsia="Times New Roman" w:hAnsi="Times New Roman" w:cs="Times New Roman"/>
          <w:i/>
          <w:sz w:val="24"/>
        </w:rPr>
        <w:t>coli</w:t>
      </w:r>
      <w:r w:rsidRPr="00476261">
        <w:rPr>
          <w:rFonts w:ascii="Times New Roman" w:eastAsia="Times New Roman" w:hAnsi="Times New Roman" w:cs="Times New Roman"/>
          <w:sz w:val="24"/>
          <w:lang w:val="ru-RU"/>
        </w:rPr>
        <w:t xml:space="preserve"> (95%). Представители родов </w:t>
      </w:r>
      <w:r>
        <w:rPr>
          <w:rFonts w:ascii="Times New Roman" w:eastAsia="Times New Roman" w:hAnsi="Times New Roman" w:cs="Times New Roman"/>
          <w:i/>
          <w:sz w:val="24"/>
        </w:rPr>
        <w:t>Enterobacter</w:t>
      </w:r>
      <w:r w:rsidRPr="00476261">
        <w:rPr>
          <w:rFonts w:ascii="Times New Roman" w:eastAsia="Times New Roman" w:hAnsi="Times New Roman" w:cs="Times New Roman"/>
          <w:i/>
          <w:sz w:val="24"/>
          <w:lang w:val="ru-RU"/>
        </w:rPr>
        <w:t xml:space="preserve"> и </w:t>
      </w:r>
      <w:r>
        <w:rPr>
          <w:rFonts w:ascii="Times New Roman" w:eastAsia="Times New Roman" w:hAnsi="Times New Roman" w:cs="Times New Roman"/>
          <w:i/>
          <w:sz w:val="24"/>
        </w:rPr>
        <w:t>Citrobacter</w:t>
      </w:r>
      <w:r w:rsidRPr="00476261">
        <w:rPr>
          <w:rFonts w:ascii="Times New Roman" w:eastAsia="Times New Roman" w:hAnsi="Times New Roman" w:cs="Times New Roman"/>
          <w:sz w:val="24"/>
          <w:lang w:val="ru-RU"/>
        </w:rPr>
        <w:t xml:space="preserve"> составляют лишь 5-18%. По литературным данным (Калина, 1969; Цесулис, 2008) в воде аквариумов представительство энтеробактерий может быть иным, что определяется  особенностью микробиоты кишечника водных организмов, а также  возможностью внесения </w:t>
      </w:r>
      <w:r w:rsidRPr="00476261">
        <w:rPr>
          <w:rFonts w:ascii="Times New Roman" w:eastAsia="Times New Roman" w:hAnsi="Times New Roman" w:cs="Times New Roman"/>
          <w:sz w:val="24"/>
          <w:lang w:val="ru-RU"/>
        </w:rPr>
        <w:lastRenderedPageBreak/>
        <w:t xml:space="preserve">колиформных бактерий в воду самим персоналом через руки, инструменты, корма. Установлено, что возбудители острых желудочно-кишечных инфекций могут существовать в таких системах не только в воде, но в составе обрастаний, а также инфицировать гидробионтов без признаков заболевания. </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Непрерывный режим санации (озонирование, ультрафиолет, лечебные препараты для гидробионтов, вносимые в воду), безусловно, должны влиять на качественный и количественный состав колиформных бактерий, как в воде, так и в составе биопленок (биофильтры, обрастания). Тем не менее, подобные исследования в необходимом объеме не проводились. </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В 2008 г. силами нашей исследовательской группы были проведены первые эксперименты по изучению качественного состава колиформных бактерий Санкт-Петербургского Океанариума (Цесулис, 2008). Данная магистерская работа является продолжением этих исследований. </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В связи </w:t>
      </w:r>
      <w:proofErr w:type="gramStart"/>
      <w:r w:rsidRPr="00476261">
        <w:rPr>
          <w:rFonts w:ascii="Times New Roman" w:eastAsia="Times New Roman" w:hAnsi="Times New Roman" w:cs="Times New Roman"/>
          <w:sz w:val="24"/>
          <w:lang w:val="ru-RU"/>
        </w:rPr>
        <w:t>с</w:t>
      </w:r>
      <w:proofErr w:type="gramEnd"/>
      <w:r w:rsidRPr="00476261">
        <w:rPr>
          <w:rFonts w:ascii="Times New Roman" w:eastAsia="Times New Roman" w:hAnsi="Times New Roman" w:cs="Times New Roman"/>
          <w:sz w:val="24"/>
          <w:lang w:val="ru-RU"/>
        </w:rPr>
        <w:t xml:space="preserve"> </w:t>
      </w:r>
      <w:proofErr w:type="gramStart"/>
      <w:r w:rsidRPr="00476261">
        <w:rPr>
          <w:rFonts w:ascii="Times New Roman" w:eastAsia="Times New Roman" w:hAnsi="Times New Roman" w:cs="Times New Roman"/>
          <w:sz w:val="24"/>
          <w:lang w:val="ru-RU"/>
        </w:rPr>
        <w:t>вышеизложенным</w:t>
      </w:r>
      <w:proofErr w:type="gramEnd"/>
      <w:r w:rsidRPr="00476261">
        <w:rPr>
          <w:rFonts w:ascii="Times New Roman" w:eastAsia="Times New Roman" w:hAnsi="Times New Roman" w:cs="Times New Roman"/>
          <w:sz w:val="24"/>
          <w:lang w:val="ru-RU"/>
        </w:rPr>
        <w:t xml:space="preserve"> целью данной работы было изучение состава колиформных бактерий в воде и обрастаниях одного из пресноводных аквариумов Санкт-Петербургского океанариума. Для этого были поставлены следующие задачи:</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1.Выделить колиформных бактерий из воды </w:t>
      </w:r>
      <w:r w:rsidR="001011C7">
        <w:rPr>
          <w:rFonts w:ascii="Times New Roman" w:eastAsia="Times New Roman" w:hAnsi="Times New Roman" w:cs="Times New Roman"/>
          <w:sz w:val="24"/>
          <w:lang w:val="ru-RU"/>
        </w:rPr>
        <w:t xml:space="preserve">и обрастаний </w:t>
      </w:r>
      <w:r w:rsidRPr="00476261">
        <w:rPr>
          <w:rFonts w:ascii="Times New Roman" w:eastAsia="Times New Roman" w:hAnsi="Times New Roman" w:cs="Times New Roman"/>
          <w:sz w:val="24"/>
          <w:lang w:val="ru-RU"/>
        </w:rPr>
        <w:t>аквариума с помощью накопительных сред, оценить их содержание, очистить изоляты и создать коллекцию штаммов колиформных бактерий.</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2. Провести идентификацию штаммов коллекции по фенотипическим признакам в соответствии с Руководством по систематики бактерий Берги.</w:t>
      </w: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Pr="00476261" w:rsidRDefault="00E626E9">
      <w:pPr>
        <w:spacing w:after="0" w:line="240" w:lineRule="auto"/>
        <w:ind w:firstLine="709"/>
        <w:jc w:val="center"/>
        <w:rPr>
          <w:rFonts w:ascii="Times New Roman" w:eastAsia="Times New Roman" w:hAnsi="Times New Roman" w:cs="Times New Roman"/>
          <w:b/>
          <w:sz w:val="24"/>
          <w:lang w:val="ru-RU"/>
        </w:rPr>
      </w:pPr>
    </w:p>
    <w:p w:rsidR="00E626E9" w:rsidRPr="00476261" w:rsidRDefault="00E626E9">
      <w:pPr>
        <w:spacing w:after="0" w:line="240" w:lineRule="auto"/>
        <w:ind w:firstLine="709"/>
        <w:jc w:val="center"/>
        <w:rPr>
          <w:rFonts w:ascii="Times New Roman" w:eastAsia="Times New Roman" w:hAnsi="Times New Roman" w:cs="Times New Roman"/>
          <w:b/>
          <w:sz w:val="24"/>
          <w:lang w:val="ru-RU"/>
        </w:rPr>
      </w:pPr>
    </w:p>
    <w:p w:rsidR="00E626E9" w:rsidRPr="00476261" w:rsidRDefault="00E626E9">
      <w:pPr>
        <w:spacing w:after="0" w:line="240" w:lineRule="auto"/>
        <w:ind w:firstLine="709"/>
        <w:jc w:val="center"/>
        <w:rPr>
          <w:rFonts w:ascii="Times New Roman" w:eastAsia="Times New Roman" w:hAnsi="Times New Roman" w:cs="Times New Roman"/>
          <w:b/>
          <w:sz w:val="24"/>
          <w:lang w:val="ru-RU"/>
        </w:rPr>
      </w:pPr>
    </w:p>
    <w:p w:rsidR="00E626E9" w:rsidRPr="00476261" w:rsidRDefault="00E626E9">
      <w:pPr>
        <w:spacing w:after="0" w:line="240" w:lineRule="auto"/>
        <w:ind w:firstLine="709"/>
        <w:jc w:val="center"/>
        <w:rPr>
          <w:rFonts w:ascii="Times New Roman" w:eastAsia="Times New Roman" w:hAnsi="Times New Roman" w:cs="Times New Roman"/>
          <w:b/>
          <w:sz w:val="24"/>
          <w:lang w:val="ru-RU"/>
        </w:rPr>
      </w:pPr>
    </w:p>
    <w:p w:rsidR="00E626E9" w:rsidRPr="00476261" w:rsidRDefault="00E626E9">
      <w:pPr>
        <w:spacing w:after="0" w:line="240" w:lineRule="auto"/>
        <w:ind w:firstLine="709"/>
        <w:jc w:val="center"/>
        <w:rPr>
          <w:rFonts w:ascii="Times New Roman" w:eastAsia="Times New Roman" w:hAnsi="Times New Roman" w:cs="Times New Roman"/>
          <w:b/>
          <w:sz w:val="24"/>
          <w:lang w:val="ru-RU"/>
        </w:rPr>
      </w:pPr>
    </w:p>
    <w:p w:rsidR="00E626E9" w:rsidRPr="00476261" w:rsidRDefault="00E626E9">
      <w:pPr>
        <w:spacing w:after="0" w:line="240" w:lineRule="auto"/>
        <w:ind w:firstLine="709"/>
        <w:jc w:val="center"/>
        <w:rPr>
          <w:rFonts w:ascii="Times New Roman" w:eastAsia="Times New Roman" w:hAnsi="Times New Roman" w:cs="Times New Roman"/>
          <w:b/>
          <w:sz w:val="24"/>
          <w:lang w:val="ru-RU"/>
        </w:rPr>
      </w:pPr>
    </w:p>
    <w:p w:rsidR="00E626E9" w:rsidRPr="00476261" w:rsidRDefault="00E626E9">
      <w:pPr>
        <w:spacing w:after="0" w:line="240" w:lineRule="auto"/>
        <w:ind w:firstLine="709"/>
        <w:jc w:val="center"/>
        <w:rPr>
          <w:rFonts w:ascii="Times New Roman" w:eastAsia="Times New Roman" w:hAnsi="Times New Roman" w:cs="Times New Roman"/>
          <w:b/>
          <w:sz w:val="24"/>
          <w:lang w:val="ru-RU"/>
        </w:rPr>
      </w:pPr>
    </w:p>
    <w:p w:rsidR="00E626E9" w:rsidRPr="00476261" w:rsidRDefault="00E626E9">
      <w:pPr>
        <w:spacing w:after="0" w:line="240" w:lineRule="auto"/>
        <w:ind w:firstLine="709"/>
        <w:jc w:val="center"/>
        <w:rPr>
          <w:rFonts w:ascii="Times New Roman" w:eastAsia="Times New Roman" w:hAnsi="Times New Roman" w:cs="Times New Roman"/>
          <w:b/>
          <w:sz w:val="24"/>
          <w:lang w:val="ru-RU"/>
        </w:rPr>
      </w:pPr>
    </w:p>
    <w:p w:rsidR="00E626E9" w:rsidRPr="00476261" w:rsidRDefault="00E626E9">
      <w:pPr>
        <w:spacing w:after="0" w:line="240" w:lineRule="auto"/>
        <w:ind w:firstLine="709"/>
        <w:jc w:val="center"/>
        <w:rPr>
          <w:rFonts w:ascii="Times New Roman" w:eastAsia="Times New Roman" w:hAnsi="Times New Roman" w:cs="Times New Roman"/>
          <w:b/>
          <w:sz w:val="24"/>
          <w:lang w:val="ru-RU"/>
        </w:rPr>
      </w:pPr>
    </w:p>
    <w:p w:rsidR="00E626E9" w:rsidRPr="00476261" w:rsidRDefault="00E626E9">
      <w:pPr>
        <w:spacing w:after="0" w:line="240" w:lineRule="auto"/>
        <w:ind w:firstLine="709"/>
        <w:jc w:val="center"/>
        <w:rPr>
          <w:rFonts w:ascii="Times New Roman" w:eastAsia="Times New Roman" w:hAnsi="Times New Roman" w:cs="Times New Roman"/>
          <w:b/>
          <w:sz w:val="24"/>
          <w:lang w:val="ru-RU"/>
        </w:rPr>
      </w:pPr>
    </w:p>
    <w:p w:rsidR="00E626E9" w:rsidRPr="00476261" w:rsidRDefault="00E626E9">
      <w:pPr>
        <w:spacing w:after="0" w:line="240" w:lineRule="auto"/>
        <w:ind w:firstLine="709"/>
        <w:jc w:val="center"/>
        <w:rPr>
          <w:rFonts w:ascii="Times New Roman" w:eastAsia="Times New Roman" w:hAnsi="Times New Roman" w:cs="Times New Roman"/>
          <w:b/>
          <w:sz w:val="24"/>
          <w:lang w:val="ru-RU"/>
        </w:rPr>
      </w:pPr>
    </w:p>
    <w:p w:rsidR="00E626E9" w:rsidRPr="00476261" w:rsidRDefault="00E626E9">
      <w:pPr>
        <w:spacing w:after="0" w:line="240" w:lineRule="auto"/>
        <w:ind w:firstLine="709"/>
        <w:jc w:val="center"/>
        <w:rPr>
          <w:rFonts w:ascii="Times New Roman" w:eastAsia="Times New Roman" w:hAnsi="Times New Roman" w:cs="Times New Roman"/>
          <w:b/>
          <w:sz w:val="24"/>
          <w:lang w:val="ru-RU"/>
        </w:rPr>
      </w:pPr>
    </w:p>
    <w:p w:rsidR="00E626E9" w:rsidRPr="00476261" w:rsidRDefault="00E626E9">
      <w:pPr>
        <w:spacing w:after="0" w:line="240" w:lineRule="auto"/>
        <w:ind w:firstLine="709"/>
        <w:jc w:val="center"/>
        <w:rPr>
          <w:rFonts w:ascii="Times New Roman" w:eastAsia="Times New Roman" w:hAnsi="Times New Roman" w:cs="Times New Roman"/>
          <w:b/>
          <w:sz w:val="24"/>
          <w:lang w:val="ru-RU"/>
        </w:rPr>
      </w:pPr>
    </w:p>
    <w:p w:rsidR="00E626E9" w:rsidRPr="00476261" w:rsidRDefault="00E626E9">
      <w:pPr>
        <w:spacing w:after="0" w:line="240" w:lineRule="auto"/>
        <w:ind w:firstLine="709"/>
        <w:jc w:val="center"/>
        <w:rPr>
          <w:rFonts w:ascii="Times New Roman" w:eastAsia="Times New Roman" w:hAnsi="Times New Roman" w:cs="Times New Roman"/>
          <w:b/>
          <w:sz w:val="24"/>
          <w:lang w:val="ru-RU"/>
        </w:rPr>
      </w:pPr>
    </w:p>
    <w:p w:rsidR="00E626E9" w:rsidRPr="00476261" w:rsidRDefault="00E626E9">
      <w:pPr>
        <w:spacing w:after="0" w:line="240" w:lineRule="auto"/>
        <w:ind w:firstLine="709"/>
        <w:jc w:val="center"/>
        <w:rPr>
          <w:rFonts w:ascii="Times New Roman" w:eastAsia="Times New Roman" w:hAnsi="Times New Roman" w:cs="Times New Roman"/>
          <w:b/>
          <w:sz w:val="24"/>
          <w:lang w:val="ru-RU"/>
        </w:rPr>
      </w:pPr>
    </w:p>
    <w:p w:rsidR="00E626E9" w:rsidRPr="00476261" w:rsidRDefault="00E626E9">
      <w:pPr>
        <w:spacing w:after="0" w:line="240" w:lineRule="auto"/>
        <w:ind w:firstLine="709"/>
        <w:jc w:val="center"/>
        <w:rPr>
          <w:rFonts w:ascii="Times New Roman" w:eastAsia="Times New Roman" w:hAnsi="Times New Roman" w:cs="Times New Roman"/>
          <w:b/>
          <w:sz w:val="24"/>
          <w:lang w:val="ru-RU"/>
        </w:rPr>
      </w:pPr>
    </w:p>
    <w:p w:rsidR="00E626E9" w:rsidRPr="00476261" w:rsidRDefault="00476261">
      <w:pPr>
        <w:spacing w:after="0" w:line="240" w:lineRule="auto"/>
        <w:jc w:val="center"/>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t>2. ОБЗОР НАУЧНОЙ ЛИТЕРАТУРЫ</w:t>
      </w:r>
    </w:p>
    <w:p w:rsidR="00E626E9" w:rsidRPr="00476261" w:rsidRDefault="00476261">
      <w:pPr>
        <w:spacing w:after="0" w:line="240" w:lineRule="auto"/>
        <w:jc w:val="center"/>
        <w:rPr>
          <w:rFonts w:ascii="Times New Roman" w:eastAsia="Times New Roman" w:hAnsi="Times New Roman" w:cs="Times New Roman"/>
          <w:sz w:val="24"/>
          <w:lang w:val="ru-RU"/>
        </w:rPr>
      </w:pPr>
      <w:r w:rsidRPr="00476261">
        <w:rPr>
          <w:rFonts w:ascii="Times New Roman" w:eastAsia="Times New Roman" w:hAnsi="Times New Roman" w:cs="Times New Roman"/>
          <w:b/>
          <w:sz w:val="24"/>
          <w:lang w:val="ru-RU"/>
        </w:rPr>
        <w:t xml:space="preserve"> «Колиформные бактерии как гигиенический показатель объектов аквариумистики и аквакультуры с рециркуляцией воды</w:t>
      </w:r>
      <w:r w:rsidRPr="00476261">
        <w:rPr>
          <w:rFonts w:ascii="Times New Roman" w:eastAsia="Times New Roman" w:hAnsi="Times New Roman" w:cs="Times New Roman"/>
          <w:sz w:val="24"/>
          <w:lang w:val="ru-RU"/>
        </w:rPr>
        <w:t>»</w:t>
      </w:r>
    </w:p>
    <w:p w:rsidR="00E626E9" w:rsidRPr="00476261" w:rsidRDefault="00E626E9">
      <w:pPr>
        <w:spacing w:after="0" w:line="240" w:lineRule="auto"/>
        <w:jc w:val="center"/>
        <w:rPr>
          <w:rFonts w:ascii="Times New Roman" w:eastAsia="Times New Roman" w:hAnsi="Times New Roman" w:cs="Times New Roman"/>
          <w:b/>
          <w:sz w:val="24"/>
          <w:lang w:val="ru-RU"/>
        </w:rPr>
      </w:pPr>
    </w:p>
    <w:p w:rsidR="00665A65" w:rsidRPr="002160D1" w:rsidRDefault="00476261">
      <w:pPr>
        <w:spacing w:after="0" w:line="240" w:lineRule="auto"/>
        <w:jc w:val="center"/>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t xml:space="preserve">2.1. Колиформные бактерии – гигиенический показатель безопасности воды, </w:t>
      </w:r>
    </w:p>
    <w:p w:rsidR="00665A65" w:rsidRPr="002160D1" w:rsidRDefault="00476261">
      <w:pPr>
        <w:spacing w:after="0" w:line="240" w:lineRule="auto"/>
        <w:jc w:val="center"/>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t xml:space="preserve">пищевых продуктов, объектов внешней среды. Структура </w:t>
      </w:r>
      <w:proofErr w:type="gramStart"/>
      <w:r w:rsidRPr="00476261">
        <w:rPr>
          <w:rFonts w:ascii="Times New Roman" w:eastAsia="Times New Roman" w:hAnsi="Times New Roman" w:cs="Times New Roman"/>
          <w:b/>
          <w:sz w:val="24"/>
          <w:lang w:val="ru-RU"/>
        </w:rPr>
        <w:t>гигиенического</w:t>
      </w:r>
      <w:proofErr w:type="gramEnd"/>
      <w:r w:rsidRPr="00476261">
        <w:rPr>
          <w:rFonts w:ascii="Times New Roman" w:eastAsia="Times New Roman" w:hAnsi="Times New Roman" w:cs="Times New Roman"/>
          <w:b/>
          <w:sz w:val="24"/>
          <w:lang w:val="ru-RU"/>
        </w:rPr>
        <w:t xml:space="preserve"> </w:t>
      </w:r>
    </w:p>
    <w:p w:rsidR="00E626E9" w:rsidRPr="00476261" w:rsidRDefault="00550ED1">
      <w:pPr>
        <w:spacing w:after="0" w:line="240" w:lineRule="auto"/>
        <w:jc w:val="center"/>
        <w:rPr>
          <w:rFonts w:ascii="Times New Roman" w:eastAsia="Times New Roman" w:hAnsi="Times New Roman" w:cs="Times New Roman"/>
          <w:b/>
          <w:sz w:val="24"/>
          <w:lang w:val="ru-RU"/>
        </w:rPr>
      </w:pPr>
      <w:r w:rsidRPr="00550ED1">
        <w:rPr>
          <w:rFonts w:ascii="Times New Roman" w:eastAsia="Times New Roman" w:hAnsi="Times New Roman" w:cs="Times New Roman"/>
          <w:b/>
          <w:sz w:val="24"/>
          <w:lang w:val="ru-RU"/>
        </w:rPr>
        <w:t xml:space="preserve"> </w:t>
      </w:r>
      <w:r w:rsidR="00476261" w:rsidRPr="00476261">
        <w:rPr>
          <w:rFonts w:ascii="Times New Roman" w:eastAsia="Times New Roman" w:hAnsi="Times New Roman" w:cs="Times New Roman"/>
          <w:b/>
          <w:sz w:val="24"/>
          <w:lang w:val="ru-RU"/>
        </w:rPr>
        <w:t>контроля водных объектов в РФ</w:t>
      </w: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Колиформные бактерии (колиформы) – это искусственная, не имеющая отношение к систематике группа санитарно-показательных бактерий. Принято считать, что присутствие этих бактерий свыше установленной нормы, указывает на высокий недопустимый риск заражения объекта (воды, почвы, пищевых продуктов) фекалиями людей, животных, канализационными или сточными водами, потенциально содержащими возбудителей желудочно-кишечных инфекций (Калина, 1969). Колиформные бактерии (колиформы) в качестве конкретной группы санитарно-показательных бактерий,  показателя фекального загрязнения были введены в практику в 1937 году (Калина, 1969). Традиционно в эту группу входили, в первую очередь, представители 3-х родов семейства </w:t>
      </w:r>
      <w:r>
        <w:rPr>
          <w:rFonts w:ascii="Times New Roman" w:eastAsia="Times New Roman" w:hAnsi="Times New Roman" w:cs="Times New Roman"/>
          <w:i/>
          <w:sz w:val="24"/>
        </w:rPr>
        <w:t>Enterobacteriaceae</w:t>
      </w:r>
      <w:r w:rsidRPr="00476261">
        <w:rPr>
          <w:rFonts w:ascii="Times New Roman" w:eastAsia="Times New Roman" w:hAnsi="Times New Roman" w:cs="Times New Roman"/>
          <w:sz w:val="24"/>
          <w:lang w:val="ru-RU"/>
        </w:rPr>
        <w:t xml:space="preserve">: </w:t>
      </w:r>
      <w:r>
        <w:rPr>
          <w:rFonts w:ascii="Times New Roman" w:eastAsia="Times New Roman" w:hAnsi="Times New Roman" w:cs="Times New Roman"/>
          <w:i/>
          <w:sz w:val="24"/>
        </w:rPr>
        <w:t>Escherichia</w:t>
      </w:r>
      <w:r w:rsidRPr="00476261">
        <w:rPr>
          <w:rFonts w:ascii="Times New Roman" w:eastAsia="Times New Roman" w:hAnsi="Times New Roman" w:cs="Times New Roman"/>
          <w:i/>
          <w:sz w:val="24"/>
          <w:lang w:val="ru-RU"/>
        </w:rPr>
        <w:t xml:space="preserve"> (</w:t>
      </w:r>
      <w:r>
        <w:rPr>
          <w:rFonts w:ascii="Times New Roman" w:eastAsia="Times New Roman" w:hAnsi="Times New Roman" w:cs="Times New Roman"/>
          <w:i/>
          <w:sz w:val="24"/>
        </w:rPr>
        <w:t>E</w:t>
      </w:r>
      <w:r w:rsidRPr="00476261">
        <w:rPr>
          <w:rFonts w:ascii="Times New Roman" w:eastAsia="Times New Roman" w:hAnsi="Times New Roman" w:cs="Times New Roman"/>
          <w:i/>
          <w:sz w:val="24"/>
          <w:lang w:val="ru-RU"/>
        </w:rPr>
        <w:t>.</w:t>
      </w:r>
      <w:r>
        <w:rPr>
          <w:rFonts w:ascii="Times New Roman" w:eastAsia="Times New Roman" w:hAnsi="Times New Roman" w:cs="Times New Roman"/>
          <w:i/>
          <w:sz w:val="24"/>
        </w:rPr>
        <w:t>coli</w:t>
      </w:r>
      <w:r w:rsidRPr="00476261">
        <w:rPr>
          <w:rFonts w:ascii="Times New Roman" w:eastAsia="Times New Roman" w:hAnsi="Times New Roman" w:cs="Times New Roman"/>
          <w:i/>
          <w:sz w:val="24"/>
          <w:lang w:val="ru-RU"/>
        </w:rPr>
        <w:t xml:space="preserve">), </w:t>
      </w:r>
      <w:r>
        <w:rPr>
          <w:rFonts w:ascii="Times New Roman" w:eastAsia="Times New Roman" w:hAnsi="Times New Roman" w:cs="Times New Roman"/>
          <w:i/>
          <w:sz w:val="24"/>
        </w:rPr>
        <w:t>Enterobacter</w:t>
      </w:r>
      <w:r w:rsidR="00957BDF">
        <w:rPr>
          <w:rFonts w:ascii="Times New Roman" w:eastAsia="Times New Roman" w:hAnsi="Times New Roman" w:cs="Times New Roman"/>
          <w:i/>
          <w:sz w:val="24"/>
          <w:lang w:val="ru-RU"/>
        </w:rPr>
        <w:t xml:space="preserve"> </w:t>
      </w:r>
      <w:r w:rsidRPr="00476261">
        <w:rPr>
          <w:rFonts w:ascii="Times New Roman" w:eastAsia="Times New Roman" w:hAnsi="Times New Roman" w:cs="Times New Roman"/>
          <w:sz w:val="24"/>
          <w:lang w:val="ru-RU"/>
        </w:rPr>
        <w:t xml:space="preserve">и </w:t>
      </w:r>
      <w:r>
        <w:rPr>
          <w:rFonts w:ascii="Times New Roman" w:eastAsia="Times New Roman" w:hAnsi="Times New Roman" w:cs="Times New Roman"/>
          <w:i/>
          <w:sz w:val="24"/>
        </w:rPr>
        <w:t>Citrobacter</w:t>
      </w:r>
      <w:r w:rsidRPr="00476261">
        <w:rPr>
          <w:rFonts w:ascii="Times New Roman" w:eastAsia="Times New Roman" w:hAnsi="Times New Roman" w:cs="Times New Roman"/>
          <w:sz w:val="24"/>
          <w:lang w:val="ru-RU"/>
        </w:rPr>
        <w:t xml:space="preserve">. </w:t>
      </w:r>
      <w:proofErr w:type="gramStart"/>
      <w:r w:rsidRPr="00957BDF">
        <w:rPr>
          <w:rFonts w:ascii="Times New Roman" w:eastAsia="Times New Roman" w:hAnsi="Times New Roman" w:cs="Times New Roman"/>
          <w:i/>
          <w:sz w:val="24"/>
        </w:rPr>
        <w:t>E</w:t>
      </w:r>
      <w:r w:rsidRPr="00957BDF">
        <w:rPr>
          <w:rFonts w:ascii="Times New Roman" w:eastAsia="Times New Roman" w:hAnsi="Times New Roman" w:cs="Times New Roman"/>
          <w:i/>
          <w:sz w:val="24"/>
          <w:lang w:val="ru-RU"/>
        </w:rPr>
        <w:t>.</w:t>
      </w:r>
      <w:r w:rsidRPr="00957BDF">
        <w:rPr>
          <w:rFonts w:ascii="Times New Roman" w:eastAsia="Times New Roman" w:hAnsi="Times New Roman" w:cs="Times New Roman"/>
          <w:i/>
          <w:sz w:val="24"/>
        </w:rPr>
        <w:t>coli</w:t>
      </w:r>
      <w:r w:rsidRPr="00476261">
        <w:rPr>
          <w:rFonts w:ascii="Times New Roman" w:eastAsia="Times New Roman" w:hAnsi="Times New Roman" w:cs="Times New Roman"/>
          <w:sz w:val="24"/>
          <w:lang w:val="ru-RU"/>
        </w:rPr>
        <w:t xml:space="preserve"> является наиболее многочисленным представителем этой группы, населяющим желудочно-кишечный тракт теплокровных животных (до 95%).</w:t>
      </w:r>
      <w:proofErr w:type="gramEnd"/>
      <w:r w:rsidRPr="00476261">
        <w:rPr>
          <w:rFonts w:ascii="Times New Roman" w:eastAsia="Times New Roman" w:hAnsi="Times New Roman" w:cs="Times New Roman"/>
          <w:sz w:val="24"/>
          <w:lang w:val="ru-RU"/>
        </w:rPr>
        <w:t xml:space="preserve"> Поэтому наряду с колиформами для оценки микробиологической безопасности используется дополнительный показатель “</w:t>
      </w:r>
      <w:r w:rsidRPr="00957BDF">
        <w:rPr>
          <w:rFonts w:ascii="Times New Roman" w:eastAsia="Times New Roman" w:hAnsi="Times New Roman" w:cs="Times New Roman"/>
          <w:i/>
          <w:sz w:val="24"/>
        </w:rPr>
        <w:t>E</w:t>
      </w:r>
      <w:r w:rsidRPr="00957BDF">
        <w:rPr>
          <w:rFonts w:ascii="Times New Roman" w:eastAsia="Times New Roman" w:hAnsi="Times New Roman" w:cs="Times New Roman"/>
          <w:i/>
          <w:sz w:val="24"/>
          <w:lang w:val="ru-RU"/>
        </w:rPr>
        <w:t>.</w:t>
      </w:r>
      <w:r w:rsidRPr="00957BDF">
        <w:rPr>
          <w:rFonts w:ascii="Times New Roman" w:eastAsia="Times New Roman" w:hAnsi="Times New Roman" w:cs="Times New Roman"/>
          <w:i/>
          <w:sz w:val="24"/>
        </w:rPr>
        <w:t>coli</w:t>
      </w:r>
      <w:r w:rsidRPr="00476261">
        <w:rPr>
          <w:rFonts w:ascii="Times New Roman" w:eastAsia="Times New Roman" w:hAnsi="Times New Roman" w:cs="Times New Roman"/>
          <w:sz w:val="24"/>
          <w:lang w:val="ru-RU"/>
        </w:rPr>
        <w:t xml:space="preserve">” с нормативом для питьевой воды - «отсутствие в 100 мл».  </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Границы группы определяются не таксономической принадлежностью, а биохимическими свойствами (в частности способностью сбраживать лактозу), проявляющимися при выделении, поэтому в группу колиформ могут попасть и представители других родов энтеробактерий, например </w:t>
      </w:r>
      <w:r>
        <w:rPr>
          <w:rFonts w:ascii="Times New Roman" w:eastAsia="Times New Roman" w:hAnsi="Times New Roman" w:cs="Times New Roman"/>
          <w:i/>
          <w:sz w:val="24"/>
        </w:rPr>
        <w:t>Serratia</w:t>
      </w:r>
      <w:r w:rsidRPr="00476261">
        <w:rPr>
          <w:rFonts w:ascii="Times New Roman" w:eastAsia="Times New Roman" w:hAnsi="Times New Roman" w:cs="Times New Roman"/>
          <w:i/>
          <w:sz w:val="24"/>
          <w:lang w:val="ru-RU"/>
        </w:rPr>
        <w:t xml:space="preserve">, </w:t>
      </w:r>
      <w:r>
        <w:rPr>
          <w:rFonts w:ascii="Times New Roman" w:eastAsia="Times New Roman" w:hAnsi="Times New Roman" w:cs="Times New Roman"/>
          <w:i/>
          <w:sz w:val="24"/>
        </w:rPr>
        <w:t>Klebsiella</w:t>
      </w:r>
      <w:r w:rsidRPr="00476261">
        <w:rPr>
          <w:rFonts w:ascii="Times New Roman" w:eastAsia="Times New Roman" w:hAnsi="Times New Roman" w:cs="Times New Roman"/>
          <w:sz w:val="24"/>
          <w:lang w:val="ru-RU"/>
        </w:rPr>
        <w:t xml:space="preserve"> и др.</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В соответствии с новым вторым изданием Руководства по систематике бактерий Берги (</w:t>
      </w:r>
      <w:r>
        <w:rPr>
          <w:rFonts w:ascii="Times New Roman" w:eastAsia="Times New Roman" w:hAnsi="Times New Roman" w:cs="Times New Roman"/>
          <w:sz w:val="24"/>
        </w:rPr>
        <w:t>Brenner</w:t>
      </w:r>
      <w:r w:rsidR="00957BDF">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and</w:t>
      </w:r>
      <w:r w:rsidR="00957BDF">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Farmer</w:t>
      </w:r>
      <w:r w:rsidRPr="00476261">
        <w:rPr>
          <w:rFonts w:ascii="Times New Roman" w:eastAsia="Times New Roman" w:hAnsi="Times New Roman" w:cs="Times New Roman"/>
          <w:sz w:val="24"/>
          <w:lang w:val="ru-RU"/>
        </w:rPr>
        <w:t xml:space="preserve">, 2005) в семействе </w:t>
      </w:r>
      <w:r>
        <w:rPr>
          <w:rFonts w:ascii="Times New Roman" w:eastAsia="Times New Roman" w:hAnsi="Times New Roman" w:cs="Times New Roman"/>
          <w:i/>
          <w:sz w:val="24"/>
        </w:rPr>
        <w:t>Enterobacteriacea</w:t>
      </w:r>
      <w:r w:rsidRPr="00476261">
        <w:rPr>
          <w:rFonts w:ascii="Times New Roman" w:eastAsia="Times New Roman" w:hAnsi="Times New Roman" w:cs="Times New Roman"/>
          <w:sz w:val="24"/>
          <w:lang w:val="ru-RU"/>
        </w:rPr>
        <w:t xml:space="preserve"> насчитывается уже 44 рода и 176 видов. Лактозо-положительными в той или иной степени являются 17 родов. Поэтому можно ожидать выявление в составе колиформ представителей новых родов энтеробактерий,  до сих </w:t>
      </w:r>
      <w:proofErr w:type="gramStart"/>
      <w:r w:rsidRPr="00476261">
        <w:rPr>
          <w:rFonts w:ascii="Times New Roman" w:eastAsia="Times New Roman" w:hAnsi="Times New Roman" w:cs="Times New Roman"/>
          <w:sz w:val="24"/>
          <w:lang w:val="ru-RU"/>
        </w:rPr>
        <w:t>пор</w:t>
      </w:r>
      <w:proofErr w:type="gramEnd"/>
      <w:r w:rsidRPr="00476261">
        <w:rPr>
          <w:rFonts w:ascii="Times New Roman" w:eastAsia="Times New Roman" w:hAnsi="Times New Roman" w:cs="Times New Roman"/>
          <w:sz w:val="24"/>
          <w:lang w:val="ru-RU"/>
        </w:rPr>
        <w:t xml:space="preserve"> не упоминавшихся в составе этой группы, таких как: </w:t>
      </w:r>
      <w:r>
        <w:rPr>
          <w:rFonts w:ascii="Times New Roman" w:eastAsia="Times New Roman" w:hAnsi="Times New Roman" w:cs="Times New Roman"/>
          <w:i/>
          <w:sz w:val="24"/>
        </w:rPr>
        <w:t>Budvicia</w:t>
      </w:r>
      <w:r w:rsidRPr="00476261">
        <w:rPr>
          <w:rFonts w:ascii="Times New Roman" w:eastAsia="Times New Roman" w:hAnsi="Times New Roman" w:cs="Times New Roman"/>
          <w:i/>
          <w:sz w:val="24"/>
          <w:lang w:val="ru-RU"/>
        </w:rPr>
        <w:t xml:space="preserve">, </w:t>
      </w:r>
      <w:r>
        <w:rPr>
          <w:rFonts w:ascii="Times New Roman" w:eastAsia="Times New Roman" w:hAnsi="Times New Roman" w:cs="Times New Roman"/>
          <w:i/>
          <w:sz w:val="24"/>
        </w:rPr>
        <w:t>Buttiauxella</w:t>
      </w:r>
      <w:r w:rsidRPr="00476261">
        <w:rPr>
          <w:rFonts w:ascii="Times New Roman" w:eastAsia="Times New Roman" w:hAnsi="Times New Roman" w:cs="Times New Roman"/>
          <w:i/>
          <w:sz w:val="24"/>
          <w:lang w:val="ru-RU"/>
        </w:rPr>
        <w:t xml:space="preserve">, </w:t>
      </w:r>
      <w:r>
        <w:rPr>
          <w:rFonts w:ascii="Times New Roman" w:eastAsia="Times New Roman" w:hAnsi="Times New Roman" w:cs="Times New Roman"/>
          <w:i/>
          <w:sz w:val="24"/>
        </w:rPr>
        <w:t>Cedecea</w:t>
      </w:r>
      <w:r w:rsidRPr="00476261">
        <w:rPr>
          <w:rFonts w:ascii="Times New Roman" w:eastAsia="Times New Roman" w:hAnsi="Times New Roman" w:cs="Times New Roman"/>
          <w:i/>
          <w:sz w:val="24"/>
          <w:lang w:val="ru-RU"/>
        </w:rPr>
        <w:t xml:space="preserve">, </w:t>
      </w:r>
      <w:r>
        <w:rPr>
          <w:rFonts w:ascii="Times New Roman" w:eastAsia="Times New Roman" w:hAnsi="Times New Roman" w:cs="Times New Roman"/>
          <w:i/>
          <w:sz w:val="24"/>
        </w:rPr>
        <w:t>Ewingella</w:t>
      </w:r>
      <w:r w:rsidRPr="00476261">
        <w:rPr>
          <w:rFonts w:ascii="Times New Roman" w:eastAsia="Times New Roman" w:hAnsi="Times New Roman" w:cs="Times New Roman"/>
          <w:i/>
          <w:sz w:val="24"/>
          <w:lang w:val="ru-RU"/>
        </w:rPr>
        <w:t xml:space="preserve">, </w:t>
      </w:r>
      <w:r>
        <w:rPr>
          <w:rFonts w:ascii="Times New Roman" w:eastAsia="Times New Roman" w:hAnsi="Times New Roman" w:cs="Times New Roman"/>
          <w:i/>
          <w:sz w:val="24"/>
        </w:rPr>
        <w:t>Kluyvera</w:t>
      </w:r>
      <w:r w:rsidRPr="00476261">
        <w:rPr>
          <w:rFonts w:ascii="Times New Roman" w:eastAsia="Times New Roman" w:hAnsi="Times New Roman" w:cs="Times New Roman"/>
          <w:i/>
          <w:sz w:val="24"/>
          <w:lang w:val="ru-RU"/>
        </w:rPr>
        <w:t xml:space="preserve">, </w:t>
      </w:r>
      <w:r>
        <w:rPr>
          <w:rFonts w:ascii="Times New Roman" w:eastAsia="Times New Roman" w:hAnsi="Times New Roman" w:cs="Times New Roman"/>
          <w:i/>
          <w:sz w:val="24"/>
        </w:rPr>
        <w:t>Ledercia</w:t>
      </w:r>
      <w:r w:rsidRPr="00476261">
        <w:rPr>
          <w:rFonts w:ascii="Times New Roman" w:eastAsia="Times New Roman" w:hAnsi="Times New Roman" w:cs="Times New Roman"/>
          <w:i/>
          <w:sz w:val="24"/>
          <w:lang w:val="ru-RU"/>
        </w:rPr>
        <w:t xml:space="preserve">, </w:t>
      </w:r>
      <w:r>
        <w:rPr>
          <w:rFonts w:ascii="Times New Roman" w:eastAsia="Times New Roman" w:hAnsi="Times New Roman" w:cs="Times New Roman"/>
          <w:i/>
          <w:sz w:val="24"/>
        </w:rPr>
        <w:t>Moellerella</w:t>
      </w:r>
      <w:r w:rsidRPr="00476261">
        <w:rPr>
          <w:rFonts w:ascii="Times New Roman" w:eastAsia="Times New Roman" w:hAnsi="Times New Roman" w:cs="Times New Roman"/>
          <w:i/>
          <w:sz w:val="24"/>
          <w:lang w:val="ru-RU"/>
        </w:rPr>
        <w:t xml:space="preserve">, </w:t>
      </w:r>
      <w:r>
        <w:rPr>
          <w:rFonts w:ascii="Times New Roman" w:eastAsia="Times New Roman" w:hAnsi="Times New Roman" w:cs="Times New Roman"/>
          <w:i/>
          <w:sz w:val="24"/>
        </w:rPr>
        <w:t>Pantoea</w:t>
      </w:r>
      <w:r w:rsidRPr="00476261">
        <w:rPr>
          <w:rFonts w:ascii="Times New Roman" w:eastAsia="Times New Roman" w:hAnsi="Times New Roman" w:cs="Times New Roman"/>
          <w:i/>
          <w:sz w:val="24"/>
          <w:lang w:val="ru-RU"/>
        </w:rPr>
        <w:t xml:space="preserve">, </w:t>
      </w:r>
      <w:r>
        <w:rPr>
          <w:rFonts w:ascii="Times New Roman" w:eastAsia="Times New Roman" w:hAnsi="Times New Roman" w:cs="Times New Roman"/>
          <w:i/>
          <w:sz w:val="24"/>
        </w:rPr>
        <w:t>Pahnella</w:t>
      </w:r>
      <w:r w:rsidRPr="00476261">
        <w:rPr>
          <w:rFonts w:ascii="Times New Roman" w:eastAsia="Times New Roman" w:hAnsi="Times New Roman" w:cs="Times New Roman"/>
          <w:sz w:val="24"/>
          <w:lang w:val="ru-RU"/>
        </w:rPr>
        <w:t>.</w:t>
      </w:r>
    </w:p>
    <w:p w:rsidR="00E626E9" w:rsidRPr="00476261" w:rsidRDefault="00476261">
      <w:pPr>
        <w:spacing w:after="0" w:line="360" w:lineRule="auto"/>
        <w:ind w:firstLine="709"/>
        <w:jc w:val="both"/>
        <w:rPr>
          <w:rFonts w:ascii="Times New Roman" w:eastAsia="Times New Roman" w:hAnsi="Times New Roman" w:cs="Times New Roman"/>
          <w:color w:val="000000"/>
          <w:sz w:val="24"/>
          <w:lang w:val="ru-RU"/>
        </w:rPr>
      </w:pPr>
      <w:r w:rsidRPr="00476261">
        <w:rPr>
          <w:rFonts w:ascii="Times New Roman" w:eastAsia="Times New Roman" w:hAnsi="Times New Roman" w:cs="Times New Roman"/>
          <w:sz w:val="24"/>
          <w:lang w:val="ru-RU"/>
        </w:rPr>
        <w:t>Определение колиформных бактерий в документах разных стран в целом сходно (</w:t>
      </w:r>
      <w:r>
        <w:rPr>
          <w:rFonts w:ascii="Times New Roman" w:eastAsia="Times New Roman" w:hAnsi="Times New Roman" w:cs="Times New Roman"/>
          <w:sz w:val="24"/>
        </w:rPr>
        <w:t>Rompre</w:t>
      </w:r>
      <w:r w:rsidRPr="0047626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et</w:t>
      </w:r>
      <w:r w:rsidR="00957BDF">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al</w:t>
      </w:r>
      <w:r w:rsidRPr="00476261">
        <w:rPr>
          <w:rFonts w:ascii="Times New Roman" w:eastAsia="Times New Roman" w:hAnsi="Times New Roman" w:cs="Times New Roman"/>
          <w:sz w:val="24"/>
          <w:lang w:val="ru-RU"/>
        </w:rPr>
        <w:t xml:space="preserve">., 2002; МУК 4.2.1884-04). Колиформными бактериями являются аэробные и </w:t>
      </w:r>
      <w:r w:rsidRPr="00476261">
        <w:rPr>
          <w:rFonts w:ascii="Times New Roman" w:eastAsia="Times New Roman" w:hAnsi="Times New Roman" w:cs="Times New Roman"/>
          <w:sz w:val="24"/>
          <w:lang w:val="ru-RU"/>
        </w:rPr>
        <w:lastRenderedPageBreak/>
        <w:t>факультативно-анаэробные, грамотрицательные, неспорообразующие, мелкие палочковидные бактерии, способные расти в питательных средах в присутствии желчных солей, и сбраживающие лактозу с образованием кислоты и газа в течение 24-48 часов при температуре 35</w:t>
      </w:r>
      <w:r w:rsidRPr="00476261">
        <w:rPr>
          <w:rFonts w:ascii="Times New Roman" w:eastAsia="Times New Roman" w:hAnsi="Times New Roman" w:cs="Times New Roman"/>
          <w:sz w:val="24"/>
          <w:vertAlign w:val="superscript"/>
          <w:lang w:val="ru-RU"/>
        </w:rPr>
        <w:t>0</w:t>
      </w:r>
      <w:r w:rsidRPr="00476261">
        <w:rPr>
          <w:rFonts w:ascii="Times New Roman" w:eastAsia="Times New Roman" w:hAnsi="Times New Roman" w:cs="Times New Roman"/>
          <w:sz w:val="24"/>
          <w:lang w:val="ru-RU"/>
        </w:rPr>
        <w:t>С  (в РФ – при 37</w:t>
      </w:r>
      <w:r w:rsidRPr="00476261">
        <w:rPr>
          <w:rFonts w:ascii="Times New Roman" w:eastAsia="Times New Roman" w:hAnsi="Times New Roman" w:cs="Times New Roman"/>
          <w:sz w:val="24"/>
          <w:u w:val="single"/>
          <w:lang w:val="ru-RU"/>
        </w:rPr>
        <w:t>+</w:t>
      </w:r>
      <w:r w:rsidRPr="00476261">
        <w:rPr>
          <w:rFonts w:ascii="Times New Roman" w:eastAsia="Times New Roman" w:hAnsi="Times New Roman" w:cs="Times New Roman"/>
          <w:sz w:val="24"/>
          <w:lang w:val="ru-RU"/>
        </w:rPr>
        <w:t>1</w:t>
      </w:r>
      <w:r w:rsidRPr="00476261">
        <w:rPr>
          <w:rFonts w:ascii="Times New Roman" w:eastAsia="Times New Roman" w:hAnsi="Times New Roman" w:cs="Times New Roman"/>
          <w:sz w:val="24"/>
          <w:vertAlign w:val="superscript"/>
          <w:lang w:val="ru-RU"/>
        </w:rPr>
        <w:t>0</w:t>
      </w:r>
      <w:r w:rsidRPr="00476261">
        <w:rPr>
          <w:rFonts w:ascii="Times New Roman" w:eastAsia="Times New Roman" w:hAnsi="Times New Roman" w:cs="Times New Roman"/>
          <w:sz w:val="24"/>
          <w:lang w:val="ru-RU"/>
        </w:rPr>
        <w:t>С). Эту группу колиформ называют общими колиформными бактериями. Дополнительно выявляют группу «т</w:t>
      </w:r>
      <w:r w:rsidRPr="00476261">
        <w:rPr>
          <w:rFonts w:ascii="Times New Roman" w:eastAsia="Times New Roman" w:hAnsi="Times New Roman" w:cs="Times New Roman"/>
          <w:color w:val="000000"/>
          <w:sz w:val="24"/>
          <w:lang w:val="ru-RU"/>
        </w:rPr>
        <w:t>ермотолерантных колиформных бактерий</w:t>
      </w:r>
      <w:r w:rsidR="00827D35">
        <w:rPr>
          <w:rFonts w:ascii="Times New Roman" w:eastAsia="Times New Roman" w:hAnsi="Times New Roman" w:cs="Times New Roman"/>
          <w:color w:val="000000"/>
          <w:sz w:val="24"/>
          <w:lang w:val="ru-RU"/>
        </w:rPr>
        <w:t>»</w:t>
      </w:r>
      <w:r w:rsidRPr="00476261">
        <w:rPr>
          <w:rFonts w:ascii="Times New Roman" w:eastAsia="Times New Roman" w:hAnsi="Times New Roman" w:cs="Times New Roman"/>
          <w:color w:val="000000"/>
          <w:sz w:val="24"/>
          <w:lang w:val="ru-RU"/>
        </w:rPr>
        <w:t>, которые входят в число общих колиформных бактерий, обладают всеми их признаками и, кроме того, способны ферментировать лактозу до кислоты и газа  при температуре (44 +/- 0,5) °</w:t>
      </w:r>
      <w:r>
        <w:rPr>
          <w:rFonts w:ascii="Times New Roman" w:eastAsia="Times New Roman" w:hAnsi="Times New Roman" w:cs="Times New Roman"/>
          <w:color w:val="000000"/>
          <w:sz w:val="24"/>
        </w:rPr>
        <w:t>C</w:t>
      </w:r>
      <w:r w:rsidRPr="00476261">
        <w:rPr>
          <w:rFonts w:ascii="Times New Roman" w:eastAsia="Times New Roman" w:hAnsi="Times New Roman" w:cs="Times New Roman"/>
          <w:color w:val="000000"/>
          <w:sz w:val="24"/>
          <w:lang w:val="ru-RU"/>
        </w:rPr>
        <w:t xml:space="preserve"> в течение 24 ч. Этот показатель подтверждает фекальное происхождение колиформ в зараженной воде (Калина, 1969).</w:t>
      </w:r>
    </w:p>
    <w:p w:rsidR="00E626E9" w:rsidRPr="00476261" w:rsidRDefault="00476261">
      <w:pPr>
        <w:spacing w:after="0" w:line="360" w:lineRule="auto"/>
        <w:ind w:firstLine="709"/>
        <w:jc w:val="both"/>
        <w:rPr>
          <w:rFonts w:ascii="Times New Roman" w:eastAsia="Times New Roman" w:hAnsi="Times New Roman" w:cs="Times New Roman"/>
          <w:color w:val="000000"/>
          <w:sz w:val="23"/>
          <w:lang w:val="ru-RU"/>
        </w:rPr>
      </w:pPr>
      <w:r w:rsidRPr="00476261">
        <w:rPr>
          <w:rFonts w:ascii="Times New Roman" w:eastAsia="Times New Roman" w:hAnsi="Times New Roman" w:cs="Times New Roman"/>
          <w:color w:val="000000"/>
          <w:sz w:val="24"/>
          <w:lang w:val="ru-RU"/>
        </w:rPr>
        <w:t>В связи с интенсивным антропогенным воздействием и неблагополучной экологической обстановкой водных объектов, широким распространением энтеробактерий во внешней среде значение показателей «общие и термотолерантные колиформы» стало снижаться. В настоящий момент ряд стран использует дополнительные показатели – «</w:t>
      </w:r>
      <w:r>
        <w:rPr>
          <w:rFonts w:ascii="Times New Roman" w:eastAsia="Times New Roman" w:hAnsi="Times New Roman" w:cs="Times New Roman"/>
          <w:i/>
          <w:color w:val="000000"/>
          <w:sz w:val="24"/>
        </w:rPr>
        <w:t>E</w:t>
      </w:r>
      <w:r w:rsidRPr="00476261">
        <w:rPr>
          <w:rFonts w:ascii="Times New Roman" w:eastAsia="Times New Roman" w:hAnsi="Times New Roman" w:cs="Times New Roman"/>
          <w:i/>
          <w:color w:val="000000"/>
          <w:sz w:val="24"/>
          <w:lang w:val="ru-RU"/>
        </w:rPr>
        <w:t>.</w:t>
      </w:r>
      <w:r>
        <w:rPr>
          <w:rFonts w:ascii="Times New Roman" w:eastAsia="Times New Roman" w:hAnsi="Times New Roman" w:cs="Times New Roman"/>
          <w:i/>
          <w:color w:val="000000"/>
          <w:sz w:val="24"/>
        </w:rPr>
        <w:t>coli</w:t>
      </w:r>
      <w:r w:rsidRPr="00476261">
        <w:rPr>
          <w:rFonts w:ascii="Times New Roman" w:eastAsia="Times New Roman" w:hAnsi="Times New Roman" w:cs="Times New Roman"/>
          <w:color w:val="000000"/>
          <w:sz w:val="24"/>
          <w:lang w:val="ru-RU"/>
        </w:rPr>
        <w:t xml:space="preserve">» и «энтерококки» (МУК 4.2.1884-04). В системе гигиенического контроля </w:t>
      </w:r>
      <w:r w:rsidRPr="00476261">
        <w:rPr>
          <w:rFonts w:ascii="Times New Roman" w:eastAsia="Times New Roman" w:hAnsi="Times New Roman" w:cs="Times New Roman"/>
          <w:i/>
          <w:color w:val="000000"/>
          <w:sz w:val="23"/>
          <w:lang w:val="ru-RU"/>
        </w:rPr>
        <w:t>Е.</w:t>
      </w:r>
      <w:r>
        <w:rPr>
          <w:rFonts w:ascii="Times New Roman" w:eastAsia="Times New Roman" w:hAnsi="Times New Roman" w:cs="Times New Roman"/>
          <w:i/>
          <w:color w:val="000000"/>
          <w:sz w:val="23"/>
        </w:rPr>
        <w:t>coli</w:t>
      </w:r>
      <w:r w:rsidRPr="00476261">
        <w:rPr>
          <w:rFonts w:ascii="Times New Roman" w:eastAsia="Times New Roman" w:hAnsi="Times New Roman" w:cs="Times New Roman"/>
          <w:color w:val="000000"/>
          <w:sz w:val="23"/>
          <w:lang w:val="ru-RU"/>
        </w:rPr>
        <w:t>– это индикаторная группа бактерий, включающая термотолерантные колиформы, ферментирующие лактозу при температуре 44 °</w:t>
      </w:r>
      <w:r>
        <w:rPr>
          <w:rFonts w:ascii="Times New Roman" w:eastAsia="Times New Roman" w:hAnsi="Times New Roman" w:cs="Times New Roman"/>
          <w:color w:val="000000"/>
          <w:sz w:val="23"/>
        </w:rPr>
        <w:t>C</w:t>
      </w:r>
      <w:r w:rsidRPr="00476261">
        <w:rPr>
          <w:rFonts w:ascii="Times New Roman" w:eastAsia="Times New Roman" w:hAnsi="Times New Roman" w:cs="Times New Roman"/>
          <w:color w:val="000000"/>
          <w:sz w:val="23"/>
          <w:lang w:val="ru-RU"/>
        </w:rPr>
        <w:t xml:space="preserve"> и образующие индол из триптофана.</w:t>
      </w:r>
    </w:p>
    <w:p w:rsidR="00E626E9" w:rsidRDefault="00476261">
      <w:pPr>
        <w:spacing w:after="0" w:line="360" w:lineRule="auto"/>
        <w:ind w:firstLine="709"/>
        <w:jc w:val="both"/>
        <w:rPr>
          <w:rFonts w:ascii="Times New Roman" w:eastAsia="Times New Roman" w:hAnsi="Times New Roman" w:cs="Times New Roman"/>
          <w:sz w:val="24"/>
          <w:rtl/>
          <w:lang w:val="ru-RU"/>
        </w:rPr>
      </w:pPr>
      <w:r w:rsidRPr="00476261">
        <w:rPr>
          <w:rFonts w:ascii="Times New Roman" w:eastAsia="Times New Roman" w:hAnsi="Times New Roman" w:cs="Times New Roman"/>
          <w:sz w:val="24"/>
          <w:lang w:val="ru-RU"/>
        </w:rPr>
        <w:t xml:space="preserve">Колиформы, как гигиенический показатель, используется всеми цивилизованными странами мира для государственного надзора за микробиологической безопасностью питьевой воды, пищевых продуктов, объектов внешней среды. В табл. 1 представлены рекомендации ВОЗ по содержанию колиформ и </w:t>
      </w:r>
      <w:r>
        <w:rPr>
          <w:rFonts w:ascii="Times New Roman" w:eastAsia="Times New Roman" w:hAnsi="Times New Roman" w:cs="Times New Roman"/>
          <w:i/>
          <w:sz w:val="24"/>
        </w:rPr>
        <w:t>E</w:t>
      </w:r>
      <w:r w:rsidRPr="00476261">
        <w:rPr>
          <w:rFonts w:ascii="Times New Roman" w:eastAsia="Times New Roman" w:hAnsi="Times New Roman" w:cs="Times New Roman"/>
          <w:i/>
          <w:sz w:val="24"/>
          <w:lang w:val="ru-RU"/>
        </w:rPr>
        <w:t>.</w:t>
      </w:r>
      <w:r>
        <w:rPr>
          <w:rFonts w:ascii="Times New Roman" w:eastAsia="Times New Roman" w:hAnsi="Times New Roman" w:cs="Times New Roman"/>
          <w:i/>
          <w:sz w:val="24"/>
        </w:rPr>
        <w:t>coli</w:t>
      </w:r>
      <w:r w:rsidRPr="00476261">
        <w:rPr>
          <w:rFonts w:ascii="Times New Roman" w:eastAsia="Times New Roman" w:hAnsi="Times New Roman" w:cs="Times New Roman"/>
          <w:sz w:val="24"/>
          <w:lang w:val="ru-RU"/>
        </w:rPr>
        <w:t xml:space="preserve"> в питьевой воде в сравнении с гигиеническими показателями и нормативами ряда стран (</w:t>
      </w:r>
      <w:r>
        <w:rPr>
          <w:rFonts w:ascii="Times New Roman" w:eastAsia="Times New Roman" w:hAnsi="Times New Roman" w:cs="Times New Roman"/>
          <w:sz w:val="24"/>
        </w:rPr>
        <w:t>Rompre</w:t>
      </w:r>
      <w:r w:rsidRPr="0047626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et</w:t>
      </w:r>
      <w:r w:rsid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al</w:t>
      </w:r>
      <w:r w:rsidRPr="00476261">
        <w:rPr>
          <w:rFonts w:ascii="Times New Roman" w:eastAsia="Times New Roman" w:hAnsi="Times New Roman" w:cs="Times New Roman"/>
          <w:sz w:val="24"/>
          <w:lang w:val="ru-RU"/>
        </w:rPr>
        <w:t xml:space="preserve">., 2002), включая Российскую </w:t>
      </w:r>
      <w:r w:rsidRPr="00F23FED">
        <w:rPr>
          <w:rFonts w:ascii="Times New Roman" w:eastAsia="Times New Roman" w:hAnsi="Times New Roman" w:cs="Times New Roman"/>
          <w:sz w:val="24"/>
          <w:lang w:val="ru-RU"/>
        </w:rPr>
        <w:t>Федерацию.</w:t>
      </w:r>
    </w:p>
    <w:p w:rsidR="00E561D2" w:rsidRDefault="00E561D2">
      <w:pPr>
        <w:spacing w:after="0" w:line="240" w:lineRule="auto"/>
        <w:ind w:firstLine="709"/>
        <w:jc w:val="right"/>
        <w:rPr>
          <w:rFonts w:ascii="Times New Roman" w:eastAsia="Times New Roman" w:hAnsi="Times New Roman" w:cs="Times New Roman"/>
          <w:b/>
          <w:sz w:val="24"/>
          <w:rtl/>
          <w:lang w:val="ru-RU"/>
        </w:rPr>
      </w:pPr>
    </w:p>
    <w:p w:rsidR="00E561D2" w:rsidRDefault="00E561D2">
      <w:pPr>
        <w:spacing w:after="0" w:line="240" w:lineRule="auto"/>
        <w:ind w:firstLine="709"/>
        <w:jc w:val="right"/>
        <w:rPr>
          <w:rFonts w:ascii="Times New Roman" w:eastAsia="Times New Roman" w:hAnsi="Times New Roman" w:cs="Times New Roman"/>
          <w:b/>
          <w:sz w:val="24"/>
          <w:rtl/>
          <w:lang w:val="ru-RU"/>
        </w:rPr>
      </w:pPr>
    </w:p>
    <w:p w:rsidR="00E561D2" w:rsidRDefault="00E561D2">
      <w:pPr>
        <w:spacing w:after="0" w:line="240" w:lineRule="auto"/>
        <w:ind w:firstLine="709"/>
        <w:jc w:val="right"/>
        <w:rPr>
          <w:rFonts w:ascii="Times New Roman" w:eastAsia="Times New Roman" w:hAnsi="Times New Roman" w:cs="Times New Roman"/>
          <w:b/>
          <w:sz w:val="24"/>
          <w:rtl/>
          <w:lang w:val="ru-RU"/>
        </w:rPr>
      </w:pPr>
    </w:p>
    <w:p w:rsidR="00E561D2" w:rsidRDefault="00E561D2">
      <w:pPr>
        <w:spacing w:after="0" w:line="240" w:lineRule="auto"/>
        <w:ind w:firstLine="709"/>
        <w:jc w:val="right"/>
        <w:rPr>
          <w:rFonts w:ascii="Times New Roman" w:eastAsia="Times New Roman" w:hAnsi="Times New Roman" w:cs="Times New Roman"/>
          <w:b/>
          <w:sz w:val="24"/>
          <w:rtl/>
          <w:lang w:val="ru-RU"/>
        </w:rPr>
      </w:pPr>
    </w:p>
    <w:p w:rsidR="00E561D2" w:rsidRDefault="00E561D2">
      <w:pPr>
        <w:spacing w:after="0" w:line="240" w:lineRule="auto"/>
        <w:ind w:firstLine="709"/>
        <w:jc w:val="right"/>
        <w:rPr>
          <w:rFonts w:ascii="Times New Roman" w:eastAsia="Times New Roman" w:hAnsi="Times New Roman" w:cs="Times New Roman"/>
          <w:b/>
          <w:sz w:val="24"/>
          <w:rtl/>
          <w:lang w:val="ru-RU"/>
        </w:rPr>
      </w:pPr>
    </w:p>
    <w:p w:rsidR="00E561D2" w:rsidRDefault="00E561D2">
      <w:pPr>
        <w:spacing w:after="0" w:line="240" w:lineRule="auto"/>
        <w:ind w:firstLine="709"/>
        <w:jc w:val="right"/>
        <w:rPr>
          <w:rFonts w:ascii="Times New Roman" w:eastAsia="Times New Roman" w:hAnsi="Times New Roman" w:cs="Times New Roman"/>
          <w:b/>
          <w:sz w:val="24"/>
          <w:rtl/>
          <w:lang w:val="ru-RU"/>
        </w:rPr>
      </w:pPr>
    </w:p>
    <w:p w:rsidR="00E561D2" w:rsidRDefault="00E561D2">
      <w:pPr>
        <w:spacing w:after="0" w:line="240" w:lineRule="auto"/>
        <w:ind w:firstLine="709"/>
        <w:jc w:val="right"/>
        <w:rPr>
          <w:rFonts w:ascii="Times New Roman" w:eastAsia="Times New Roman" w:hAnsi="Times New Roman" w:cs="Times New Roman"/>
          <w:b/>
          <w:sz w:val="24"/>
          <w:rtl/>
          <w:lang w:val="ru-RU"/>
        </w:rPr>
      </w:pPr>
    </w:p>
    <w:p w:rsidR="00E561D2" w:rsidRDefault="00E561D2">
      <w:pPr>
        <w:spacing w:after="0" w:line="240" w:lineRule="auto"/>
        <w:ind w:firstLine="709"/>
        <w:jc w:val="right"/>
        <w:rPr>
          <w:rFonts w:ascii="Times New Roman" w:eastAsia="Times New Roman" w:hAnsi="Times New Roman" w:cs="Times New Roman"/>
          <w:b/>
          <w:sz w:val="24"/>
          <w:rtl/>
          <w:lang w:val="ru-RU"/>
        </w:rPr>
      </w:pPr>
    </w:p>
    <w:p w:rsidR="00E561D2" w:rsidRDefault="00E561D2">
      <w:pPr>
        <w:spacing w:after="0" w:line="240" w:lineRule="auto"/>
        <w:ind w:firstLine="709"/>
        <w:jc w:val="right"/>
        <w:rPr>
          <w:rFonts w:ascii="Times New Roman" w:eastAsia="Times New Roman" w:hAnsi="Times New Roman" w:cs="Times New Roman"/>
          <w:b/>
          <w:sz w:val="24"/>
          <w:rtl/>
          <w:lang w:val="ru-RU"/>
        </w:rPr>
      </w:pPr>
    </w:p>
    <w:p w:rsidR="00E561D2" w:rsidRDefault="00E561D2">
      <w:pPr>
        <w:spacing w:after="0" w:line="240" w:lineRule="auto"/>
        <w:ind w:firstLine="709"/>
        <w:jc w:val="right"/>
        <w:rPr>
          <w:rFonts w:ascii="Times New Roman" w:eastAsia="Times New Roman" w:hAnsi="Times New Roman" w:cs="Times New Roman"/>
          <w:b/>
          <w:sz w:val="24"/>
          <w:rtl/>
          <w:lang w:val="ru-RU"/>
        </w:rPr>
      </w:pPr>
    </w:p>
    <w:p w:rsidR="00E561D2" w:rsidRDefault="00E561D2">
      <w:pPr>
        <w:spacing w:after="0" w:line="240" w:lineRule="auto"/>
        <w:ind w:firstLine="709"/>
        <w:jc w:val="right"/>
        <w:rPr>
          <w:rFonts w:ascii="Times New Roman" w:eastAsia="Times New Roman" w:hAnsi="Times New Roman" w:cs="Times New Roman"/>
          <w:b/>
          <w:sz w:val="24"/>
          <w:rtl/>
          <w:lang w:val="ru-RU"/>
        </w:rPr>
      </w:pPr>
    </w:p>
    <w:p w:rsidR="00E561D2" w:rsidRDefault="00E561D2">
      <w:pPr>
        <w:spacing w:after="0" w:line="240" w:lineRule="auto"/>
        <w:ind w:firstLine="709"/>
        <w:jc w:val="right"/>
        <w:rPr>
          <w:rFonts w:ascii="Times New Roman" w:eastAsia="Times New Roman" w:hAnsi="Times New Roman" w:cs="Times New Roman"/>
          <w:b/>
          <w:sz w:val="24"/>
          <w:rtl/>
          <w:lang w:val="ru-RU"/>
        </w:rPr>
      </w:pPr>
    </w:p>
    <w:p w:rsidR="00E561D2" w:rsidRDefault="00E561D2">
      <w:pPr>
        <w:spacing w:after="0" w:line="240" w:lineRule="auto"/>
        <w:ind w:firstLine="709"/>
        <w:jc w:val="right"/>
        <w:rPr>
          <w:rFonts w:ascii="Times New Roman" w:eastAsia="Times New Roman" w:hAnsi="Times New Roman" w:cs="Times New Roman"/>
          <w:b/>
          <w:sz w:val="24"/>
          <w:rtl/>
          <w:lang w:val="ru-RU"/>
        </w:rPr>
      </w:pPr>
    </w:p>
    <w:p w:rsidR="003405EB" w:rsidRDefault="003405EB">
      <w:pPr>
        <w:spacing w:after="0" w:line="240" w:lineRule="auto"/>
        <w:ind w:firstLine="709"/>
        <w:jc w:val="right"/>
        <w:rPr>
          <w:rFonts w:ascii="Times New Roman" w:eastAsia="Times New Roman" w:hAnsi="Times New Roman" w:cs="Times New Roman"/>
          <w:b/>
          <w:sz w:val="24"/>
          <w:rtl/>
          <w:lang w:val="ru-RU"/>
        </w:rPr>
      </w:pPr>
    </w:p>
    <w:p w:rsidR="003405EB" w:rsidRDefault="003405EB">
      <w:pPr>
        <w:spacing w:after="0" w:line="240" w:lineRule="auto"/>
        <w:ind w:firstLine="709"/>
        <w:jc w:val="right"/>
        <w:rPr>
          <w:rFonts w:ascii="Times New Roman" w:eastAsia="Times New Roman" w:hAnsi="Times New Roman" w:cs="Times New Roman"/>
          <w:b/>
          <w:sz w:val="24"/>
          <w:rtl/>
          <w:lang w:val="ru-RU"/>
        </w:rPr>
      </w:pPr>
    </w:p>
    <w:p w:rsidR="00E561D2" w:rsidRDefault="00E561D2">
      <w:pPr>
        <w:spacing w:after="0" w:line="240" w:lineRule="auto"/>
        <w:ind w:firstLine="709"/>
        <w:jc w:val="right"/>
        <w:rPr>
          <w:rFonts w:ascii="Times New Roman" w:eastAsia="Times New Roman" w:hAnsi="Times New Roman" w:cs="Times New Roman"/>
          <w:b/>
          <w:sz w:val="24"/>
          <w:rtl/>
          <w:lang w:val="ru-RU"/>
        </w:rPr>
      </w:pPr>
    </w:p>
    <w:p w:rsidR="00E626E9" w:rsidRPr="00476261" w:rsidRDefault="00476261">
      <w:pPr>
        <w:spacing w:after="0" w:line="240" w:lineRule="auto"/>
        <w:ind w:firstLine="709"/>
        <w:jc w:val="right"/>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lastRenderedPageBreak/>
        <w:t xml:space="preserve">Таблица 1. </w:t>
      </w:r>
    </w:p>
    <w:p w:rsidR="00E626E9" w:rsidRPr="00476261" w:rsidRDefault="00476261">
      <w:pPr>
        <w:spacing w:after="0" w:line="240" w:lineRule="auto"/>
        <w:ind w:firstLine="709"/>
        <w:jc w:val="center"/>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t>Рекомендации ВОЗ и требования ряда стран   по предельному содержанию колиформных бактерий в питьевой воде</w:t>
      </w:r>
    </w:p>
    <w:p w:rsidR="00E626E9" w:rsidRPr="00476261" w:rsidRDefault="00E626E9">
      <w:pPr>
        <w:spacing w:after="0" w:line="240" w:lineRule="auto"/>
        <w:rPr>
          <w:rFonts w:ascii="Times New Roman" w:eastAsia="Times New Roman" w:hAnsi="Times New Roman" w:cs="Times New Roman"/>
          <w:sz w:val="24"/>
          <w:lang w:val="ru-RU"/>
        </w:rPr>
      </w:pPr>
    </w:p>
    <w:tbl>
      <w:tblPr>
        <w:tblW w:w="0" w:type="auto"/>
        <w:tblInd w:w="98" w:type="dxa"/>
        <w:tblCellMar>
          <w:left w:w="10" w:type="dxa"/>
          <w:right w:w="10" w:type="dxa"/>
        </w:tblCellMar>
        <w:tblLook w:val="0000" w:firstRow="0" w:lastRow="0" w:firstColumn="0" w:lastColumn="0" w:noHBand="0" w:noVBand="0"/>
      </w:tblPr>
      <w:tblGrid>
        <w:gridCol w:w="1242"/>
        <w:gridCol w:w="3261"/>
        <w:gridCol w:w="2409"/>
        <w:gridCol w:w="2659"/>
      </w:tblGrid>
      <w:tr w:rsidR="00E626E9">
        <w:trPr>
          <w:trHeight w:val="1"/>
        </w:trPr>
        <w:tc>
          <w:tcPr>
            <w:tcW w:w="12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Pr="00476261" w:rsidRDefault="00E626E9">
            <w:pPr>
              <w:spacing w:after="0" w:line="240" w:lineRule="auto"/>
              <w:jc w:val="center"/>
              <w:rPr>
                <w:rFonts w:ascii="Arial" w:eastAsia="Arial" w:hAnsi="Arial" w:cs="Arial"/>
                <w:lang w:val="ru-RU"/>
              </w:rPr>
            </w:pPr>
          </w:p>
        </w:tc>
        <w:tc>
          <w:tcPr>
            <w:tcW w:w="567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xml:space="preserve">Предельное содержание </w:t>
            </w:r>
          </w:p>
        </w:tc>
        <w:tc>
          <w:tcPr>
            <w:tcW w:w="26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Источник</w:t>
            </w:r>
          </w:p>
        </w:tc>
      </w:tr>
      <w:tr w:rsidR="00E626E9">
        <w:trPr>
          <w:trHeight w:val="1"/>
        </w:trPr>
        <w:tc>
          <w:tcPr>
            <w:tcW w:w="12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E626E9">
            <w:pPr>
              <w:rPr>
                <w:rFonts w:ascii="Arial" w:eastAsia="Arial" w:hAnsi="Arial" w:cs="Arial"/>
              </w:rPr>
            </w:pP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Колиформных бактерий</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E.coli</w:t>
            </w:r>
          </w:p>
        </w:tc>
        <w:tc>
          <w:tcPr>
            <w:tcW w:w="26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E626E9">
            <w:pPr>
              <w:rPr>
                <w:rFonts w:ascii="Arial" w:eastAsia="Arial" w:hAnsi="Arial" w:cs="Arial"/>
              </w:rPr>
            </w:pPr>
          </w:p>
        </w:tc>
      </w:tr>
      <w:tr w:rsidR="00E626E9">
        <w:trPr>
          <w:trHeight w:val="1"/>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ВОЗ</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0/100 мл (95% проб в год)</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0/100 мл (100% проб в год)</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WHO, 1994</w:t>
            </w:r>
          </w:p>
        </w:tc>
      </w:tr>
      <w:tr w:rsidR="00E626E9">
        <w:trPr>
          <w:trHeight w:val="1"/>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США</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Pr="00476261" w:rsidRDefault="00476261">
            <w:pPr>
              <w:spacing w:after="0" w:line="240" w:lineRule="auto"/>
              <w:rPr>
                <w:lang w:val="ru-RU"/>
              </w:rPr>
            </w:pPr>
            <w:r w:rsidRPr="00476261">
              <w:rPr>
                <w:rFonts w:ascii="Times New Roman" w:eastAsia="Times New Roman" w:hAnsi="Times New Roman" w:cs="Times New Roman"/>
                <w:sz w:val="24"/>
                <w:lang w:val="ru-RU"/>
              </w:rPr>
              <w:t>0/100 мл (95% проб в год), последующие пробы не должнысодержатьколиформ</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0/100 мл (100% проб в год)</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US Environ. Protection Agency, 1990.</w:t>
            </w:r>
          </w:p>
        </w:tc>
      </w:tr>
      <w:tr w:rsidR="00E626E9">
        <w:trPr>
          <w:trHeight w:val="1"/>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Канада</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Pr="00476261" w:rsidRDefault="00476261">
            <w:pPr>
              <w:spacing w:after="0" w:line="240" w:lineRule="auto"/>
              <w:rPr>
                <w:lang w:val="ru-RU"/>
              </w:rPr>
            </w:pPr>
            <w:r w:rsidRPr="00476261">
              <w:rPr>
                <w:rFonts w:ascii="Times New Roman" w:eastAsia="Times New Roman" w:hAnsi="Times New Roman" w:cs="Times New Roman"/>
                <w:sz w:val="24"/>
                <w:lang w:val="ru-RU"/>
              </w:rPr>
              <w:t>0/100 мл (90% проб в год), при обнаружении не более 10 КОЕ/100 мл, последующие пробы не должны содержать колиформ</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0/100 мл (100% проб в год)</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Ministe`re de la sante´, 1996.</w:t>
            </w:r>
          </w:p>
        </w:tc>
      </w:tr>
      <w:tr w:rsidR="00E626E9">
        <w:trPr>
          <w:trHeight w:val="1"/>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ЕС</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0/100 мл мониторинг</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0/100 мл (100% проб в год)</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Council Directive 98/83/EC</w:t>
            </w:r>
          </w:p>
        </w:tc>
      </w:tr>
      <w:tr w:rsidR="00E626E9">
        <w:trPr>
          <w:trHeight w:val="1"/>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РФ</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0/100 мл (95% проб в год)</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Не нормирована</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СанПиН 2.1.4.1074-01</w:t>
            </w:r>
          </w:p>
        </w:tc>
      </w:tr>
    </w:tbl>
    <w:p w:rsidR="00E626E9" w:rsidRDefault="00E626E9">
      <w:pPr>
        <w:spacing w:after="0" w:line="360" w:lineRule="auto"/>
        <w:ind w:firstLine="709"/>
        <w:jc w:val="both"/>
        <w:rPr>
          <w:rFonts w:ascii="Times New Roman" w:eastAsia="Times New Roman" w:hAnsi="Times New Roman" w:cs="Times New Roman"/>
          <w:sz w:val="24"/>
        </w:rPr>
      </w:pPr>
    </w:p>
    <w:p w:rsidR="00E626E9" w:rsidRDefault="00E626E9">
      <w:pPr>
        <w:spacing w:after="0" w:line="360" w:lineRule="auto"/>
        <w:ind w:firstLine="709"/>
        <w:rPr>
          <w:rFonts w:ascii="Times New Roman" w:eastAsia="Times New Roman" w:hAnsi="Times New Roman" w:cs="Times New Roman"/>
          <w:color w:val="000000"/>
          <w:sz w:val="24"/>
        </w:rPr>
      </w:pPr>
    </w:p>
    <w:p w:rsidR="00E626E9" w:rsidRPr="00476261" w:rsidRDefault="00476261">
      <w:pPr>
        <w:spacing w:after="0" w:line="360" w:lineRule="auto"/>
        <w:ind w:firstLine="709"/>
        <w:rPr>
          <w:rFonts w:ascii="Times New Roman" w:eastAsia="Times New Roman" w:hAnsi="Times New Roman" w:cs="Times New Roman"/>
          <w:sz w:val="24"/>
          <w:lang w:val="ru-RU"/>
        </w:rPr>
      </w:pPr>
      <w:r w:rsidRPr="00476261">
        <w:rPr>
          <w:rFonts w:ascii="Times New Roman" w:eastAsia="Times New Roman" w:hAnsi="Times New Roman" w:cs="Times New Roman"/>
          <w:color w:val="000000"/>
          <w:sz w:val="24"/>
          <w:lang w:val="ru-RU"/>
        </w:rPr>
        <w:t>В РФ введен ряд гигиенических требований по охране поверхностных водоемов (</w:t>
      </w:r>
      <w:r w:rsidRPr="00476261">
        <w:rPr>
          <w:rFonts w:ascii="Times New Roman" w:eastAsia="Times New Roman" w:hAnsi="Times New Roman" w:cs="Times New Roman"/>
          <w:sz w:val="24"/>
          <w:lang w:val="ru-RU"/>
        </w:rPr>
        <w:t>СанПиН 2.1.5.980-00.),</w:t>
      </w:r>
      <w:r w:rsidRPr="00476261">
        <w:rPr>
          <w:rFonts w:ascii="Times New Roman" w:eastAsia="Times New Roman" w:hAnsi="Times New Roman" w:cs="Times New Roman"/>
          <w:color w:val="000000"/>
          <w:sz w:val="24"/>
          <w:lang w:val="ru-RU"/>
        </w:rPr>
        <w:t xml:space="preserve"> а также </w:t>
      </w:r>
      <w:r w:rsidRPr="00476261">
        <w:rPr>
          <w:rFonts w:ascii="Times New Roman" w:eastAsia="Times New Roman" w:hAnsi="Times New Roman" w:cs="Times New Roman"/>
          <w:sz w:val="24"/>
          <w:lang w:val="ru-RU"/>
        </w:rPr>
        <w:t>водных бассейнов и аквапарков (СанПиН 2.1.2.1331—03)  - табл.2.</w:t>
      </w:r>
    </w:p>
    <w:p w:rsidR="00E626E9" w:rsidRPr="00476261" w:rsidRDefault="00476261">
      <w:pPr>
        <w:spacing w:after="0" w:line="240" w:lineRule="auto"/>
        <w:jc w:val="right"/>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t>Таблица 2.</w:t>
      </w:r>
    </w:p>
    <w:p w:rsidR="00E626E9" w:rsidRPr="00476261" w:rsidRDefault="00476261">
      <w:pPr>
        <w:spacing w:after="0" w:line="240" w:lineRule="auto"/>
        <w:jc w:val="center"/>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t>Гигиенические требования РФ к воде поверхностных водоемов, бассейнов и аквапарков</w:t>
      </w:r>
    </w:p>
    <w:p w:rsidR="00E626E9" w:rsidRPr="00476261" w:rsidRDefault="00E626E9">
      <w:pPr>
        <w:spacing w:after="0" w:line="240" w:lineRule="auto"/>
        <w:jc w:val="right"/>
        <w:rPr>
          <w:rFonts w:ascii="Times New Roman" w:eastAsia="Times New Roman" w:hAnsi="Times New Roman" w:cs="Times New Roman"/>
          <w:sz w:val="24"/>
          <w:lang w:val="ru-RU"/>
        </w:rPr>
      </w:pPr>
    </w:p>
    <w:tbl>
      <w:tblPr>
        <w:tblW w:w="0" w:type="auto"/>
        <w:tblInd w:w="98" w:type="dxa"/>
        <w:tblCellMar>
          <w:left w:w="10" w:type="dxa"/>
          <w:right w:w="10" w:type="dxa"/>
        </w:tblCellMar>
        <w:tblLook w:val="0000" w:firstRow="0" w:lastRow="0" w:firstColumn="0" w:lastColumn="0" w:noHBand="0" w:noVBand="0"/>
      </w:tblPr>
      <w:tblGrid>
        <w:gridCol w:w="2665"/>
        <w:gridCol w:w="1621"/>
        <w:gridCol w:w="3362"/>
        <w:gridCol w:w="2159"/>
      </w:tblGrid>
      <w:tr w:rsidR="00E626E9">
        <w:trPr>
          <w:trHeight w:val="1"/>
        </w:trPr>
        <w:tc>
          <w:tcPr>
            <w:tcW w:w="314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color w:val="000000"/>
                <w:sz w:val="24"/>
              </w:rPr>
              <w:t>Водные объекты</w:t>
            </w:r>
          </w:p>
        </w:tc>
        <w:tc>
          <w:tcPr>
            <w:tcW w:w="36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color w:val="000000"/>
                <w:sz w:val="24"/>
              </w:rPr>
              <w:t>Предельное содержание</w:t>
            </w:r>
          </w:p>
        </w:tc>
        <w:tc>
          <w:tcPr>
            <w:tcW w:w="28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color w:val="000000"/>
                <w:sz w:val="24"/>
              </w:rPr>
              <w:t>Источник</w:t>
            </w:r>
          </w:p>
        </w:tc>
      </w:tr>
      <w:tr w:rsidR="00E626E9">
        <w:trPr>
          <w:trHeight w:val="1"/>
        </w:trPr>
        <w:tc>
          <w:tcPr>
            <w:tcW w:w="31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E626E9">
            <w:pPr>
              <w:rPr>
                <w:rFonts w:ascii="Arial" w:eastAsia="Arial" w:hAnsi="Arial" w:cs="Arial"/>
              </w:rPr>
            </w:pPr>
          </w:p>
        </w:tc>
        <w:tc>
          <w:tcPr>
            <w:tcW w:w="1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color w:val="000000"/>
                <w:sz w:val="24"/>
              </w:rPr>
              <w:t>Общие колиформы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color w:val="000000"/>
                <w:sz w:val="24"/>
              </w:rPr>
              <w:t>Термртолерантныеколиформы</w:t>
            </w:r>
          </w:p>
        </w:tc>
        <w:tc>
          <w:tcPr>
            <w:tcW w:w="28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E626E9">
            <w:pPr>
              <w:rPr>
                <w:rFonts w:ascii="Arial" w:eastAsia="Arial" w:hAnsi="Arial" w:cs="Arial"/>
              </w:rPr>
            </w:pPr>
          </w:p>
        </w:tc>
      </w:tr>
      <w:tr w:rsidR="00E626E9">
        <w:trPr>
          <w:trHeight w:val="1"/>
        </w:trPr>
        <w:tc>
          <w:tcPr>
            <w:tcW w:w="3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Pr="00476261" w:rsidRDefault="00476261">
            <w:pPr>
              <w:spacing w:after="0" w:line="240" w:lineRule="auto"/>
              <w:rPr>
                <w:lang w:val="ru-RU"/>
              </w:rPr>
            </w:pPr>
            <w:r w:rsidRPr="00476261">
              <w:rPr>
                <w:rFonts w:ascii="Times New Roman" w:eastAsia="Times New Roman" w:hAnsi="Times New Roman" w:cs="Times New Roman"/>
                <w:color w:val="000000"/>
                <w:sz w:val="24"/>
                <w:lang w:val="ru-RU"/>
              </w:rPr>
              <w:t>Водоемы хозяйственно-бытового водоснабжения и водоснабжения пищевых предприятий</w:t>
            </w:r>
          </w:p>
        </w:tc>
        <w:tc>
          <w:tcPr>
            <w:tcW w:w="1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color w:val="000000"/>
                <w:sz w:val="24"/>
              </w:rPr>
              <w:t>1000 КОЕ в 100 мл</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color w:val="000000"/>
                <w:sz w:val="24"/>
              </w:rPr>
              <w:t>100 КОЕ/100 мл</w:t>
            </w: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СанПиН 2.1.5.980-00</w:t>
            </w:r>
          </w:p>
        </w:tc>
      </w:tr>
      <w:tr w:rsidR="00E626E9">
        <w:trPr>
          <w:trHeight w:val="1"/>
        </w:trPr>
        <w:tc>
          <w:tcPr>
            <w:tcW w:w="3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Pr="00476261" w:rsidRDefault="00476261">
            <w:pPr>
              <w:spacing w:after="0" w:line="240" w:lineRule="auto"/>
              <w:rPr>
                <w:lang w:val="ru-RU"/>
              </w:rPr>
            </w:pPr>
            <w:r w:rsidRPr="00476261">
              <w:rPr>
                <w:rFonts w:ascii="Times New Roman" w:eastAsia="Times New Roman" w:hAnsi="Times New Roman" w:cs="Times New Roman"/>
                <w:sz w:val="24"/>
                <w:lang w:val="ru-RU"/>
              </w:rPr>
              <w:t>Водоемы рекреационного водопользования, а</w:t>
            </w:r>
            <w:r w:rsidR="002C2D0D">
              <w:rPr>
                <w:rFonts w:ascii="Times New Roman" w:eastAsia="Times New Roman" w:hAnsi="Times New Roman" w:cs="Times New Roman"/>
                <w:sz w:val="24"/>
                <w:lang w:val="ru-RU"/>
              </w:rPr>
              <w:t>также</w:t>
            </w:r>
            <w:r w:rsidRPr="00476261">
              <w:rPr>
                <w:rFonts w:ascii="Times New Roman" w:eastAsia="Times New Roman" w:hAnsi="Times New Roman" w:cs="Times New Roman"/>
                <w:sz w:val="24"/>
                <w:lang w:val="ru-RU"/>
              </w:rPr>
              <w:t xml:space="preserve"> водоемы в черте населенных мест</w:t>
            </w:r>
          </w:p>
        </w:tc>
        <w:tc>
          <w:tcPr>
            <w:tcW w:w="1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color w:val="000000"/>
                <w:sz w:val="24"/>
              </w:rPr>
              <w:t>500 КОЕ в   100 мл</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color w:val="000000"/>
                <w:sz w:val="24"/>
              </w:rPr>
              <w:t>100 КОЕ/100 мл</w:t>
            </w: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СанПиН 2.1.5.980-00</w:t>
            </w:r>
          </w:p>
        </w:tc>
      </w:tr>
      <w:tr w:rsidR="00E626E9">
        <w:trPr>
          <w:trHeight w:val="1"/>
        </w:trPr>
        <w:tc>
          <w:tcPr>
            <w:tcW w:w="3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Вода бассейнов и аквапарков</w:t>
            </w:r>
          </w:p>
        </w:tc>
        <w:tc>
          <w:tcPr>
            <w:tcW w:w="1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в 100 мл отсутствие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в 100 мл отсутствие</w:t>
            </w: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СанПиН 2.1.2.1331-03</w:t>
            </w:r>
          </w:p>
          <w:p w:rsidR="00E626E9" w:rsidRDefault="00E626E9">
            <w:pPr>
              <w:spacing w:after="0" w:line="240" w:lineRule="auto"/>
            </w:pPr>
          </w:p>
        </w:tc>
      </w:tr>
    </w:tbl>
    <w:p w:rsidR="00E626E9" w:rsidRDefault="00E626E9">
      <w:pPr>
        <w:spacing w:after="0" w:line="240" w:lineRule="auto"/>
        <w:jc w:val="right"/>
        <w:rPr>
          <w:rFonts w:ascii="Times New Roman" w:eastAsia="Times New Roman" w:hAnsi="Times New Roman" w:cs="Times New Roman"/>
          <w:color w:val="000000"/>
          <w:sz w:val="24"/>
        </w:rPr>
      </w:pPr>
    </w:p>
    <w:p w:rsidR="00E626E9" w:rsidRPr="00476261" w:rsidRDefault="00476261">
      <w:pPr>
        <w:spacing w:after="0" w:line="360" w:lineRule="auto"/>
        <w:ind w:firstLine="709"/>
        <w:jc w:val="both"/>
        <w:rPr>
          <w:rFonts w:ascii="Times New Roman" w:eastAsia="Times New Roman" w:hAnsi="Times New Roman" w:cs="Times New Roman"/>
          <w:color w:val="000000"/>
          <w:sz w:val="24"/>
          <w:lang w:val="ru-RU"/>
        </w:rPr>
      </w:pPr>
      <w:r w:rsidRPr="00476261">
        <w:rPr>
          <w:rFonts w:ascii="Times New Roman" w:eastAsia="Times New Roman" w:hAnsi="Times New Roman" w:cs="Times New Roman"/>
          <w:color w:val="000000"/>
          <w:sz w:val="24"/>
          <w:lang w:val="ru-RU"/>
        </w:rPr>
        <w:lastRenderedPageBreak/>
        <w:t>Крупнотоннажные аквариумы Океанариумов и пред</w:t>
      </w:r>
      <w:r w:rsidR="002C2D0D">
        <w:rPr>
          <w:rFonts w:ascii="Times New Roman" w:eastAsia="Times New Roman" w:hAnsi="Times New Roman" w:cs="Times New Roman"/>
          <w:color w:val="000000"/>
          <w:sz w:val="24"/>
          <w:lang w:val="ru-RU"/>
        </w:rPr>
        <w:t>приятия аквакультуры также являются объектами</w:t>
      </w:r>
      <w:r w:rsidRPr="00476261">
        <w:rPr>
          <w:rFonts w:ascii="Times New Roman" w:eastAsia="Times New Roman" w:hAnsi="Times New Roman" w:cs="Times New Roman"/>
          <w:color w:val="000000"/>
          <w:sz w:val="24"/>
          <w:lang w:val="ru-RU"/>
        </w:rPr>
        <w:t xml:space="preserve"> государственного гигиенического контроля. Подобные водные объекты имеют ряд особенностей, отличающих их </w:t>
      </w:r>
      <w:proofErr w:type="gramStart"/>
      <w:r w:rsidRPr="00476261">
        <w:rPr>
          <w:rFonts w:ascii="Times New Roman" w:eastAsia="Times New Roman" w:hAnsi="Times New Roman" w:cs="Times New Roman"/>
          <w:color w:val="000000"/>
          <w:sz w:val="24"/>
          <w:lang w:val="ru-RU"/>
        </w:rPr>
        <w:t>от</w:t>
      </w:r>
      <w:proofErr w:type="gramEnd"/>
      <w:r w:rsidRPr="00476261">
        <w:rPr>
          <w:rFonts w:ascii="Times New Roman" w:eastAsia="Times New Roman" w:hAnsi="Times New Roman" w:cs="Times New Roman"/>
          <w:color w:val="000000"/>
          <w:sz w:val="24"/>
          <w:lang w:val="ru-RU"/>
        </w:rPr>
        <w:t xml:space="preserve"> вышеперечисленных, в первую очередь это:</w:t>
      </w:r>
    </w:p>
    <w:p w:rsidR="00E626E9" w:rsidRPr="00476261" w:rsidRDefault="00476261">
      <w:pPr>
        <w:spacing w:after="0" w:line="360" w:lineRule="auto"/>
        <w:ind w:firstLine="709"/>
        <w:jc w:val="both"/>
        <w:rPr>
          <w:rFonts w:ascii="Times New Roman" w:eastAsia="Times New Roman" w:hAnsi="Times New Roman" w:cs="Times New Roman"/>
          <w:color w:val="000000"/>
          <w:sz w:val="24"/>
          <w:lang w:val="ru-RU"/>
        </w:rPr>
      </w:pPr>
      <w:r w:rsidRPr="00476261">
        <w:rPr>
          <w:rFonts w:ascii="Times New Roman" w:eastAsia="Times New Roman" w:hAnsi="Times New Roman" w:cs="Times New Roman"/>
          <w:color w:val="000000"/>
          <w:sz w:val="24"/>
          <w:lang w:val="ru-RU"/>
        </w:rPr>
        <w:t>- замкнутая система оборота воды и непрерывный режим ее очистки и обеззараживания (УФ, озон)</w:t>
      </w:r>
    </w:p>
    <w:p w:rsidR="00E626E9" w:rsidRPr="00476261" w:rsidRDefault="00476261">
      <w:pPr>
        <w:spacing w:after="0" w:line="360" w:lineRule="auto"/>
        <w:ind w:firstLine="709"/>
        <w:jc w:val="both"/>
        <w:rPr>
          <w:rFonts w:ascii="Times New Roman" w:eastAsia="Times New Roman" w:hAnsi="Times New Roman" w:cs="Times New Roman"/>
          <w:color w:val="000000"/>
          <w:sz w:val="24"/>
          <w:lang w:val="ru-RU"/>
        </w:rPr>
      </w:pPr>
      <w:r w:rsidRPr="00476261">
        <w:rPr>
          <w:rFonts w:ascii="Times New Roman" w:eastAsia="Times New Roman" w:hAnsi="Times New Roman" w:cs="Times New Roman"/>
          <w:color w:val="000000"/>
          <w:sz w:val="24"/>
          <w:lang w:val="ru-RU"/>
        </w:rPr>
        <w:t>- периодическое поступление в замкнутую систему преимущественно специфических фекальных колиформных бактерий, присутствующих в желудочно-кишечном тракте холоднокровных гидробионтов;</w:t>
      </w:r>
    </w:p>
    <w:p w:rsidR="00E626E9" w:rsidRPr="00476261" w:rsidRDefault="00476261">
      <w:pPr>
        <w:spacing w:after="0" w:line="360" w:lineRule="auto"/>
        <w:ind w:firstLine="709"/>
        <w:jc w:val="both"/>
        <w:rPr>
          <w:rFonts w:ascii="Times New Roman" w:eastAsia="Times New Roman" w:hAnsi="Times New Roman" w:cs="Times New Roman"/>
          <w:color w:val="000000"/>
          <w:sz w:val="24"/>
          <w:lang w:val="ru-RU"/>
        </w:rPr>
      </w:pPr>
      <w:r w:rsidRPr="00476261">
        <w:rPr>
          <w:rFonts w:ascii="Times New Roman" w:eastAsia="Times New Roman" w:hAnsi="Times New Roman" w:cs="Times New Roman"/>
          <w:color w:val="000000"/>
          <w:sz w:val="24"/>
          <w:lang w:val="ru-RU"/>
        </w:rPr>
        <w:t>- формирование в замкнутой системе специфических микробоценозов (биопленок, обрастаний, в том числе в составе биофильтров);</w:t>
      </w:r>
    </w:p>
    <w:p w:rsidR="00E626E9" w:rsidRPr="00476261" w:rsidRDefault="00476261">
      <w:pPr>
        <w:spacing w:after="0" w:line="360" w:lineRule="auto"/>
        <w:ind w:firstLine="709"/>
        <w:jc w:val="both"/>
        <w:rPr>
          <w:rFonts w:ascii="Times New Roman" w:eastAsia="Times New Roman" w:hAnsi="Times New Roman" w:cs="Times New Roman"/>
          <w:color w:val="000000"/>
          <w:sz w:val="24"/>
          <w:lang w:val="ru-RU"/>
        </w:rPr>
      </w:pPr>
      <w:r w:rsidRPr="00476261">
        <w:rPr>
          <w:rFonts w:ascii="Times New Roman" w:eastAsia="Times New Roman" w:hAnsi="Times New Roman" w:cs="Times New Roman"/>
          <w:color w:val="000000"/>
          <w:sz w:val="24"/>
          <w:lang w:val="ru-RU"/>
        </w:rPr>
        <w:t>- введение лечебных препаратов (антибиотиков, красителей) при необходимости лечения гидробионтов;</w:t>
      </w:r>
    </w:p>
    <w:p w:rsidR="00E626E9" w:rsidRPr="00476261" w:rsidRDefault="00476261">
      <w:pPr>
        <w:spacing w:after="0" w:line="360" w:lineRule="auto"/>
        <w:ind w:firstLine="709"/>
        <w:jc w:val="both"/>
        <w:rPr>
          <w:rFonts w:ascii="Times New Roman" w:eastAsia="Times New Roman" w:hAnsi="Times New Roman" w:cs="Times New Roman"/>
          <w:color w:val="000000"/>
          <w:sz w:val="24"/>
          <w:lang w:val="ru-RU"/>
        </w:rPr>
      </w:pPr>
      <w:r w:rsidRPr="00476261">
        <w:rPr>
          <w:rFonts w:ascii="Times New Roman" w:eastAsia="Times New Roman" w:hAnsi="Times New Roman" w:cs="Times New Roman"/>
          <w:color w:val="000000"/>
          <w:sz w:val="24"/>
          <w:lang w:val="ru-RU"/>
        </w:rPr>
        <w:t>- ограниченные масштабы инфицирования объектов колиформными бактериями людей через руки персонала, инструменты, инвентарь, корма.</w:t>
      </w:r>
    </w:p>
    <w:p w:rsidR="00E626E9" w:rsidRPr="00476261" w:rsidRDefault="00E626E9">
      <w:pPr>
        <w:spacing w:after="0" w:line="360" w:lineRule="auto"/>
        <w:ind w:firstLine="709"/>
        <w:jc w:val="both"/>
        <w:rPr>
          <w:rFonts w:ascii="Times New Roman" w:eastAsia="Times New Roman" w:hAnsi="Times New Roman" w:cs="Times New Roman"/>
          <w:color w:val="000000"/>
          <w:sz w:val="24"/>
          <w:lang w:val="ru-RU"/>
        </w:rPr>
      </w:pPr>
    </w:p>
    <w:p w:rsidR="00E626E9" w:rsidRPr="00476261" w:rsidRDefault="00476261">
      <w:pPr>
        <w:spacing w:after="0" w:line="360" w:lineRule="auto"/>
        <w:ind w:firstLine="709"/>
        <w:jc w:val="both"/>
        <w:rPr>
          <w:rFonts w:ascii="Times New Roman" w:eastAsia="Times New Roman" w:hAnsi="Times New Roman" w:cs="Times New Roman"/>
          <w:color w:val="000000"/>
          <w:sz w:val="24"/>
          <w:lang w:val="ru-RU"/>
        </w:rPr>
      </w:pPr>
      <w:r w:rsidRPr="00476261">
        <w:rPr>
          <w:rFonts w:ascii="Times New Roman" w:eastAsia="Times New Roman" w:hAnsi="Times New Roman" w:cs="Times New Roman"/>
          <w:color w:val="000000"/>
          <w:sz w:val="24"/>
          <w:lang w:val="ru-RU"/>
        </w:rPr>
        <w:t>Несмотря на несомненную уникальность подобных объектов для их гигиенического контроля не разработаны соответствующие показатели и нормативы. В режиме рутинного контроля используются требования, предъявляемые к водоемам рекреационного типа.</w:t>
      </w:r>
    </w:p>
    <w:p w:rsidR="00E626E9" w:rsidRDefault="00E626E9">
      <w:pPr>
        <w:spacing w:after="0" w:line="360" w:lineRule="auto"/>
        <w:ind w:firstLine="709"/>
        <w:jc w:val="both"/>
        <w:rPr>
          <w:rFonts w:ascii="Times New Roman" w:eastAsia="Times New Roman" w:hAnsi="Times New Roman" w:cs="Times New Roman"/>
          <w:color w:val="000000"/>
          <w:sz w:val="24"/>
          <w:lang w:val="ru-RU"/>
        </w:rPr>
      </w:pPr>
    </w:p>
    <w:p w:rsidR="00E626E9" w:rsidRPr="00476261" w:rsidRDefault="00476261">
      <w:pPr>
        <w:spacing w:after="0" w:line="360" w:lineRule="auto"/>
        <w:ind w:firstLine="709"/>
        <w:jc w:val="center"/>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t>2.2. Методы выделения и оценки численности колиформных бактерий из водных образцов</w:t>
      </w:r>
    </w:p>
    <w:p w:rsidR="00E626E9" w:rsidRPr="00476261" w:rsidRDefault="00E626E9">
      <w:pPr>
        <w:spacing w:after="0" w:line="360" w:lineRule="auto"/>
        <w:ind w:firstLine="709"/>
        <w:jc w:val="center"/>
        <w:rPr>
          <w:rFonts w:ascii="Times New Roman" w:eastAsia="Times New Roman" w:hAnsi="Times New Roman" w:cs="Times New Roman"/>
          <w:b/>
          <w:sz w:val="24"/>
          <w:lang w:val="ru-RU"/>
        </w:rPr>
      </w:pPr>
    </w:p>
    <w:p w:rsidR="00E626E9" w:rsidRPr="00476261" w:rsidRDefault="00476261">
      <w:pPr>
        <w:spacing w:after="0" w:line="360" w:lineRule="auto"/>
        <w:ind w:firstLine="709"/>
        <w:jc w:val="both"/>
        <w:rPr>
          <w:rFonts w:ascii="Times New Roman" w:eastAsia="Times New Roman" w:hAnsi="Times New Roman" w:cs="Times New Roman"/>
          <w:color w:val="000000"/>
          <w:sz w:val="24"/>
          <w:lang w:val="ru-RU"/>
        </w:rPr>
      </w:pPr>
      <w:r w:rsidRPr="00476261">
        <w:rPr>
          <w:rFonts w:ascii="Times New Roman" w:eastAsia="Times New Roman" w:hAnsi="Times New Roman" w:cs="Times New Roman"/>
          <w:color w:val="000000"/>
          <w:sz w:val="24"/>
          <w:lang w:val="ru-RU"/>
        </w:rPr>
        <w:t>Границы группы «колиформы» определяются ме</w:t>
      </w:r>
      <w:r w:rsidR="002C2D0D">
        <w:rPr>
          <w:rFonts w:ascii="Times New Roman" w:eastAsia="Times New Roman" w:hAnsi="Times New Roman" w:cs="Times New Roman"/>
          <w:color w:val="000000"/>
          <w:sz w:val="24"/>
          <w:lang w:val="ru-RU"/>
        </w:rPr>
        <w:t xml:space="preserve">тодами их выделения. Используемые </w:t>
      </w:r>
      <w:r w:rsidRPr="00476261">
        <w:rPr>
          <w:rFonts w:ascii="Times New Roman" w:eastAsia="Times New Roman" w:hAnsi="Times New Roman" w:cs="Times New Roman"/>
          <w:color w:val="000000"/>
          <w:sz w:val="24"/>
          <w:lang w:val="ru-RU"/>
        </w:rPr>
        <w:t xml:space="preserve"> методы применяются в соответствии с происхождением исследуемых образцов и их свойствами. </w:t>
      </w:r>
    </w:p>
    <w:p w:rsidR="00E626E9" w:rsidRPr="00476261" w:rsidRDefault="00476261">
      <w:pPr>
        <w:spacing w:after="0" w:line="360" w:lineRule="auto"/>
        <w:ind w:firstLine="709"/>
        <w:jc w:val="both"/>
        <w:rPr>
          <w:rFonts w:ascii="Times New Roman" w:eastAsia="Times New Roman" w:hAnsi="Times New Roman" w:cs="Times New Roman"/>
          <w:color w:val="000000"/>
          <w:sz w:val="24"/>
          <w:lang w:val="ru-RU"/>
        </w:rPr>
      </w:pPr>
      <w:r w:rsidRPr="00476261">
        <w:rPr>
          <w:rFonts w:ascii="Times New Roman" w:eastAsia="Times New Roman" w:hAnsi="Times New Roman" w:cs="Times New Roman"/>
          <w:sz w:val="24"/>
          <w:lang w:val="ru-RU"/>
        </w:rPr>
        <w:t xml:space="preserve">Для образцов питьевой воды наиболее предпочтительным является метод фильтрации (МУК 4.2.1884-04, </w:t>
      </w:r>
      <w:r>
        <w:rPr>
          <w:rFonts w:ascii="Times New Roman" w:eastAsia="Times New Roman" w:hAnsi="Times New Roman" w:cs="Times New Roman"/>
          <w:sz w:val="24"/>
        </w:rPr>
        <w:t>ISO</w:t>
      </w:r>
      <w:r w:rsidRPr="00476261">
        <w:rPr>
          <w:rFonts w:ascii="Times New Roman" w:eastAsia="Times New Roman" w:hAnsi="Times New Roman" w:cs="Times New Roman"/>
          <w:sz w:val="24"/>
          <w:lang w:val="ru-RU"/>
        </w:rPr>
        <w:t xml:space="preserve"> 9308-1). Он выполняется за один пассаж культивирования, при этом бактериальный фильтр (диаметр пор 0,4 мкм) с отфильтрованными бактериями помещается непосредственно на твердую диагностическую среду с лактозой и сульфитом (агар</w:t>
      </w:r>
      <w:proofErr w:type="gramStart"/>
      <w:r w:rsidRPr="00476261">
        <w:rPr>
          <w:rFonts w:ascii="Times New Roman" w:eastAsia="Times New Roman" w:hAnsi="Times New Roman" w:cs="Times New Roman"/>
          <w:sz w:val="24"/>
          <w:lang w:val="ru-RU"/>
        </w:rPr>
        <w:t xml:space="preserve"> Э</w:t>
      </w:r>
      <w:proofErr w:type="gramEnd"/>
      <w:r w:rsidRPr="00476261">
        <w:rPr>
          <w:rFonts w:ascii="Times New Roman" w:eastAsia="Times New Roman" w:hAnsi="Times New Roman" w:cs="Times New Roman"/>
          <w:sz w:val="24"/>
          <w:lang w:val="ru-RU"/>
        </w:rPr>
        <w:t xml:space="preserve">ндо). При обнаружении </w:t>
      </w:r>
      <w:r w:rsidRPr="00476261">
        <w:rPr>
          <w:rFonts w:ascii="Times New Roman" w:eastAsia="Times New Roman" w:hAnsi="Times New Roman" w:cs="Times New Roman"/>
          <w:color w:val="000000"/>
          <w:sz w:val="24"/>
          <w:lang w:val="ru-RU"/>
        </w:rPr>
        <w:t>типичных для колиформ  лактозоположительных колоний (темно-красных с металлическим блеском или без него), выполняют оксидазный тест и при наличии оксидазоотрицательных колоний дают положительный ответ о присутствии колиформ.</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color w:val="000000"/>
          <w:sz w:val="24"/>
          <w:lang w:val="ru-RU"/>
        </w:rPr>
        <w:lastRenderedPageBreak/>
        <w:t xml:space="preserve">Если исследуемые образцы воды мутные, содержат большое количество взвешенных частиц, а также в случае высокой численности сопутствующих слизеобразующих бактерий фильтрацию проводить не удастся. В этом случае используют более сложный титрационный метод </w:t>
      </w:r>
      <w:r w:rsidRPr="00476261">
        <w:rPr>
          <w:rFonts w:ascii="Times New Roman" w:eastAsia="Times New Roman" w:hAnsi="Times New Roman" w:cs="Times New Roman"/>
          <w:sz w:val="24"/>
          <w:lang w:val="ru-RU"/>
        </w:rPr>
        <w:t>(</w:t>
      </w:r>
      <w:r>
        <w:rPr>
          <w:rFonts w:ascii="Times New Roman" w:eastAsia="Times New Roman" w:hAnsi="Times New Roman" w:cs="Times New Roman"/>
          <w:sz w:val="24"/>
        </w:rPr>
        <w:t>multiple</w:t>
      </w:r>
      <w:r w:rsidRPr="00476261">
        <w:rPr>
          <w:rFonts w:ascii="Times New Roman" w:eastAsia="Times New Roman" w:hAnsi="Times New Roman" w:cs="Times New Roman"/>
          <w:sz w:val="24"/>
          <w:lang w:val="ru-RU"/>
        </w:rPr>
        <w:t>-</w:t>
      </w:r>
      <w:r>
        <w:rPr>
          <w:rFonts w:ascii="Times New Roman" w:eastAsia="Times New Roman" w:hAnsi="Times New Roman" w:cs="Times New Roman"/>
          <w:sz w:val="24"/>
        </w:rPr>
        <w:t>tube</w:t>
      </w:r>
      <w:r w:rsidR="00957BDF">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fermentation</w:t>
      </w:r>
      <w:r w:rsidR="00957BDF">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technique</w:t>
      </w:r>
      <w:r w:rsidRPr="00476261">
        <w:rPr>
          <w:rFonts w:ascii="Times New Roman" w:eastAsia="Times New Roman" w:hAnsi="Times New Roman" w:cs="Times New Roman"/>
          <w:sz w:val="24"/>
          <w:lang w:val="ru-RU"/>
        </w:rPr>
        <w:t xml:space="preserve">) и накопительные среды (МУК 4.2.1884-04, </w:t>
      </w:r>
      <w:r>
        <w:rPr>
          <w:rFonts w:ascii="Times New Roman" w:eastAsia="Times New Roman" w:hAnsi="Times New Roman" w:cs="Times New Roman"/>
          <w:sz w:val="24"/>
        </w:rPr>
        <w:t>ISO</w:t>
      </w:r>
      <w:r w:rsidRPr="00476261">
        <w:rPr>
          <w:rFonts w:ascii="Times New Roman" w:eastAsia="Times New Roman" w:hAnsi="Times New Roman" w:cs="Times New Roman"/>
          <w:sz w:val="24"/>
          <w:lang w:val="ru-RU"/>
        </w:rPr>
        <w:t xml:space="preserve"> 9308-2). </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В качестве типичных накопительных сред для выделения колиформ используют бульонные среды с добавлением лактозы, желчных солей и индикатором потребления лактозы (феноловый красный, бромтимоловый синий и др.). Подкисление и газообразование в накопительных культурах при 18-24 часовом культивировании посевов при 37</w:t>
      </w:r>
      <w:r w:rsidRPr="00476261">
        <w:rPr>
          <w:rFonts w:ascii="Times New Roman" w:eastAsia="Times New Roman" w:hAnsi="Times New Roman" w:cs="Times New Roman"/>
          <w:sz w:val="24"/>
          <w:vertAlign w:val="superscript"/>
          <w:lang w:val="ru-RU"/>
        </w:rPr>
        <w:t>0</w:t>
      </w:r>
      <w:r w:rsidRPr="00476261">
        <w:rPr>
          <w:rFonts w:ascii="Times New Roman" w:eastAsia="Times New Roman" w:hAnsi="Times New Roman" w:cs="Times New Roman"/>
          <w:sz w:val="24"/>
          <w:lang w:val="ru-RU"/>
        </w:rPr>
        <w:t>С свидетельствует о вероятном присутствии колиформ. При слабом газообразовании или его отсутствии присутствие колиформ подтверждают высевом на накопительных культур на агар</w:t>
      </w:r>
      <w:proofErr w:type="gramStart"/>
      <w:r w:rsidRPr="00476261">
        <w:rPr>
          <w:rFonts w:ascii="Times New Roman" w:eastAsia="Times New Roman" w:hAnsi="Times New Roman" w:cs="Times New Roman"/>
          <w:sz w:val="24"/>
          <w:lang w:val="ru-RU"/>
        </w:rPr>
        <w:t xml:space="preserve"> Э</w:t>
      </w:r>
      <w:proofErr w:type="gramEnd"/>
      <w:r w:rsidRPr="00476261">
        <w:rPr>
          <w:rFonts w:ascii="Times New Roman" w:eastAsia="Times New Roman" w:hAnsi="Times New Roman" w:cs="Times New Roman"/>
          <w:sz w:val="24"/>
          <w:lang w:val="ru-RU"/>
        </w:rPr>
        <w:t>ндо и проверкой газообразования в жидкой лактозной среде с поплавками.</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Засев накопительных сред при титрационном методе проводят десятикратно понижающимся количеством посевного материала в тройной повторности. Численность колиформ определяют статистическим «методом наиболее вероятных чисел» по таблице МакКреди  по присутствию или отсутствию колиформ в накопительных культурах.</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Отмечается, что действующие интернациональные методы имеют ограничения (</w:t>
      </w:r>
      <w:r>
        <w:rPr>
          <w:rFonts w:ascii="Times New Roman" w:eastAsia="Times New Roman" w:hAnsi="Times New Roman" w:cs="Times New Roman"/>
          <w:sz w:val="24"/>
        </w:rPr>
        <w:t>Rompre</w:t>
      </w:r>
      <w:r w:rsidRPr="00476261">
        <w:rPr>
          <w:rFonts w:ascii="Times New Roman" w:eastAsia="Times New Roman" w:hAnsi="Times New Roman" w:cs="Times New Roman"/>
          <w:sz w:val="24"/>
          <w:lang w:val="ru-RU"/>
        </w:rPr>
        <w:t>´, 2002): продолжительность инкубации, негативное воздействие сопутствующей микробиоты, потеря свойств, присущих колиформам (</w:t>
      </w:r>
      <w:r>
        <w:rPr>
          <w:rFonts w:ascii="Times New Roman" w:eastAsia="Times New Roman" w:hAnsi="Times New Roman" w:cs="Times New Roman"/>
          <w:sz w:val="24"/>
        </w:rPr>
        <w:t>Lac</w:t>
      </w:r>
      <w:r w:rsidRPr="00476261">
        <w:rPr>
          <w:rFonts w:ascii="Times New Roman" w:eastAsia="Times New Roman" w:hAnsi="Times New Roman" w:cs="Times New Roman"/>
          <w:sz w:val="24"/>
          <w:lang w:val="ru-RU"/>
        </w:rPr>
        <w:t xml:space="preserve">- варианты), низкий уровень выявления </w:t>
      </w:r>
      <w:proofErr w:type="gramStart"/>
      <w:r w:rsidRPr="00476261">
        <w:rPr>
          <w:rFonts w:ascii="Times New Roman" w:eastAsia="Times New Roman" w:hAnsi="Times New Roman" w:cs="Times New Roman"/>
          <w:sz w:val="24"/>
          <w:lang w:val="ru-RU"/>
        </w:rPr>
        <w:t>медленно-растущих</w:t>
      </w:r>
      <w:proofErr w:type="gramEnd"/>
      <w:r w:rsidRPr="00476261">
        <w:rPr>
          <w:rFonts w:ascii="Times New Roman" w:eastAsia="Times New Roman" w:hAnsi="Times New Roman" w:cs="Times New Roman"/>
          <w:sz w:val="24"/>
          <w:lang w:val="ru-RU"/>
        </w:rPr>
        <w:t xml:space="preserve"> и стрессированных колиформ. Последнее обстоятельство может приводить к потере более 90% численности бактерий при выделении титрационным методом (</w:t>
      </w:r>
      <w:r>
        <w:rPr>
          <w:rFonts w:ascii="Times New Roman" w:eastAsia="Times New Roman" w:hAnsi="Times New Roman" w:cs="Times New Roman"/>
          <w:sz w:val="24"/>
        </w:rPr>
        <w:t>Amann</w:t>
      </w:r>
      <w:r w:rsid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et</w:t>
      </w:r>
      <w:r w:rsid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al</w:t>
      </w:r>
      <w:r w:rsidRPr="00476261">
        <w:rPr>
          <w:rFonts w:ascii="Times New Roman" w:eastAsia="Times New Roman" w:hAnsi="Times New Roman" w:cs="Times New Roman"/>
          <w:sz w:val="24"/>
          <w:lang w:val="ru-RU"/>
        </w:rPr>
        <w:t xml:space="preserve">., 1990; </w:t>
      </w:r>
      <w:r>
        <w:rPr>
          <w:rFonts w:ascii="Times New Roman" w:eastAsia="Times New Roman" w:hAnsi="Times New Roman" w:cs="Times New Roman"/>
          <w:sz w:val="24"/>
        </w:rPr>
        <w:t>Daviesetal</w:t>
      </w:r>
      <w:r w:rsidRPr="00476261">
        <w:rPr>
          <w:rFonts w:ascii="Times New Roman" w:eastAsia="Times New Roman" w:hAnsi="Times New Roman" w:cs="Times New Roman"/>
          <w:sz w:val="24"/>
          <w:lang w:val="ru-RU"/>
        </w:rPr>
        <w:t xml:space="preserve">., 1995; </w:t>
      </w:r>
      <w:r>
        <w:rPr>
          <w:rFonts w:ascii="Times New Roman" w:eastAsia="Times New Roman" w:hAnsi="Times New Roman" w:cs="Times New Roman"/>
          <w:sz w:val="24"/>
        </w:rPr>
        <w:t>Colwell</w:t>
      </w:r>
      <w:r w:rsidR="00957BDF">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and</w:t>
      </w:r>
      <w:r w:rsidR="00957BDF">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Grimes</w:t>
      </w:r>
      <w:r w:rsidRPr="00476261">
        <w:rPr>
          <w:rFonts w:ascii="Times New Roman" w:eastAsia="Times New Roman" w:hAnsi="Times New Roman" w:cs="Times New Roman"/>
          <w:sz w:val="24"/>
          <w:lang w:val="ru-RU"/>
        </w:rPr>
        <w:t>, 2000).</w:t>
      </w:r>
    </w:p>
    <w:p w:rsidR="00E626E9" w:rsidRDefault="00476261">
      <w:pPr>
        <w:spacing w:after="0" w:line="360" w:lineRule="auto"/>
        <w:ind w:firstLine="709"/>
        <w:jc w:val="both"/>
        <w:rPr>
          <w:rFonts w:ascii="Times New Roman" w:eastAsia="Times New Roman" w:hAnsi="Times New Roman" w:cs="Times New Roman"/>
          <w:sz w:val="24"/>
          <w:rtl/>
          <w:lang w:val="ru-RU"/>
        </w:rPr>
      </w:pPr>
      <w:r w:rsidRPr="00476261">
        <w:rPr>
          <w:rFonts w:ascii="Times New Roman" w:eastAsia="Times New Roman" w:hAnsi="Times New Roman" w:cs="Times New Roman"/>
          <w:sz w:val="24"/>
          <w:lang w:val="ru-RU"/>
        </w:rPr>
        <w:t>В случае неблагополучной обстановке на водоеме и загрязнении воды агрессивными химическими соединениями может иметь место выявление нетипичных колоний колиформ. В российских нормативно-методических документах по выявлению колиформ (МУК 4.2.1884-04) отмечается возможность обнаружения на среде</w:t>
      </w:r>
      <w:proofErr w:type="gramStart"/>
      <w:r w:rsidRPr="00476261">
        <w:rPr>
          <w:rFonts w:ascii="Times New Roman" w:eastAsia="Times New Roman" w:hAnsi="Times New Roman" w:cs="Times New Roman"/>
          <w:sz w:val="24"/>
          <w:lang w:val="ru-RU"/>
        </w:rPr>
        <w:t xml:space="preserve"> Э</w:t>
      </w:r>
      <w:proofErr w:type="gramEnd"/>
      <w:r w:rsidRPr="00476261">
        <w:rPr>
          <w:rFonts w:ascii="Times New Roman" w:eastAsia="Times New Roman" w:hAnsi="Times New Roman" w:cs="Times New Roman"/>
          <w:sz w:val="24"/>
          <w:lang w:val="ru-RU"/>
        </w:rPr>
        <w:t>ндо нетипичных для колиформ мелкоточечных и/или мелких плоских колоний, розового цвета, а не малинового, как это характерно для колиформ. Такие колонии наряду с типичными темно малиновыми колониями проверяют на сособность сбраживать лактозу с образованием кислоты и газа.</w:t>
      </w:r>
    </w:p>
    <w:p w:rsidR="00CA3AC4" w:rsidRDefault="00CA3AC4">
      <w:pPr>
        <w:spacing w:after="0" w:line="360" w:lineRule="auto"/>
        <w:ind w:firstLine="709"/>
        <w:jc w:val="both"/>
        <w:rPr>
          <w:rFonts w:ascii="Times New Roman" w:eastAsia="Times New Roman" w:hAnsi="Times New Roman" w:cs="Times New Roman"/>
          <w:sz w:val="24"/>
          <w:rtl/>
          <w:lang w:val="ru-RU"/>
        </w:rPr>
      </w:pPr>
    </w:p>
    <w:p w:rsidR="00AB4DE3" w:rsidRDefault="00AB4DE3">
      <w:pPr>
        <w:spacing w:after="0" w:line="360" w:lineRule="auto"/>
        <w:ind w:firstLine="709"/>
        <w:jc w:val="both"/>
        <w:rPr>
          <w:rFonts w:ascii="Times New Roman" w:eastAsia="Times New Roman" w:hAnsi="Times New Roman" w:cs="Times New Roman"/>
          <w:sz w:val="24"/>
          <w:rtl/>
          <w:lang w:val="ru-RU"/>
        </w:rPr>
      </w:pPr>
    </w:p>
    <w:p w:rsidR="00AB4DE3" w:rsidRDefault="00AB4DE3">
      <w:pPr>
        <w:spacing w:after="0" w:line="360" w:lineRule="auto"/>
        <w:ind w:firstLine="709"/>
        <w:jc w:val="both"/>
        <w:rPr>
          <w:rFonts w:ascii="Times New Roman" w:eastAsia="Times New Roman" w:hAnsi="Times New Roman" w:cs="Times New Roman"/>
          <w:sz w:val="24"/>
          <w:rtl/>
          <w:lang w:val="ru-RU"/>
        </w:rPr>
      </w:pPr>
    </w:p>
    <w:p w:rsidR="00E626E9" w:rsidRPr="00476261" w:rsidRDefault="00476261">
      <w:pPr>
        <w:spacing w:after="0" w:line="360" w:lineRule="auto"/>
        <w:ind w:firstLine="709"/>
        <w:jc w:val="center"/>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lastRenderedPageBreak/>
        <w:t>2.3. Гигиенические проблемы объектов аквариумистики и аквакультуры</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Гигиенические проблемы аквариумистики и аквакультуры связаны с рисками заражения гидробионтов, воды и самих объектов возбудителями желудочно-кишечных инфекций - сальмонеллами, шигеллами, вибрионами. Поэтому подобные объекты подлежат внутреннему производственному и внешнему государственному контролю по содержанию санитарно-показательных бактерий, индикаторов фекального заражения, то есть колиформ. Микробиологические критерии безопасности на сегодняшний день очень жесткие и </w:t>
      </w:r>
      <w:proofErr w:type="gramStart"/>
      <w:r w:rsidRPr="00476261">
        <w:rPr>
          <w:rFonts w:ascii="Times New Roman" w:eastAsia="Times New Roman" w:hAnsi="Times New Roman" w:cs="Times New Roman"/>
          <w:sz w:val="24"/>
          <w:lang w:val="ru-RU"/>
        </w:rPr>
        <w:t>трудно выполнимые</w:t>
      </w:r>
      <w:proofErr w:type="gramEnd"/>
      <w:r w:rsidRPr="00476261">
        <w:rPr>
          <w:rFonts w:ascii="Times New Roman" w:eastAsia="Times New Roman" w:hAnsi="Times New Roman" w:cs="Times New Roman"/>
          <w:sz w:val="24"/>
          <w:lang w:val="ru-RU"/>
        </w:rPr>
        <w:t>, особенно в условиях замкнутой аквакультуры с высокой плотностью посадки рыбы. Поэтому вопросы, связанные с распространением колиформ, степенью зараженности рыбы и объектов аквакультуры и аквариумистики, способы санации интенсивно изучаются во всем мире.</w:t>
      </w:r>
    </w:p>
    <w:p w:rsidR="00E626E9" w:rsidRPr="00CA3AC4" w:rsidRDefault="00E626E9">
      <w:pPr>
        <w:spacing w:after="0" w:line="360" w:lineRule="auto"/>
        <w:ind w:firstLine="709"/>
        <w:jc w:val="both"/>
        <w:rPr>
          <w:rFonts w:ascii="Times New Roman" w:eastAsia="Times New Roman" w:hAnsi="Times New Roman" w:cs="Times New Roman"/>
          <w:sz w:val="24"/>
          <w:lang w:val="ru-RU"/>
        </w:rPr>
      </w:pPr>
    </w:p>
    <w:p w:rsidR="003E46BC" w:rsidRPr="00CA3AC4" w:rsidRDefault="003E46BC">
      <w:pPr>
        <w:spacing w:after="0" w:line="360" w:lineRule="auto"/>
        <w:ind w:firstLine="709"/>
        <w:jc w:val="both"/>
        <w:rPr>
          <w:rFonts w:ascii="Times New Roman" w:eastAsia="Times New Roman" w:hAnsi="Times New Roman" w:cs="Times New Roman"/>
          <w:sz w:val="24"/>
          <w:lang w:val="ru-RU"/>
        </w:rPr>
      </w:pPr>
    </w:p>
    <w:p w:rsidR="00E626E9" w:rsidRPr="00476261" w:rsidRDefault="00476261">
      <w:pPr>
        <w:spacing w:after="0" w:line="360" w:lineRule="auto"/>
        <w:ind w:firstLine="709"/>
        <w:jc w:val="center"/>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t>2.3.1. Общая характеристика водных объектов с рециркуляцией воды</w:t>
      </w:r>
    </w:p>
    <w:p w:rsidR="00E626E9" w:rsidRPr="00476261" w:rsidRDefault="00476261">
      <w:pPr>
        <w:spacing w:after="0" w:line="360" w:lineRule="auto"/>
        <w:ind w:firstLine="709"/>
        <w:jc w:val="both"/>
        <w:rPr>
          <w:rFonts w:ascii="Times New Roman" w:eastAsia="Times New Roman" w:hAnsi="Times New Roman" w:cs="Times New Roman"/>
          <w:color w:val="222222"/>
          <w:sz w:val="24"/>
          <w:shd w:val="clear" w:color="auto" w:fill="FFFFFF"/>
          <w:lang w:val="ru-RU"/>
        </w:rPr>
      </w:pPr>
      <w:r w:rsidRPr="00476261">
        <w:rPr>
          <w:rFonts w:ascii="Times New Roman" w:eastAsia="Times New Roman" w:hAnsi="Times New Roman" w:cs="Times New Roman"/>
          <w:color w:val="222222"/>
          <w:sz w:val="24"/>
          <w:shd w:val="clear" w:color="auto" w:fill="FFFFFF"/>
          <w:lang w:val="ru-RU"/>
        </w:rPr>
        <w:t xml:space="preserve">К водным объектам с рециркуляцией воды (полной или частичной) относят объекты аквариумистики (океанариумы и профессиональные аквариумы), а также объекты аквакультуры по выращиванию продуктовой рыбы, других гидробионтов, в том числе вместе с растениями (аквапоника) </w:t>
      </w:r>
      <w:r>
        <w:rPr>
          <w:rFonts w:ascii="Times New Roman" w:eastAsia="Times New Roman" w:hAnsi="Times New Roman" w:cs="Times New Roman"/>
          <w:color w:val="222222"/>
          <w:sz w:val="24"/>
          <w:shd w:val="clear" w:color="auto" w:fill="FFFFFF"/>
        </w:rPr>
        <w:t> </w:t>
      </w:r>
      <w:r w:rsidRPr="00476261">
        <w:rPr>
          <w:rFonts w:ascii="Times New Roman" w:eastAsia="Times New Roman" w:hAnsi="Times New Roman" w:cs="Times New Roman"/>
          <w:color w:val="222222"/>
          <w:sz w:val="24"/>
          <w:shd w:val="clear" w:color="auto" w:fill="FFFFFF"/>
          <w:lang w:val="ru-RU"/>
        </w:rPr>
        <w:t>(</w:t>
      </w:r>
      <w:r>
        <w:rPr>
          <w:rFonts w:ascii="Times New Roman" w:eastAsia="Times New Roman" w:hAnsi="Times New Roman" w:cs="Times New Roman"/>
          <w:color w:val="222222"/>
          <w:sz w:val="24"/>
          <w:shd w:val="clear" w:color="auto" w:fill="FFFFFF"/>
        </w:rPr>
        <w:t>Helfrich</w:t>
      </w:r>
      <w:r w:rsidR="00550ED1">
        <w:rPr>
          <w:rFonts w:ascii="Times New Roman" w:eastAsia="Times New Roman" w:hAnsi="Times New Roman" w:cs="Times New Roman"/>
          <w:color w:val="222222"/>
          <w:sz w:val="24"/>
          <w:shd w:val="clear" w:color="auto" w:fill="FFFFFF"/>
          <w:lang w:val="ru-RU"/>
        </w:rPr>
        <w:t xml:space="preserve"> </w:t>
      </w:r>
      <w:r>
        <w:rPr>
          <w:rFonts w:ascii="Times New Roman" w:eastAsia="Times New Roman" w:hAnsi="Times New Roman" w:cs="Times New Roman"/>
          <w:color w:val="222222"/>
          <w:sz w:val="24"/>
          <w:shd w:val="clear" w:color="auto" w:fill="FFFFFF"/>
        </w:rPr>
        <w:t>and</w:t>
      </w:r>
      <w:r w:rsidR="00550ED1">
        <w:rPr>
          <w:rFonts w:ascii="Times New Roman" w:eastAsia="Times New Roman" w:hAnsi="Times New Roman" w:cs="Times New Roman"/>
          <w:color w:val="222222"/>
          <w:sz w:val="24"/>
          <w:shd w:val="clear" w:color="auto" w:fill="FFFFFF"/>
          <w:lang w:val="ru-RU"/>
        </w:rPr>
        <w:t xml:space="preserve"> </w:t>
      </w:r>
      <w:r>
        <w:rPr>
          <w:rFonts w:ascii="Times New Roman" w:eastAsia="Times New Roman" w:hAnsi="Times New Roman" w:cs="Times New Roman"/>
          <w:color w:val="222222"/>
          <w:sz w:val="24"/>
          <w:shd w:val="clear" w:color="auto" w:fill="FFFFFF"/>
        </w:rPr>
        <w:t>Libey</w:t>
      </w:r>
      <w:r w:rsidRPr="00476261">
        <w:rPr>
          <w:rFonts w:ascii="Times New Roman" w:eastAsia="Times New Roman" w:hAnsi="Times New Roman" w:cs="Times New Roman"/>
          <w:i/>
          <w:color w:val="222222"/>
          <w:sz w:val="24"/>
          <w:shd w:val="clear" w:color="auto" w:fill="FFFFFF"/>
          <w:lang w:val="ru-RU"/>
        </w:rPr>
        <w:t>,</w:t>
      </w:r>
      <w:r>
        <w:rPr>
          <w:rFonts w:ascii="Times New Roman" w:eastAsia="Times New Roman" w:hAnsi="Times New Roman" w:cs="Times New Roman"/>
          <w:color w:val="222222"/>
          <w:sz w:val="24"/>
          <w:shd w:val="clear" w:color="auto" w:fill="FFFFFF"/>
        </w:rPr>
        <w:t> </w:t>
      </w:r>
      <w:r w:rsidRPr="00476261">
        <w:rPr>
          <w:rFonts w:ascii="Times New Roman" w:eastAsia="Times New Roman" w:hAnsi="Times New Roman" w:cs="Times New Roman"/>
          <w:color w:val="222222"/>
          <w:sz w:val="24"/>
          <w:shd w:val="clear" w:color="auto" w:fill="FFFFFF"/>
          <w:lang w:val="ru-RU"/>
        </w:rPr>
        <w:t xml:space="preserve">2015; </w:t>
      </w:r>
      <w:r>
        <w:rPr>
          <w:rFonts w:ascii="Times New Roman" w:eastAsia="Times New Roman" w:hAnsi="Times New Roman" w:cs="Times New Roman"/>
          <w:sz w:val="24"/>
        </w:rPr>
        <w:t>Bregnballe</w:t>
      </w:r>
      <w:r w:rsidRPr="00476261">
        <w:rPr>
          <w:rFonts w:ascii="Times New Roman" w:eastAsia="Times New Roman" w:hAnsi="Times New Roman" w:cs="Times New Roman"/>
          <w:sz w:val="24"/>
          <w:lang w:val="ru-RU"/>
        </w:rPr>
        <w:t>, 2015</w:t>
      </w:r>
      <w:r w:rsidRPr="00476261">
        <w:rPr>
          <w:rFonts w:ascii="Times New Roman" w:eastAsia="Times New Roman" w:hAnsi="Times New Roman" w:cs="Times New Roman"/>
          <w:color w:val="222222"/>
          <w:sz w:val="24"/>
          <w:shd w:val="clear" w:color="auto" w:fill="FFFFFF"/>
          <w:lang w:val="ru-RU"/>
        </w:rPr>
        <w:t xml:space="preserve">). </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color w:val="222222"/>
          <w:sz w:val="24"/>
          <w:shd w:val="clear" w:color="auto" w:fill="FFFFFF"/>
          <w:lang w:val="ru-RU"/>
        </w:rPr>
        <w:t>Масштабы искусственного выращивания продуктовых пресноводных и морских видов рыб в европейских странах ежегодно значительно увеличиваются. Четко прослеживается тенденция к развитию более экологически чистой аквакультуры с рециркуляцией воды (</w:t>
      </w:r>
      <w:r>
        <w:rPr>
          <w:rFonts w:ascii="Times New Roman" w:eastAsia="Times New Roman" w:hAnsi="Times New Roman" w:cs="Times New Roman"/>
          <w:sz w:val="24"/>
        </w:rPr>
        <w:t>Martinsa</w:t>
      </w:r>
      <w:r w:rsid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et</w:t>
      </w:r>
      <w:r w:rsid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al</w:t>
      </w:r>
      <w:r w:rsidRPr="00476261">
        <w:rPr>
          <w:rFonts w:ascii="Times New Roman" w:eastAsia="Times New Roman" w:hAnsi="Times New Roman" w:cs="Times New Roman"/>
          <w:sz w:val="24"/>
          <w:lang w:val="ru-RU"/>
        </w:rPr>
        <w:t xml:space="preserve">., 2010; </w:t>
      </w:r>
      <w:r>
        <w:rPr>
          <w:rFonts w:ascii="Times New Roman" w:eastAsia="Times New Roman" w:hAnsi="Times New Roman" w:cs="Times New Roman"/>
          <w:sz w:val="24"/>
        </w:rPr>
        <w:t>Bregnballe</w:t>
      </w:r>
      <w:r w:rsidRPr="00476261">
        <w:rPr>
          <w:rFonts w:ascii="Times New Roman" w:eastAsia="Times New Roman" w:hAnsi="Times New Roman" w:cs="Times New Roman"/>
          <w:sz w:val="24"/>
          <w:lang w:val="ru-RU"/>
        </w:rPr>
        <w:t>, 2015).</w:t>
      </w:r>
    </w:p>
    <w:p w:rsidR="00E626E9" w:rsidRPr="00476261" w:rsidRDefault="00476261">
      <w:pPr>
        <w:spacing w:after="0" w:line="360" w:lineRule="auto"/>
        <w:ind w:firstLine="709"/>
        <w:jc w:val="both"/>
        <w:rPr>
          <w:rFonts w:ascii="Times New Roman" w:eastAsia="Times New Roman" w:hAnsi="Times New Roman" w:cs="Times New Roman"/>
          <w:b/>
          <w:color w:val="222222"/>
          <w:sz w:val="24"/>
          <w:shd w:val="clear" w:color="auto" w:fill="FFFFFF"/>
          <w:lang w:val="ru-RU"/>
        </w:rPr>
      </w:pPr>
      <w:r w:rsidRPr="00476261">
        <w:rPr>
          <w:rFonts w:ascii="Times New Roman" w:eastAsia="Times New Roman" w:hAnsi="Times New Roman" w:cs="Times New Roman"/>
          <w:color w:val="222222"/>
          <w:sz w:val="24"/>
          <w:shd w:val="clear" w:color="auto" w:fill="FFFFFF"/>
          <w:lang w:val="ru-RU"/>
        </w:rPr>
        <w:t>Важной конструкционной особенностью таких объектов является наличие блоков очистки и санации воды. Основной частью системы очистки воды является биофильтр, заселенный нитрифицирующими бактериями, которые превращают аммоний, продукт метаболизма рыб, в нитрат. Аммоний токсичен для рыб при концентрации 0,2-2,0 мг/л, нитрат менее токсичен (начиная со 100</w:t>
      </w:r>
      <w:r>
        <w:rPr>
          <w:rFonts w:ascii="Times New Roman" w:eastAsia="Times New Roman" w:hAnsi="Times New Roman" w:cs="Times New Roman"/>
          <w:color w:val="222222"/>
          <w:sz w:val="24"/>
          <w:shd w:val="clear" w:color="auto" w:fill="FFFFFF"/>
        </w:rPr>
        <w:t> </w:t>
      </w:r>
      <w:r w:rsidRPr="00476261">
        <w:rPr>
          <w:rFonts w:ascii="Times New Roman" w:eastAsia="Times New Roman" w:hAnsi="Times New Roman" w:cs="Times New Roman"/>
          <w:color w:val="222222"/>
          <w:sz w:val="24"/>
          <w:shd w:val="clear" w:color="auto" w:fill="FFFFFF"/>
          <w:lang w:val="ru-RU"/>
        </w:rPr>
        <w:t>мг/л).</w:t>
      </w:r>
    </w:p>
    <w:p w:rsidR="00E626E9" w:rsidRPr="00476261" w:rsidRDefault="00476261">
      <w:pPr>
        <w:spacing w:after="0" w:line="360" w:lineRule="auto"/>
        <w:ind w:firstLine="709"/>
        <w:jc w:val="both"/>
        <w:rPr>
          <w:rFonts w:ascii="Times New Roman" w:eastAsia="Times New Roman" w:hAnsi="Times New Roman" w:cs="Times New Roman"/>
          <w:color w:val="222222"/>
          <w:sz w:val="24"/>
          <w:shd w:val="clear" w:color="auto" w:fill="FFFFFF"/>
          <w:lang w:val="ru-RU"/>
        </w:rPr>
      </w:pPr>
      <w:r w:rsidRPr="00476261">
        <w:rPr>
          <w:rFonts w:ascii="Times New Roman" w:eastAsia="Times New Roman" w:hAnsi="Times New Roman" w:cs="Times New Roman"/>
          <w:color w:val="222222"/>
          <w:sz w:val="24"/>
          <w:shd w:val="clear" w:color="auto" w:fill="FFFFFF"/>
          <w:lang w:val="ru-RU"/>
        </w:rPr>
        <w:t xml:space="preserve">В замкнутых системах происходит формирование специфических биоценозов. Не только в биофильтре, но и в воде, в грунте, обрастаниях (биопленках) также формируются устойчивые ассоциации микроорганизмов. Поверхность тела рыб и их внутренние органы также характеризуются специфическим микробным населением. В такие ассоциации могут включаться патогенные микроорганизмы, опасные как для гидробионтов, так и для людей. </w:t>
      </w:r>
      <w:r w:rsidRPr="00476261">
        <w:rPr>
          <w:rFonts w:ascii="Times New Roman" w:eastAsia="Times New Roman" w:hAnsi="Times New Roman" w:cs="Times New Roman"/>
          <w:color w:val="222222"/>
          <w:sz w:val="24"/>
          <w:shd w:val="clear" w:color="auto" w:fill="FFFFFF"/>
          <w:lang w:val="ru-RU"/>
        </w:rPr>
        <w:lastRenderedPageBreak/>
        <w:t xml:space="preserve">Поэтому вода в таких замкнутых системах постоянно подвергается механической фильтрации, озонированию и </w:t>
      </w:r>
      <w:proofErr w:type="gramStart"/>
      <w:r w:rsidRPr="00476261">
        <w:rPr>
          <w:rFonts w:ascii="Times New Roman" w:eastAsia="Times New Roman" w:hAnsi="Times New Roman" w:cs="Times New Roman"/>
          <w:color w:val="222222"/>
          <w:sz w:val="24"/>
          <w:shd w:val="clear" w:color="auto" w:fill="FFFFFF"/>
          <w:lang w:val="ru-RU"/>
        </w:rPr>
        <w:t>УФ-облучению</w:t>
      </w:r>
      <w:proofErr w:type="gramEnd"/>
      <w:r w:rsidRPr="00476261">
        <w:rPr>
          <w:rFonts w:ascii="Times New Roman" w:eastAsia="Times New Roman" w:hAnsi="Times New Roman" w:cs="Times New Roman"/>
          <w:color w:val="222222"/>
          <w:sz w:val="24"/>
          <w:shd w:val="clear" w:color="auto" w:fill="FFFFFF"/>
          <w:lang w:val="ru-RU"/>
        </w:rPr>
        <w:t xml:space="preserve"> с целью санации, а также регулярному микробиологическому контролю.</w:t>
      </w:r>
    </w:p>
    <w:p w:rsidR="00E626E9" w:rsidRPr="00476261" w:rsidRDefault="00E626E9">
      <w:pPr>
        <w:spacing w:after="0" w:line="360" w:lineRule="auto"/>
        <w:ind w:firstLine="709"/>
        <w:jc w:val="center"/>
        <w:rPr>
          <w:rFonts w:ascii="Times New Roman" w:eastAsia="Times New Roman" w:hAnsi="Times New Roman" w:cs="Times New Roman"/>
          <w:b/>
          <w:sz w:val="24"/>
          <w:lang w:val="ru-RU"/>
        </w:rPr>
      </w:pPr>
    </w:p>
    <w:p w:rsidR="00E626E9" w:rsidRPr="00476261" w:rsidRDefault="00476261">
      <w:pPr>
        <w:spacing w:after="0" w:line="360" w:lineRule="auto"/>
        <w:jc w:val="center"/>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t>2.3.2. Колиформные бактерии в воде, обрастаниях и рыбе открытых водоемов</w:t>
      </w:r>
    </w:p>
    <w:p w:rsidR="00E626E9" w:rsidRPr="00476261" w:rsidRDefault="00E626E9">
      <w:pPr>
        <w:spacing w:after="0" w:line="360" w:lineRule="auto"/>
        <w:jc w:val="center"/>
        <w:rPr>
          <w:rFonts w:ascii="Times New Roman" w:eastAsia="Times New Roman" w:hAnsi="Times New Roman" w:cs="Times New Roman"/>
          <w:b/>
          <w:sz w:val="24"/>
          <w:lang w:val="ru-RU"/>
        </w:rPr>
      </w:pP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Показано, что колиформные бактерии, в том числе </w:t>
      </w:r>
      <w:r>
        <w:rPr>
          <w:rFonts w:ascii="Times New Roman" w:eastAsia="Times New Roman" w:hAnsi="Times New Roman" w:cs="Times New Roman"/>
          <w:i/>
          <w:sz w:val="24"/>
        </w:rPr>
        <w:t>E</w:t>
      </w:r>
      <w:r w:rsidRPr="00476261">
        <w:rPr>
          <w:rFonts w:ascii="Times New Roman" w:eastAsia="Times New Roman" w:hAnsi="Times New Roman" w:cs="Times New Roman"/>
          <w:i/>
          <w:sz w:val="24"/>
          <w:lang w:val="ru-RU"/>
        </w:rPr>
        <w:t>.</w:t>
      </w:r>
      <w:r>
        <w:rPr>
          <w:rFonts w:ascii="Times New Roman" w:eastAsia="Times New Roman" w:hAnsi="Times New Roman" w:cs="Times New Roman"/>
          <w:i/>
          <w:sz w:val="24"/>
        </w:rPr>
        <w:t>coli</w:t>
      </w:r>
      <w:r w:rsidRPr="00476261">
        <w:rPr>
          <w:rFonts w:ascii="Times New Roman" w:eastAsia="Times New Roman" w:hAnsi="Times New Roman" w:cs="Times New Roman"/>
          <w:sz w:val="24"/>
          <w:lang w:val="ru-RU"/>
        </w:rPr>
        <w:t>, попадая в пресноводные водоемы, способны приживаться в новой для них среде. Имеется обширный литературный материал по выявлению колиформных бактерий и патогенных энтеробактерий в природных и искусственных водных системах для разведения рыб</w:t>
      </w:r>
      <w:r w:rsidR="00550ED1">
        <w:rPr>
          <w:rFonts w:ascii="Times New Roman" w:eastAsia="Times New Roman" w:hAnsi="Times New Roman" w:cs="Times New Roman"/>
          <w:sz w:val="24"/>
          <w:lang w:val="ru-RU"/>
        </w:rPr>
        <w:t>,</w:t>
      </w:r>
      <w:r w:rsidRPr="00476261">
        <w:rPr>
          <w:rFonts w:ascii="Times New Roman" w:eastAsia="Times New Roman" w:hAnsi="Times New Roman" w:cs="Times New Roman"/>
          <w:sz w:val="24"/>
          <w:lang w:val="ru-RU"/>
        </w:rPr>
        <w:t xml:space="preserve"> как в пресной, так и в морской воде (</w:t>
      </w:r>
      <w:r>
        <w:rPr>
          <w:rFonts w:ascii="Times New Roman" w:eastAsia="Times New Roman" w:hAnsi="Times New Roman" w:cs="Times New Roman"/>
          <w:sz w:val="24"/>
        </w:rPr>
        <w:t>Moore</w:t>
      </w:r>
      <w:r w:rsidR="00550ED1" w:rsidRP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et</w:t>
      </w:r>
      <w:r w:rsidR="00550ED1" w:rsidRP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al</w:t>
      </w:r>
      <w:r w:rsidR="00550ED1" w:rsidRPr="00550ED1">
        <w:rPr>
          <w:rFonts w:ascii="Times New Roman" w:eastAsia="Times New Roman" w:hAnsi="Times New Roman" w:cs="Times New Roman"/>
          <w:sz w:val="24"/>
          <w:lang w:val="ru-RU"/>
        </w:rPr>
        <w:t>.,</w:t>
      </w:r>
      <w:r w:rsidRPr="00476261">
        <w:rPr>
          <w:rFonts w:ascii="Times New Roman" w:eastAsia="Times New Roman" w:hAnsi="Times New Roman" w:cs="Times New Roman"/>
          <w:sz w:val="24"/>
          <w:lang w:val="ru-RU"/>
        </w:rPr>
        <w:t xml:space="preserve"> 2003). Подтверждено присутствие колиформ и в зоопланктоне (</w:t>
      </w:r>
      <w:r>
        <w:rPr>
          <w:rFonts w:ascii="Times New Roman" w:eastAsia="Times New Roman" w:hAnsi="Times New Roman" w:cs="Times New Roman"/>
          <w:sz w:val="24"/>
        </w:rPr>
        <w:t>Maugeri</w:t>
      </w:r>
      <w:r w:rsid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et</w:t>
      </w:r>
      <w:r w:rsid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al</w:t>
      </w:r>
      <w:r w:rsidRPr="00476261">
        <w:rPr>
          <w:rFonts w:ascii="Times New Roman" w:eastAsia="Times New Roman" w:hAnsi="Times New Roman" w:cs="Times New Roman"/>
          <w:sz w:val="24"/>
          <w:lang w:val="ru-RU"/>
        </w:rPr>
        <w:t>., 2004).</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Многочисленными исследованиями показано, что наибольшее количество колиформ находится в составе биоценоза придонных отложений, где содержание органических веществ, потенциальных питательных субстратов, выше. Содержание колиформных бактерий в осадках рек, озер и искусственных водоемов может достигать 10</w:t>
      </w:r>
      <w:r w:rsidRPr="00476261">
        <w:rPr>
          <w:rFonts w:ascii="Times New Roman" w:eastAsia="Times New Roman" w:hAnsi="Times New Roman" w:cs="Times New Roman"/>
          <w:sz w:val="24"/>
          <w:vertAlign w:val="superscript"/>
          <w:lang w:val="ru-RU"/>
        </w:rPr>
        <w:t>5</w:t>
      </w:r>
      <w:r w:rsidRPr="00476261">
        <w:rPr>
          <w:rFonts w:ascii="Times New Roman" w:eastAsia="Times New Roman" w:hAnsi="Times New Roman" w:cs="Times New Roman"/>
          <w:sz w:val="24"/>
          <w:lang w:val="ru-RU"/>
        </w:rPr>
        <w:t xml:space="preserve"> КОЕ/</w:t>
      </w:r>
      <w:proofErr w:type="gramStart"/>
      <w:r w:rsidRPr="00476261">
        <w:rPr>
          <w:rFonts w:ascii="Times New Roman" w:eastAsia="Times New Roman" w:hAnsi="Times New Roman" w:cs="Times New Roman"/>
          <w:sz w:val="24"/>
          <w:lang w:val="ru-RU"/>
        </w:rPr>
        <w:t>г</w:t>
      </w:r>
      <w:proofErr w:type="gramEnd"/>
      <w:r w:rsidRPr="00476261">
        <w:rPr>
          <w:rFonts w:ascii="Times New Roman" w:eastAsia="Times New Roman" w:hAnsi="Times New Roman" w:cs="Times New Roman"/>
          <w:sz w:val="24"/>
          <w:lang w:val="ru-RU"/>
        </w:rPr>
        <w:t xml:space="preserve"> сухого веса (</w:t>
      </w:r>
      <w:r>
        <w:rPr>
          <w:rFonts w:ascii="Times New Roman" w:eastAsia="Times New Roman" w:hAnsi="Times New Roman" w:cs="Times New Roman"/>
          <w:sz w:val="24"/>
        </w:rPr>
        <w:t>Pachersky</w:t>
      </w:r>
      <w:r w:rsidR="00550ED1" w:rsidRP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and</w:t>
      </w:r>
      <w:r w:rsidR="00550ED1" w:rsidRP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Shelton</w:t>
      </w:r>
      <w:r w:rsidRPr="00476261">
        <w:rPr>
          <w:rFonts w:ascii="Times New Roman" w:eastAsia="Times New Roman" w:hAnsi="Times New Roman" w:cs="Times New Roman"/>
          <w:sz w:val="24"/>
          <w:lang w:val="ru-RU"/>
        </w:rPr>
        <w:t>, 2011). Патогенные варианты энтеробактерий могут выявляться в осадках даже через несколько месяцев после заражения (</w:t>
      </w:r>
      <w:r>
        <w:rPr>
          <w:rFonts w:ascii="Times New Roman" w:eastAsia="Times New Roman" w:hAnsi="Times New Roman" w:cs="Times New Roman"/>
          <w:sz w:val="24"/>
        </w:rPr>
        <w:t>Walketal</w:t>
      </w:r>
      <w:r w:rsidRPr="00476261">
        <w:rPr>
          <w:rFonts w:ascii="Times New Roman" w:eastAsia="Times New Roman" w:hAnsi="Times New Roman" w:cs="Times New Roman"/>
          <w:sz w:val="24"/>
          <w:lang w:val="ru-RU"/>
        </w:rPr>
        <w:t xml:space="preserve">., 2007;  </w:t>
      </w:r>
      <w:r>
        <w:rPr>
          <w:rFonts w:ascii="Times New Roman" w:eastAsia="Times New Roman" w:hAnsi="Times New Roman" w:cs="Times New Roman"/>
          <w:sz w:val="24"/>
        </w:rPr>
        <w:t>Berthe</w:t>
      </w:r>
      <w:r w:rsid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et</w:t>
      </w:r>
      <w:r w:rsid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al</w:t>
      </w:r>
      <w:r w:rsidRPr="00476261">
        <w:rPr>
          <w:rFonts w:ascii="Times New Roman" w:eastAsia="Times New Roman" w:hAnsi="Times New Roman" w:cs="Times New Roman"/>
          <w:sz w:val="24"/>
          <w:lang w:val="ru-RU"/>
        </w:rPr>
        <w:t>, 2013).</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На водоемах Франции было проведено исследование филогенетических групп выявленных изолятов </w:t>
      </w:r>
      <w:r>
        <w:rPr>
          <w:rFonts w:ascii="Times New Roman" w:eastAsia="Times New Roman" w:hAnsi="Times New Roman" w:cs="Times New Roman"/>
          <w:i/>
          <w:sz w:val="24"/>
        </w:rPr>
        <w:t>E</w:t>
      </w:r>
      <w:r w:rsidRPr="00476261">
        <w:rPr>
          <w:rFonts w:ascii="Times New Roman" w:eastAsia="Times New Roman" w:hAnsi="Times New Roman" w:cs="Times New Roman"/>
          <w:i/>
          <w:sz w:val="24"/>
          <w:lang w:val="ru-RU"/>
        </w:rPr>
        <w:t>.</w:t>
      </w:r>
      <w:r>
        <w:rPr>
          <w:rFonts w:ascii="Times New Roman" w:eastAsia="Times New Roman" w:hAnsi="Times New Roman" w:cs="Times New Roman"/>
          <w:i/>
          <w:sz w:val="24"/>
        </w:rPr>
        <w:t>coli</w:t>
      </w:r>
      <w:r w:rsidRPr="00476261">
        <w:rPr>
          <w:rFonts w:ascii="Times New Roman" w:eastAsia="Times New Roman" w:hAnsi="Times New Roman" w:cs="Times New Roman"/>
          <w:sz w:val="24"/>
          <w:lang w:val="ru-RU"/>
        </w:rPr>
        <w:t xml:space="preserve">. Было показано, что свободноживущая популяция </w:t>
      </w:r>
      <w:r>
        <w:rPr>
          <w:rFonts w:ascii="Times New Roman" w:eastAsia="Times New Roman" w:hAnsi="Times New Roman" w:cs="Times New Roman"/>
          <w:i/>
          <w:sz w:val="24"/>
        </w:rPr>
        <w:t>E</w:t>
      </w:r>
      <w:r w:rsidRPr="00476261">
        <w:rPr>
          <w:rFonts w:ascii="Times New Roman" w:eastAsia="Times New Roman" w:hAnsi="Times New Roman" w:cs="Times New Roman"/>
          <w:i/>
          <w:sz w:val="24"/>
          <w:lang w:val="ru-RU"/>
        </w:rPr>
        <w:t>.</w:t>
      </w:r>
      <w:r>
        <w:rPr>
          <w:rFonts w:ascii="Times New Roman" w:eastAsia="Times New Roman" w:hAnsi="Times New Roman" w:cs="Times New Roman"/>
          <w:i/>
          <w:sz w:val="24"/>
        </w:rPr>
        <w:t>coli</w:t>
      </w:r>
      <w:r w:rsidR="00550ED1">
        <w:rPr>
          <w:rFonts w:ascii="Times New Roman" w:eastAsia="Times New Roman" w:hAnsi="Times New Roman" w:cs="Times New Roman"/>
          <w:i/>
          <w:sz w:val="24"/>
          <w:lang w:val="ru-RU"/>
        </w:rPr>
        <w:t xml:space="preserve"> </w:t>
      </w:r>
      <w:r w:rsidRPr="00476261">
        <w:rPr>
          <w:rFonts w:ascii="Times New Roman" w:eastAsia="Times New Roman" w:hAnsi="Times New Roman" w:cs="Times New Roman"/>
          <w:sz w:val="24"/>
          <w:lang w:val="ru-RU"/>
        </w:rPr>
        <w:t>имеет несколько источников происхождения, в том числе экскременты птиц, собак, фекалии людей. Фекальные колиформы людей характеризовались высокой скоростью отмирания, мультирезистентностью к антибиотикам, наличием ряда вирулентных факторов (</w:t>
      </w:r>
      <w:r>
        <w:rPr>
          <w:rFonts w:ascii="Times New Roman" w:eastAsia="Times New Roman" w:hAnsi="Times New Roman" w:cs="Times New Roman"/>
          <w:sz w:val="24"/>
        </w:rPr>
        <w:t>Berthe</w:t>
      </w:r>
      <w:r w:rsid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et</w:t>
      </w:r>
      <w:r w:rsid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al</w:t>
      </w:r>
      <w:r w:rsidRPr="00476261">
        <w:rPr>
          <w:rFonts w:ascii="Times New Roman" w:eastAsia="Times New Roman" w:hAnsi="Times New Roman" w:cs="Times New Roman"/>
          <w:sz w:val="24"/>
          <w:lang w:val="ru-RU"/>
        </w:rPr>
        <w:t>, 2013).</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Приведенные данные снижают значимость показателей «колиформы» и «</w:t>
      </w:r>
      <w:r>
        <w:rPr>
          <w:rFonts w:ascii="Times New Roman" w:eastAsia="Times New Roman" w:hAnsi="Times New Roman" w:cs="Times New Roman"/>
          <w:i/>
          <w:sz w:val="24"/>
        </w:rPr>
        <w:t>E</w:t>
      </w:r>
      <w:r w:rsidRPr="00476261">
        <w:rPr>
          <w:rFonts w:ascii="Times New Roman" w:eastAsia="Times New Roman" w:hAnsi="Times New Roman" w:cs="Times New Roman"/>
          <w:i/>
          <w:sz w:val="24"/>
          <w:lang w:val="ru-RU"/>
        </w:rPr>
        <w:t>.</w:t>
      </w:r>
      <w:r>
        <w:rPr>
          <w:rFonts w:ascii="Times New Roman" w:eastAsia="Times New Roman" w:hAnsi="Times New Roman" w:cs="Times New Roman"/>
          <w:i/>
          <w:sz w:val="24"/>
        </w:rPr>
        <w:t>coli</w:t>
      </w:r>
      <w:r w:rsidRPr="00476261">
        <w:rPr>
          <w:rFonts w:ascii="Times New Roman" w:eastAsia="Times New Roman" w:hAnsi="Times New Roman" w:cs="Times New Roman"/>
          <w:sz w:val="24"/>
          <w:lang w:val="ru-RU"/>
        </w:rPr>
        <w:t>» для оценки гигиенического состояния водных объектов. Все чаще обсуждаются вопросы о необходимости применения наряду с классическими микробиологическими показателями  молекулярно-биологических тестов для выявления присутствия в воде генов вирулентности патогенных энтеробактерий (</w:t>
      </w:r>
      <w:r>
        <w:rPr>
          <w:rFonts w:ascii="Times New Roman" w:eastAsia="Times New Roman" w:hAnsi="Times New Roman" w:cs="Times New Roman"/>
          <w:sz w:val="24"/>
        </w:rPr>
        <w:t>Meays</w:t>
      </w:r>
      <w:r w:rsidR="00550ED1" w:rsidRP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et</w:t>
      </w:r>
      <w:r w:rsidR="00550ED1" w:rsidRP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al</w:t>
      </w:r>
      <w:r w:rsidRPr="00476261">
        <w:rPr>
          <w:rFonts w:ascii="Times New Roman" w:eastAsia="Times New Roman" w:hAnsi="Times New Roman" w:cs="Times New Roman"/>
          <w:sz w:val="24"/>
          <w:lang w:val="ru-RU"/>
        </w:rPr>
        <w:t xml:space="preserve">, 2004; </w:t>
      </w:r>
      <w:r>
        <w:rPr>
          <w:rFonts w:ascii="Times New Roman" w:eastAsia="Times New Roman" w:hAnsi="Times New Roman" w:cs="Times New Roman"/>
          <w:sz w:val="24"/>
        </w:rPr>
        <w:t>Fielda</w:t>
      </w:r>
      <w:r w:rsidR="00550ED1" w:rsidRP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and</w:t>
      </w:r>
      <w:r w:rsidR="00550ED1" w:rsidRP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Samadpourb</w:t>
      </w:r>
      <w:r w:rsidRPr="00476261">
        <w:rPr>
          <w:rFonts w:ascii="Times New Roman" w:eastAsia="Times New Roman" w:hAnsi="Times New Roman" w:cs="Times New Roman"/>
          <w:sz w:val="24"/>
          <w:lang w:val="ru-RU"/>
        </w:rPr>
        <w:t>, 2007).</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Присутствие колиформных бактерий в рыбе открытых водоемов охарактеризовано  достаточно полно в связи с высоким риском заражения потребителей рыбной продукции возбудителями желудочно-кишечных инфекций  (</w:t>
      </w:r>
      <w:r>
        <w:rPr>
          <w:rFonts w:ascii="Times New Roman" w:eastAsia="Times New Roman" w:hAnsi="Times New Roman" w:cs="Times New Roman"/>
          <w:sz w:val="24"/>
        </w:rPr>
        <w:t>WHO</w:t>
      </w:r>
      <w:r w:rsidRPr="00476261">
        <w:rPr>
          <w:rFonts w:ascii="Times New Roman" w:eastAsia="Times New Roman" w:hAnsi="Times New Roman" w:cs="Times New Roman"/>
          <w:sz w:val="24"/>
          <w:lang w:val="ru-RU"/>
        </w:rPr>
        <w:t xml:space="preserve">, 1989; </w:t>
      </w:r>
      <w:r>
        <w:rPr>
          <w:rFonts w:ascii="Times New Roman" w:eastAsia="Times New Roman" w:hAnsi="Times New Roman" w:cs="Times New Roman"/>
          <w:sz w:val="24"/>
        </w:rPr>
        <w:t>Reilly</w:t>
      </w:r>
      <w:r w:rsidR="00550ED1" w:rsidRP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and</w:t>
      </w:r>
      <w:r w:rsidR="00550ED1" w:rsidRP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Kaferstein</w:t>
      </w:r>
      <w:r w:rsidRPr="00476261">
        <w:rPr>
          <w:rFonts w:ascii="Times New Roman" w:eastAsia="Times New Roman" w:hAnsi="Times New Roman" w:cs="Times New Roman"/>
          <w:sz w:val="24"/>
          <w:lang w:val="ru-RU"/>
        </w:rPr>
        <w:t xml:space="preserve"> 1997).</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lastRenderedPageBreak/>
        <w:t>В настоящий момент считается доказанным (Кузьмина и др., 2016), что микробиота тела рыб формируется под воздействием микробиоты воды и кормов. Наиболее существенной стадией является стадия личинки, когда заселение проходит за счет микроорганизмов планктона в естественной среде обитания или за счет микроорганизмов искусственных кормов. В результате этого мальки, сеголетки, рыбопосадочный материал уже содержат определенную микробиоту, характеризующую гигиеническое состояние водоема или состояние предприятия по их выращиванию и реализации.</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Численность микрофлоры желудочно-кишечного тракта взрослых свободно живущих рыб может достигать 10</w:t>
      </w:r>
      <w:r w:rsidRPr="00476261">
        <w:rPr>
          <w:rFonts w:ascii="Times New Roman" w:eastAsia="Times New Roman" w:hAnsi="Times New Roman" w:cs="Times New Roman"/>
          <w:sz w:val="24"/>
          <w:vertAlign w:val="superscript"/>
          <w:lang w:val="ru-RU"/>
        </w:rPr>
        <w:t>7</w:t>
      </w:r>
      <w:r w:rsidRPr="00476261">
        <w:rPr>
          <w:rFonts w:ascii="Times New Roman" w:eastAsia="Times New Roman" w:hAnsi="Times New Roman" w:cs="Times New Roman"/>
          <w:sz w:val="24"/>
          <w:lang w:val="ru-RU"/>
        </w:rPr>
        <w:t xml:space="preserve"> – 10</w:t>
      </w:r>
      <w:r w:rsidRPr="00476261">
        <w:rPr>
          <w:rFonts w:ascii="Times New Roman" w:eastAsia="Times New Roman" w:hAnsi="Times New Roman" w:cs="Times New Roman"/>
          <w:sz w:val="24"/>
          <w:vertAlign w:val="superscript"/>
          <w:lang w:val="ru-RU"/>
        </w:rPr>
        <w:t>11</w:t>
      </w:r>
      <w:r w:rsidRPr="00476261">
        <w:rPr>
          <w:rFonts w:ascii="Times New Roman" w:eastAsia="Times New Roman" w:hAnsi="Times New Roman" w:cs="Times New Roman"/>
          <w:sz w:val="24"/>
          <w:lang w:val="ru-RU"/>
        </w:rPr>
        <w:t xml:space="preserve"> клеток/</w:t>
      </w:r>
      <w:proofErr w:type="gramStart"/>
      <w:r w:rsidRPr="00476261">
        <w:rPr>
          <w:rFonts w:ascii="Times New Roman" w:eastAsia="Times New Roman" w:hAnsi="Times New Roman" w:cs="Times New Roman"/>
          <w:sz w:val="24"/>
          <w:lang w:val="ru-RU"/>
        </w:rPr>
        <w:t>г</w:t>
      </w:r>
      <w:proofErr w:type="gramEnd"/>
      <w:r w:rsidRPr="00476261">
        <w:rPr>
          <w:rFonts w:ascii="Times New Roman" w:eastAsia="Times New Roman" w:hAnsi="Times New Roman" w:cs="Times New Roman"/>
          <w:sz w:val="24"/>
          <w:lang w:val="ru-RU"/>
        </w:rPr>
        <w:t xml:space="preserve"> кишечного содержимого с максимальными значениями для травоядных тропических рыб (</w:t>
      </w:r>
      <w:r>
        <w:rPr>
          <w:rFonts w:ascii="Times New Roman" w:eastAsia="Times New Roman" w:hAnsi="Times New Roman" w:cs="Times New Roman"/>
          <w:sz w:val="24"/>
        </w:rPr>
        <w:t>Sugita</w:t>
      </w:r>
      <w:r w:rsidR="00550ED1" w:rsidRP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et</w:t>
      </w:r>
      <w:r w:rsidR="00550ED1" w:rsidRP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al</w:t>
      </w:r>
      <w:r w:rsidRPr="00476261">
        <w:rPr>
          <w:rFonts w:ascii="Times New Roman" w:eastAsia="Times New Roman" w:hAnsi="Times New Roman" w:cs="Times New Roman"/>
          <w:sz w:val="24"/>
          <w:lang w:val="ru-RU"/>
        </w:rPr>
        <w:t xml:space="preserve">., 2005; </w:t>
      </w:r>
      <w:r>
        <w:rPr>
          <w:rFonts w:ascii="Times New Roman" w:eastAsia="Times New Roman" w:hAnsi="Times New Roman" w:cs="Times New Roman"/>
          <w:sz w:val="24"/>
        </w:rPr>
        <w:t>Nayak</w:t>
      </w:r>
      <w:r w:rsidRPr="00476261">
        <w:rPr>
          <w:rFonts w:ascii="Times New Roman" w:eastAsia="Times New Roman" w:hAnsi="Times New Roman" w:cs="Times New Roman"/>
          <w:sz w:val="24"/>
          <w:lang w:val="ru-RU"/>
        </w:rPr>
        <w:t xml:space="preserve">, 2010). Увеличение интенсивности питания рыб вызывает увеличение общего количества выделяемых бактерий, поэтому при искусственном содержании перекармливание рыб не допускают. </w:t>
      </w:r>
    </w:p>
    <w:p w:rsidR="00E626E9" w:rsidRPr="00476261" w:rsidRDefault="00476261">
      <w:pPr>
        <w:spacing w:after="0" w:line="360" w:lineRule="auto"/>
        <w:ind w:firstLine="709"/>
        <w:jc w:val="both"/>
        <w:rPr>
          <w:rFonts w:ascii="Times New Roman" w:eastAsia="Times New Roman" w:hAnsi="Times New Roman" w:cs="Times New Roman"/>
          <w:i/>
          <w:sz w:val="24"/>
          <w:lang w:val="ru-RU"/>
        </w:rPr>
      </w:pPr>
      <w:r w:rsidRPr="00476261">
        <w:rPr>
          <w:rFonts w:ascii="Times New Roman" w:eastAsia="Times New Roman" w:hAnsi="Times New Roman" w:cs="Times New Roman"/>
          <w:sz w:val="24"/>
          <w:lang w:val="ru-RU"/>
        </w:rPr>
        <w:t xml:space="preserve">В литературе имеются обширные сведения о составе энтеральной микробиоты рыб. Экологическое состояние водоемов играет решающую роль в заселении рыб патогенными, условно-патогенными и санитарно-показательными бактериями. Так, по данным обзора Кузьминой и др. (2016) в энтеральном содержимом даже свободноживущих пресноводных рыб имеет место преобладание представителей семейства </w:t>
      </w:r>
      <w:r>
        <w:rPr>
          <w:rFonts w:ascii="Times New Roman" w:eastAsia="Times New Roman" w:hAnsi="Times New Roman" w:cs="Times New Roman"/>
          <w:i/>
          <w:sz w:val="24"/>
        </w:rPr>
        <w:t>Enterobacteriaceae</w:t>
      </w:r>
      <w:r w:rsidRPr="00476261">
        <w:rPr>
          <w:rFonts w:ascii="Times New Roman" w:eastAsia="Times New Roman" w:hAnsi="Times New Roman" w:cs="Times New Roman"/>
          <w:sz w:val="24"/>
          <w:lang w:val="ru-RU"/>
        </w:rPr>
        <w:t xml:space="preserve">, в частности: </w:t>
      </w:r>
      <w:r>
        <w:rPr>
          <w:rFonts w:ascii="Times New Roman" w:eastAsia="Times New Roman" w:hAnsi="Times New Roman" w:cs="Times New Roman"/>
          <w:i/>
          <w:sz w:val="24"/>
        </w:rPr>
        <w:t>Escherichia</w:t>
      </w:r>
      <w:r w:rsidRPr="00476261">
        <w:rPr>
          <w:rFonts w:ascii="Times New Roman" w:eastAsia="Times New Roman" w:hAnsi="Times New Roman" w:cs="Times New Roman"/>
          <w:i/>
          <w:sz w:val="24"/>
          <w:lang w:val="ru-RU"/>
        </w:rPr>
        <w:t xml:space="preserve">, </w:t>
      </w:r>
      <w:r>
        <w:rPr>
          <w:rFonts w:ascii="Times New Roman" w:eastAsia="Times New Roman" w:hAnsi="Times New Roman" w:cs="Times New Roman"/>
          <w:i/>
          <w:sz w:val="24"/>
        </w:rPr>
        <w:t>Enterobacter</w:t>
      </w:r>
      <w:r w:rsidRPr="00476261">
        <w:rPr>
          <w:rFonts w:ascii="Times New Roman" w:eastAsia="Times New Roman" w:hAnsi="Times New Roman" w:cs="Times New Roman"/>
          <w:i/>
          <w:sz w:val="24"/>
          <w:lang w:val="ru-RU"/>
        </w:rPr>
        <w:t xml:space="preserve">, </w:t>
      </w:r>
      <w:r>
        <w:rPr>
          <w:rFonts w:ascii="Times New Roman" w:eastAsia="Times New Roman" w:hAnsi="Times New Roman" w:cs="Times New Roman"/>
          <w:i/>
          <w:sz w:val="24"/>
        </w:rPr>
        <w:t>Citrobacter</w:t>
      </w:r>
      <w:r w:rsidRPr="00476261">
        <w:rPr>
          <w:rFonts w:ascii="Times New Roman" w:eastAsia="Times New Roman" w:hAnsi="Times New Roman" w:cs="Times New Roman"/>
          <w:i/>
          <w:sz w:val="24"/>
          <w:lang w:val="ru-RU"/>
        </w:rPr>
        <w:t xml:space="preserve"> (</w:t>
      </w:r>
      <w:r>
        <w:rPr>
          <w:rFonts w:ascii="Times New Roman" w:eastAsia="Times New Roman" w:hAnsi="Times New Roman" w:cs="Times New Roman"/>
          <w:i/>
          <w:sz w:val="24"/>
        </w:rPr>
        <w:t>C</w:t>
      </w:r>
      <w:r w:rsidRPr="00476261">
        <w:rPr>
          <w:rFonts w:ascii="Times New Roman" w:eastAsia="Times New Roman" w:hAnsi="Times New Roman" w:cs="Times New Roman"/>
          <w:i/>
          <w:sz w:val="24"/>
          <w:lang w:val="ru-RU"/>
        </w:rPr>
        <w:t>.</w:t>
      </w:r>
      <w:r>
        <w:rPr>
          <w:rFonts w:ascii="Times New Roman" w:eastAsia="Times New Roman" w:hAnsi="Times New Roman" w:cs="Times New Roman"/>
          <w:i/>
          <w:sz w:val="24"/>
        </w:rPr>
        <w:t>freundii</w:t>
      </w:r>
      <w:r w:rsidRPr="00476261">
        <w:rPr>
          <w:rFonts w:ascii="Times New Roman" w:eastAsia="Times New Roman" w:hAnsi="Times New Roman" w:cs="Times New Roman"/>
          <w:sz w:val="24"/>
          <w:lang w:val="ru-RU"/>
        </w:rPr>
        <w:t xml:space="preserve">), </w:t>
      </w:r>
      <w:r>
        <w:rPr>
          <w:rFonts w:ascii="Times New Roman" w:eastAsia="Times New Roman" w:hAnsi="Times New Roman" w:cs="Times New Roman"/>
          <w:i/>
          <w:sz w:val="24"/>
        </w:rPr>
        <w:t>Klebsiella</w:t>
      </w:r>
      <w:r w:rsidRPr="00476261">
        <w:rPr>
          <w:rFonts w:ascii="Times New Roman" w:eastAsia="Times New Roman" w:hAnsi="Times New Roman" w:cs="Times New Roman"/>
          <w:i/>
          <w:sz w:val="24"/>
          <w:lang w:val="ru-RU"/>
        </w:rPr>
        <w:t xml:space="preserve">, </w:t>
      </w:r>
      <w:r>
        <w:rPr>
          <w:rFonts w:ascii="Times New Roman" w:eastAsia="Times New Roman" w:hAnsi="Times New Roman" w:cs="Times New Roman"/>
          <w:i/>
          <w:sz w:val="24"/>
        </w:rPr>
        <w:t>Proteus</w:t>
      </w:r>
      <w:r w:rsidRPr="00476261">
        <w:rPr>
          <w:rFonts w:ascii="Times New Roman" w:eastAsia="Times New Roman" w:hAnsi="Times New Roman" w:cs="Times New Roman"/>
          <w:i/>
          <w:sz w:val="24"/>
          <w:lang w:val="ru-RU"/>
        </w:rPr>
        <w:t xml:space="preserve">, </w:t>
      </w:r>
      <w:r>
        <w:rPr>
          <w:rFonts w:ascii="Times New Roman" w:eastAsia="Times New Roman" w:hAnsi="Times New Roman" w:cs="Times New Roman"/>
          <w:i/>
          <w:sz w:val="24"/>
        </w:rPr>
        <w:t>Moraxella</w:t>
      </w:r>
      <w:r w:rsidRPr="00476261">
        <w:rPr>
          <w:rFonts w:ascii="Times New Roman" w:eastAsia="Times New Roman" w:hAnsi="Times New Roman" w:cs="Times New Roman"/>
          <w:i/>
          <w:sz w:val="24"/>
          <w:lang w:val="ru-RU"/>
        </w:rPr>
        <w:t xml:space="preserve">, </w:t>
      </w:r>
      <w:r>
        <w:rPr>
          <w:rFonts w:ascii="Times New Roman" w:eastAsia="Times New Roman" w:hAnsi="Times New Roman" w:cs="Times New Roman"/>
          <w:i/>
          <w:sz w:val="24"/>
        </w:rPr>
        <w:t>Serratia</w:t>
      </w:r>
      <w:r w:rsidRPr="00476261">
        <w:rPr>
          <w:rFonts w:ascii="Times New Roman" w:eastAsia="Times New Roman" w:hAnsi="Times New Roman" w:cs="Times New Roman"/>
          <w:i/>
          <w:sz w:val="24"/>
          <w:lang w:val="ru-RU"/>
        </w:rPr>
        <w:t xml:space="preserve">, </w:t>
      </w:r>
      <w:r>
        <w:rPr>
          <w:rFonts w:ascii="Times New Roman" w:eastAsia="Times New Roman" w:hAnsi="Times New Roman" w:cs="Times New Roman"/>
          <w:i/>
          <w:sz w:val="24"/>
        </w:rPr>
        <w:t>Hafnia</w:t>
      </w:r>
      <w:r w:rsidRPr="00476261">
        <w:rPr>
          <w:rFonts w:ascii="Times New Roman" w:eastAsia="Times New Roman" w:hAnsi="Times New Roman" w:cs="Times New Roman"/>
          <w:i/>
          <w:sz w:val="24"/>
          <w:lang w:val="ru-RU"/>
        </w:rPr>
        <w:t xml:space="preserve"> (</w:t>
      </w:r>
      <w:r>
        <w:rPr>
          <w:rFonts w:ascii="Times New Roman" w:eastAsia="Times New Roman" w:hAnsi="Times New Roman" w:cs="Times New Roman"/>
          <w:i/>
          <w:sz w:val="24"/>
        </w:rPr>
        <w:t>H</w:t>
      </w:r>
      <w:r w:rsidRPr="00476261">
        <w:rPr>
          <w:rFonts w:ascii="Times New Roman" w:eastAsia="Times New Roman" w:hAnsi="Times New Roman" w:cs="Times New Roman"/>
          <w:i/>
          <w:sz w:val="24"/>
          <w:lang w:val="ru-RU"/>
        </w:rPr>
        <w:t>.</w:t>
      </w:r>
      <w:r>
        <w:rPr>
          <w:rFonts w:ascii="Times New Roman" w:eastAsia="Times New Roman" w:hAnsi="Times New Roman" w:cs="Times New Roman"/>
          <w:i/>
          <w:sz w:val="24"/>
        </w:rPr>
        <w:t>alvei</w:t>
      </w:r>
      <w:r w:rsidRPr="00476261">
        <w:rPr>
          <w:rFonts w:ascii="Times New Roman" w:eastAsia="Times New Roman" w:hAnsi="Times New Roman" w:cs="Times New Roman"/>
          <w:i/>
          <w:sz w:val="24"/>
          <w:lang w:val="ru-RU"/>
        </w:rPr>
        <w:t xml:space="preserve">). </w:t>
      </w:r>
      <w:r w:rsidRPr="00476261">
        <w:rPr>
          <w:rFonts w:ascii="Times New Roman" w:eastAsia="Times New Roman" w:hAnsi="Times New Roman" w:cs="Times New Roman"/>
          <w:sz w:val="24"/>
          <w:lang w:val="ru-RU"/>
        </w:rPr>
        <w:t xml:space="preserve">В пищеварительном тракте морских рыб также </w:t>
      </w:r>
      <w:proofErr w:type="gramStart"/>
      <w:r w:rsidRPr="00476261">
        <w:rPr>
          <w:rFonts w:ascii="Times New Roman" w:eastAsia="Times New Roman" w:hAnsi="Times New Roman" w:cs="Times New Roman"/>
          <w:sz w:val="24"/>
          <w:lang w:val="ru-RU"/>
        </w:rPr>
        <w:t>выявлены</w:t>
      </w:r>
      <w:proofErr w:type="gramEnd"/>
      <w:r w:rsidRPr="00476261">
        <w:rPr>
          <w:rFonts w:ascii="Times New Roman" w:eastAsia="Times New Roman" w:hAnsi="Times New Roman" w:cs="Times New Roman"/>
          <w:sz w:val="24"/>
          <w:lang w:val="ru-RU"/>
        </w:rPr>
        <w:t xml:space="preserve"> этеробактерии родов </w:t>
      </w:r>
      <w:r>
        <w:rPr>
          <w:rFonts w:ascii="Times New Roman" w:eastAsia="Times New Roman" w:hAnsi="Times New Roman" w:cs="Times New Roman"/>
          <w:i/>
          <w:sz w:val="24"/>
        </w:rPr>
        <w:t>Escherichia</w:t>
      </w:r>
      <w:r w:rsidRPr="00476261">
        <w:rPr>
          <w:rFonts w:ascii="Times New Roman" w:eastAsia="Times New Roman" w:hAnsi="Times New Roman" w:cs="Times New Roman"/>
          <w:sz w:val="24"/>
          <w:lang w:val="ru-RU"/>
        </w:rPr>
        <w:t xml:space="preserve">и </w:t>
      </w:r>
      <w:r>
        <w:rPr>
          <w:rFonts w:ascii="Times New Roman" w:eastAsia="Times New Roman" w:hAnsi="Times New Roman" w:cs="Times New Roman"/>
          <w:i/>
          <w:sz w:val="24"/>
        </w:rPr>
        <w:t>Enterococcus</w:t>
      </w:r>
      <w:r w:rsidRPr="00476261">
        <w:rPr>
          <w:rFonts w:ascii="Times New Roman" w:eastAsia="Times New Roman" w:hAnsi="Times New Roman" w:cs="Times New Roman"/>
          <w:sz w:val="24"/>
          <w:lang w:val="ru-RU"/>
        </w:rPr>
        <w:t xml:space="preserve">. У многих видов морских рыб в числе доминирующих отмечены представители р. </w:t>
      </w:r>
      <w:r>
        <w:rPr>
          <w:rFonts w:ascii="Times New Roman" w:eastAsia="Times New Roman" w:hAnsi="Times New Roman" w:cs="Times New Roman"/>
          <w:i/>
          <w:sz w:val="24"/>
        </w:rPr>
        <w:t>Vibrio</w:t>
      </w:r>
      <w:r w:rsidRPr="00476261">
        <w:rPr>
          <w:rFonts w:ascii="Times New Roman" w:eastAsia="Times New Roman" w:hAnsi="Times New Roman" w:cs="Times New Roman"/>
          <w:i/>
          <w:sz w:val="24"/>
          <w:lang w:val="ru-RU"/>
        </w:rPr>
        <w:t>.</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В последние два десятилетия резко возросло производство продукции аквакультуры, выращенной в прибрежной зоне и открытых естественных и искусственно созданных водоемах. Это способствует интенсивному распространению колиформных бактерий в окружающей водной среде. Так, например, при выращивании рыбы (теляпии) в естественных водоемах в сетях (Северная Бразилия) установлена зараженность колиформными бактериями всех исследованных предприятий аквакультуры (</w:t>
      </w:r>
      <w:r>
        <w:rPr>
          <w:rFonts w:ascii="Times New Roman" w:eastAsia="Times New Roman" w:hAnsi="Times New Roman" w:cs="Times New Roman"/>
          <w:sz w:val="24"/>
        </w:rPr>
        <w:t>Gorlach</w:t>
      </w:r>
      <w:r w:rsidRPr="00476261">
        <w:rPr>
          <w:rFonts w:ascii="Times New Roman" w:eastAsia="Times New Roman" w:hAnsi="Times New Roman" w:cs="Times New Roman"/>
          <w:sz w:val="24"/>
          <w:lang w:val="ru-RU"/>
        </w:rPr>
        <w:t>-</w:t>
      </w:r>
      <w:r>
        <w:rPr>
          <w:rFonts w:ascii="Times New Roman" w:eastAsia="Times New Roman" w:hAnsi="Times New Roman" w:cs="Times New Roman"/>
          <w:sz w:val="24"/>
        </w:rPr>
        <w:t>Liraetal</w:t>
      </w:r>
      <w:r w:rsidRPr="00476261">
        <w:rPr>
          <w:rFonts w:ascii="Times New Roman" w:eastAsia="Times New Roman" w:hAnsi="Times New Roman" w:cs="Times New Roman"/>
          <w:sz w:val="24"/>
          <w:lang w:val="ru-RU"/>
        </w:rPr>
        <w:t xml:space="preserve">., 2013). Степень заражения воды составила от 70 до 4600 клеток колиформных бактерий в 100 мл воды, что </w:t>
      </w:r>
      <w:r w:rsidR="00893EF2">
        <w:rPr>
          <w:rFonts w:ascii="Times New Roman" w:eastAsia="Times New Roman" w:hAnsi="Times New Roman" w:cs="Times New Roman"/>
          <w:sz w:val="24"/>
          <w:lang w:val="ru-RU"/>
        </w:rPr>
        <w:t xml:space="preserve">в среднем </w:t>
      </w:r>
      <w:r w:rsidRPr="00476261">
        <w:rPr>
          <w:rFonts w:ascii="Times New Roman" w:eastAsia="Times New Roman" w:hAnsi="Times New Roman" w:cs="Times New Roman"/>
          <w:sz w:val="24"/>
          <w:lang w:val="ru-RU"/>
        </w:rPr>
        <w:t>соответствует местным гигиеническим требованиям к фермам по разведению рыбы и для ирригации (1000 клеток колиформ в 100 мл воды).</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В развивающихся странах (в первую очередь, Южной и Юго-Восточной Азии) для выращивания рыбы используются пруды, наполненные сточными водами, ливневыми стоки, </w:t>
      </w:r>
      <w:r w:rsidRPr="00476261">
        <w:rPr>
          <w:rFonts w:ascii="Times New Roman" w:eastAsia="Times New Roman" w:hAnsi="Times New Roman" w:cs="Times New Roman"/>
          <w:sz w:val="24"/>
          <w:lang w:val="ru-RU"/>
        </w:rPr>
        <w:lastRenderedPageBreak/>
        <w:t>поля орошения, пруды с одновременным разведением водоплавающей птицы. В этих регионах имеет место массовое инфицирование колиформами воды, придонных отложений и выращиваемой рыбы  (</w:t>
      </w:r>
      <w:r>
        <w:rPr>
          <w:rFonts w:ascii="Times New Roman" w:eastAsia="Times New Roman" w:hAnsi="Times New Roman" w:cs="Times New Roman"/>
          <w:sz w:val="24"/>
        </w:rPr>
        <w:t>WHO</w:t>
      </w:r>
      <w:r w:rsidRPr="00476261">
        <w:rPr>
          <w:rFonts w:ascii="Times New Roman" w:eastAsia="Times New Roman" w:hAnsi="Times New Roman" w:cs="Times New Roman"/>
          <w:sz w:val="24"/>
          <w:lang w:val="ru-RU"/>
        </w:rPr>
        <w:t xml:space="preserve">, 1989; </w:t>
      </w:r>
      <w:r>
        <w:rPr>
          <w:rFonts w:ascii="Times New Roman" w:eastAsia="Times New Roman" w:hAnsi="Times New Roman" w:cs="Times New Roman"/>
          <w:sz w:val="24"/>
        </w:rPr>
        <w:t>ReillyandKaferstein</w:t>
      </w:r>
      <w:r w:rsidRPr="00476261">
        <w:rPr>
          <w:rFonts w:ascii="Times New Roman" w:eastAsia="Times New Roman" w:hAnsi="Times New Roman" w:cs="Times New Roman"/>
          <w:sz w:val="24"/>
          <w:lang w:val="ru-RU"/>
        </w:rPr>
        <w:t>, 1997). В таких водоемах отмечается у микроорганизмов воды и рыбы возрастание устойчивости к антибиотикам (</w:t>
      </w:r>
      <w:r>
        <w:rPr>
          <w:rFonts w:ascii="Times New Roman" w:eastAsia="Times New Roman" w:hAnsi="Times New Roman" w:cs="Times New Roman"/>
          <w:sz w:val="24"/>
        </w:rPr>
        <w:t>WHO</w:t>
      </w:r>
      <w:r w:rsidRPr="00476261">
        <w:rPr>
          <w:rFonts w:ascii="Times New Roman" w:eastAsia="Times New Roman" w:hAnsi="Times New Roman" w:cs="Times New Roman"/>
          <w:sz w:val="24"/>
          <w:lang w:val="ru-RU"/>
        </w:rPr>
        <w:t xml:space="preserve">, 1989; </w:t>
      </w:r>
      <w:r>
        <w:rPr>
          <w:rFonts w:ascii="Times New Roman" w:eastAsia="Times New Roman" w:hAnsi="Times New Roman" w:cs="Times New Roman"/>
          <w:sz w:val="24"/>
        </w:rPr>
        <w:t>Del</w:t>
      </w:r>
      <w:r w:rsid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Rio</w:t>
      </w:r>
      <w:r w:rsidRPr="00476261">
        <w:rPr>
          <w:rFonts w:ascii="Times New Roman" w:eastAsia="Times New Roman" w:hAnsi="Times New Roman" w:cs="Times New Roman"/>
          <w:sz w:val="24"/>
          <w:lang w:val="ru-RU"/>
        </w:rPr>
        <w:t>-</w:t>
      </w:r>
      <w:r>
        <w:rPr>
          <w:rFonts w:ascii="Times New Roman" w:eastAsia="Times New Roman" w:hAnsi="Times New Roman" w:cs="Times New Roman"/>
          <w:sz w:val="24"/>
        </w:rPr>
        <w:t>Rodriguez</w:t>
      </w:r>
      <w:r w:rsid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and</w:t>
      </w:r>
      <w:r w:rsid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Millar</w:t>
      </w:r>
      <w:r w:rsidRPr="00476261">
        <w:rPr>
          <w:rFonts w:ascii="Times New Roman" w:eastAsia="Times New Roman" w:hAnsi="Times New Roman" w:cs="Times New Roman"/>
          <w:sz w:val="24"/>
          <w:lang w:val="ru-RU"/>
        </w:rPr>
        <w:t xml:space="preserve"> 1997), что является дополнительным высоким фактором риска для здоровья людей.</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В развитых странах (США, Канада, Япония и др.) также были зарегистрированы вспышки заболеваний, связанных с инфицированием продукции аквакультуры, выращенной в естественных незащищенных водоемах, патогенами, в частности сальмонеллами (</w:t>
      </w:r>
      <w:r>
        <w:rPr>
          <w:rFonts w:ascii="Times New Roman" w:eastAsia="Times New Roman" w:hAnsi="Times New Roman" w:cs="Times New Roman"/>
          <w:sz w:val="24"/>
        </w:rPr>
        <w:t>Reilly</w:t>
      </w:r>
      <w:r w:rsid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and</w:t>
      </w:r>
      <w:r w:rsid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Kaferstein</w:t>
      </w:r>
      <w:r w:rsidRPr="00476261">
        <w:rPr>
          <w:rFonts w:ascii="Times New Roman" w:eastAsia="Times New Roman" w:hAnsi="Times New Roman" w:cs="Times New Roman"/>
          <w:sz w:val="24"/>
          <w:lang w:val="ru-RU"/>
        </w:rPr>
        <w:t xml:space="preserve">, 1997). Поэтому в этих странах предприятия аквакультуры конструируются по типу замкнутого или полузамкнутого оборота воды с соблюдением гигиенических мер высокого уровня. </w:t>
      </w: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Pr="00476261" w:rsidRDefault="00476261">
      <w:pPr>
        <w:spacing w:after="0" w:line="360" w:lineRule="auto"/>
        <w:ind w:firstLine="709"/>
        <w:jc w:val="center"/>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t>2.3.3. Колиформные бактерии в аквариумистике и в аквакультуре с рециркуляцией воды</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Объекты крупнотоннажной аквариумистики – океанариумы находятся под контролем государственных органов здравоохранения. В этой связи становится актуальным вопрос о путях занесения в аквариумы колиформных бактерий. Очевидно, что закупленные для подобных объектов гидробионты содержат колиформных бактерий, приобретенных ими в естественных местах их обитания, в центрах разведения, передержки и реализации.</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Так, в работах канадских исследователей Траста и Барлетта (</w:t>
      </w:r>
      <w:r>
        <w:rPr>
          <w:rFonts w:ascii="Times New Roman" w:eastAsia="Times New Roman" w:hAnsi="Times New Roman" w:cs="Times New Roman"/>
          <w:sz w:val="24"/>
        </w:rPr>
        <w:t>Trust</w:t>
      </w:r>
      <w:r w:rsid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and</w:t>
      </w:r>
      <w:r w:rsid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Bartlett</w:t>
      </w:r>
      <w:r w:rsidRPr="00476261">
        <w:rPr>
          <w:rFonts w:ascii="Times New Roman" w:eastAsia="Times New Roman" w:hAnsi="Times New Roman" w:cs="Times New Roman"/>
          <w:sz w:val="24"/>
          <w:lang w:val="ru-RU"/>
        </w:rPr>
        <w:t xml:space="preserve">, 1974) отмечается высокий риск передачи патогенов через любительские аквариумы, зоомагазины и центры разведения декоративных рыб. Этими авторами были обследованы 13 зоомагазинов Канады и США. Все образцы воды, в которой продавались декоративные рыбки (золотые рыбки, гуппи, гурами, данио-рерио и </w:t>
      </w:r>
      <w:proofErr w:type="gramStart"/>
      <w:r w:rsidRPr="00476261">
        <w:rPr>
          <w:rFonts w:ascii="Times New Roman" w:eastAsia="Times New Roman" w:hAnsi="Times New Roman" w:cs="Times New Roman"/>
          <w:sz w:val="24"/>
          <w:lang w:val="ru-RU"/>
        </w:rPr>
        <w:t>др</w:t>
      </w:r>
      <w:proofErr w:type="gramEnd"/>
      <w:r w:rsidRPr="00476261">
        <w:rPr>
          <w:rFonts w:ascii="Times New Roman" w:eastAsia="Times New Roman" w:hAnsi="Times New Roman" w:cs="Times New Roman"/>
          <w:sz w:val="24"/>
          <w:lang w:val="ru-RU"/>
        </w:rPr>
        <w:t>), содержали колиформных бактерий в концентрации от 10</w:t>
      </w:r>
      <w:r w:rsidRPr="00476261">
        <w:rPr>
          <w:rFonts w:ascii="Times New Roman" w:eastAsia="Times New Roman" w:hAnsi="Times New Roman" w:cs="Times New Roman"/>
          <w:sz w:val="24"/>
          <w:vertAlign w:val="superscript"/>
          <w:lang w:val="ru-RU"/>
        </w:rPr>
        <w:t>2</w:t>
      </w:r>
      <w:r w:rsidRPr="00476261">
        <w:rPr>
          <w:rFonts w:ascii="Times New Roman" w:eastAsia="Times New Roman" w:hAnsi="Times New Roman" w:cs="Times New Roman"/>
          <w:sz w:val="24"/>
          <w:lang w:val="ru-RU"/>
        </w:rPr>
        <w:t xml:space="preserve"> до 10</w:t>
      </w:r>
      <w:r w:rsidRPr="00476261">
        <w:rPr>
          <w:rFonts w:ascii="Times New Roman" w:eastAsia="Times New Roman" w:hAnsi="Times New Roman" w:cs="Times New Roman"/>
          <w:sz w:val="24"/>
          <w:vertAlign w:val="superscript"/>
          <w:lang w:val="ru-RU"/>
        </w:rPr>
        <w:t>5</w:t>
      </w:r>
      <w:r w:rsidRPr="00476261">
        <w:rPr>
          <w:rFonts w:ascii="Times New Roman" w:eastAsia="Times New Roman" w:hAnsi="Times New Roman" w:cs="Times New Roman"/>
          <w:sz w:val="24"/>
          <w:lang w:val="ru-RU"/>
        </w:rPr>
        <w:t xml:space="preserve">кл/100 мл. В воде были выявлены </w:t>
      </w:r>
      <w:r>
        <w:rPr>
          <w:rFonts w:ascii="Times New Roman" w:eastAsia="Times New Roman" w:hAnsi="Times New Roman" w:cs="Times New Roman"/>
          <w:i/>
          <w:sz w:val="24"/>
        </w:rPr>
        <w:t>Escherichia</w:t>
      </w:r>
      <w:r w:rsidRPr="00476261">
        <w:rPr>
          <w:rFonts w:ascii="Times New Roman" w:eastAsia="Times New Roman" w:hAnsi="Times New Roman" w:cs="Times New Roman"/>
          <w:i/>
          <w:sz w:val="24"/>
          <w:lang w:val="ru-RU"/>
        </w:rPr>
        <w:t xml:space="preserve">, </w:t>
      </w:r>
      <w:r>
        <w:rPr>
          <w:rFonts w:ascii="Times New Roman" w:eastAsia="Times New Roman" w:hAnsi="Times New Roman" w:cs="Times New Roman"/>
          <w:i/>
          <w:sz w:val="24"/>
        </w:rPr>
        <w:t>Enterobacter</w:t>
      </w:r>
      <w:r w:rsidRPr="00476261">
        <w:rPr>
          <w:rFonts w:ascii="Times New Roman" w:eastAsia="Times New Roman" w:hAnsi="Times New Roman" w:cs="Times New Roman"/>
          <w:i/>
          <w:sz w:val="24"/>
          <w:lang w:val="ru-RU"/>
        </w:rPr>
        <w:t xml:space="preserve">, </w:t>
      </w:r>
      <w:r>
        <w:rPr>
          <w:rFonts w:ascii="Times New Roman" w:eastAsia="Times New Roman" w:hAnsi="Times New Roman" w:cs="Times New Roman"/>
          <w:i/>
          <w:sz w:val="24"/>
        </w:rPr>
        <w:t>Citrobacter</w:t>
      </w:r>
      <w:r w:rsidRPr="00476261">
        <w:rPr>
          <w:rFonts w:ascii="Times New Roman" w:eastAsia="Times New Roman" w:hAnsi="Times New Roman" w:cs="Times New Roman"/>
          <w:i/>
          <w:sz w:val="24"/>
          <w:lang w:val="ru-RU"/>
        </w:rPr>
        <w:t xml:space="preserve">, </w:t>
      </w:r>
      <w:r>
        <w:rPr>
          <w:rFonts w:ascii="Times New Roman" w:eastAsia="Times New Roman" w:hAnsi="Times New Roman" w:cs="Times New Roman"/>
          <w:i/>
          <w:sz w:val="24"/>
        </w:rPr>
        <w:t>Klebsiella</w:t>
      </w:r>
      <w:r w:rsidRPr="00476261">
        <w:rPr>
          <w:rFonts w:ascii="Times New Roman" w:eastAsia="Times New Roman" w:hAnsi="Times New Roman" w:cs="Times New Roman"/>
          <w:i/>
          <w:sz w:val="24"/>
          <w:lang w:val="ru-RU"/>
        </w:rPr>
        <w:t xml:space="preserve">, </w:t>
      </w:r>
      <w:r>
        <w:rPr>
          <w:rFonts w:ascii="Times New Roman" w:eastAsia="Times New Roman" w:hAnsi="Times New Roman" w:cs="Times New Roman"/>
          <w:i/>
          <w:sz w:val="24"/>
        </w:rPr>
        <w:t>Pseudomonasaeruginosa</w:t>
      </w:r>
      <w:r w:rsidRPr="00476261">
        <w:rPr>
          <w:rFonts w:ascii="Times New Roman" w:eastAsia="Times New Roman" w:hAnsi="Times New Roman" w:cs="Times New Roman"/>
          <w:i/>
          <w:sz w:val="24"/>
          <w:lang w:val="ru-RU"/>
        </w:rPr>
        <w:t xml:space="preserve"> и </w:t>
      </w:r>
      <w:r>
        <w:rPr>
          <w:rFonts w:ascii="Times New Roman" w:eastAsia="Times New Roman" w:hAnsi="Times New Roman" w:cs="Times New Roman"/>
          <w:i/>
          <w:sz w:val="24"/>
        </w:rPr>
        <w:t>Edwardsiellatarda</w:t>
      </w:r>
      <w:r w:rsidRPr="00476261">
        <w:rPr>
          <w:rFonts w:ascii="Times New Roman" w:eastAsia="Times New Roman" w:hAnsi="Times New Roman" w:cs="Times New Roman"/>
          <w:sz w:val="24"/>
          <w:lang w:val="ru-RU"/>
        </w:rPr>
        <w:t>. Этими же авторами показано присутствие колиформных бактерий на водных растениях аквариумов в количестве 2,3х10</w:t>
      </w:r>
      <w:r w:rsidRPr="00476261">
        <w:rPr>
          <w:rFonts w:ascii="Times New Roman" w:eastAsia="Times New Roman" w:hAnsi="Times New Roman" w:cs="Times New Roman"/>
          <w:sz w:val="24"/>
          <w:vertAlign w:val="superscript"/>
          <w:lang w:val="ru-RU"/>
        </w:rPr>
        <w:t>6</w:t>
      </w:r>
      <w:r w:rsidRPr="00476261">
        <w:rPr>
          <w:rFonts w:ascii="Times New Roman" w:eastAsia="Times New Roman" w:hAnsi="Times New Roman" w:cs="Times New Roman"/>
          <w:sz w:val="24"/>
          <w:lang w:val="ru-RU"/>
        </w:rPr>
        <w:t xml:space="preserve"> – 1,1х10</w:t>
      </w:r>
      <w:r w:rsidRPr="00476261">
        <w:rPr>
          <w:rFonts w:ascii="Times New Roman" w:eastAsia="Times New Roman" w:hAnsi="Times New Roman" w:cs="Times New Roman"/>
          <w:sz w:val="24"/>
          <w:vertAlign w:val="superscript"/>
          <w:lang w:val="ru-RU"/>
        </w:rPr>
        <w:t xml:space="preserve">7 </w:t>
      </w:r>
      <w:r w:rsidRPr="00476261">
        <w:rPr>
          <w:rFonts w:ascii="Times New Roman" w:eastAsia="Times New Roman" w:hAnsi="Times New Roman" w:cs="Times New Roman"/>
          <w:sz w:val="24"/>
          <w:lang w:val="ru-RU"/>
        </w:rPr>
        <w:t>кл/10 г сырого веса растений (</w:t>
      </w:r>
      <w:r>
        <w:rPr>
          <w:rFonts w:ascii="Times New Roman" w:eastAsia="Times New Roman" w:hAnsi="Times New Roman" w:cs="Times New Roman"/>
          <w:sz w:val="24"/>
        </w:rPr>
        <w:t>Trust</w:t>
      </w:r>
      <w:r w:rsid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and</w:t>
      </w:r>
      <w:r w:rsidR="00550ED1">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Bartlett</w:t>
      </w:r>
      <w:r w:rsidRPr="00476261">
        <w:rPr>
          <w:rFonts w:ascii="Times New Roman" w:eastAsia="Times New Roman" w:hAnsi="Times New Roman" w:cs="Times New Roman"/>
          <w:sz w:val="24"/>
          <w:lang w:val="ru-RU"/>
        </w:rPr>
        <w:t>, 1976).</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proofErr w:type="gramStart"/>
      <w:r w:rsidRPr="00476261">
        <w:rPr>
          <w:rFonts w:ascii="Times New Roman" w:eastAsia="Times New Roman" w:hAnsi="Times New Roman" w:cs="Times New Roman"/>
          <w:sz w:val="24"/>
          <w:lang w:val="ru-RU"/>
        </w:rPr>
        <w:t>В качестве дополнительного аргумента в пользу важности контроля гигиенического состояния гидробионтов на этапе интродукции можно привести данные Велса (</w:t>
      </w:r>
      <w:r>
        <w:rPr>
          <w:rFonts w:ascii="Times New Roman" w:eastAsia="Times New Roman" w:hAnsi="Times New Roman" w:cs="Times New Roman"/>
          <w:sz w:val="24"/>
        </w:rPr>
        <w:t>Wells</w:t>
      </w:r>
      <w:r w:rsidRPr="00476261">
        <w:rPr>
          <w:rFonts w:ascii="Times New Roman" w:eastAsia="Times New Roman" w:hAnsi="Times New Roman" w:cs="Times New Roman"/>
          <w:sz w:val="24"/>
          <w:lang w:val="ru-RU"/>
        </w:rPr>
        <w:t xml:space="preserve">, 1973) о многочисленных вспышках кишечных заболеваний у населения Северной Америки и </w:t>
      </w:r>
      <w:r w:rsidRPr="00476261">
        <w:rPr>
          <w:rFonts w:ascii="Times New Roman" w:eastAsia="Times New Roman" w:hAnsi="Times New Roman" w:cs="Times New Roman"/>
          <w:sz w:val="24"/>
          <w:lang w:val="ru-RU"/>
        </w:rPr>
        <w:lastRenderedPageBreak/>
        <w:t>Канады, связанных с водными домашними черепашками, инфицированными сальмонеллами и шигеллами, что даже побудило государственные органы этих стран ограничить продажу и распространение этих домашних животных (</w:t>
      </w:r>
      <w:r>
        <w:rPr>
          <w:rFonts w:ascii="Times New Roman" w:eastAsia="Times New Roman" w:hAnsi="Times New Roman" w:cs="Times New Roman"/>
          <w:sz w:val="24"/>
        </w:rPr>
        <w:t>Mitchelletal</w:t>
      </w:r>
      <w:r w:rsidRPr="00476261">
        <w:rPr>
          <w:rFonts w:ascii="Times New Roman" w:eastAsia="Times New Roman" w:hAnsi="Times New Roman" w:cs="Times New Roman"/>
          <w:sz w:val="24"/>
          <w:lang w:val="ru-RU"/>
        </w:rPr>
        <w:t>, 1990;</w:t>
      </w:r>
      <w:r>
        <w:rPr>
          <w:rFonts w:ascii="Times New Roman" w:eastAsia="Times New Roman" w:hAnsi="Times New Roman" w:cs="Times New Roman"/>
          <w:sz w:val="24"/>
        </w:rPr>
        <w:t>Marinetal</w:t>
      </w:r>
      <w:r w:rsidRPr="00476261">
        <w:rPr>
          <w:rFonts w:ascii="Times New Roman" w:eastAsia="Times New Roman" w:hAnsi="Times New Roman" w:cs="Times New Roman"/>
          <w:sz w:val="24"/>
          <w:lang w:val="ru-RU"/>
        </w:rPr>
        <w:t>, 2013).</w:t>
      </w:r>
      <w:proofErr w:type="gramEnd"/>
      <w:r w:rsidRPr="00476261">
        <w:rPr>
          <w:rFonts w:ascii="Times New Roman" w:eastAsia="Times New Roman" w:hAnsi="Times New Roman" w:cs="Times New Roman"/>
          <w:sz w:val="24"/>
          <w:lang w:val="ru-RU"/>
        </w:rPr>
        <w:t xml:space="preserve"> </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В настоящий момент при профессиональном крупнотоннажном разведении гидробионтов обязательно осуществляют санацию воды. Для этого ее фильтруют через мешочные фильтры, а затем обрабатывают озоном и облучают УФ. Эффективность таких обработок для аквакультуры неоднократно доказана в отношении основных бактериальных и вирусных патогенов рыб, как в пресной, так и в морской воде (</w:t>
      </w:r>
      <w:r>
        <w:rPr>
          <w:rFonts w:ascii="Times New Roman" w:eastAsia="Times New Roman" w:hAnsi="Times New Roman" w:cs="Times New Roman"/>
          <w:sz w:val="24"/>
        </w:rPr>
        <w:t>Liltvedetal</w:t>
      </w:r>
      <w:r w:rsidRPr="00476261">
        <w:rPr>
          <w:rFonts w:ascii="Times New Roman" w:eastAsia="Times New Roman" w:hAnsi="Times New Roman" w:cs="Times New Roman"/>
          <w:sz w:val="24"/>
          <w:lang w:val="ru-RU"/>
        </w:rPr>
        <w:t xml:space="preserve">., 1995; </w:t>
      </w:r>
      <w:r>
        <w:rPr>
          <w:rFonts w:ascii="Times New Roman" w:eastAsia="Times New Roman" w:hAnsi="Times New Roman" w:cs="Times New Roman"/>
          <w:sz w:val="24"/>
        </w:rPr>
        <w:t>Summerfelt</w:t>
      </w:r>
      <w:r w:rsidRPr="00476261">
        <w:rPr>
          <w:rFonts w:ascii="Times New Roman" w:eastAsia="Times New Roman" w:hAnsi="Times New Roman" w:cs="Times New Roman"/>
          <w:sz w:val="24"/>
          <w:lang w:val="ru-RU"/>
        </w:rPr>
        <w:t xml:space="preserve">, 1997; </w:t>
      </w:r>
      <w:r>
        <w:rPr>
          <w:rFonts w:ascii="Times New Roman" w:eastAsia="Times New Roman" w:hAnsi="Times New Roman" w:cs="Times New Roman"/>
          <w:sz w:val="24"/>
        </w:rPr>
        <w:t>Summerfelt</w:t>
      </w:r>
      <w:r w:rsidRPr="00476261">
        <w:rPr>
          <w:rFonts w:ascii="Times New Roman" w:eastAsia="Times New Roman" w:hAnsi="Times New Roman" w:cs="Times New Roman"/>
          <w:sz w:val="24"/>
          <w:lang w:val="ru-RU"/>
        </w:rPr>
        <w:t xml:space="preserve">, 2003; </w:t>
      </w:r>
      <w:r>
        <w:rPr>
          <w:rFonts w:ascii="Times New Roman" w:eastAsia="Times New Roman" w:hAnsi="Times New Roman" w:cs="Times New Roman"/>
          <w:sz w:val="24"/>
        </w:rPr>
        <w:t>Summerfeltetal</w:t>
      </w:r>
      <w:r w:rsidRPr="00476261">
        <w:rPr>
          <w:rFonts w:ascii="Times New Roman" w:eastAsia="Times New Roman" w:hAnsi="Times New Roman" w:cs="Times New Roman"/>
          <w:sz w:val="24"/>
          <w:lang w:val="ru-RU"/>
        </w:rPr>
        <w:t xml:space="preserve">, 2004; </w:t>
      </w:r>
      <w:r>
        <w:rPr>
          <w:rFonts w:ascii="Times New Roman" w:eastAsia="Times New Roman" w:hAnsi="Times New Roman" w:cs="Times New Roman"/>
          <w:sz w:val="24"/>
        </w:rPr>
        <w:t>Liltved</w:t>
      </w:r>
      <w:r w:rsidR="00BD7EBF">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et</w:t>
      </w:r>
      <w:r w:rsidR="00BD7EBF">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al</w:t>
      </w:r>
      <w:r w:rsidRPr="00476261">
        <w:rPr>
          <w:rFonts w:ascii="Times New Roman" w:eastAsia="Times New Roman" w:hAnsi="Times New Roman" w:cs="Times New Roman"/>
          <w:sz w:val="24"/>
          <w:lang w:val="ru-RU"/>
        </w:rPr>
        <w:t xml:space="preserve">, 2006). </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Лабораторными экспериментами показано, что патогены рыб в воде более чувствительны к </w:t>
      </w:r>
      <w:proofErr w:type="gramStart"/>
      <w:r w:rsidRPr="00476261">
        <w:rPr>
          <w:rFonts w:ascii="Times New Roman" w:eastAsia="Times New Roman" w:hAnsi="Times New Roman" w:cs="Times New Roman"/>
          <w:sz w:val="24"/>
          <w:lang w:val="ru-RU"/>
        </w:rPr>
        <w:t>УФ-облучению</w:t>
      </w:r>
      <w:proofErr w:type="gramEnd"/>
      <w:r w:rsidRPr="00476261">
        <w:rPr>
          <w:rFonts w:ascii="Times New Roman" w:eastAsia="Times New Roman" w:hAnsi="Times New Roman" w:cs="Times New Roman"/>
          <w:sz w:val="24"/>
          <w:lang w:val="ru-RU"/>
        </w:rPr>
        <w:t>, чем бактерии желудочно-кишечного тракта людей и санитарно-показательные бактерии  (</w:t>
      </w:r>
      <w:r>
        <w:rPr>
          <w:rFonts w:ascii="Times New Roman" w:eastAsia="Times New Roman" w:hAnsi="Times New Roman" w:cs="Times New Roman"/>
          <w:sz w:val="24"/>
        </w:rPr>
        <w:t>Liltved</w:t>
      </w:r>
      <w:r w:rsidR="00BD7EBF">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and</w:t>
      </w:r>
      <w:r w:rsidR="00BD7EBF">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Cripps</w:t>
      </w:r>
      <w:r w:rsidRPr="00476261">
        <w:rPr>
          <w:rFonts w:ascii="Times New Roman" w:eastAsia="Times New Roman" w:hAnsi="Times New Roman" w:cs="Times New Roman"/>
          <w:sz w:val="24"/>
          <w:lang w:val="ru-RU"/>
        </w:rPr>
        <w:t>, 1999).</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Тем не менее, эффективность дезинфицирующих процедур резко снижается при наличии в воде механических частиц. Бактерии сохраняют жизнеспособность, находясь внутри этих частиц, или адсорбируясь на их поверхности. Ряд авторов отмечают прямую корреляцию между содержанием частиц и выживанием колиформ в воде, облучаемой УФ  (</w:t>
      </w:r>
      <w:r>
        <w:rPr>
          <w:rFonts w:ascii="Times New Roman" w:eastAsia="Times New Roman" w:hAnsi="Times New Roman" w:cs="Times New Roman"/>
          <w:sz w:val="24"/>
        </w:rPr>
        <w:t>Scheible</w:t>
      </w:r>
      <w:r w:rsidR="00BD7EBF">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et</w:t>
      </w:r>
      <w:r w:rsidR="00BD7EBF">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al</w:t>
      </w:r>
      <w:r w:rsidRPr="00476261">
        <w:rPr>
          <w:rFonts w:ascii="Times New Roman" w:eastAsia="Times New Roman" w:hAnsi="Times New Roman" w:cs="Times New Roman"/>
          <w:sz w:val="24"/>
          <w:lang w:val="ru-RU"/>
        </w:rPr>
        <w:t xml:space="preserve">., 1985; </w:t>
      </w:r>
      <w:r>
        <w:rPr>
          <w:rFonts w:ascii="Times New Roman" w:eastAsia="Times New Roman" w:hAnsi="Times New Roman" w:cs="Times New Roman"/>
          <w:sz w:val="24"/>
        </w:rPr>
        <w:t>Whitby</w:t>
      </w:r>
      <w:r w:rsidR="00BD7EBF">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and</w:t>
      </w:r>
      <w:r w:rsidR="00BD7EBF">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Palmateer</w:t>
      </w:r>
      <w:r w:rsidRPr="00476261">
        <w:rPr>
          <w:rFonts w:ascii="Times New Roman" w:eastAsia="Times New Roman" w:hAnsi="Times New Roman" w:cs="Times New Roman"/>
          <w:sz w:val="24"/>
          <w:lang w:val="ru-RU"/>
        </w:rPr>
        <w:t xml:space="preserve">, 1993). </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Установлено, что снижение численности бактерий в воде после </w:t>
      </w:r>
      <w:proofErr w:type="gramStart"/>
      <w:r w:rsidRPr="00476261">
        <w:rPr>
          <w:rFonts w:ascii="Times New Roman" w:eastAsia="Times New Roman" w:hAnsi="Times New Roman" w:cs="Times New Roman"/>
          <w:sz w:val="24"/>
          <w:lang w:val="ru-RU"/>
        </w:rPr>
        <w:t>УФ-облучения</w:t>
      </w:r>
      <w:proofErr w:type="gramEnd"/>
      <w:r w:rsidRPr="00476261">
        <w:rPr>
          <w:rFonts w:ascii="Times New Roman" w:eastAsia="Times New Roman" w:hAnsi="Times New Roman" w:cs="Times New Roman"/>
          <w:sz w:val="24"/>
          <w:lang w:val="ru-RU"/>
        </w:rPr>
        <w:t xml:space="preserve"> после фильтрации через материал с диаметром ячеек 355 мкм возможно лишь в 10 раз, уменьшение диаметра ячеек фильтрующего материала до 50 мкм резко повышает эффективность УФ облучения, при этом численность бактерий снижается на 3-5 порядков (</w:t>
      </w:r>
      <w:r>
        <w:rPr>
          <w:rFonts w:ascii="Times New Roman" w:eastAsia="Times New Roman" w:hAnsi="Times New Roman" w:cs="Times New Roman"/>
          <w:sz w:val="24"/>
        </w:rPr>
        <w:t>LiltvedandCripps</w:t>
      </w:r>
      <w:r w:rsidRPr="00476261">
        <w:rPr>
          <w:rFonts w:ascii="Times New Roman" w:eastAsia="Times New Roman" w:hAnsi="Times New Roman" w:cs="Times New Roman"/>
          <w:sz w:val="24"/>
          <w:lang w:val="ru-RU"/>
        </w:rPr>
        <w:t>, 1999).</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Шеррер и Саммерфельд (</w:t>
      </w:r>
      <w:r>
        <w:rPr>
          <w:rFonts w:ascii="Times New Roman" w:eastAsia="Times New Roman" w:hAnsi="Times New Roman" w:cs="Times New Roman"/>
          <w:sz w:val="24"/>
        </w:rPr>
        <w:t>SharrerandSummerfelt</w:t>
      </w:r>
      <w:r w:rsidRPr="00476261">
        <w:rPr>
          <w:rFonts w:ascii="Times New Roman" w:eastAsia="Times New Roman" w:hAnsi="Times New Roman" w:cs="Times New Roman"/>
          <w:sz w:val="24"/>
          <w:lang w:val="ru-RU"/>
        </w:rPr>
        <w:t xml:space="preserve">, 2007) показали, что наиболее эффективным в аквакультуре замкнутого типа является озонирование, предшествующее облучению </w:t>
      </w:r>
      <w:proofErr w:type="gramStart"/>
      <w:r w:rsidRPr="00F23FED">
        <w:rPr>
          <w:rFonts w:ascii="Times New Roman" w:eastAsia="Times New Roman" w:hAnsi="Times New Roman" w:cs="Times New Roman"/>
          <w:sz w:val="24"/>
          <w:lang w:val="ru-RU"/>
        </w:rPr>
        <w:t>УФ-облучению</w:t>
      </w:r>
      <w:proofErr w:type="gramEnd"/>
      <w:r w:rsidRPr="00F23FED">
        <w:rPr>
          <w:rFonts w:ascii="Times New Roman" w:eastAsia="Times New Roman" w:hAnsi="Times New Roman" w:cs="Times New Roman"/>
          <w:sz w:val="24"/>
          <w:lang w:val="ru-RU"/>
        </w:rPr>
        <w:t xml:space="preserve">. </w:t>
      </w:r>
      <w:r w:rsidRPr="00476261">
        <w:rPr>
          <w:rFonts w:ascii="Times New Roman" w:eastAsia="Times New Roman" w:hAnsi="Times New Roman" w:cs="Times New Roman"/>
          <w:sz w:val="24"/>
          <w:lang w:val="ru-RU"/>
        </w:rPr>
        <w:t xml:space="preserve">Комбинация дозы озона 0,1–0,2 мг/л мин и дозы УФ-облучения 50 </w:t>
      </w:r>
      <w:r>
        <w:rPr>
          <w:rFonts w:ascii="Times New Roman" w:eastAsia="Times New Roman" w:hAnsi="Times New Roman" w:cs="Times New Roman"/>
          <w:sz w:val="24"/>
        </w:rPr>
        <w:t>mJ</w:t>
      </w:r>
      <w:r w:rsidRPr="00476261">
        <w:rPr>
          <w:rFonts w:ascii="Times New Roman" w:eastAsia="Times New Roman" w:hAnsi="Times New Roman" w:cs="Times New Roman"/>
          <w:sz w:val="24"/>
          <w:lang w:val="ru-RU"/>
        </w:rPr>
        <w:t>/см</w:t>
      </w:r>
      <w:proofErr w:type="gramStart"/>
      <w:r w:rsidRPr="00476261">
        <w:rPr>
          <w:rFonts w:ascii="Times New Roman" w:eastAsia="Times New Roman" w:hAnsi="Times New Roman" w:cs="Times New Roman"/>
          <w:sz w:val="24"/>
          <w:vertAlign w:val="superscript"/>
          <w:lang w:val="ru-RU"/>
        </w:rPr>
        <w:t>2</w:t>
      </w:r>
      <w:proofErr w:type="gramEnd"/>
      <w:r w:rsidRPr="00476261">
        <w:rPr>
          <w:rFonts w:ascii="Times New Roman" w:eastAsia="Times New Roman" w:hAnsi="Times New Roman" w:cs="Times New Roman"/>
          <w:sz w:val="24"/>
          <w:vertAlign w:val="superscript"/>
          <w:lang w:val="ru-RU"/>
        </w:rPr>
        <w:t xml:space="preserve"> </w:t>
      </w:r>
      <w:r w:rsidRPr="00476261">
        <w:rPr>
          <w:rFonts w:ascii="Times New Roman" w:eastAsia="Times New Roman" w:hAnsi="Times New Roman" w:cs="Times New Roman"/>
          <w:sz w:val="24"/>
          <w:lang w:val="ru-RU"/>
        </w:rPr>
        <w:t>, как заявляют авторы, может снизить численность гетеротрофных бактерий и колиформ в воде практически до нуля.</w:t>
      </w:r>
    </w:p>
    <w:p w:rsidR="00E626E9" w:rsidRPr="00476261" w:rsidRDefault="00476261">
      <w:pPr>
        <w:spacing w:after="0" w:line="360" w:lineRule="auto"/>
        <w:ind w:firstLine="709"/>
        <w:jc w:val="both"/>
        <w:rPr>
          <w:rFonts w:ascii="Times New Roman" w:eastAsia="Times New Roman" w:hAnsi="Times New Roman" w:cs="Times New Roman"/>
          <w:color w:val="000000"/>
          <w:sz w:val="24"/>
          <w:lang w:val="ru-RU"/>
        </w:rPr>
      </w:pPr>
      <w:r w:rsidRPr="00476261">
        <w:rPr>
          <w:rFonts w:ascii="Times New Roman" w:eastAsia="Times New Roman" w:hAnsi="Times New Roman" w:cs="Times New Roman"/>
          <w:sz w:val="24"/>
          <w:lang w:val="ru-RU"/>
        </w:rPr>
        <w:t>На практике персонал предприятий аквакультуры испытывают большие трудности при соблюдении требований по уровню колиформ в воде (не выше 500 КОЕ/100 мл воды) в связи с их регулярным поступлением в воду с фекалиями рыб и необходимости активного кормления при плотной посадке. При этом содержание колиформных бактерий в экскрементах рыб, например лососевых, может достигать 10</w:t>
      </w:r>
      <w:r w:rsidRPr="00476261">
        <w:rPr>
          <w:rFonts w:ascii="Times New Roman" w:eastAsia="Times New Roman" w:hAnsi="Times New Roman" w:cs="Times New Roman"/>
          <w:sz w:val="24"/>
          <w:vertAlign w:val="superscript"/>
          <w:lang w:val="ru-RU"/>
        </w:rPr>
        <w:t>4</w:t>
      </w:r>
      <w:r w:rsidRPr="00476261">
        <w:rPr>
          <w:rFonts w:ascii="Times New Roman" w:eastAsia="Times New Roman" w:hAnsi="Times New Roman" w:cs="Times New Roman"/>
          <w:sz w:val="24"/>
          <w:lang w:val="ru-RU"/>
        </w:rPr>
        <w:t xml:space="preserve"> КОЕ/</w:t>
      </w:r>
      <w:proofErr w:type="gramStart"/>
      <w:r w:rsidRPr="00476261">
        <w:rPr>
          <w:rFonts w:ascii="Times New Roman" w:eastAsia="Times New Roman" w:hAnsi="Times New Roman" w:cs="Times New Roman"/>
          <w:sz w:val="24"/>
          <w:lang w:val="ru-RU"/>
        </w:rPr>
        <w:t>г</w:t>
      </w:r>
      <w:proofErr w:type="gramEnd"/>
      <w:r w:rsidRPr="00476261">
        <w:rPr>
          <w:rFonts w:ascii="Times New Roman" w:eastAsia="Times New Roman" w:hAnsi="Times New Roman" w:cs="Times New Roman"/>
          <w:sz w:val="24"/>
          <w:lang w:val="ru-RU"/>
        </w:rPr>
        <w:t xml:space="preserve"> (</w:t>
      </w:r>
      <w:r>
        <w:rPr>
          <w:rFonts w:ascii="Times New Roman" w:eastAsia="Times New Roman" w:hAnsi="Times New Roman" w:cs="Times New Roman"/>
          <w:color w:val="000000"/>
          <w:sz w:val="24"/>
        </w:rPr>
        <w:t>Pullela</w:t>
      </w:r>
      <w:r w:rsidR="00BD7EBF">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et</w:t>
      </w:r>
      <w:r w:rsidR="00BD7EBF">
        <w:rPr>
          <w:rFonts w:ascii="Times New Roman" w:eastAsia="Times New Roman" w:hAnsi="Times New Roman" w:cs="Times New Roman"/>
          <w:color w:val="000000"/>
          <w:sz w:val="24"/>
          <w:lang w:val="ru-RU"/>
        </w:rPr>
        <w:t xml:space="preserve"> </w:t>
      </w:r>
      <w:r>
        <w:rPr>
          <w:rFonts w:ascii="Times New Roman" w:eastAsia="Times New Roman" w:hAnsi="Times New Roman" w:cs="Times New Roman"/>
          <w:color w:val="000000"/>
          <w:sz w:val="24"/>
        </w:rPr>
        <w:t>al</w:t>
      </w:r>
      <w:r w:rsidRPr="00476261">
        <w:rPr>
          <w:rFonts w:ascii="Times New Roman" w:eastAsia="Times New Roman" w:hAnsi="Times New Roman" w:cs="Times New Roman"/>
          <w:color w:val="000000"/>
          <w:sz w:val="24"/>
          <w:lang w:val="ru-RU"/>
        </w:rPr>
        <w:t xml:space="preserve">., 1998). </w:t>
      </w:r>
    </w:p>
    <w:p w:rsidR="00E626E9" w:rsidRPr="00476261" w:rsidRDefault="00476261">
      <w:pPr>
        <w:spacing w:after="0" w:line="360" w:lineRule="auto"/>
        <w:ind w:firstLine="709"/>
        <w:jc w:val="both"/>
        <w:rPr>
          <w:rFonts w:ascii="Times New Roman" w:eastAsia="Times New Roman" w:hAnsi="Times New Roman" w:cs="Times New Roman"/>
          <w:color w:val="000000"/>
          <w:sz w:val="24"/>
          <w:lang w:val="ru-RU"/>
        </w:rPr>
      </w:pPr>
      <w:r w:rsidRPr="00476261">
        <w:rPr>
          <w:rFonts w:ascii="Times New Roman" w:eastAsia="Times New Roman" w:hAnsi="Times New Roman" w:cs="Times New Roman"/>
          <w:sz w:val="24"/>
          <w:lang w:val="ru-RU"/>
        </w:rPr>
        <w:lastRenderedPageBreak/>
        <w:t xml:space="preserve">В аквариумистике эта проблема тоже решается с трудом, в основном за счет разрежения посадок и умеренным кормлением. Тем не менее, в ряде случаев удается выполнить даже более жесткие гигиенические нормативы. </w:t>
      </w:r>
      <w:proofErr w:type="gramStart"/>
      <w:r w:rsidRPr="00476261">
        <w:rPr>
          <w:rFonts w:ascii="Times New Roman" w:eastAsia="Times New Roman" w:hAnsi="Times New Roman" w:cs="Times New Roman"/>
          <w:sz w:val="24"/>
          <w:lang w:val="ru-RU"/>
        </w:rPr>
        <w:t xml:space="preserve">Так, в американской крупнотоннажной аквариумистике соблюдаются требования, совпадающие с гигиеническими требованиями для плавательных бассейнов – не более 235 клеток </w:t>
      </w:r>
      <w:r>
        <w:rPr>
          <w:rFonts w:ascii="Times New Roman" w:eastAsia="Times New Roman" w:hAnsi="Times New Roman" w:cs="Times New Roman"/>
          <w:i/>
          <w:sz w:val="24"/>
        </w:rPr>
        <w:t>E</w:t>
      </w:r>
      <w:r w:rsidRPr="00476261">
        <w:rPr>
          <w:rFonts w:ascii="Times New Roman" w:eastAsia="Times New Roman" w:hAnsi="Times New Roman" w:cs="Times New Roman"/>
          <w:i/>
          <w:sz w:val="24"/>
          <w:lang w:val="ru-RU"/>
        </w:rPr>
        <w:t>.</w:t>
      </w:r>
      <w:r>
        <w:rPr>
          <w:rFonts w:ascii="Times New Roman" w:eastAsia="Times New Roman" w:hAnsi="Times New Roman" w:cs="Times New Roman"/>
          <w:i/>
          <w:sz w:val="24"/>
        </w:rPr>
        <w:t>coli</w:t>
      </w:r>
      <w:r w:rsidRPr="00476261">
        <w:rPr>
          <w:rFonts w:ascii="Times New Roman" w:eastAsia="Times New Roman" w:hAnsi="Times New Roman" w:cs="Times New Roman"/>
          <w:sz w:val="24"/>
          <w:lang w:val="ru-RU"/>
        </w:rPr>
        <w:t xml:space="preserve"> в  100 мл воды (</w:t>
      </w:r>
      <w:r>
        <w:rPr>
          <w:rFonts w:ascii="Times New Roman" w:eastAsia="Times New Roman" w:hAnsi="Times New Roman" w:cs="Times New Roman"/>
          <w:sz w:val="24"/>
        </w:rPr>
        <w:t>Virginia</w:t>
      </w:r>
      <w:r w:rsidR="00BD7EBF">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Aquarium</w:t>
      </w:r>
      <w:r w:rsidR="00BD7EBF">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Water</w:t>
      </w:r>
      <w:r w:rsidR="00BD7EBF">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Quality</w:t>
      </w:r>
      <w:r w:rsidR="00BD7EBF">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Parameters</w:t>
      </w:r>
      <w:r w:rsidR="00BD7EBF">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Explained</w:t>
      </w:r>
      <w:r w:rsidRPr="00476261">
        <w:rPr>
          <w:rFonts w:ascii="Times New Roman" w:eastAsia="Times New Roman" w:hAnsi="Times New Roman" w:cs="Times New Roman"/>
          <w:sz w:val="24"/>
          <w:lang w:val="ru-RU"/>
        </w:rPr>
        <w:t xml:space="preserve">, 2016). </w:t>
      </w:r>
      <w:proofErr w:type="gramEnd"/>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Шарером и Саммерфелтом (</w:t>
      </w:r>
      <w:r>
        <w:rPr>
          <w:rFonts w:ascii="Times New Roman" w:eastAsia="Times New Roman" w:hAnsi="Times New Roman" w:cs="Times New Roman"/>
          <w:sz w:val="24"/>
        </w:rPr>
        <w:t>Sharrerand</w:t>
      </w:r>
      <w:r w:rsidR="00BD7EBF">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Summerfelt</w:t>
      </w:r>
      <w:r w:rsidRPr="00476261">
        <w:rPr>
          <w:rFonts w:ascii="Times New Roman" w:eastAsia="Times New Roman" w:hAnsi="Times New Roman" w:cs="Times New Roman"/>
          <w:sz w:val="24"/>
          <w:lang w:val="ru-RU"/>
        </w:rPr>
        <w:t xml:space="preserve">, 2005) выдвинуто  предположение, что рециркулирующие водные системы с непрерывной санацией способствуют селекции бактериальной </w:t>
      </w:r>
      <w:proofErr w:type="gramStart"/>
      <w:r w:rsidRPr="00476261">
        <w:rPr>
          <w:rFonts w:ascii="Times New Roman" w:eastAsia="Times New Roman" w:hAnsi="Times New Roman" w:cs="Times New Roman"/>
          <w:sz w:val="24"/>
          <w:lang w:val="ru-RU"/>
        </w:rPr>
        <w:t>популяции</w:t>
      </w:r>
      <w:proofErr w:type="gramEnd"/>
      <w:r w:rsidRPr="00476261">
        <w:rPr>
          <w:rFonts w:ascii="Times New Roman" w:eastAsia="Times New Roman" w:hAnsi="Times New Roman" w:cs="Times New Roman"/>
          <w:sz w:val="24"/>
          <w:lang w:val="ru-RU"/>
        </w:rPr>
        <w:t xml:space="preserve"> в том числе и колиформ по признаку активного склеивания и способности прикрепляться к механическим частицам и поверхностям. В этом случае источниками колиформных бактерий в замкнутых санируемых водных системах могут стать не только гидробионты, но и различные типы биопленок. Тем не менее, до сих отсутствуют данные о возможном присутствии колиформных бактерий в обрастаниях (биопленках), в биофильтрах профессиональных аквариумов </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В научной литературе имеются данные о специфическом взаимодействии представителей разных родов в биопленках систем питьевого водоснабжения. Отмечается ведущая роль бактерии </w:t>
      </w:r>
      <w:r>
        <w:rPr>
          <w:rFonts w:ascii="Times New Roman" w:eastAsia="Times New Roman" w:hAnsi="Times New Roman" w:cs="Times New Roman"/>
          <w:i/>
          <w:sz w:val="24"/>
        </w:rPr>
        <w:t>Acinetobactercalcoaceticus</w:t>
      </w:r>
      <w:proofErr w:type="gramStart"/>
      <w:r w:rsidRPr="00476261">
        <w:rPr>
          <w:rFonts w:ascii="Times New Roman" w:eastAsia="Times New Roman" w:hAnsi="Times New Roman" w:cs="Times New Roman"/>
          <w:sz w:val="24"/>
          <w:lang w:val="ru-RU"/>
        </w:rPr>
        <w:t>в</w:t>
      </w:r>
      <w:proofErr w:type="gramEnd"/>
      <w:r w:rsidRPr="00476261">
        <w:rPr>
          <w:rFonts w:ascii="Times New Roman" w:eastAsia="Times New Roman" w:hAnsi="Times New Roman" w:cs="Times New Roman"/>
          <w:sz w:val="24"/>
          <w:lang w:val="ru-RU"/>
        </w:rPr>
        <w:t xml:space="preserve"> склеивании бактерий в составе биопленки   (</w:t>
      </w:r>
      <w:r>
        <w:rPr>
          <w:rFonts w:ascii="Times New Roman" w:eastAsia="Times New Roman" w:hAnsi="Times New Roman" w:cs="Times New Roman"/>
          <w:sz w:val="24"/>
        </w:rPr>
        <w:t>SimoesandVieira</w:t>
      </w:r>
      <w:r w:rsidRPr="00476261">
        <w:rPr>
          <w:rFonts w:ascii="Times New Roman" w:eastAsia="Times New Roman" w:hAnsi="Times New Roman" w:cs="Times New Roman"/>
          <w:sz w:val="24"/>
          <w:lang w:val="ru-RU"/>
        </w:rPr>
        <w:t xml:space="preserve">, 2007; </w:t>
      </w:r>
      <w:r>
        <w:rPr>
          <w:rFonts w:ascii="Times New Roman" w:eastAsia="Times New Roman" w:hAnsi="Times New Roman" w:cs="Times New Roman"/>
          <w:sz w:val="24"/>
        </w:rPr>
        <w:t>Simoesetal</w:t>
      </w:r>
      <w:r w:rsidRPr="00476261">
        <w:rPr>
          <w:rFonts w:ascii="Times New Roman" w:eastAsia="Times New Roman" w:hAnsi="Times New Roman" w:cs="Times New Roman"/>
          <w:sz w:val="24"/>
          <w:lang w:val="ru-RU"/>
        </w:rPr>
        <w:t>, 2008). Более того, показана возможность присутствия гетеротрофных бактерий в составе нитрифицирующего активного ила (</w:t>
      </w:r>
      <w:r>
        <w:rPr>
          <w:rFonts w:ascii="Times New Roman" w:eastAsia="Times New Roman" w:hAnsi="Times New Roman" w:cs="Times New Roman"/>
          <w:sz w:val="24"/>
        </w:rPr>
        <w:t>Kindaichi</w:t>
      </w:r>
      <w:r w:rsidR="00BD7EBF">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et</w:t>
      </w:r>
      <w:r w:rsidR="00BD7EBF">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al</w:t>
      </w:r>
      <w:r w:rsidRPr="00476261">
        <w:rPr>
          <w:rFonts w:ascii="Times New Roman" w:eastAsia="Times New Roman" w:hAnsi="Times New Roman" w:cs="Times New Roman"/>
          <w:sz w:val="24"/>
          <w:lang w:val="ru-RU"/>
        </w:rPr>
        <w:t>, 2004). На основании этого можно предположить присутствие определенных родов колиформных бактерий в биофильтрах и в обрастаниях профессиональных аквариумов с непрерывным режимом санации.</w:t>
      </w:r>
    </w:p>
    <w:p w:rsidR="00E626E9" w:rsidRPr="00476261" w:rsidRDefault="00E626E9">
      <w:pPr>
        <w:spacing w:after="0" w:line="360" w:lineRule="auto"/>
        <w:jc w:val="center"/>
        <w:rPr>
          <w:rFonts w:ascii="Times New Roman" w:eastAsia="Times New Roman" w:hAnsi="Times New Roman" w:cs="Times New Roman"/>
          <w:b/>
          <w:sz w:val="24"/>
          <w:lang w:val="ru-RU"/>
        </w:rPr>
      </w:pPr>
    </w:p>
    <w:p w:rsidR="00E626E9" w:rsidRPr="00476261" w:rsidRDefault="00E626E9">
      <w:pPr>
        <w:spacing w:after="0" w:line="360" w:lineRule="auto"/>
        <w:jc w:val="center"/>
        <w:rPr>
          <w:rFonts w:ascii="Times New Roman" w:eastAsia="Times New Roman" w:hAnsi="Times New Roman" w:cs="Times New Roman"/>
          <w:b/>
          <w:sz w:val="24"/>
          <w:lang w:val="ru-RU"/>
        </w:rPr>
      </w:pPr>
    </w:p>
    <w:p w:rsidR="00E626E9" w:rsidRPr="00476261" w:rsidRDefault="00E626E9">
      <w:pPr>
        <w:spacing w:after="0" w:line="360" w:lineRule="auto"/>
        <w:jc w:val="center"/>
        <w:rPr>
          <w:rFonts w:ascii="Times New Roman" w:eastAsia="Times New Roman" w:hAnsi="Times New Roman" w:cs="Times New Roman"/>
          <w:b/>
          <w:sz w:val="24"/>
          <w:lang w:val="ru-RU"/>
        </w:rPr>
      </w:pPr>
    </w:p>
    <w:p w:rsidR="00E626E9" w:rsidRPr="00476261" w:rsidRDefault="00E626E9">
      <w:pPr>
        <w:spacing w:after="0" w:line="360" w:lineRule="auto"/>
        <w:jc w:val="center"/>
        <w:rPr>
          <w:rFonts w:ascii="Times New Roman" w:eastAsia="Times New Roman" w:hAnsi="Times New Roman" w:cs="Times New Roman"/>
          <w:b/>
          <w:sz w:val="24"/>
          <w:lang w:val="ru-RU"/>
        </w:rPr>
      </w:pPr>
    </w:p>
    <w:p w:rsidR="00E626E9" w:rsidRPr="00476261" w:rsidRDefault="00E626E9">
      <w:pPr>
        <w:spacing w:after="0" w:line="360" w:lineRule="auto"/>
        <w:jc w:val="center"/>
        <w:rPr>
          <w:rFonts w:ascii="Times New Roman" w:eastAsia="Times New Roman" w:hAnsi="Times New Roman" w:cs="Times New Roman"/>
          <w:b/>
          <w:sz w:val="24"/>
          <w:lang w:val="ru-RU"/>
        </w:rPr>
      </w:pPr>
    </w:p>
    <w:p w:rsidR="00E626E9" w:rsidRDefault="00E626E9">
      <w:pPr>
        <w:spacing w:after="0" w:line="360" w:lineRule="auto"/>
        <w:jc w:val="center"/>
        <w:rPr>
          <w:rFonts w:ascii="Times New Roman" w:eastAsia="Times New Roman" w:hAnsi="Times New Roman" w:cs="Times New Roman"/>
          <w:b/>
          <w:sz w:val="24"/>
          <w:rtl/>
          <w:lang w:val="ru-RU"/>
        </w:rPr>
      </w:pPr>
    </w:p>
    <w:p w:rsidR="00C765CB" w:rsidRDefault="00C765CB">
      <w:pPr>
        <w:spacing w:after="0" w:line="360" w:lineRule="auto"/>
        <w:jc w:val="center"/>
        <w:rPr>
          <w:rFonts w:ascii="Times New Roman" w:eastAsia="Times New Roman" w:hAnsi="Times New Roman" w:cs="Times New Roman"/>
          <w:b/>
          <w:sz w:val="24"/>
          <w:rtl/>
          <w:lang w:val="ru-RU"/>
        </w:rPr>
      </w:pPr>
    </w:p>
    <w:p w:rsidR="00C765CB" w:rsidRDefault="00C765CB">
      <w:pPr>
        <w:spacing w:after="0" w:line="360" w:lineRule="auto"/>
        <w:jc w:val="center"/>
        <w:rPr>
          <w:rFonts w:ascii="Times New Roman" w:eastAsia="Times New Roman" w:hAnsi="Times New Roman" w:cs="Times New Roman"/>
          <w:b/>
          <w:sz w:val="24"/>
          <w:rtl/>
          <w:lang w:val="ru-RU"/>
        </w:rPr>
      </w:pPr>
    </w:p>
    <w:p w:rsidR="00C765CB" w:rsidRDefault="00C765CB">
      <w:pPr>
        <w:spacing w:after="0" w:line="360" w:lineRule="auto"/>
        <w:jc w:val="center"/>
        <w:rPr>
          <w:rFonts w:ascii="Times New Roman" w:eastAsia="Times New Roman" w:hAnsi="Times New Roman" w:cs="Times New Roman"/>
          <w:b/>
          <w:sz w:val="24"/>
          <w:rtl/>
          <w:lang w:val="ru-RU"/>
        </w:rPr>
      </w:pPr>
    </w:p>
    <w:p w:rsidR="00C765CB" w:rsidRPr="00476261" w:rsidRDefault="00C765CB">
      <w:pPr>
        <w:spacing w:after="0" w:line="360" w:lineRule="auto"/>
        <w:jc w:val="center"/>
        <w:rPr>
          <w:rFonts w:ascii="Times New Roman" w:eastAsia="Times New Roman" w:hAnsi="Times New Roman" w:cs="Times New Roman"/>
          <w:b/>
          <w:sz w:val="24"/>
          <w:lang w:val="ru-RU"/>
        </w:rPr>
      </w:pPr>
    </w:p>
    <w:p w:rsidR="00E626E9" w:rsidRPr="00476261" w:rsidRDefault="00476261">
      <w:pPr>
        <w:spacing w:after="0" w:line="360" w:lineRule="auto"/>
        <w:jc w:val="center"/>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lastRenderedPageBreak/>
        <w:t>3. Объекты и методы исследования</w:t>
      </w:r>
    </w:p>
    <w:p w:rsidR="00E626E9" w:rsidRPr="00476261" w:rsidRDefault="00476261">
      <w:pPr>
        <w:spacing w:after="0" w:line="360" w:lineRule="auto"/>
        <w:jc w:val="center"/>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t xml:space="preserve">3.1. Характеристика образцов аквариумной воды и обрастаний </w:t>
      </w: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Выделение колиформных бактерий проводили из воды и обрастаний пресноводного аквариума № 4 Санкт-Петербургского Океанариума (ТРК  «Планета Нептун»).  </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Вместимость аквариума № 4 - 3,3 тонны. Температура воды – 17-18</w:t>
      </w:r>
      <w:r w:rsidRPr="00476261">
        <w:rPr>
          <w:rFonts w:ascii="Times New Roman" w:eastAsia="Times New Roman" w:hAnsi="Times New Roman" w:cs="Times New Roman"/>
          <w:sz w:val="24"/>
          <w:vertAlign w:val="superscript"/>
          <w:lang w:val="ru-RU"/>
        </w:rPr>
        <w:t>0</w:t>
      </w:r>
      <w:r w:rsidRPr="00476261">
        <w:rPr>
          <w:rFonts w:ascii="Times New Roman" w:eastAsia="Times New Roman" w:hAnsi="Times New Roman" w:cs="Times New Roman"/>
          <w:sz w:val="24"/>
          <w:lang w:val="ru-RU"/>
        </w:rPr>
        <w:t xml:space="preserve">С. В аквариуме содержится рыба среднего размера: Сом европейский 30-40 см – 3 шт., Форель радужная 40-60 см – 2 шт., Форель золотая 40-50 см – 5 шт., Карп кои 30 -40 см – 6 шт. Режим кормления - 5 раз в неделю (желированный корм - 750 г, рыба - 150 г в неделю). Чистка аквариума и грунта проводится без участия водолазной службы - 2 раза в месяц с подменой воды в объеме 30 %. </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Аквариум № 4 (рис. 1) - открытого типа (водная поверхность не изолирована от экспозиционного помещения), </w:t>
      </w:r>
      <w:r>
        <w:rPr>
          <w:rFonts w:ascii="Times New Roman" w:eastAsia="Times New Roman" w:hAnsi="Times New Roman" w:cs="Times New Roman"/>
          <w:sz w:val="24"/>
        </w:rPr>
        <w:t> </w:t>
      </w:r>
      <w:r w:rsidRPr="00476261">
        <w:rPr>
          <w:rFonts w:ascii="Times New Roman" w:eastAsia="Times New Roman" w:hAnsi="Times New Roman" w:cs="Times New Roman"/>
          <w:sz w:val="24"/>
          <w:lang w:val="ru-RU"/>
        </w:rPr>
        <w:t>представляет собой имитацию реки с перекатом в центре, разделяющим аквариум на 2 части. Левую часть населяют радужная, золотая форель, карпы кои, правую – сомы.</w:t>
      </w:r>
      <w:r>
        <w:rPr>
          <w:rFonts w:ascii="Times New Roman" w:eastAsia="Times New Roman" w:hAnsi="Times New Roman" w:cs="Times New Roman"/>
          <w:sz w:val="24"/>
        </w:rPr>
        <w:t> </w:t>
      </w:r>
      <w:r w:rsidRPr="00476261">
        <w:rPr>
          <w:rFonts w:ascii="Times New Roman" w:eastAsia="Times New Roman" w:hAnsi="Times New Roman" w:cs="Times New Roman"/>
          <w:sz w:val="24"/>
          <w:lang w:val="ru-RU"/>
        </w:rPr>
        <w:t xml:space="preserve"> Левая часть аквариума декорирована небольшим водопадом, вода которого с высоты примерно 2,5 м по стене поступает в аквариум. Наличие водопада является дополнительным источником аэробиотической опасности не только для сотрудников, но и посетителей океанариума за счет разбрызгивания воды и образования водного аэрозоля.</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Системы жизнеобеспечения аквариума является замкнутой. Вода из аквариума по трубопроводу поступает в мешочный фильтр для механической очистки, и далее в буферную емкость. </w:t>
      </w:r>
      <w:proofErr w:type="gramStart"/>
      <w:r w:rsidRPr="00476261">
        <w:rPr>
          <w:rFonts w:ascii="Times New Roman" w:eastAsia="Times New Roman" w:hAnsi="Times New Roman" w:cs="Times New Roman"/>
          <w:sz w:val="24"/>
          <w:lang w:val="ru-RU"/>
        </w:rPr>
        <w:t>Из буферной емкости с помощью насоса по системе трубопровода  вода подается на 2 биофильтра, заполненных пластиковыми «спиралями», покрытыми активным илом.</w:t>
      </w:r>
      <w:proofErr w:type="gramEnd"/>
      <w:r w:rsidRPr="00476261">
        <w:rPr>
          <w:rFonts w:ascii="Times New Roman" w:eastAsia="Times New Roman" w:hAnsi="Times New Roman" w:cs="Times New Roman"/>
          <w:sz w:val="24"/>
          <w:lang w:val="ru-RU"/>
        </w:rPr>
        <w:t xml:space="preserve"> Очищенная вода санируется путем постоянного облучения ультрафиолетом. Мощность УФ-стерилизатора 225Вт, интенсивность излучения 65мДж/см</w:t>
      </w:r>
      <w:proofErr w:type="gramStart"/>
      <w:r w:rsidRPr="00476261">
        <w:rPr>
          <w:rFonts w:ascii="Times New Roman" w:eastAsia="Times New Roman" w:hAnsi="Times New Roman" w:cs="Times New Roman"/>
          <w:sz w:val="24"/>
          <w:vertAlign w:val="superscript"/>
          <w:lang w:val="ru-RU"/>
        </w:rPr>
        <w:t>2</w:t>
      </w:r>
      <w:proofErr w:type="gramEnd"/>
      <w:r w:rsidRPr="00476261">
        <w:rPr>
          <w:rFonts w:ascii="Times New Roman" w:eastAsia="Times New Roman" w:hAnsi="Times New Roman" w:cs="Times New Roman"/>
          <w:sz w:val="24"/>
          <w:lang w:val="ru-RU"/>
        </w:rPr>
        <w:t>.</w:t>
      </w:r>
    </w:p>
    <w:p w:rsidR="00E626E9" w:rsidRDefault="00476261">
      <w:pPr>
        <w:spacing w:after="0" w:line="360" w:lineRule="auto"/>
        <w:ind w:firstLine="709"/>
        <w:jc w:val="both"/>
        <w:rPr>
          <w:rFonts w:ascii="Times New Roman" w:eastAsia="Times New Roman" w:hAnsi="Times New Roman" w:cs="Times New Roman"/>
          <w:sz w:val="24"/>
        </w:rPr>
      </w:pPr>
      <w:r w:rsidRPr="00476261">
        <w:rPr>
          <w:rFonts w:ascii="Times New Roman" w:eastAsia="Times New Roman" w:hAnsi="Times New Roman" w:cs="Times New Roman"/>
          <w:sz w:val="24"/>
          <w:lang w:val="ru-RU"/>
        </w:rPr>
        <w:t xml:space="preserve">Пробы воды (около 0,5 л) отбирали в стерильную емкость непосредственно из аквариума, под водопадом (рис. 2). Обрастания, сформировавшиеся на синтепоне, отбирали из левого биофильтра, с глубины 30 см. </w:t>
      </w:r>
      <w:r>
        <w:rPr>
          <w:rFonts w:ascii="Times New Roman" w:eastAsia="Times New Roman" w:hAnsi="Times New Roman" w:cs="Times New Roman"/>
          <w:sz w:val="24"/>
        </w:rPr>
        <w:t>Внешний вид образца обрастаний представлен на рис. 2.</w:t>
      </w:r>
    </w:p>
    <w:p w:rsidR="00E626E9" w:rsidRDefault="00E626E9">
      <w:pPr>
        <w:spacing w:after="0" w:line="360" w:lineRule="auto"/>
        <w:ind w:firstLine="709"/>
        <w:jc w:val="both"/>
        <w:rPr>
          <w:rFonts w:ascii="Times New Roman" w:eastAsia="Times New Roman" w:hAnsi="Times New Roman" w:cs="Times New Roman"/>
          <w:sz w:val="24"/>
        </w:rPr>
      </w:pPr>
    </w:p>
    <w:p w:rsidR="00E626E9" w:rsidRDefault="00E626E9">
      <w:pPr>
        <w:spacing w:after="0" w:line="360" w:lineRule="auto"/>
        <w:ind w:firstLine="709"/>
        <w:jc w:val="both"/>
        <w:rPr>
          <w:rFonts w:ascii="Times New Roman" w:eastAsia="Times New Roman" w:hAnsi="Times New Roman" w:cs="Times New Roman"/>
          <w:sz w:val="24"/>
        </w:rPr>
      </w:pPr>
    </w:p>
    <w:p w:rsidR="00E626E9" w:rsidRDefault="00E626E9">
      <w:pPr>
        <w:spacing w:after="0" w:line="360" w:lineRule="auto"/>
        <w:ind w:firstLine="709"/>
        <w:jc w:val="both"/>
        <w:rPr>
          <w:rFonts w:ascii="Times New Roman" w:eastAsia="Times New Roman" w:hAnsi="Times New Roman" w:cs="Times New Roman"/>
          <w:sz w:val="24"/>
        </w:rPr>
      </w:pPr>
    </w:p>
    <w:p w:rsidR="00E626E9" w:rsidRDefault="00476261">
      <w:pPr>
        <w:spacing w:after="0" w:line="360" w:lineRule="auto"/>
        <w:ind w:firstLine="709"/>
        <w:jc w:val="both"/>
        <w:rPr>
          <w:rFonts w:ascii="Times New Roman" w:eastAsia="Times New Roman" w:hAnsi="Times New Roman" w:cs="Times New Roman"/>
          <w:sz w:val="24"/>
        </w:rPr>
      </w:pPr>
      <w:r>
        <w:object w:dxaOrig="8341" w:dyaOrig="5952">
          <v:rect id="rectole0000000000" o:spid="_x0000_i1025" style="width:417pt;height:297.75pt" o:ole="" o:preferrelative="t" stroked="f">
            <v:imagedata r:id="rId9" o:title=""/>
          </v:rect>
          <o:OLEObject Type="Embed" ProgID="StaticMetafile" ShapeID="rectole0000000000" DrawAspect="Content" ObjectID="_1556975661" r:id="rId10"/>
        </w:object>
      </w:r>
    </w:p>
    <w:p w:rsidR="00E626E9" w:rsidRDefault="00476261" w:rsidP="00C765CB">
      <w:pPr>
        <w:spacing w:after="0" w:line="360" w:lineRule="auto"/>
        <w:ind w:firstLine="709"/>
        <w:jc w:val="center"/>
        <w:rPr>
          <w:rFonts w:ascii="Times New Roman" w:eastAsia="Times New Roman" w:hAnsi="Times New Roman" w:cs="Times New Roman"/>
          <w:b/>
          <w:sz w:val="24"/>
        </w:rPr>
      </w:pPr>
      <w:proofErr w:type="gramStart"/>
      <w:r>
        <w:rPr>
          <w:rFonts w:ascii="Times New Roman" w:eastAsia="Times New Roman" w:hAnsi="Times New Roman" w:cs="Times New Roman"/>
          <w:b/>
          <w:sz w:val="24"/>
        </w:rPr>
        <w:t>Рис. 1.Внешний вид аквариума № 4.</w:t>
      </w:r>
      <w:proofErr w:type="gramEnd"/>
    </w:p>
    <w:p w:rsidR="00E626E9" w:rsidRDefault="00476261">
      <w:pPr>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ab/>
      </w:r>
    </w:p>
    <w:p w:rsidR="00E626E9" w:rsidRDefault="00E626E9">
      <w:pPr>
        <w:spacing w:after="0" w:line="360" w:lineRule="auto"/>
        <w:ind w:firstLine="709"/>
        <w:jc w:val="both"/>
        <w:rPr>
          <w:rFonts w:ascii="Times New Roman" w:eastAsia="Times New Roman" w:hAnsi="Times New Roman" w:cs="Times New Roman"/>
          <w:sz w:val="24"/>
        </w:rPr>
      </w:pPr>
    </w:p>
    <w:p w:rsidR="00E626E9" w:rsidRDefault="00476261">
      <w:pPr>
        <w:spacing w:after="0" w:line="360" w:lineRule="auto"/>
        <w:ind w:firstLine="709"/>
        <w:jc w:val="both"/>
        <w:rPr>
          <w:rFonts w:ascii="Times New Roman" w:eastAsia="Times New Roman" w:hAnsi="Times New Roman" w:cs="Times New Roman"/>
          <w:sz w:val="24"/>
        </w:rPr>
      </w:pPr>
      <w:r>
        <w:object w:dxaOrig="3441" w:dyaOrig="4940">
          <v:rect id="rectole0000000001" o:spid="_x0000_i1026" style="width:171.75pt;height:246.75pt" o:ole="" o:preferrelative="t" stroked="f">
            <v:imagedata r:id="rId11" o:title=""/>
          </v:rect>
          <o:OLEObject Type="Embed" ProgID="StaticMetafile" ShapeID="rectole0000000001" DrawAspect="Content" ObjectID="_1556975662" r:id="rId12"/>
        </w:object>
      </w:r>
    </w:p>
    <w:p w:rsidR="00E626E9" w:rsidRPr="00476261" w:rsidRDefault="00476261">
      <w:pPr>
        <w:spacing w:after="0" w:line="360" w:lineRule="auto"/>
        <w:ind w:firstLine="709"/>
        <w:jc w:val="both"/>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t>Рис. 2. Внешний вид образца обрастаний.</w:t>
      </w:r>
    </w:p>
    <w:p w:rsidR="00E626E9" w:rsidRPr="00476261" w:rsidRDefault="00E626E9">
      <w:pPr>
        <w:spacing w:after="0" w:line="360" w:lineRule="auto"/>
        <w:ind w:firstLine="709"/>
        <w:jc w:val="both"/>
        <w:rPr>
          <w:rFonts w:ascii="Times New Roman" w:eastAsia="Times New Roman" w:hAnsi="Times New Roman" w:cs="Times New Roman"/>
          <w:b/>
          <w:sz w:val="24"/>
          <w:lang w:val="ru-RU"/>
        </w:rPr>
      </w:pPr>
    </w:p>
    <w:p w:rsidR="00E626E9" w:rsidRPr="00476261" w:rsidRDefault="00476261">
      <w:pPr>
        <w:spacing w:after="0" w:line="360" w:lineRule="auto"/>
        <w:jc w:val="center"/>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lastRenderedPageBreak/>
        <w:t>3.2. Подготовка образцов к анализу</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Определение численности и выделение колиформных бактерий проводили в течение первых нескольких часов после отбора проб. Из исследуемой воды после тщательного перемешивания делали десятикратные разведения с помощью стерильного физиологического раствора для засева в накопительную среду.</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Образец обрастаний помещали в стерильное металлическое ситечко, осторожно промывали несколько раз физиологическим раствором. Промытый образец подсушивали стерильной фильтровальной бумагой, отвешивали навеску 500 мг и суспендировали в стеклянном гомогенизаторе двумя порциями физиологического раствора по 5 мл. Осадок (синтепон) высушивали и взвешивали, его вес составил 170 мг. Таким образом, была получена суспензия обрастаний – 330 мг/10мл, из которой готовили десятикратные разведения для анализа.</w:t>
      </w:r>
    </w:p>
    <w:p w:rsidR="00E626E9" w:rsidRPr="00476261" w:rsidRDefault="00E626E9">
      <w:pPr>
        <w:spacing w:after="0" w:line="360" w:lineRule="auto"/>
        <w:ind w:firstLine="709"/>
        <w:jc w:val="center"/>
        <w:rPr>
          <w:rFonts w:ascii="Times New Roman" w:eastAsia="Times New Roman" w:hAnsi="Times New Roman" w:cs="Times New Roman"/>
          <w:b/>
          <w:sz w:val="24"/>
          <w:lang w:val="ru-RU"/>
        </w:rPr>
      </w:pPr>
    </w:p>
    <w:p w:rsidR="00E626E9" w:rsidRPr="00476261" w:rsidRDefault="00476261">
      <w:pPr>
        <w:spacing w:after="0" w:line="360" w:lineRule="auto"/>
        <w:ind w:firstLine="709"/>
        <w:jc w:val="center"/>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t>3.3. Определение общего микробного числа исследуемых образцов</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Определение общего микробного числа (ОМЧ) проводили методом прямого высева десятикратных разведений на </w:t>
      </w:r>
      <w:proofErr w:type="gramStart"/>
      <w:r w:rsidRPr="00476261">
        <w:rPr>
          <w:rFonts w:ascii="Times New Roman" w:eastAsia="Times New Roman" w:hAnsi="Times New Roman" w:cs="Times New Roman"/>
          <w:sz w:val="24"/>
          <w:lang w:val="ru-RU"/>
        </w:rPr>
        <w:t>стандартный</w:t>
      </w:r>
      <w:proofErr w:type="gramEnd"/>
      <w:r w:rsidRPr="00476261">
        <w:rPr>
          <w:rFonts w:ascii="Times New Roman" w:eastAsia="Times New Roman" w:hAnsi="Times New Roman" w:cs="Times New Roman"/>
          <w:sz w:val="24"/>
          <w:lang w:val="ru-RU"/>
        </w:rPr>
        <w:t xml:space="preserve"> питательный агар ГРМ. Посевы культивировали при 30</w:t>
      </w:r>
      <w:r w:rsidRPr="00476261">
        <w:rPr>
          <w:rFonts w:ascii="Times New Roman" w:eastAsia="Times New Roman" w:hAnsi="Times New Roman" w:cs="Times New Roman"/>
          <w:sz w:val="24"/>
          <w:vertAlign w:val="superscript"/>
          <w:lang w:val="ru-RU"/>
        </w:rPr>
        <w:t>0</w:t>
      </w:r>
      <w:r w:rsidRPr="00476261">
        <w:rPr>
          <w:rFonts w:ascii="Times New Roman" w:eastAsia="Times New Roman" w:hAnsi="Times New Roman" w:cs="Times New Roman"/>
          <w:sz w:val="24"/>
          <w:lang w:val="ru-RU"/>
        </w:rPr>
        <w:t xml:space="preserve">С в течение 3 суток. Для подсчета выбирали чашки </w:t>
      </w:r>
      <w:r w:rsidR="00EF07D1">
        <w:rPr>
          <w:rFonts w:ascii="Times New Roman" w:eastAsia="Times New Roman" w:hAnsi="Times New Roman" w:cs="Times New Roman"/>
          <w:sz w:val="24"/>
          <w:lang w:val="ru-RU"/>
        </w:rPr>
        <w:t>с числом колоний не выше 500</w:t>
      </w:r>
      <w:r w:rsidRPr="00476261">
        <w:rPr>
          <w:rFonts w:ascii="Times New Roman" w:eastAsia="Times New Roman" w:hAnsi="Times New Roman" w:cs="Times New Roman"/>
          <w:sz w:val="24"/>
          <w:lang w:val="ru-RU"/>
        </w:rPr>
        <w:t>.</w:t>
      </w:r>
    </w:p>
    <w:p w:rsidR="00E626E9" w:rsidRPr="00476261" w:rsidRDefault="00E626E9">
      <w:pPr>
        <w:spacing w:after="0" w:line="360" w:lineRule="auto"/>
        <w:ind w:firstLine="709"/>
        <w:jc w:val="center"/>
        <w:rPr>
          <w:rFonts w:ascii="Times New Roman" w:eastAsia="Times New Roman" w:hAnsi="Times New Roman" w:cs="Times New Roman"/>
          <w:b/>
          <w:sz w:val="24"/>
          <w:lang w:val="ru-RU"/>
        </w:rPr>
      </w:pPr>
    </w:p>
    <w:p w:rsidR="00E626E9" w:rsidRPr="00476261" w:rsidRDefault="00476261">
      <w:pPr>
        <w:spacing w:after="0" w:line="360" w:lineRule="auto"/>
        <w:ind w:firstLine="709"/>
        <w:jc w:val="center"/>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t xml:space="preserve">3.4. Определение численности и выделение колиформных бактерий, </w:t>
      </w:r>
    </w:p>
    <w:p w:rsidR="00E626E9" w:rsidRPr="00476261" w:rsidRDefault="00476261">
      <w:pPr>
        <w:spacing w:after="0" w:line="360" w:lineRule="auto"/>
        <w:ind w:firstLine="709"/>
        <w:jc w:val="center"/>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t>очистка изолятов, создание коллекции штаммов, ее поддержание</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Оценку численности колиформных бактерий проводили методом наиболее вероятных чисел (НВЧ). Для этого десятикратные разведения воды и суспензии засевали по 1 мл в среду накопления (бульон МакКонки) в трехкратной повторности и инкубировали при 37</w:t>
      </w:r>
      <w:r w:rsidRPr="00476261">
        <w:rPr>
          <w:rFonts w:ascii="Times New Roman" w:eastAsia="Times New Roman" w:hAnsi="Times New Roman" w:cs="Times New Roman"/>
          <w:sz w:val="24"/>
          <w:vertAlign w:val="superscript"/>
          <w:lang w:val="ru-RU"/>
        </w:rPr>
        <w:t>0</w:t>
      </w:r>
      <w:r w:rsidRPr="00476261">
        <w:rPr>
          <w:rFonts w:ascii="Times New Roman" w:eastAsia="Times New Roman" w:hAnsi="Times New Roman" w:cs="Times New Roman"/>
          <w:sz w:val="24"/>
          <w:lang w:val="ru-RU"/>
        </w:rPr>
        <w:t>С 22-24 часа.</w:t>
      </w:r>
    </w:p>
    <w:p w:rsidR="00E626E9" w:rsidRPr="00476261" w:rsidRDefault="00EF07D1">
      <w:pPr>
        <w:spacing w:after="0" w:line="360" w:lineRule="auto"/>
        <w:ind w:firstLine="709"/>
        <w:jc w:val="both"/>
        <w:rPr>
          <w:rFonts w:ascii="Times New Roman" w:eastAsia="Times New Roman" w:hAnsi="Times New Roman" w:cs="Times New Roman"/>
          <w:color w:val="000000"/>
          <w:sz w:val="24"/>
          <w:lang w:val="ru-RU"/>
        </w:rPr>
      </w:pPr>
      <w:r>
        <w:rPr>
          <w:rFonts w:ascii="Times New Roman" w:eastAsia="Times New Roman" w:hAnsi="Times New Roman" w:cs="Times New Roman"/>
          <w:sz w:val="24"/>
          <w:lang w:val="ru-RU"/>
        </w:rPr>
        <w:t>Состав бульона МакКонки (</w:t>
      </w:r>
      <w:r w:rsidR="00476261" w:rsidRPr="00476261">
        <w:rPr>
          <w:rFonts w:ascii="Times New Roman" w:eastAsia="Times New Roman" w:hAnsi="Times New Roman" w:cs="Times New Roman"/>
          <w:sz w:val="24"/>
          <w:lang w:val="ru-RU"/>
        </w:rPr>
        <w:t xml:space="preserve">г/л): </w:t>
      </w:r>
      <w:r w:rsidR="00476261" w:rsidRPr="00476261">
        <w:rPr>
          <w:rFonts w:ascii="Times New Roman" w:eastAsia="Times New Roman" w:hAnsi="Times New Roman" w:cs="Times New Roman"/>
          <w:color w:val="000000"/>
          <w:sz w:val="24"/>
          <w:lang w:val="ru-RU"/>
        </w:rPr>
        <w:t>пептон</w:t>
      </w:r>
      <w:r w:rsidR="00476261">
        <w:rPr>
          <w:rFonts w:ascii="Times New Roman" w:eastAsia="Times New Roman" w:hAnsi="Times New Roman" w:cs="Times New Roman"/>
          <w:color w:val="000000"/>
          <w:sz w:val="24"/>
        </w:rPr>
        <w:t> </w:t>
      </w:r>
      <w:r w:rsidR="00476261" w:rsidRPr="00476261">
        <w:rPr>
          <w:rFonts w:ascii="Times New Roman" w:eastAsia="Times New Roman" w:hAnsi="Times New Roman" w:cs="Times New Roman"/>
          <w:color w:val="000000"/>
          <w:sz w:val="24"/>
          <w:lang w:val="ru-RU"/>
        </w:rPr>
        <w:t>— 20,0; лактоза</w:t>
      </w:r>
      <w:r w:rsidR="00476261">
        <w:rPr>
          <w:rFonts w:ascii="Times New Roman" w:eastAsia="Times New Roman" w:hAnsi="Times New Roman" w:cs="Times New Roman"/>
          <w:color w:val="000000"/>
          <w:sz w:val="24"/>
        </w:rPr>
        <w:t> </w:t>
      </w:r>
      <w:r w:rsidR="00476261" w:rsidRPr="00476261">
        <w:rPr>
          <w:rFonts w:ascii="Times New Roman" w:eastAsia="Times New Roman" w:hAnsi="Times New Roman" w:cs="Times New Roman"/>
          <w:color w:val="000000"/>
          <w:sz w:val="24"/>
          <w:lang w:val="ru-RU"/>
        </w:rPr>
        <w:t>— 10,0; бычья желчь, сухая</w:t>
      </w:r>
      <w:r w:rsidR="00476261">
        <w:rPr>
          <w:rFonts w:ascii="Times New Roman" w:eastAsia="Times New Roman" w:hAnsi="Times New Roman" w:cs="Times New Roman"/>
          <w:color w:val="000000"/>
          <w:sz w:val="24"/>
        </w:rPr>
        <w:t> </w:t>
      </w:r>
      <w:r w:rsidR="00476261" w:rsidRPr="00476261">
        <w:rPr>
          <w:rFonts w:ascii="Times New Roman" w:eastAsia="Times New Roman" w:hAnsi="Times New Roman" w:cs="Times New Roman"/>
          <w:color w:val="000000"/>
          <w:sz w:val="24"/>
          <w:lang w:val="ru-RU"/>
        </w:rPr>
        <w:t>— 5,0; нейтральный красный</w:t>
      </w:r>
      <w:r w:rsidR="00476261">
        <w:rPr>
          <w:rFonts w:ascii="Times New Roman" w:eastAsia="Times New Roman" w:hAnsi="Times New Roman" w:cs="Times New Roman"/>
          <w:color w:val="000000"/>
          <w:sz w:val="24"/>
        </w:rPr>
        <w:t> </w:t>
      </w:r>
      <w:r w:rsidR="00476261" w:rsidRPr="00476261">
        <w:rPr>
          <w:rFonts w:ascii="Times New Roman" w:eastAsia="Times New Roman" w:hAnsi="Times New Roman" w:cs="Times New Roman"/>
          <w:color w:val="000000"/>
          <w:sz w:val="24"/>
          <w:lang w:val="ru-RU"/>
        </w:rPr>
        <w:t xml:space="preserve">— 0,01. Колиформные бактерии являются лактозоположительными, в результате их размножения образуется значительное количество органических кислот, что приводит к снижению рН и изменению цвета среды с красного на желтый (рис. 3). </w:t>
      </w:r>
    </w:p>
    <w:p w:rsidR="00E626E9" w:rsidRPr="00476261" w:rsidRDefault="00476261">
      <w:pPr>
        <w:spacing w:after="0" w:line="360" w:lineRule="auto"/>
        <w:ind w:firstLine="709"/>
        <w:rPr>
          <w:rFonts w:ascii="Times New Roman" w:eastAsia="Times New Roman" w:hAnsi="Times New Roman" w:cs="Times New Roman"/>
          <w:color w:val="000000"/>
          <w:sz w:val="24"/>
          <w:lang w:val="ru-RU"/>
        </w:rPr>
      </w:pPr>
      <w:r w:rsidRPr="00476261">
        <w:rPr>
          <w:rFonts w:ascii="Times New Roman" w:eastAsia="Times New Roman" w:hAnsi="Times New Roman" w:cs="Times New Roman"/>
          <w:color w:val="000000"/>
          <w:sz w:val="24"/>
          <w:lang w:val="ru-RU"/>
        </w:rPr>
        <w:t>Через 22-24 часа культивирования из пожелтевших накопительных культур делали высев на твердую диагностическую среду</w:t>
      </w:r>
      <w:proofErr w:type="gramStart"/>
      <w:r w:rsidRPr="00476261">
        <w:rPr>
          <w:rFonts w:ascii="Times New Roman" w:eastAsia="Times New Roman" w:hAnsi="Times New Roman" w:cs="Times New Roman"/>
          <w:color w:val="000000"/>
          <w:sz w:val="24"/>
          <w:lang w:val="ru-RU"/>
        </w:rPr>
        <w:t xml:space="preserve"> Э</w:t>
      </w:r>
      <w:proofErr w:type="gramEnd"/>
      <w:r w:rsidRPr="00476261">
        <w:rPr>
          <w:rFonts w:ascii="Times New Roman" w:eastAsia="Times New Roman" w:hAnsi="Times New Roman" w:cs="Times New Roman"/>
          <w:color w:val="000000"/>
          <w:sz w:val="24"/>
          <w:lang w:val="ru-RU"/>
        </w:rPr>
        <w:t>ндо в чашках Петри. Посевы культивировали при 37</w:t>
      </w:r>
      <w:r w:rsidRPr="00476261">
        <w:rPr>
          <w:rFonts w:ascii="Times New Roman" w:eastAsia="Times New Roman" w:hAnsi="Times New Roman" w:cs="Times New Roman"/>
          <w:color w:val="000000"/>
          <w:sz w:val="24"/>
          <w:vertAlign w:val="superscript"/>
          <w:lang w:val="ru-RU"/>
        </w:rPr>
        <w:t>0</w:t>
      </w:r>
      <w:r w:rsidRPr="00476261">
        <w:rPr>
          <w:rFonts w:ascii="Times New Roman" w:eastAsia="Times New Roman" w:hAnsi="Times New Roman" w:cs="Times New Roman"/>
          <w:color w:val="000000"/>
          <w:sz w:val="24"/>
          <w:lang w:val="ru-RU"/>
        </w:rPr>
        <w:t>С 18-24 часа. Состав среды</w:t>
      </w:r>
      <w:proofErr w:type="gramStart"/>
      <w:r w:rsidRPr="00476261">
        <w:rPr>
          <w:rFonts w:ascii="Times New Roman" w:eastAsia="Times New Roman" w:hAnsi="Times New Roman" w:cs="Times New Roman"/>
          <w:color w:val="000000"/>
          <w:sz w:val="24"/>
          <w:lang w:val="ru-RU"/>
        </w:rPr>
        <w:t xml:space="preserve"> Э</w:t>
      </w:r>
      <w:proofErr w:type="gramEnd"/>
      <w:r w:rsidRPr="00476261">
        <w:rPr>
          <w:rFonts w:ascii="Times New Roman" w:eastAsia="Times New Roman" w:hAnsi="Times New Roman" w:cs="Times New Roman"/>
          <w:color w:val="000000"/>
          <w:sz w:val="24"/>
          <w:lang w:val="ru-RU"/>
        </w:rPr>
        <w:t xml:space="preserve">ндо (г/л): панкреатический гидролизат рыбной муки – 12,0; </w:t>
      </w:r>
      <w:r w:rsidRPr="00476261">
        <w:rPr>
          <w:rFonts w:ascii="Times New Roman" w:eastAsia="Times New Roman" w:hAnsi="Times New Roman" w:cs="Times New Roman"/>
          <w:color w:val="000000"/>
          <w:sz w:val="24"/>
          <w:lang w:val="ru-RU"/>
        </w:rPr>
        <w:lastRenderedPageBreak/>
        <w:t>дрожжевой экстракт – 1,0; натрия хлорид – 3,4; Д-(+)-лактоза – 10,0; натрия сульфит, безводный 0,8; натрия фосфат 3-зам. 12-водный – 0,5; фуксин основной 0,2; агар – 10,0</w:t>
      </w:r>
      <w:r w:rsidRPr="00476261">
        <w:rPr>
          <w:rFonts w:ascii="Times New Roman" w:eastAsia="Times New Roman" w:hAnsi="Times New Roman" w:cs="Times New Roman"/>
          <w:color w:val="000000"/>
          <w:sz w:val="24"/>
          <w:u w:val="single"/>
          <w:lang w:val="ru-RU"/>
        </w:rPr>
        <w:t>+</w:t>
      </w:r>
      <w:r w:rsidRPr="00476261">
        <w:rPr>
          <w:rFonts w:ascii="Times New Roman" w:eastAsia="Times New Roman" w:hAnsi="Times New Roman" w:cs="Times New Roman"/>
          <w:color w:val="000000"/>
          <w:sz w:val="24"/>
          <w:lang w:val="ru-RU"/>
        </w:rPr>
        <w:t>3,0; рН 7,4</w:t>
      </w:r>
      <w:r w:rsidRPr="00476261">
        <w:rPr>
          <w:rFonts w:ascii="Times New Roman" w:eastAsia="Times New Roman" w:hAnsi="Times New Roman" w:cs="Times New Roman"/>
          <w:color w:val="000000"/>
          <w:sz w:val="24"/>
          <w:u w:val="single"/>
          <w:lang w:val="ru-RU"/>
        </w:rPr>
        <w:t>+</w:t>
      </w:r>
      <w:r w:rsidRPr="00476261">
        <w:rPr>
          <w:rFonts w:ascii="Times New Roman" w:eastAsia="Times New Roman" w:hAnsi="Times New Roman" w:cs="Times New Roman"/>
          <w:color w:val="000000"/>
          <w:sz w:val="24"/>
          <w:lang w:val="ru-RU"/>
        </w:rPr>
        <w:t>0,2.</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color w:val="000000"/>
          <w:sz w:val="24"/>
          <w:lang w:val="ru-RU"/>
        </w:rPr>
        <w:t xml:space="preserve">В соответствии с МУК 4.2.1884-04 </w:t>
      </w:r>
      <w:r w:rsidRPr="00476261">
        <w:rPr>
          <w:rFonts w:ascii="Times New Roman" w:eastAsia="Times New Roman" w:hAnsi="Times New Roman" w:cs="Times New Roman"/>
          <w:sz w:val="24"/>
          <w:lang w:val="ru-RU"/>
        </w:rPr>
        <w:t xml:space="preserve">колиформные бактерии - это грамотрицательные, оксидазо-отрицательные, не образующие спор палочки, способные расти на дифференциальных лактозных средах и ферментирующие лактозу до кислоты и газа при температуре (37 </w:t>
      </w:r>
      <w:r w:rsidRPr="00476261">
        <w:rPr>
          <w:rFonts w:ascii="Times New Roman" w:eastAsia="Times New Roman" w:hAnsi="Times New Roman" w:cs="Times New Roman"/>
          <w:sz w:val="24"/>
          <w:u w:val="single"/>
          <w:lang w:val="ru-RU"/>
        </w:rPr>
        <w:t>+</w:t>
      </w:r>
      <w:r w:rsidRPr="00476261">
        <w:rPr>
          <w:rFonts w:ascii="Times New Roman" w:eastAsia="Times New Roman" w:hAnsi="Times New Roman" w:cs="Times New Roman"/>
          <w:sz w:val="24"/>
          <w:lang w:val="ru-RU"/>
        </w:rPr>
        <w:t xml:space="preserve"> 1) °</w:t>
      </w:r>
      <w:r>
        <w:rPr>
          <w:rFonts w:ascii="Times New Roman" w:eastAsia="Times New Roman" w:hAnsi="Times New Roman" w:cs="Times New Roman"/>
          <w:sz w:val="24"/>
        </w:rPr>
        <w:t>C</w:t>
      </w:r>
      <w:r w:rsidRPr="00476261">
        <w:rPr>
          <w:rFonts w:ascii="Times New Roman" w:eastAsia="Times New Roman" w:hAnsi="Times New Roman" w:cs="Times New Roman"/>
          <w:sz w:val="24"/>
          <w:lang w:val="ru-RU"/>
        </w:rPr>
        <w:t xml:space="preserve"> в течение 24 - 48 ч. На среде</w:t>
      </w:r>
      <w:proofErr w:type="gramStart"/>
      <w:r w:rsidRPr="00476261">
        <w:rPr>
          <w:rFonts w:ascii="Times New Roman" w:eastAsia="Times New Roman" w:hAnsi="Times New Roman" w:cs="Times New Roman"/>
          <w:sz w:val="24"/>
          <w:lang w:val="ru-RU"/>
        </w:rPr>
        <w:t xml:space="preserve"> Э</w:t>
      </w:r>
      <w:proofErr w:type="gramEnd"/>
      <w:r w:rsidRPr="00476261">
        <w:rPr>
          <w:rFonts w:ascii="Times New Roman" w:eastAsia="Times New Roman" w:hAnsi="Times New Roman" w:cs="Times New Roman"/>
          <w:sz w:val="24"/>
          <w:lang w:val="ru-RU"/>
        </w:rPr>
        <w:t>ндо они вырастают в виде слизистых колоний малинового, темно-красного или красного цвета, с металлическим блеском и без него, иногда с темно-малиновым центром (рис. 4).</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Для подтверждения принадлежности подозрительных колоний к колиформам проводили окраску по Граму, ставили оксидазный тест, далее проверяли способность образования кислоты и газа на лактозе в жидкой среде Гисса с поплавками. Составляли окончательное распределение присутствия/отсутствия колиформных бактерий в накопительных культурах, зашифровывали его и по таблице МакКреди рассчитывали содержание колиформ в воде и обрастаниях.</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Для составления коллекции, изоляты от типичные колоний колиформ из воды и обрастаний очищали клонированием на </w:t>
      </w:r>
      <w:proofErr w:type="gramStart"/>
      <w:r w:rsidRPr="00476261">
        <w:rPr>
          <w:rFonts w:ascii="Times New Roman" w:eastAsia="Times New Roman" w:hAnsi="Times New Roman" w:cs="Times New Roman"/>
          <w:sz w:val="24"/>
          <w:lang w:val="ru-RU"/>
        </w:rPr>
        <w:t>питательном</w:t>
      </w:r>
      <w:proofErr w:type="gramEnd"/>
      <w:r w:rsidRPr="00476261">
        <w:rPr>
          <w:rFonts w:ascii="Times New Roman" w:eastAsia="Times New Roman" w:hAnsi="Times New Roman" w:cs="Times New Roman"/>
          <w:sz w:val="24"/>
          <w:lang w:val="ru-RU"/>
        </w:rPr>
        <w:t xml:space="preserve"> агаре ГРМ. Штаммы поддерживали на </w:t>
      </w:r>
      <w:proofErr w:type="gramStart"/>
      <w:r w:rsidRPr="00476261">
        <w:rPr>
          <w:rFonts w:ascii="Times New Roman" w:eastAsia="Times New Roman" w:hAnsi="Times New Roman" w:cs="Times New Roman"/>
          <w:sz w:val="24"/>
          <w:lang w:val="ru-RU"/>
        </w:rPr>
        <w:t>питательном</w:t>
      </w:r>
      <w:proofErr w:type="gramEnd"/>
      <w:r w:rsidRPr="00476261">
        <w:rPr>
          <w:rFonts w:ascii="Times New Roman" w:eastAsia="Times New Roman" w:hAnsi="Times New Roman" w:cs="Times New Roman"/>
          <w:sz w:val="24"/>
          <w:lang w:val="ru-RU"/>
        </w:rPr>
        <w:t xml:space="preserve"> агаре при комнатной температуре, пересевали 1 раз в месяц. Для проведения тестов с целью идентификации использовали 1-2 суточные культуры на </w:t>
      </w:r>
      <w:proofErr w:type="gramStart"/>
      <w:r w:rsidRPr="00476261">
        <w:rPr>
          <w:rFonts w:ascii="Times New Roman" w:eastAsia="Times New Roman" w:hAnsi="Times New Roman" w:cs="Times New Roman"/>
          <w:sz w:val="24"/>
          <w:lang w:val="ru-RU"/>
        </w:rPr>
        <w:t>питательном</w:t>
      </w:r>
      <w:proofErr w:type="gramEnd"/>
      <w:r w:rsidRPr="00476261">
        <w:rPr>
          <w:rFonts w:ascii="Times New Roman" w:eastAsia="Times New Roman" w:hAnsi="Times New Roman" w:cs="Times New Roman"/>
          <w:sz w:val="24"/>
          <w:lang w:val="ru-RU"/>
        </w:rPr>
        <w:t xml:space="preserve"> агаре.</w:t>
      </w:r>
    </w:p>
    <w:p w:rsidR="00E626E9" w:rsidRPr="00476261" w:rsidRDefault="00E626E9">
      <w:pPr>
        <w:spacing w:after="0" w:line="360" w:lineRule="auto"/>
        <w:jc w:val="center"/>
        <w:rPr>
          <w:rFonts w:ascii="Times New Roman" w:eastAsia="Times New Roman" w:hAnsi="Times New Roman" w:cs="Times New Roman"/>
          <w:b/>
          <w:sz w:val="24"/>
          <w:shd w:val="clear" w:color="auto" w:fill="FFFFFF"/>
          <w:lang w:val="ru-RU"/>
        </w:rPr>
      </w:pPr>
    </w:p>
    <w:p w:rsidR="00E626E9" w:rsidRPr="00476261" w:rsidRDefault="00476261">
      <w:pPr>
        <w:spacing w:after="0" w:line="360" w:lineRule="auto"/>
        <w:jc w:val="center"/>
        <w:rPr>
          <w:rFonts w:ascii="Times New Roman" w:eastAsia="Times New Roman" w:hAnsi="Times New Roman" w:cs="Times New Roman"/>
          <w:b/>
          <w:sz w:val="24"/>
          <w:shd w:val="clear" w:color="auto" w:fill="FFFFFF"/>
          <w:lang w:val="ru-RU"/>
        </w:rPr>
      </w:pPr>
      <w:r w:rsidRPr="00476261">
        <w:rPr>
          <w:rFonts w:ascii="Times New Roman" w:eastAsia="Times New Roman" w:hAnsi="Times New Roman" w:cs="Times New Roman"/>
          <w:b/>
          <w:sz w:val="24"/>
          <w:shd w:val="clear" w:color="auto" w:fill="FFFFFF"/>
          <w:lang w:val="ru-RU"/>
        </w:rPr>
        <w:t>3.5. Методы идентификации колиформных бактерий в составе</w:t>
      </w:r>
    </w:p>
    <w:p w:rsidR="00E626E9" w:rsidRPr="00476261" w:rsidRDefault="00476261">
      <w:pPr>
        <w:spacing w:after="0" w:line="360" w:lineRule="auto"/>
        <w:jc w:val="center"/>
        <w:rPr>
          <w:rFonts w:ascii="Times New Roman" w:eastAsia="Times New Roman" w:hAnsi="Times New Roman" w:cs="Times New Roman"/>
          <w:b/>
          <w:sz w:val="24"/>
          <w:shd w:val="clear" w:color="auto" w:fill="FFFFFF"/>
          <w:lang w:val="ru-RU"/>
        </w:rPr>
      </w:pPr>
      <w:r w:rsidRPr="00476261">
        <w:rPr>
          <w:rFonts w:ascii="Times New Roman" w:eastAsia="Times New Roman" w:hAnsi="Times New Roman" w:cs="Times New Roman"/>
          <w:b/>
          <w:sz w:val="24"/>
          <w:shd w:val="clear" w:color="auto" w:fill="FFFFFF"/>
          <w:lang w:val="ru-RU"/>
        </w:rPr>
        <w:t xml:space="preserve">семейства </w:t>
      </w:r>
      <w:r>
        <w:rPr>
          <w:rFonts w:ascii="Times New Roman" w:eastAsia="Times New Roman" w:hAnsi="Times New Roman" w:cs="Times New Roman"/>
          <w:b/>
          <w:i/>
          <w:sz w:val="24"/>
          <w:shd w:val="clear" w:color="auto" w:fill="FFFFFF"/>
        </w:rPr>
        <w:t>Enterobacteriaceae</w:t>
      </w:r>
    </w:p>
    <w:p w:rsidR="00E626E9" w:rsidRPr="00476261" w:rsidRDefault="00476261">
      <w:pPr>
        <w:spacing w:after="0" w:line="360" w:lineRule="auto"/>
        <w:ind w:firstLine="709"/>
        <w:jc w:val="both"/>
        <w:rPr>
          <w:rFonts w:ascii="Times New Roman" w:eastAsia="Times New Roman" w:hAnsi="Times New Roman" w:cs="Times New Roman"/>
          <w:sz w:val="24"/>
          <w:shd w:val="clear" w:color="auto" w:fill="FFFFFF"/>
          <w:lang w:val="ru-RU"/>
        </w:rPr>
      </w:pPr>
      <w:r w:rsidRPr="00476261">
        <w:rPr>
          <w:rFonts w:ascii="Times New Roman" w:eastAsia="Times New Roman" w:hAnsi="Times New Roman" w:cs="Times New Roman"/>
          <w:sz w:val="24"/>
          <w:shd w:val="clear" w:color="auto" w:fill="FFFFFF"/>
          <w:lang w:val="ru-RU"/>
        </w:rPr>
        <w:t>В соответствии с Руководством по систематике бактерий Берги (</w:t>
      </w:r>
      <w:r>
        <w:rPr>
          <w:rFonts w:ascii="Times New Roman" w:eastAsia="Times New Roman" w:hAnsi="Times New Roman" w:cs="Times New Roman"/>
          <w:color w:val="231F20"/>
          <w:sz w:val="24"/>
          <w:shd w:val="clear" w:color="auto" w:fill="FFFFFF"/>
        </w:rPr>
        <w:t>BrennerandFarmer</w:t>
      </w:r>
      <w:r w:rsidRPr="00476261">
        <w:rPr>
          <w:rFonts w:ascii="Times New Roman" w:eastAsia="Times New Roman" w:hAnsi="Times New Roman" w:cs="Times New Roman"/>
          <w:color w:val="231F20"/>
          <w:sz w:val="24"/>
          <w:shd w:val="clear" w:color="auto" w:fill="FFFFFF"/>
          <w:lang w:val="ru-RU"/>
        </w:rPr>
        <w:t xml:space="preserve">, </w:t>
      </w:r>
      <w:r w:rsidRPr="00476261">
        <w:rPr>
          <w:rFonts w:ascii="Times New Roman" w:eastAsia="Times New Roman" w:hAnsi="Times New Roman" w:cs="Times New Roman"/>
          <w:sz w:val="24"/>
          <w:shd w:val="clear" w:color="auto" w:fill="FFFFFF"/>
          <w:lang w:val="ru-RU"/>
        </w:rPr>
        <w:t xml:space="preserve">2005), ключевыми фенотипическими признаками для родовой идентификации лактозоположительных энтеробактерий в составе семейства </w:t>
      </w:r>
      <w:r>
        <w:rPr>
          <w:rFonts w:ascii="Times New Roman" w:eastAsia="Times New Roman" w:hAnsi="Times New Roman" w:cs="Times New Roman"/>
          <w:i/>
          <w:sz w:val="24"/>
          <w:shd w:val="clear" w:color="auto" w:fill="FFFFFF"/>
        </w:rPr>
        <w:t>Enterobacteriaceae</w:t>
      </w:r>
      <w:r w:rsidRPr="00476261">
        <w:rPr>
          <w:rFonts w:ascii="Times New Roman" w:eastAsia="Times New Roman" w:hAnsi="Times New Roman" w:cs="Times New Roman"/>
          <w:sz w:val="24"/>
          <w:shd w:val="clear" w:color="auto" w:fill="FFFFFF"/>
          <w:lang w:val="ru-RU"/>
        </w:rPr>
        <w:t xml:space="preserve"> являются: </w:t>
      </w:r>
    </w:p>
    <w:p w:rsidR="00E626E9" w:rsidRPr="00657CDE" w:rsidRDefault="00657CDE" w:rsidP="00657CDE">
      <w:pPr>
        <w:spacing w:after="0" w:line="360" w:lineRule="auto"/>
        <w:ind w:left="709"/>
        <w:rPr>
          <w:rFonts w:eastAsia="Times New Roman"/>
          <w:sz w:val="24"/>
          <w:shd w:val="clear" w:color="auto" w:fill="FFFFFF"/>
          <w:lang w:val="ru-RU"/>
        </w:rPr>
      </w:pPr>
      <w:r>
        <w:rPr>
          <w:rFonts w:eastAsia="Times New Roman"/>
          <w:sz w:val="24"/>
          <w:shd w:val="clear" w:color="auto" w:fill="FFFFFF"/>
          <w:lang w:val="ru-RU"/>
        </w:rPr>
        <w:t xml:space="preserve">-     </w:t>
      </w:r>
      <w:r w:rsidR="00476261" w:rsidRPr="00657CDE">
        <w:rPr>
          <w:rFonts w:eastAsia="Times New Roman"/>
          <w:sz w:val="24"/>
          <w:shd w:val="clear" w:color="auto" w:fill="FFFFFF"/>
          <w:lang w:val="ru-RU"/>
        </w:rPr>
        <w:t>образование кислоты и газа на глюкозе;</w:t>
      </w:r>
    </w:p>
    <w:p w:rsidR="00E626E9" w:rsidRPr="00476261" w:rsidRDefault="00657CDE" w:rsidP="00657CDE">
      <w:pPr>
        <w:spacing w:after="0" w:line="360" w:lineRule="auto"/>
        <w:jc w:val="both"/>
        <w:rPr>
          <w:rFonts w:ascii="Times New Roman" w:eastAsia="Times New Roman" w:hAnsi="Times New Roman" w:cs="Times New Roman"/>
          <w:sz w:val="24"/>
          <w:shd w:val="clear" w:color="auto" w:fill="FFFFFF"/>
          <w:lang w:val="ru-RU"/>
        </w:rPr>
      </w:pPr>
      <w:r>
        <w:rPr>
          <w:rFonts w:ascii="Times New Roman" w:eastAsia="Times New Roman" w:hAnsi="Times New Roman" w:cs="Times New Roman"/>
          <w:sz w:val="24"/>
          <w:shd w:val="clear" w:color="auto" w:fill="FFFFFF"/>
          <w:lang w:val="ru-RU"/>
        </w:rPr>
        <w:t xml:space="preserve">            -     </w:t>
      </w:r>
      <w:r w:rsidR="00476261" w:rsidRPr="00476261">
        <w:rPr>
          <w:rFonts w:ascii="Times New Roman" w:eastAsia="Times New Roman" w:hAnsi="Times New Roman" w:cs="Times New Roman"/>
          <w:sz w:val="24"/>
          <w:shd w:val="clear" w:color="auto" w:fill="FFFFFF"/>
          <w:lang w:val="ru-RU"/>
        </w:rPr>
        <w:t>тест с метил-рот (метиловым красным);</w:t>
      </w:r>
    </w:p>
    <w:p w:rsidR="00E626E9" w:rsidRPr="00476261" w:rsidRDefault="00657CDE" w:rsidP="00657CDE">
      <w:pPr>
        <w:spacing w:after="0" w:line="360" w:lineRule="auto"/>
        <w:ind w:left="709"/>
        <w:jc w:val="both"/>
        <w:rPr>
          <w:rFonts w:ascii="Times New Roman" w:eastAsia="Times New Roman" w:hAnsi="Times New Roman" w:cs="Times New Roman"/>
          <w:sz w:val="24"/>
          <w:shd w:val="clear" w:color="auto" w:fill="FFFFFF"/>
          <w:lang w:val="ru-RU"/>
        </w:rPr>
      </w:pPr>
      <w:r>
        <w:rPr>
          <w:rFonts w:ascii="Times New Roman" w:eastAsia="Times New Roman" w:hAnsi="Times New Roman" w:cs="Times New Roman"/>
          <w:sz w:val="24"/>
          <w:shd w:val="clear" w:color="auto" w:fill="FFFFFF"/>
          <w:lang w:val="ru-RU"/>
        </w:rPr>
        <w:t xml:space="preserve">-     </w:t>
      </w:r>
      <w:r w:rsidR="00476261" w:rsidRPr="00476261">
        <w:rPr>
          <w:rFonts w:ascii="Times New Roman" w:eastAsia="Times New Roman" w:hAnsi="Times New Roman" w:cs="Times New Roman"/>
          <w:sz w:val="24"/>
          <w:shd w:val="clear" w:color="auto" w:fill="FFFFFF"/>
          <w:lang w:val="ru-RU"/>
        </w:rPr>
        <w:t>образование ацетоина в реакции Фогес-Проскауера;</w:t>
      </w:r>
    </w:p>
    <w:p w:rsidR="00E626E9" w:rsidRPr="00657CDE" w:rsidRDefault="00657CDE" w:rsidP="00657CDE">
      <w:pPr>
        <w:spacing w:after="0" w:line="360" w:lineRule="auto"/>
        <w:ind w:left="709"/>
        <w:jc w:val="both"/>
        <w:rPr>
          <w:rFonts w:ascii="Times New Roman" w:eastAsia="Times New Roman" w:hAnsi="Times New Roman" w:cs="Times New Roman"/>
          <w:sz w:val="24"/>
          <w:shd w:val="clear" w:color="auto" w:fill="FFFFFF"/>
          <w:lang w:val="ru-RU"/>
        </w:rPr>
      </w:pPr>
      <w:r>
        <w:rPr>
          <w:rFonts w:ascii="Times New Roman" w:eastAsia="Times New Roman" w:hAnsi="Times New Roman" w:cs="Times New Roman"/>
          <w:sz w:val="24"/>
          <w:shd w:val="clear" w:color="auto" w:fill="FFFFFF"/>
          <w:lang w:val="ru-RU"/>
        </w:rPr>
        <w:t xml:space="preserve">-     </w:t>
      </w:r>
      <w:r w:rsidR="00476261" w:rsidRPr="00657CDE">
        <w:rPr>
          <w:rFonts w:ascii="Times New Roman" w:eastAsia="Times New Roman" w:hAnsi="Times New Roman" w:cs="Times New Roman"/>
          <w:sz w:val="24"/>
          <w:shd w:val="clear" w:color="auto" w:fill="FFFFFF"/>
          <w:lang w:val="ru-RU"/>
        </w:rPr>
        <w:t>образование индола из триптофана;</w:t>
      </w:r>
    </w:p>
    <w:p w:rsidR="00E626E9" w:rsidRPr="00657CDE" w:rsidRDefault="00657CDE" w:rsidP="00657CDE">
      <w:pPr>
        <w:spacing w:after="0" w:line="360" w:lineRule="auto"/>
        <w:ind w:left="709"/>
        <w:jc w:val="both"/>
        <w:rPr>
          <w:rFonts w:ascii="Times New Roman" w:eastAsia="Times New Roman" w:hAnsi="Times New Roman" w:cs="Times New Roman"/>
          <w:sz w:val="24"/>
          <w:shd w:val="clear" w:color="auto" w:fill="FFFFFF"/>
          <w:lang w:val="ru-RU"/>
        </w:rPr>
      </w:pPr>
      <w:r>
        <w:rPr>
          <w:rFonts w:ascii="Times New Roman" w:eastAsia="Times New Roman" w:hAnsi="Times New Roman" w:cs="Times New Roman"/>
          <w:sz w:val="24"/>
          <w:shd w:val="clear" w:color="auto" w:fill="FFFFFF"/>
          <w:lang w:val="ru-RU"/>
        </w:rPr>
        <w:t xml:space="preserve">-     </w:t>
      </w:r>
      <w:r w:rsidR="00476261" w:rsidRPr="00657CDE">
        <w:rPr>
          <w:rFonts w:ascii="Times New Roman" w:eastAsia="Times New Roman" w:hAnsi="Times New Roman" w:cs="Times New Roman"/>
          <w:sz w:val="24"/>
          <w:shd w:val="clear" w:color="auto" w:fill="FFFFFF"/>
          <w:lang w:val="ru-RU"/>
        </w:rPr>
        <w:t>образование сероводорода;</w:t>
      </w:r>
    </w:p>
    <w:p w:rsidR="00E626E9" w:rsidRPr="00476261" w:rsidRDefault="00657CDE" w:rsidP="00657CDE">
      <w:pPr>
        <w:spacing w:after="0" w:line="360" w:lineRule="auto"/>
        <w:ind w:left="709"/>
        <w:jc w:val="both"/>
        <w:rPr>
          <w:rFonts w:ascii="Times New Roman" w:eastAsia="Times New Roman" w:hAnsi="Times New Roman" w:cs="Times New Roman"/>
          <w:sz w:val="24"/>
          <w:shd w:val="clear" w:color="auto" w:fill="FFFFFF"/>
          <w:lang w:val="ru-RU"/>
        </w:rPr>
      </w:pPr>
      <w:r>
        <w:rPr>
          <w:rFonts w:ascii="Times New Roman" w:eastAsia="Times New Roman" w:hAnsi="Times New Roman" w:cs="Times New Roman"/>
          <w:sz w:val="24"/>
          <w:shd w:val="clear" w:color="auto" w:fill="FFFFFF"/>
          <w:lang w:val="ru-RU"/>
        </w:rPr>
        <w:t xml:space="preserve">-     </w:t>
      </w:r>
      <w:r w:rsidR="00476261" w:rsidRPr="00476261">
        <w:rPr>
          <w:rFonts w:ascii="Times New Roman" w:eastAsia="Times New Roman" w:hAnsi="Times New Roman" w:cs="Times New Roman"/>
          <w:sz w:val="24"/>
          <w:shd w:val="clear" w:color="auto" w:fill="FFFFFF"/>
          <w:lang w:val="ru-RU"/>
        </w:rPr>
        <w:t>использование цитрата на среде Симмонса;</w:t>
      </w:r>
    </w:p>
    <w:p w:rsidR="00E626E9" w:rsidRPr="00476261" w:rsidRDefault="00657CDE" w:rsidP="00657CDE">
      <w:pPr>
        <w:spacing w:after="0" w:line="360" w:lineRule="auto"/>
        <w:ind w:left="709"/>
        <w:jc w:val="both"/>
        <w:rPr>
          <w:rFonts w:ascii="Times New Roman" w:eastAsia="Times New Roman" w:hAnsi="Times New Roman" w:cs="Times New Roman"/>
          <w:sz w:val="24"/>
          <w:shd w:val="clear" w:color="auto" w:fill="FFFFFF"/>
          <w:lang w:val="ru-RU"/>
        </w:rPr>
      </w:pPr>
      <w:r>
        <w:rPr>
          <w:rFonts w:ascii="Times New Roman" w:eastAsia="Times New Roman" w:hAnsi="Times New Roman" w:cs="Times New Roman"/>
          <w:sz w:val="24"/>
          <w:shd w:val="clear" w:color="auto" w:fill="FFFFFF"/>
          <w:lang w:val="ru-RU"/>
        </w:rPr>
        <w:t xml:space="preserve">-     </w:t>
      </w:r>
      <w:r w:rsidR="00476261" w:rsidRPr="00476261">
        <w:rPr>
          <w:rFonts w:ascii="Times New Roman" w:eastAsia="Times New Roman" w:hAnsi="Times New Roman" w:cs="Times New Roman"/>
          <w:sz w:val="24"/>
          <w:shd w:val="clear" w:color="auto" w:fill="FFFFFF"/>
          <w:lang w:val="ru-RU"/>
        </w:rPr>
        <w:t>наличие уреазы (на среде с мочевиной).</w:t>
      </w:r>
    </w:p>
    <w:p w:rsidR="00E626E9" w:rsidRDefault="00476261">
      <w:pPr>
        <w:spacing w:after="0" w:line="360" w:lineRule="auto"/>
        <w:ind w:firstLine="709"/>
        <w:rPr>
          <w:rFonts w:ascii="Times New Roman" w:eastAsia="Times New Roman" w:hAnsi="Times New Roman" w:cs="Times New Roman"/>
          <w:color w:val="000000"/>
          <w:sz w:val="24"/>
        </w:rPr>
      </w:pPr>
      <w:r>
        <w:object w:dxaOrig="5163" w:dyaOrig="4879">
          <v:rect id="rectole0000000002" o:spid="_x0000_i1027" style="width:258pt;height:243.75pt" o:ole="" o:preferrelative="t" stroked="f">
            <v:imagedata r:id="rId13" o:title=""/>
          </v:rect>
          <o:OLEObject Type="Embed" ProgID="StaticMetafile" ShapeID="rectole0000000002" DrawAspect="Content" ObjectID="_1556975663" r:id="rId14"/>
        </w:object>
      </w:r>
    </w:p>
    <w:p w:rsidR="00E626E9" w:rsidRPr="00476261" w:rsidRDefault="00476261">
      <w:pPr>
        <w:spacing w:after="0" w:line="360" w:lineRule="auto"/>
        <w:ind w:firstLine="709"/>
        <w:rPr>
          <w:rFonts w:ascii="Times New Roman" w:eastAsia="Times New Roman" w:hAnsi="Times New Roman" w:cs="Times New Roman"/>
          <w:b/>
          <w:color w:val="000000"/>
          <w:sz w:val="24"/>
          <w:lang w:val="ru-RU"/>
        </w:rPr>
      </w:pPr>
      <w:r w:rsidRPr="00476261">
        <w:rPr>
          <w:rFonts w:ascii="Times New Roman" w:eastAsia="Times New Roman" w:hAnsi="Times New Roman" w:cs="Times New Roman"/>
          <w:b/>
          <w:color w:val="000000"/>
          <w:sz w:val="24"/>
          <w:lang w:val="ru-RU"/>
        </w:rPr>
        <w:t>Рис. 3. Накопительные культуры колиформ в среде МакКонки.</w:t>
      </w:r>
    </w:p>
    <w:p w:rsidR="00E626E9" w:rsidRPr="00476261" w:rsidRDefault="00E626E9">
      <w:pPr>
        <w:spacing w:after="0" w:line="360" w:lineRule="auto"/>
        <w:ind w:firstLine="709"/>
        <w:rPr>
          <w:rFonts w:ascii="Times New Roman" w:eastAsia="Times New Roman" w:hAnsi="Times New Roman" w:cs="Times New Roman"/>
          <w:color w:val="000000"/>
          <w:sz w:val="24"/>
          <w:lang w:val="ru-RU"/>
        </w:rPr>
      </w:pP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Default="00476261">
      <w:pPr>
        <w:spacing w:after="0" w:line="360" w:lineRule="auto"/>
        <w:ind w:firstLine="709"/>
        <w:jc w:val="both"/>
        <w:rPr>
          <w:rFonts w:ascii="Times New Roman" w:eastAsia="Times New Roman" w:hAnsi="Times New Roman" w:cs="Times New Roman"/>
          <w:sz w:val="24"/>
        </w:rPr>
      </w:pPr>
      <w:r>
        <w:object w:dxaOrig="5993" w:dyaOrig="5244">
          <v:rect id="rectole0000000003" o:spid="_x0000_i1028" style="width:300pt;height:262.5pt" o:ole="" o:preferrelative="t" stroked="f">
            <v:imagedata r:id="rId15" o:title=""/>
          </v:rect>
          <o:OLEObject Type="Embed" ProgID="StaticMetafile" ShapeID="rectole0000000003" DrawAspect="Content" ObjectID="_1556975664" r:id="rId16"/>
        </w:object>
      </w:r>
    </w:p>
    <w:p w:rsidR="00E626E9" w:rsidRDefault="00E626E9">
      <w:pPr>
        <w:spacing w:after="0" w:line="360" w:lineRule="auto"/>
        <w:ind w:firstLine="709"/>
        <w:jc w:val="both"/>
        <w:rPr>
          <w:rFonts w:ascii="Times New Roman" w:eastAsia="Times New Roman" w:hAnsi="Times New Roman" w:cs="Times New Roman"/>
          <w:sz w:val="24"/>
        </w:rPr>
      </w:pPr>
    </w:p>
    <w:p w:rsidR="00E626E9" w:rsidRPr="00476261" w:rsidRDefault="00476261">
      <w:pPr>
        <w:spacing w:after="0" w:line="360" w:lineRule="auto"/>
        <w:ind w:firstLine="709"/>
        <w:jc w:val="both"/>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t>Рис.4. Колонии колиформных бактерий на среде</w:t>
      </w:r>
      <w:proofErr w:type="gramStart"/>
      <w:r w:rsidRPr="00476261">
        <w:rPr>
          <w:rFonts w:ascii="Times New Roman" w:eastAsia="Times New Roman" w:hAnsi="Times New Roman" w:cs="Times New Roman"/>
          <w:b/>
          <w:sz w:val="24"/>
          <w:lang w:val="ru-RU"/>
        </w:rPr>
        <w:t xml:space="preserve"> Э</w:t>
      </w:r>
      <w:proofErr w:type="gramEnd"/>
      <w:r w:rsidRPr="00476261">
        <w:rPr>
          <w:rFonts w:ascii="Times New Roman" w:eastAsia="Times New Roman" w:hAnsi="Times New Roman" w:cs="Times New Roman"/>
          <w:b/>
          <w:sz w:val="24"/>
          <w:lang w:val="ru-RU"/>
        </w:rPr>
        <w:t>ндо.</w:t>
      </w: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Pr="00476261" w:rsidRDefault="00476261">
      <w:pPr>
        <w:spacing w:after="0" w:line="360" w:lineRule="auto"/>
        <w:ind w:firstLine="709"/>
        <w:jc w:val="both"/>
        <w:rPr>
          <w:rFonts w:ascii="Times New Roman" w:eastAsia="Times New Roman" w:hAnsi="Times New Roman" w:cs="Times New Roman"/>
          <w:sz w:val="24"/>
          <w:shd w:val="clear" w:color="auto" w:fill="FFFFFF"/>
          <w:lang w:val="ru-RU"/>
        </w:rPr>
      </w:pPr>
      <w:r w:rsidRPr="00476261">
        <w:rPr>
          <w:rFonts w:ascii="Times New Roman" w:eastAsia="Times New Roman" w:hAnsi="Times New Roman" w:cs="Times New Roman"/>
          <w:sz w:val="24"/>
          <w:shd w:val="clear" w:color="auto" w:fill="FFFFFF"/>
          <w:lang w:val="ru-RU"/>
        </w:rPr>
        <w:lastRenderedPageBreak/>
        <w:t>Образование кислоты и газа на глюкозе проверяли на 24-48 часов культивирования при 37</w:t>
      </w:r>
      <w:r w:rsidRPr="00476261">
        <w:rPr>
          <w:rFonts w:ascii="Times New Roman" w:eastAsia="Times New Roman" w:hAnsi="Times New Roman" w:cs="Times New Roman"/>
          <w:sz w:val="24"/>
          <w:shd w:val="clear" w:color="auto" w:fill="FFFFFF"/>
          <w:vertAlign w:val="superscript"/>
          <w:lang w:val="ru-RU"/>
        </w:rPr>
        <w:t>0</w:t>
      </w:r>
      <w:r w:rsidRPr="00476261">
        <w:rPr>
          <w:rFonts w:ascii="Times New Roman" w:eastAsia="Times New Roman" w:hAnsi="Times New Roman" w:cs="Times New Roman"/>
          <w:sz w:val="24"/>
          <w:shd w:val="clear" w:color="auto" w:fill="FFFFFF"/>
          <w:lang w:val="ru-RU"/>
        </w:rPr>
        <w:t>С в полужидкой среде Гисса с индикатором бромтимоловым синим (1% пептона; 0,5% хлорида натрия; 0,1% бромтимолового синего (исх. спиртовой раствор 1,6%); 1,0% лактозы). Образование кислоты регистрировали по изменению цвета индикатора с зеленого на желтый (рис.5), газообразование приводило к образованию пузырьков и раскола питательной среды.</w:t>
      </w:r>
    </w:p>
    <w:p w:rsidR="00E626E9" w:rsidRPr="00476261" w:rsidRDefault="00476261">
      <w:pPr>
        <w:spacing w:after="0" w:line="360" w:lineRule="auto"/>
        <w:ind w:firstLine="709"/>
        <w:jc w:val="both"/>
        <w:rPr>
          <w:rFonts w:ascii="Times New Roman" w:eastAsia="Times New Roman" w:hAnsi="Times New Roman" w:cs="Times New Roman"/>
          <w:sz w:val="24"/>
          <w:shd w:val="clear" w:color="auto" w:fill="FFFFFF"/>
          <w:lang w:val="ru-RU"/>
        </w:rPr>
      </w:pPr>
      <w:r w:rsidRPr="00476261">
        <w:rPr>
          <w:rFonts w:ascii="Times New Roman" w:eastAsia="Times New Roman" w:hAnsi="Times New Roman" w:cs="Times New Roman"/>
          <w:sz w:val="24"/>
          <w:shd w:val="clear" w:color="auto" w:fill="FFFFFF"/>
          <w:lang w:val="ru-RU"/>
        </w:rPr>
        <w:t xml:space="preserve">Тест с метил-рот проводили на культурах, выращенных в 5 мл среды Кларка (0,5% пептона; 0,5% глюкозы; 0,5% калия фосфорнокислого двузамещенного). На 2-4 сутки в накопительные культуры добавляли 3-5 капель 0,04% раствора метилового красного (1 мл 1,6% спиртовой раствор разбавляли 39 мл этанола). </w:t>
      </w:r>
      <w:proofErr w:type="gramStart"/>
      <w:r w:rsidRPr="00476261">
        <w:rPr>
          <w:rFonts w:ascii="Times New Roman" w:eastAsia="Times New Roman" w:hAnsi="Times New Roman" w:cs="Times New Roman"/>
          <w:sz w:val="24"/>
          <w:shd w:val="clear" w:color="auto" w:fill="FFFFFF"/>
          <w:lang w:val="ru-RU"/>
        </w:rPr>
        <w:t xml:space="preserve">Положительные пробирки окрашивались в красный цвет (рН ≤ 4,2), отрицательные – в желтый (Герхардт,1984). </w:t>
      </w:r>
      <w:proofErr w:type="gramEnd"/>
    </w:p>
    <w:p w:rsidR="00E626E9" w:rsidRPr="00476261" w:rsidRDefault="00476261">
      <w:pPr>
        <w:spacing w:after="0" w:line="360" w:lineRule="auto"/>
        <w:ind w:firstLine="709"/>
        <w:jc w:val="both"/>
        <w:rPr>
          <w:rFonts w:ascii="Times New Roman" w:eastAsia="Times New Roman" w:hAnsi="Times New Roman" w:cs="Times New Roman"/>
          <w:sz w:val="24"/>
          <w:shd w:val="clear" w:color="auto" w:fill="FFFFFF"/>
          <w:lang w:val="ru-RU"/>
        </w:rPr>
      </w:pPr>
      <w:r w:rsidRPr="00476261">
        <w:rPr>
          <w:rFonts w:ascii="Times New Roman" w:eastAsia="Times New Roman" w:hAnsi="Times New Roman" w:cs="Times New Roman"/>
          <w:sz w:val="24"/>
          <w:shd w:val="clear" w:color="auto" w:fill="FFFFFF"/>
          <w:lang w:val="ru-RU"/>
        </w:rPr>
        <w:t>Реакцию Фогес-Проскауера на ацетоин ставили на 4-5 суточных культурах в среде Кларка. Для этого к 5 мл культуры добавляли равный объем 20% едкого кали. Через 4 часа инкубации при 37</w:t>
      </w:r>
      <w:r w:rsidRPr="00476261">
        <w:rPr>
          <w:rFonts w:ascii="Times New Roman" w:eastAsia="Times New Roman" w:hAnsi="Times New Roman" w:cs="Times New Roman"/>
          <w:sz w:val="24"/>
          <w:shd w:val="clear" w:color="auto" w:fill="FFFFFF"/>
          <w:vertAlign w:val="superscript"/>
          <w:lang w:val="ru-RU"/>
        </w:rPr>
        <w:t>0</w:t>
      </w:r>
      <w:r w:rsidRPr="00476261">
        <w:rPr>
          <w:rFonts w:ascii="Times New Roman" w:eastAsia="Times New Roman" w:hAnsi="Times New Roman" w:cs="Times New Roman"/>
          <w:sz w:val="24"/>
          <w:shd w:val="clear" w:color="auto" w:fill="FFFFFF"/>
          <w:lang w:val="ru-RU"/>
        </w:rPr>
        <w:t>С при наличии ацетилметилкарбинола культура окрашивалась в розовый цвет  (Биргер, 1982).</w:t>
      </w:r>
    </w:p>
    <w:p w:rsidR="00E626E9" w:rsidRPr="00476261" w:rsidRDefault="00476261">
      <w:pPr>
        <w:spacing w:after="0" w:line="360" w:lineRule="auto"/>
        <w:ind w:firstLine="709"/>
        <w:jc w:val="both"/>
        <w:rPr>
          <w:rFonts w:ascii="Times New Roman" w:eastAsia="Times New Roman" w:hAnsi="Times New Roman" w:cs="Times New Roman"/>
          <w:sz w:val="24"/>
          <w:shd w:val="clear" w:color="auto" w:fill="FFFFFF"/>
          <w:lang w:val="ru-RU"/>
        </w:rPr>
      </w:pPr>
      <w:r w:rsidRPr="00476261">
        <w:rPr>
          <w:rFonts w:ascii="Times New Roman" w:eastAsia="Times New Roman" w:hAnsi="Times New Roman" w:cs="Times New Roman"/>
          <w:sz w:val="24"/>
          <w:shd w:val="clear" w:color="auto" w:fill="FFFFFF"/>
          <w:lang w:val="ru-RU"/>
        </w:rPr>
        <w:t xml:space="preserve">Для проверки способности образования индола из триптофана выращивали 2-4 суточные жидкие культуры на 1% пептоне с 0,1% триптофана. Для выявления триптофана на 5 мл культуры наслаивали 02-0,5 мл реактива Ковача </w:t>
      </w:r>
      <w:proofErr w:type="gramStart"/>
      <w:r w:rsidRPr="00476261">
        <w:rPr>
          <w:rFonts w:ascii="Times New Roman" w:eastAsia="Times New Roman" w:hAnsi="Times New Roman" w:cs="Times New Roman"/>
          <w:sz w:val="24"/>
          <w:shd w:val="clear" w:color="auto" w:fill="FFFFFF"/>
          <w:lang w:val="ru-RU"/>
        </w:rPr>
        <w:t xml:space="preserve">( </w:t>
      </w:r>
      <w:proofErr w:type="gramEnd"/>
      <w:r w:rsidRPr="00476261">
        <w:rPr>
          <w:rFonts w:ascii="Times New Roman" w:eastAsia="Times New Roman" w:hAnsi="Times New Roman" w:cs="Times New Roman"/>
          <w:sz w:val="24"/>
          <w:shd w:val="clear" w:color="auto" w:fill="FFFFFF"/>
          <w:lang w:val="ru-RU"/>
        </w:rPr>
        <w:t>п-диметиламинобензальдегид – 3 г, концентрированная соляная кислота – 25 мл, н-бутанол – 75 мл). При наличии триптофанана границе реактива и культуры в течени</w:t>
      </w:r>
      <w:proofErr w:type="gramStart"/>
      <w:r w:rsidRPr="00476261">
        <w:rPr>
          <w:rFonts w:ascii="Times New Roman" w:eastAsia="Times New Roman" w:hAnsi="Times New Roman" w:cs="Times New Roman"/>
          <w:sz w:val="24"/>
          <w:shd w:val="clear" w:color="auto" w:fill="FFFFFF"/>
          <w:lang w:val="ru-RU"/>
        </w:rPr>
        <w:t>и</w:t>
      </w:r>
      <w:proofErr w:type="gramEnd"/>
      <w:r w:rsidRPr="00476261">
        <w:rPr>
          <w:rFonts w:ascii="Times New Roman" w:eastAsia="Times New Roman" w:hAnsi="Times New Roman" w:cs="Times New Roman"/>
          <w:sz w:val="24"/>
          <w:shd w:val="clear" w:color="auto" w:fill="FFFFFF"/>
          <w:lang w:val="ru-RU"/>
        </w:rPr>
        <w:t xml:space="preserve"> минуты появляется ярко малиновое кольцо (рис.5).</w:t>
      </w:r>
    </w:p>
    <w:p w:rsidR="00E626E9" w:rsidRPr="00476261" w:rsidRDefault="00E626E9">
      <w:pPr>
        <w:spacing w:after="0" w:line="360" w:lineRule="auto"/>
        <w:ind w:firstLine="709"/>
        <w:jc w:val="both"/>
        <w:rPr>
          <w:rFonts w:ascii="Times New Roman" w:eastAsia="Times New Roman" w:hAnsi="Times New Roman" w:cs="Times New Roman"/>
          <w:sz w:val="24"/>
          <w:shd w:val="clear" w:color="auto" w:fill="FFFFFF"/>
          <w:lang w:val="ru-RU"/>
        </w:rPr>
      </w:pPr>
    </w:p>
    <w:p w:rsidR="00E626E9" w:rsidRDefault="00476261">
      <w:pPr>
        <w:spacing w:after="0" w:line="360" w:lineRule="auto"/>
        <w:ind w:firstLine="709"/>
        <w:jc w:val="both"/>
        <w:rPr>
          <w:rFonts w:ascii="Times New Roman" w:eastAsia="Times New Roman" w:hAnsi="Times New Roman" w:cs="Times New Roman"/>
          <w:sz w:val="24"/>
          <w:shd w:val="clear" w:color="auto" w:fill="FFFFFF"/>
        </w:rPr>
      </w:pPr>
      <w:r w:rsidRPr="00476261">
        <w:rPr>
          <w:rFonts w:ascii="Times New Roman" w:eastAsia="Times New Roman" w:hAnsi="Times New Roman" w:cs="Times New Roman"/>
          <w:sz w:val="24"/>
          <w:shd w:val="clear" w:color="auto" w:fill="FFFFFF"/>
          <w:lang w:val="ru-RU"/>
        </w:rPr>
        <w:t xml:space="preserve">Способность потреблять цитрат проверяли на твердой среде Симмонса (г/л): цитрат натрия  - 3; аммоний фосфорнокислый трехзамещенный -1,5; натрий хлорид – 3,0; агар - 20,0; бромтимоловый синий - 10 мл 1,5% спиртового раствора; магний сернокислый – 0,2; рН 7,2. </w:t>
      </w:r>
      <w:proofErr w:type="gramStart"/>
      <w:r>
        <w:rPr>
          <w:rFonts w:ascii="Times New Roman" w:eastAsia="Times New Roman" w:hAnsi="Times New Roman" w:cs="Times New Roman"/>
          <w:sz w:val="24"/>
          <w:shd w:val="clear" w:color="auto" w:fill="FFFFFF"/>
        </w:rPr>
        <w:t>Потребление цитрата сопровождается посинением среды вокруг бактериальных штрихов (рис. 6).</w:t>
      </w:r>
      <w:proofErr w:type="gramEnd"/>
    </w:p>
    <w:p w:rsidR="00E626E9" w:rsidRDefault="00E626E9">
      <w:pPr>
        <w:spacing w:after="0" w:line="360" w:lineRule="auto"/>
        <w:ind w:firstLine="709"/>
        <w:jc w:val="both"/>
        <w:rPr>
          <w:rFonts w:ascii="Times New Roman" w:eastAsia="Times New Roman" w:hAnsi="Times New Roman" w:cs="Times New Roman"/>
          <w:sz w:val="24"/>
          <w:shd w:val="clear" w:color="auto" w:fill="FFFFFF"/>
        </w:rPr>
      </w:pPr>
    </w:p>
    <w:p w:rsidR="00E626E9" w:rsidRDefault="00E626E9">
      <w:pPr>
        <w:spacing w:after="0" w:line="360" w:lineRule="auto"/>
        <w:jc w:val="both"/>
        <w:rPr>
          <w:rFonts w:ascii="Times New Roman" w:eastAsia="Times New Roman" w:hAnsi="Times New Roman" w:cs="Times New Roman"/>
          <w:sz w:val="24"/>
          <w:shd w:val="clear" w:color="auto" w:fill="FFFFFF"/>
        </w:rPr>
      </w:pPr>
    </w:p>
    <w:p w:rsidR="00E626E9" w:rsidRDefault="00E626E9">
      <w:pPr>
        <w:spacing w:after="0" w:line="360" w:lineRule="auto"/>
        <w:jc w:val="both"/>
        <w:rPr>
          <w:rFonts w:ascii="Times New Roman" w:eastAsia="Times New Roman" w:hAnsi="Times New Roman" w:cs="Times New Roman"/>
          <w:sz w:val="24"/>
          <w:shd w:val="clear" w:color="auto" w:fill="FFFFFF"/>
        </w:rPr>
      </w:pPr>
    </w:p>
    <w:p w:rsidR="00E626E9" w:rsidRDefault="00E626E9">
      <w:pPr>
        <w:spacing w:after="0" w:line="360" w:lineRule="auto"/>
        <w:jc w:val="both"/>
        <w:rPr>
          <w:rFonts w:ascii="Times New Roman" w:eastAsia="Times New Roman" w:hAnsi="Times New Roman" w:cs="Times New Roman"/>
          <w:sz w:val="24"/>
          <w:shd w:val="clear" w:color="auto" w:fill="FFFFFF"/>
        </w:rPr>
      </w:pPr>
    </w:p>
    <w:p w:rsidR="00E626E9" w:rsidRDefault="00E626E9">
      <w:pPr>
        <w:spacing w:after="0" w:line="360" w:lineRule="auto"/>
        <w:jc w:val="both"/>
        <w:rPr>
          <w:rFonts w:ascii="Times New Roman" w:eastAsia="Times New Roman" w:hAnsi="Times New Roman" w:cs="Times New Roman"/>
          <w:sz w:val="24"/>
          <w:shd w:val="clear" w:color="auto" w:fill="FFFFFF"/>
        </w:rPr>
      </w:pPr>
    </w:p>
    <w:p w:rsidR="00E626E9" w:rsidRDefault="00E626E9">
      <w:pPr>
        <w:spacing w:after="0" w:line="360" w:lineRule="auto"/>
        <w:jc w:val="both"/>
        <w:rPr>
          <w:rFonts w:ascii="Times New Roman" w:eastAsia="Times New Roman" w:hAnsi="Times New Roman" w:cs="Times New Roman"/>
          <w:sz w:val="24"/>
          <w:shd w:val="clear" w:color="auto" w:fill="FFFFFF"/>
        </w:rPr>
      </w:pPr>
    </w:p>
    <w:p w:rsidR="00E626E9" w:rsidRDefault="00E626E9">
      <w:pPr>
        <w:spacing w:after="0" w:line="360" w:lineRule="auto"/>
        <w:jc w:val="both"/>
        <w:rPr>
          <w:rFonts w:ascii="Times New Roman" w:eastAsia="Times New Roman" w:hAnsi="Times New Roman" w:cs="Times New Roman"/>
          <w:sz w:val="24"/>
          <w:shd w:val="clear" w:color="auto" w:fill="FFFFFF"/>
        </w:rPr>
      </w:pPr>
    </w:p>
    <w:p w:rsidR="00E626E9" w:rsidRDefault="00E626E9">
      <w:pPr>
        <w:spacing w:after="0" w:line="360" w:lineRule="auto"/>
        <w:jc w:val="both"/>
        <w:rPr>
          <w:rFonts w:ascii="Times New Roman" w:eastAsia="Times New Roman" w:hAnsi="Times New Roman" w:cs="Times New Roman"/>
          <w:sz w:val="24"/>
          <w:shd w:val="clear" w:color="auto" w:fill="FFFFFF"/>
        </w:rPr>
      </w:pPr>
    </w:p>
    <w:p w:rsidR="00E626E9" w:rsidRDefault="00476261">
      <w:pPr>
        <w:spacing w:after="0" w:line="360" w:lineRule="auto"/>
        <w:ind w:firstLine="709"/>
        <w:jc w:val="both"/>
        <w:rPr>
          <w:rFonts w:ascii="Times New Roman" w:eastAsia="Times New Roman" w:hAnsi="Times New Roman" w:cs="Times New Roman"/>
          <w:sz w:val="24"/>
          <w:shd w:val="clear" w:color="auto" w:fill="FFFFFF"/>
        </w:rPr>
      </w:pPr>
      <w:r>
        <w:object w:dxaOrig="4717" w:dyaOrig="3199">
          <v:rect id="rectole0000000004" o:spid="_x0000_i1029" style="width:235.5pt;height:159.75pt" o:ole="" o:preferrelative="t" stroked="f">
            <v:imagedata r:id="rId17" o:title=""/>
          </v:rect>
          <o:OLEObject Type="Embed" ProgID="StaticMetafile" ShapeID="rectole0000000004" DrawAspect="Content" ObjectID="_1556975665" r:id="rId18"/>
        </w:object>
      </w:r>
      <w:r>
        <w:object w:dxaOrig="3766" w:dyaOrig="3199">
          <v:rect id="rectole0000000005" o:spid="_x0000_i1030" style="width:188.25pt;height:159.75pt" o:ole="" o:preferrelative="t" stroked="f">
            <v:imagedata r:id="rId19" o:title=""/>
          </v:rect>
          <o:OLEObject Type="Embed" ProgID="StaticMetafile" ShapeID="rectole0000000005" DrawAspect="Content" ObjectID="_1556975666" r:id="rId20"/>
        </w:object>
      </w:r>
    </w:p>
    <w:p w:rsidR="00E626E9" w:rsidRDefault="00E626E9">
      <w:pPr>
        <w:spacing w:after="0" w:line="360" w:lineRule="auto"/>
        <w:ind w:firstLine="709"/>
        <w:jc w:val="both"/>
        <w:rPr>
          <w:rFonts w:ascii="Times New Roman" w:eastAsia="Times New Roman" w:hAnsi="Times New Roman" w:cs="Times New Roman"/>
          <w:sz w:val="24"/>
          <w:shd w:val="clear" w:color="auto" w:fill="FFFFFF"/>
        </w:rPr>
      </w:pPr>
    </w:p>
    <w:p w:rsidR="00E626E9" w:rsidRPr="00476261" w:rsidRDefault="00476261">
      <w:pPr>
        <w:spacing w:after="0" w:line="240" w:lineRule="auto"/>
        <w:ind w:firstLine="709"/>
        <w:jc w:val="both"/>
        <w:rPr>
          <w:rFonts w:ascii="Times New Roman" w:eastAsia="Times New Roman" w:hAnsi="Times New Roman" w:cs="Times New Roman"/>
          <w:b/>
          <w:sz w:val="24"/>
          <w:shd w:val="clear" w:color="auto" w:fill="FFFFFF"/>
          <w:lang w:val="ru-RU"/>
        </w:rPr>
      </w:pPr>
      <w:r w:rsidRPr="00476261">
        <w:rPr>
          <w:rFonts w:ascii="Times New Roman" w:eastAsia="Times New Roman" w:hAnsi="Times New Roman" w:cs="Times New Roman"/>
          <w:b/>
          <w:sz w:val="24"/>
          <w:shd w:val="clear" w:color="auto" w:fill="FFFFFF"/>
          <w:lang w:val="ru-RU"/>
        </w:rPr>
        <w:t>Рис. 5. Рост на среде Гисса с лактозой (слева), реакция на способность образовывать индол из триптофана (справа).</w:t>
      </w:r>
    </w:p>
    <w:p w:rsidR="00E626E9" w:rsidRPr="00476261" w:rsidRDefault="00E626E9">
      <w:pPr>
        <w:spacing w:after="0" w:line="240" w:lineRule="auto"/>
        <w:ind w:firstLine="709"/>
        <w:jc w:val="both"/>
        <w:rPr>
          <w:rFonts w:ascii="Times New Roman" w:eastAsia="Times New Roman" w:hAnsi="Times New Roman" w:cs="Times New Roman"/>
          <w:sz w:val="24"/>
          <w:shd w:val="clear" w:color="auto" w:fill="FFFFFF"/>
          <w:lang w:val="ru-RU"/>
        </w:rPr>
      </w:pPr>
    </w:p>
    <w:p w:rsidR="00E626E9" w:rsidRPr="00476261" w:rsidRDefault="00E626E9">
      <w:pPr>
        <w:spacing w:after="0" w:line="240" w:lineRule="auto"/>
        <w:ind w:firstLine="709"/>
        <w:jc w:val="both"/>
        <w:rPr>
          <w:rFonts w:ascii="Times New Roman" w:eastAsia="Times New Roman" w:hAnsi="Times New Roman" w:cs="Times New Roman"/>
          <w:sz w:val="24"/>
          <w:shd w:val="clear" w:color="auto" w:fill="FFFFFF"/>
          <w:lang w:val="ru-RU"/>
        </w:rPr>
      </w:pPr>
    </w:p>
    <w:p w:rsidR="00E626E9" w:rsidRPr="00476261" w:rsidRDefault="00E626E9">
      <w:pPr>
        <w:spacing w:after="0" w:line="240" w:lineRule="auto"/>
        <w:ind w:firstLine="709"/>
        <w:jc w:val="both"/>
        <w:rPr>
          <w:rFonts w:ascii="Times New Roman" w:eastAsia="Times New Roman" w:hAnsi="Times New Roman" w:cs="Times New Roman"/>
          <w:sz w:val="24"/>
          <w:shd w:val="clear" w:color="auto" w:fill="FFFFFF"/>
          <w:lang w:val="ru-RU"/>
        </w:rPr>
      </w:pPr>
    </w:p>
    <w:p w:rsidR="00E626E9" w:rsidRPr="00476261" w:rsidRDefault="00E626E9">
      <w:pPr>
        <w:spacing w:after="0" w:line="240" w:lineRule="auto"/>
        <w:ind w:firstLine="709"/>
        <w:jc w:val="both"/>
        <w:rPr>
          <w:rFonts w:ascii="Times New Roman" w:eastAsia="Times New Roman" w:hAnsi="Times New Roman" w:cs="Times New Roman"/>
          <w:sz w:val="24"/>
          <w:shd w:val="clear" w:color="auto" w:fill="FFFFFF"/>
          <w:lang w:val="ru-RU"/>
        </w:rPr>
      </w:pPr>
    </w:p>
    <w:p w:rsidR="00E626E9" w:rsidRPr="00476261" w:rsidRDefault="00E626E9">
      <w:pPr>
        <w:spacing w:after="0" w:line="240" w:lineRule="auto"/>
        <w:ind w:firstLine="709"/>
        <w:jc w:val="both"/>
        <w:rPr>
          <w:rFonts w:ascii="Times New Roman" w:eastAsia="Times New Roman" w:hAnsi="Times New Roman" w:cs="Times New Roman"/>
          <w:sz w:val="24"/>
          <w:shd w:val="clear" w:color="auto" w:fill="FFFFFF"/>
          <w:lang w:val="ru-RU"/>
        </w:rPr>
      </w:pPr>
    </w:p>
    <w:p w:rsidR="00E626E9" w:rsidRPr="00476261" w:rsidRDefault="00E626E9">
      <w:pPr>
        <w:spacing w:after="0" w:line="240" w:lineRule="auto"/>
        <w:ind w:firstLine="709"/>
        <w:jc w:val="both"/>
        <w:rPr>
          <w:rFonts w:ascii="Times New Roman" w:eastAsia="Times New Roman" w:hAnsi="Times New Roman" w:cs="Times New Roman"/>
          <w:sz w:val="24"/>
          <w:shd w:val="clear" w:color="auto" w:fill="FFFFFF"/>
          <w:lang w:val="ru-RU"/>
        </w:rPr>
      </w:pPr>
    </w:p>
    <w:p w:rsidR="00E626E9" w:rsidRDefault="00476261">
      <w:pPr>
        <w:spacing w:after="0" w:line="360" w:lineRule="auto"/>
        <w:ind w:firstLine="709"/>
        <w:jc w:val="both"/>
        <w:rPr>
          <w:rFonts w:ascii="Times New Roman" w:eastAsia="Times New Roman" w:hAnsi="Times New Roman" w:cs="Times New Roman"/>
          <w:sz w:val="24"/>
          <w:shd w:val="clear" w:color="auto" w:fill="FFFFFF"/>
        </w:rPr>
      </w:pPr>
      <w:r>
        <w:object w:dxaOrig="4920" w:dyaOrig="4879">
          <v:rect id="rectole0000000006" o:spid="_x0000_i1031" style="width:246pt;height:243.75pt" o:ole="" o:preferrelative="t" stroked="f">
            <v:imagedata r:id="rId21" o:title=""/>
          </v:rect>
          <o:OLEObject Type="Embed" ProgID="StaticMetafile" ShapeID="rectole0000000006" DrawAspect="Content" ObjectID="_1556975667" r:id="rId22"/>
        </w:object>
      </w:r>
    </w:p>
    <w:p w:rsidR="00E626E9" w:rsidRDefault="00E626E9">
      <w:pPr>
        <w:spacing w:after="0" w:line="360" w:lineRule="auto"/>
        <w:ind w:firstLine="709"/>
        <w:jc w:val="both"/>
        <w:rPr>
          <w:rFonts w:ascii="Times New Roman" w:eastAsia="Times New Roman" w:hAnsi="Times New Roman" w:cs="Times New Roman"/>
          <w:sz w:val="24"/>
          <w:shd w:val="clear" w:color="auto" w:fill="FFFFFF"/>
        </w:rPr>
      </w:pPr>
    </w:p>
    <w:p w:rsidR="00E626E9" w:rsidRDefault="00E626E9">
      <w:pPr>
        <w:spacing w:after="0" w:line="360" w:lineRule="auto"/>
        <w:ind w:firstLine="709"/>
        <w:jc w:val="both"/>
        <w:rPr>
          <w:rFonts w:ascii="Times New Roman" w:eastAsia="Times New Roman" w:hAnsi="Times New Roman" w:cs="Times New Roman"/>
          <w:sz w:val="24"/>
          <w:shd w:val="clear" w:color="auto" w:fill="FFFFFF"/>
        </w:rPr>
      </w:pPr>
    </w:p>
    <w:p w:rsidR="00E626E9" w:rsidRPr="00476261" w:rsidRDefault="00476261">
      <w:pPr>
        <w:spacing w:after="0" w:line="360" w:lineRule="auto"/>
        <w:ind w:firstLine="709"/>
        <w:jc w:val="both"/>
        <w:rPr>
          <w:rFonts w:ascii="Times New Roman" w:eastAsia="Times New Roman" w:hAnsi="Times New Roman" w:cs="Times New Roman"/>
          <w:b/>
          <w:sz w:val="24"/>
          <w:shd w:val="clear" w:color="auto" w:fill="FFFFFF"/>
          <w:lang w:val="ru-RU"/>
        </w:rPr>
      </w:pPr>
      <w:r w:rsidRPr="00476261">
        <w:rPr>
          <w:rFonts w:ascii="Times New Roman" w:eastAsia="Times New Roman" w:hAnsi="Times New Roman" w:cs="Times New Roman"/>
          <w:b/>
          <w:sz w:val="24"/>
          <w:shd w:val="clear" w:color="auto" w:fill="FFFFFF"/>
          <w:lang w:val="ru-RU"/>
        </w:rPr>
        <w:t>Рис. 6. Тест на способность потребления цитрата на агаре Симмонса.</w:t>
      </w:r>
    </w:p>
    <w:p w:rsidR="00E626E9" w:rsidRPr="00476261" w:rsidRDefault="00E626E9">
      <w:pPr>
        <w:spacing w:after="0" w:line="360" w:lineRule="auto"/>
        <w:ind w:firstLine="709"/>
        <w:jc w:val="both"/>
        <w:rPr>
          <w:rFonts w:ascii="Times New Roman" w:eastAsia="Times New Roman" w:hAnsi="Times New Roman" w:cs="Times New Roman"/>
          <w:sz w:val="24"/>
          <w:shd w:val="clear" w:color="auto" w:fill="FFFFFF"/>
          <w:lang w:val="ru-RU"/>
        </w:rPr>
      </w:pPr>
    </w:p>
    <w:p w:rsidR="00E626E9" w:rsidRPr="00476261" w:rsidRDefault="00E626E9">
      <w:pPr>
        <w:spacing w:after="0" w:line="360" w:lineRule="auto"/>
        <w:ind w:firstLine="709"/>
        <w:jc w:val="both"/>
        <w:rPr>
          <w:rFonts w:ascii="Times New Roman" w:eastAsia="Times New Roman" w:hAnsi="Times New Roman" w:cs="Times New Roman"/>
          <w:sz w:val="24"/>
          <w:shd w:val="clear" w:color="auto" w:fill="FFFFFF"/>
          <w:lang w:val="ru-RU"/>
        </w:rPr>
      </w:pPr>
    </w:p>
    <w:p w:rsidR="00E626E9" w:rsidRPr="00476261" w:rsidRDefault="00476261">
      <w:pPr>
        <w:spacing w:after="0" w:line="360" w:lineRule="auto"/>
        <w:ind w:firstLine="709"/>
        <w:jc w:val="both"/>
        <w:rPr>
          <w:rFonts w:ascii="Times New Roman" w:eastAsia="Times New Roman" w:hAnsi="Times New Roman" w:cs="Times New Roman"/>
          <w:sz w:val="24"/>
          <w:shd w:val="clear" w:color="auto" w:fill="FFFFFF"/>
          <w:lang w:val="ru-RU"/>
        </w:rPr>
      </w:pPr>
      <w:r w:rsidRPr="00476261">
        <w:rPr>
          <w:rFonts w:ascii="Times New Roman" w:eastAsia="Times New Roman" w:hAnsi="Times New Roman" w:cs="Times New Roman"/>
          <w:sz w:val="24"/>
          <w:shd w:val="clear" w:color="auto" w:fill="FFFFFF"/>
          <w:lang w:val="ru-RU"/>
        </w:rPr>
        <w:lastRenderedPageBreak/>
        <w:t>Образование сероводорода и разложение мочевины проверяли на агаре</w:t>
      </w:r>
      <w:r w:rsidR="00BD7EBF">
        <w:rPr>
          <w:rFonts w:ascii="Times New Roman" w:eastAsia="Times New Roman" w:hAnsi="Times New Roman" w:cs="Times New Roman"/>
          <w:sz w:val="24"/>
          <w:shd w:val="clear" w:color="auto" w:fill="FFFFFF"/>
          <w:lang w:val="ru-RU"/>
        </w:rPr>
        <w:t xml:space="preserve"> </w:t>
      </w:r>
      <w:r w:rsidRPr="00476261">
        <w:rPr>
          <w:rFonts w:ascii="Times New Roman" w:eastAsia="Times New Roman" w:hAnsi="Times New Roman" w:cs="Times New Roman"/>
          <w:sz w:val="24"/>
          <w:shd w:val="clear" w:color="auto" w:fill="FFFFFF"/>
          <w:lang w:val="ru-RU"/>
        </w:rPr>
        <w:t>Олькеницкого (г/100 мл): питательный агар – 1,0; лактоза -1,0; сахароза -1,0; глюкоза – 0,1; мочевина - 1,0; соль Мора – 0,02; тиосульфат натрия – 0,03; феноловый красный 0,4% спиртовой раствор – 0,4 мл. Разложение мочевины вызывает покраснение среды, а образование сероводороды вызывает образование черных зон сульфида железа. Подщелачивание среды за счет расщепления мочевины может быть нейтрализовано сильным кислотообразованием. Поэтому активность уреазы перепроверяли на следующем этапе при использовании тест-системы Рапид-Энтеро.</w:t>
      </w:r>
    </w:p>
    <w:p w:rsidR="00E626E9" w:rsidRPr="00476261" w:rsidRDefault="00476261">
      <w:pPr>
        <w:spacing w:after="0" w:line="360" w:lineRule="auto"/>
        <w:ind w:firstLine="709"/>
        <w:jc w:val="both"/>
        <w:rPr>
          <w:rFonts w:ascii="Times New Roman" w:eastAsia="Times New Roman" w:hAnsi="Times New Roman" w:cs="Times New Roman"/>
          <w:sz w:val="24"/>
          <w:shd w:val="clear" w:color="auto" w:fill="FFFFFF"/>
          <w:lang w:val="ru-RU"/>
        </w:rPr>
      </w:pPr>
      <w:r w:rsidRPr="00476261">
        <w:rPr>
          <w:rFonts w:ascii="Times New Roman" w:eastAsia="Times New Roman" w:hAnsi="Times New Roman" w:cs="Times New Roman"/>
          <w:sz w:val="24"/>
          <w:shd w:val="clear" w:color="auto" w:fill="FFFFFF"/>
          <w:lang w:val="ru-RU"/>
        </w:rPr>
        <w:t>При затруднениях в постановке окончательного идентификационного диагноза использовали тест-систему для ускоренной биохимической идентификации энтеробактерий «Рапид-Энтеро 50 М» (рис.7) со следующим дополнительным набором фенотипических признаков:</w:t>
      </w:r>
    </w:p>
    <w:p w:rsidR="00E626E9" w:rsidRPr="00476261" w:rsidRDefault="00476261">
      <w:pPr>
        <w:spacing w:after="0" w:line="360" w:lineRule="auto"/>
        <w:ind w:firstLine="709"/>
        <w:jc w:val="both"/>
        <w:rPr>
          <w:rFonts w:ascii="Times New Roman" w:eastAsia="Times New Roman" w:hAnsi="Times New Roman" w:cs="Times New Roman"/>
          <w:sz w:val="24"/>
          <w:shd w:val="clear" w:color="auto" w:fill="FFFFFF"/>
          <w:lang w:val="ru-RU"/>
        </w:rPr>
      </w:pPr>
      <w:r w:rsidRPr="00476261">
        <w:rPr>
          <w:rFonts w:ascii="Times New Roman" w:eastAsia="Times New Roman" w:hAnsi="Times New Roman" w:cs="Times New Roman"/>
          <w:sz w:val="24"/>
          <w:shd w:val="clear" w:color="auto" w:fill="FFFFFF"/>
          <w:lang w:val="ru-RU"/>
        </w:rPr>
        <w:t>- потребление: эскулина, маннозы, арабинозы, лактозы, сахарозы, адонита, маннита;</w:t>
      </w:r>
    </w:p>
    <w:p w:rsidR="00E626E9" w:rsidRPr="00476261" w:rsidRDefault="00476261">
      <w:pPr>
        <w:spacing w:after="0" w:line="360" w:lineRule="auto"/>
        <w:ind w:firstLine="709"/>
        <w:jc w:val="both"/>
        <w:rPr>
          <w:rFonts w:ascii="Times New Roman" w:eastAsia="Times New Roman" w:hAnsi="Times New Roman" w:cs="Times New Roman"/>
          <w:sz w:val="24"/>
          <w:shd w:val="clear" w:color="auto" w:fill="FFFFFF"/>
          <w:lang w:val="ru-RU"/>
        </w:rPr>
      </w:pPr>
      <w:r w:rsidRPr="00476261">
        <w:rPr>
          <w:rFonts w:ascii="Times New Roman" w:eastAsia="Times New Roman" w:hAnsi="Times New Roman" w:cs="Times New Roman"/>
          <w:sz w:val="24"/>
          <w:shd w:val="clear" w:color="auto" w:fill="FFFFFF"/>
          <w:lang w:val="ru-RU"/>
        </w:rPr>
        <w:t>- образование индола из триптофана;</w:t>
      </w:r>
    </w:p>
    <w:p w:rsidR="00E626E9" w:rsidRPr="00476261" w:rsidRDefault="00476261">
      <w:pPr>
        <w:spacing w:after="0" w:line="360" w:lineRule="auto"/>
        <w:ind w:firstLine="709"/>
        <w:jc w:val="both"/>
        <w:rPr>
          <w:rFonts w:ascii="Times New Roman" w:eastAsia="Times New Roman" w:hAnsi="Times New Roman" w:cs="Times New Roman"/>
          <w:sz w:val="24"/>
          <w:shd w:val="clear" w:color="auto" w:fill="FFFFFF"/>
          <w:lang w:val="ru-RU"/>
        </w:rPr>
      </w:pPr>
      <w:r w:rsidRPr="00476261">
        <w:rPr>
          <w:rFonts w:ascii="Times New Roman" w:eastAsia="Times New Roman" w:hAnsi="Times New Roman" w:cs="Times New Roman"/>
          <w:sz w:val="24"/>
          <w:shd w:val="clear" w:color="auto" w:fill="FFFFFF"/>
          <w:lang w:val="ru-RU"/>
        </w:rPr>
        <w:t>- наличие ферментов: уреазы, лизиндекарбоксилазы, орнитиндекарбоксилазы, триптофандезаминазы, нитратредуктазы.</w:t>
      </w:r>
    </w:p>
    <w:p w:rsidR="00E626E9" w:rsidRPr="00476261" w:rsidRDefault="00476261">
      <w:pPr>
        <w:spacing w:after="0" w:line="360" w:lineRule="auto"/>
        <w:ind w:firstLine="709"/>
        <w:jc w:val="both"/>
        <w:rPr>
          <w:rFonts w:ascii="Times New Roman" w:eastAsia="Times New Roman" w:hAnsi="Times New Roman" w:cs="Times New Roman"/>
          <w:sz w:val="24"/>
          <w:shd w:val="clear" w:color="auto" w:fill="FFFFFF"/>
          <w:lang w:val="ru-RU"/>
        </w:rPr>
      </w:pPr>
      <w:r w:rsidRPr="00476261">
        <w:rPr>
          <w:rFonts w:ascii="Times New Roman" w:eastAsia="Times New Roman" w:hAnsi="Times New Roman" w:cs="Times New Roman"/>
          <w:sz w:val="24"/>
          <w:shd w:val="clear" w:color="auto" w:fill="FFFFFF"/>
          <w:lang w:val="ru-RU"/>
        </w:rPr>
        <w:t>Засеянные планшеты инкубировали при 37</w:t>
      </w:r>
      <w:r w:rsidRPr="00476261">
        <w:rPr>
          <w:rFonts w:ascii="Times New Roman" w:eastAsia="Times New Roman" w:hAnsi="Times New Roman" w:cs="Times New Roman"/>
          <w:sz w:val="24"/>
          <w:shd w:val="clear" w:color="auto" w:fill="FFFFFF"/>
          <w:vertAlign w:val="superscript"/>
          <w:lang w:val="ru-RU"/>
        </w:rPr>
        <w:t>0</w:t>
      </w:r>
      <w:r w:rsidRPr="00476261">
        <w:rPr>
          <w:rFonts w:ascii="Times New Roman" w:eastAsia="Times New Roman" w:hAnsi="Times New Roman" w:cs="Times New Roman"/>
          <w:sz w:val="24"/>
          <w:shd w:val="clear" w:color="auto" w:fill="FFFFFF"/>
          <w:lang w:val="ru-RU"/>
        </w:rPr>
        <w:t>С, результаты регистрировали по истечении 4 часов и 22-24 часов инкубации.</w:t>
      </w:r>
    </w:p>
    <w:p w:rsidR="00E626E9" w:rsidRPr="00476261" w:rsidRDefault="00476261">
      <w:pPr>
        <w:spacing w:after="0" w:line="360" w:lineRule="auto"/>
        <w:ind w:firstLine="709"/>
        <w:jc w:val="both"/>
        <w:rPr>
          <w:rFonts w:ascii="Times New Roman" w:eastAsia="Times New Roman" w:hAnsi="Times New Roman" w:cs="Times New Roman"/>
          <w:sz w:val="24"/>
          <w:shd w:val="clear" w:color="auto" w:fill="FFFFFF"/>
          <w:lang w:val="ru-RU"/>
        </w:rPr>
      </w:pPr>
      <w:r w:rsidRPr="00476261">
        <w:rPr>
          <w:rFonts w:ascii="Times New Roman" w:eastAsia="Times New Roman" w:hAnsi="Times New Roman" w:cs="Times New Roman"/>
          <w:sz w:val="24"/>
          <w:shd w:val="clear" w:color="auto" w:fill="FFFFFF"/>
          <w:lang w:val="ru-RU"/>
        </w:rPr>
        <w:t>Результаты тестов использовали для уточнения диагнозов в соответствии с Руководством по систематике бактерий Берги (</w:t>
      </w:r>
      <w:r>
        <w:rPr>
          <w:rFonts w:ascii="Times New Roman" w:eastAsia="Times New Roman" w:hAnsi="Times New Roman" w:cs="Times New Roman"/>
          <w:color w:val="231F20"/>
          <w:sz w:val="24"/>
          <w:shd w:val="clear" w:color="auto" w:fill="FFFFFF"/>
        </w:rPr>
        <w:t>BrennerandFarmer</w:t>
      </w:r>
      <w:r w:rsidRPr="00476261">
        <w:rPr>
          <w:rFonts w:ascii="Times New Roman" w:eastAsia="Times New Roman" w:hAnsi="Times New Roman" w:cs="Times New Roman"/>
          <w:color w:val="231F20"/>
          <w:sz w:val="24"/>
          <w:shd w:val="clear" w:color="auto" w:fill="FFFFFF"/>
          <w:lang w:val="ru-RU"/>
        </w:rPr>
        <w:t xml:space="preserve">, </w:t>
      </w:r>
      <w:r w:rsidRPr="00476261">
        <w:rPr>
          <w:rFonts w:ascii="Times New Roman" w:eastAsia="Times New Roman" w:hAnsi="Times New Roman" w:cs="Times New Roman"/>
          <w:sz w:val="24"/>
          <w:shd w:val="clear" w:color="auto" w:fill="FFFFFF"/>
          <w:lang w:val="ru-RU"/>
        </w:rPr>
        <w:t xml:space="preserve">2005). </w:t>
      </w:r>
    </w:p>
    <w:p w:rsidR="00E626E9" w:rsidRPr="00476261" w:rsidRDefault="00E626E9">
      <w:pPr>
        <w:spacing w:after="0" w:line="240" w:lineRule="auto"/>
        <w:rPr>
          <w:rFonts w:ascii="Times New Roman" w:eastAsia="Times New Roman" w:hAnsi="Times New Roman" w:cs="Times New Roman"/>
          <w:sz w:val="24"/>
          <w:shd w:val="clear" w:color="auto" w:fill="FFFFFF"/>
          <w:lang w:val="ru-RU"/>
        </w:rPr>
      </w:pPr>
    </w:p>
    <w:p w:rsidR="00E626E9" w:rsidRPr="00476261" w:rsidRDefault="00E626E9">
      <w:pPr>
        <w:spacing w:after="0" w:line="240" w:lineRule="auto"/>
        <w:rPr>
          <w:rFonts w:ascii="Times New Roman" w:eastAsia="Times New Roman" w:hAnsi="Times New Roman" w:cs="Times New Roman"/>
          <w:sz w:val="24"/>
          <w:shd w:val="clear" w:color="auto" w:fill="FFFFFF"/>
          <w:lang w:val="ru-RU"/>
        </w:rPr>
      </w:pPr>
    </w:p>
    <w:p w:rsidR="00E626E9" w:rsidRPr="00F23FED" w:rsidRDefault="00476261">
      <w:pPr>
        <w:spacing w:after="0" w:line="360" w:lineRule="auto"/>
        <w:rPr>
          <w:rFonts w:ascii="Times New Roman" w:eastAsia="Times New Roman" w:hAnsi="Times New Roman" w:cs="Times New Roman"/>
          <w:b/>
          <w:sz w:val="24"/>
          <w:shd w:val="clear" w:color="auto" w:fill="FFFFFF"/>
          <w:lang w:val="ru-RU"/>
        </w:rPr>
      </w:pPr>
      <w:r>
        <w:object w:dxaOrig="3867" w:dyaOrig="2976">
          <v:rect id="rectole0000000007" o:spid="_x0000_i1032" style="width:193.5pt;height:148.5pt" o:ole="" o:preferrelative="t" stroked="f">
            <v:imagedata r:id="rId23" o:title=""/>
          </v:rect>
          <o:OLEObject Type="Embed" ProgID="StaticMetafile" ShapeID="rectole0000000007" DrawAspect="Content" ObjectID="_1556975668" r:id="rId24"/>
        </w:object>
      </w:r>
      <w:r>
        <w:object w:dxaOrig="3705" w:dyaOrig="2976">
          <v:rect id="rectole0000000008" o:spid="_x0000_i1033" style="width:185.25pt;height:148.5pt" o:ole="" o:preferrelative="t" stroked="f">
            <v:imagedata r:id="rId25" o:title=""/>
          </v:rect>
          <o:OLEObject Type="Embed" ProgID="StaticMetafile" ShapeID="rectole0000000008" DrawAspect="Content" ObjectID="_1556975669" r:id="rId26"/>
        </w:object>
      </w:r>
    </w:p>
    <w:p w:rsidR="00E626E9" w:rsidRPr="00F23FED" w:rsidRDefault="00E626E9">
      <w:pPr>
        <w:spacing w:after="0" w:line="360" w:lineRule="auto"/>
        <w:jc w:val="center"/>
        <w:rPr>
          <w:rFonts w:ascii="Times New Roman" w:eastAsia="Times New Roman" w:hAnsi="Times New Roman" w:cs="Times New Roman"/>
          <w:b/>
          <w:sz w:val="24"/>
          <w:shd w:val="clear" w:color="auto" w:fill="FFFFFF"/>
          <w:lang w:val="ru-RU"/>
        </w:rPr>
      </w:pPr>
    </w:p>
    <w:p w:rsidR="00E626E9" w:rsidRPr="00476261" w:rsidRDefault="00476261">
      <w:pPr>
        <w:spacing w:after="0" w:line="240" w:lineRule="auto"/>
        <w:rPr>
          <w:rFonts w:ascii="Times New Roman" w:eastAsia="Times New Roman" w:hAnsi="Times New Roman" w:cs="Times New Roman"/>
          <w:b/>
          <w:sz w:val="24"/>
          <w:shd w:val="clear" w:color="auto" w:fill="FFFFFF"/>
          <w:lang w:val="ru-RU"/>
        </w:rPr>
      </w:pPr>
      <w:r w:rsidRPr="00476261">
        <w:rPr>
          <w:rFonts w:ascii="Times New Roman" w:eastAsia="Times New Roman" w:hAnsi="Times New Roman" w:cs="Times New Roman"/>
          <w:b/>
          <w:sz w:val="24"/>
          <w:shd w:val="clear" w:color="auto" w:fill="FFFFFF"/>
          <w:lang w:val="ru-RU"/>
        </w:rPr>
        <w:t>Рис. 7. Внешний вид тест-системы «РАПИД-ЭНТЕРО 50 М»: до постановки тестов (слева), после засева и 4-х часового инкубирования при 37</w:t>
      </w:r>
      <w:r w:rsidRPr="00476261">
        <w:rPr>
          <w:rFonts w:ascii="Times New Roman" w:eastAsia="Times New Roman" w:hAnsi="Times New Roman" w:cs="Times New Roman"/>
          <w:b/>
          <w:sz w:val="24"/>
          <w:shd w:val="clear" w:color="auto" w:fill="FFFFFF"/>
          <w:vertAlign w:val="superscript"/>
          <w:lang w:val="ru-RU"/>
        </w:rPr>
        <w:t>0</w:t>
      </w:r>
      <w:r w:rsidRPr="00476261">
        <w:rPr>
          <w:rFonts w:ascii="Times New Roman" w:eastAsia="Times New Roman" w:hAnsi="Times New Roman" w:cs="Times New Roman"/>
          <w:b/>
          <w:sz w:val="24"/>
          <w:shd w:val="clear" w:color="auto" w:fill="FFFFFF"/>
          <w:lang w:val="ru-RU"/>
        </w:rPr>
        <w:t>С (справа).</w:t>
      </w:r>
    </w:p>
    <w:p w:rsidR="00E626E9" w:rsidRPr="00476261" w:rsidRDefault="00E626E9">
      <w:pPr>
        <w:spacing w:after="0" w:line="360" w:lineRule="auto"/>
        <w:jc w:val="center"/>
        <w:rPr>
          <w:rFonts w:ascii="Times New Roman" w:eastAsia="Times New Roman" w:hAnsi="Times New Roman" w:cs="Times New Roman"/>
          <w:b/>
          <w:sz w:val="24"/>
          <w:shd w:val="clear" w:color="auto" w:fill="FFFFFF"/>
          <w:lang w:val="ru-RU"/>
        </w:rPr>
      </w:pPr>
    </w:p>
    <w:p w:rsidR="00E626E9" w:rsidRPr="00476261" w:rsidRDefault="00476261">
      <w:pPr>
        <w:spacing w:after="0" w:line="360" w:lineRule="auto"/>
        <w:jc w:val="center"/>
        <w:rPr>
          <w:rFonts w:ascii="Times New Roman" w:eastAsia="Times New Roman" w:hAnsi="Times New Roman" w:cs="Times New Roman"/>
          <w:b/>
          <w:sz w:val="24"/>
          <w:shd w:val="clear" w:color="auto" w:fill="FFFFFF"/>
          <w:lang w:val="ru-RU"/>
        </w:rPr>
      </w:pPr>
      <w:r w:rsidRPr="00476261">
        <w:rPr>
          <w:rFonts w:ascii="Times New Roman" w:eastAsia="Times New Roman" w:hAnsi="Times New Roman" w:cs="Times New Roman"/>
          <w:b/>
          <w:sz w:val="24"/>
          <w:shd w:val="clear" w:color="auto" w:fill="FFFFFF"/>
          <w:lang w:val="ru-RU"/>
        </w:rPr>
        <w:lastRenderedPageBreak/>
        <w:t>4. Результаты и их обсуждение</w:t>
      </w:r>
    </w:p>
    <w:p w:rsidR="00E626E9" w:rsidRPr="00476261" w:rsidRDefault="00E626E9">
      <w:pPr>
        <w:spacing w:after="0" w:line="360" w:lineRule="auto"/>
        <w:jc w:val="center"/>
        <w:rPr>
          <w:rFonts w:ascii="Times New Roman" w:eastAsia="Times New Roman" w:hAnsi="Times New Roman" w:cs="Times New Roman"/>
          <w:b/>
          <w:sz w:val="24"/>
          <w:shd w:val="clear" w:color="auto" w:fill="FFFFFF"/>
          <w:lang w:val="ru-RU"/>
        </w:rPr>
      </w:pPr>
    </w:p>
    <w:p w:rsidR="00E626E9" w:rsidRPr="00476261" w:rsidRDefault="00476261">
      <w:pPr>
        <w:spacing w:after="0" w:line="360" w:lineRule="auto"/>
        <w:jc w:val="center"/>
        <w:rPr>
          <w:rFonts w:ascii="Times New Roman" w:eastAsia="Times New Roman" w:hAnsi="Times New Roman" w:cs="Times New Roman"/>
          <w:sz w:val="24"/>
          <w:shd w:val="clear" w:color="auto" w:fill="FFFFFF"/>
          <w:lang w:val="ru-RU"/>
        </w:rPr>
      </w:pPr>
      <w:r w:rsidRPr="00476261">
        <w:rPr>
          <w:rFonts w:ascii="Times New Roman" w:eastAsia="Times New Roman" w:hAnsi="Times New Roman" w:cs="Times New Roman"/>
          <w:b/>
          <w:sz w:val="24"/>
          <w:shd w:val="clear" w:color="auto" w:fill="FFFFFF"/>
          <w:lang w:val="ru-RU"/>
        </w:rPr>
        <w:t>4.1. Общее микробное число и содержание колиформных бактерий в аквариумной воде и обрастаниях</w:t>
      </w:r>
    </w:p>
    <w:p w:rsidR="00E626E9" w:rsidRPr="00476261" w:rsidRDefault="00E626E9">
      <w:pPr>
        <w:spacing w:after="0" w:line="360" w:lineRule="auto"/>
        <w:ind w:firstLine="709"/>
        <w:jc w:val="both"/>
        <w:rPr>
          <w:rFonts w:ascii="Times New Roman" w:eastAsia="Times New Roman" w:hAnsi="Times New Roman" w:cs="Times New Roman"/>
          <w:sz w:val="24"/>
          <w:shd w:val="clear" w:color="auto" w:fill="FFFFFF"/>
          <w:lang w:val="ru-RU"/>
        </w:rPr>
      </w:pPr>
    </w:p>
    <w:p w:rsidR="00E626E9" w:rsidRPr="00476261" w:rsidRDefault="00476261">
      <w:pPr>
        <w:spacing w:after="0" w:line="360" w:lineRule="auto"/>
        <w:ind w:firstLine="709"/>
        <w:jc w:val="both"/>
        <w:rPr>
          <w:rFonts w:ascii="Times New Roman" w:eastAsia="Times New Roman" w:hAnsi="Times New Roman" w:cs="Times New Roman"/>
          <w:sz w:val="24"/>
          <w:shd w:val="clear" w:color="auto" w:fill="FFFFFF"/>
          <w:lang w:val="ru-RU"/>
        </w:rPr>
      </w:pPr>
      <w:r w:rsidRPr="00476261">
        <w:rPr>
          <w:rFonts w:ascii="Times New Roman" w:eastAsia="Times New Roman" w:hAnsi="Times New Roman" w:cs="Times New Roman"/>
          <w:sz w:val="24"/>
          <w:shd w:val="clear" w:color="auto" w:fill="FFFFFF"/>
          <w:lang w:val="ru-RU"/>
        </w:rPr>
        <w:t>Общее микробное число воды и обрастаний составило 7,3 х 10</w:t>
      </w:r>
      <w:r w:rsidRPr="00476261">
        <w:rPr>
          <w:rFonts w:ascii="Times New Roman" w:eastAsia="Times New Roman" w:hAnsi="Times New Roman" w:cs="Times New Roman"/>
          <w:sz w:val="24"/>
          <w:shd w:val="clear" w:color="auto" w:fill="FFFFFF"/>
          <w:vertAlign w:val="superscript"/>
          <w:lang w:val="ru-RU"/>
        </w:rPr>
        <w:t>2</w:t>
      </w:r>
      <w:r w:rsidRPr="00476261">
        <w:rPr>
          <w:rFonts w:ascii="Times New Roman" w:eastAsia="Times New Roman" w:hAnsi="Times New Roman" w:cs="Times New Roman"/>
          <w:sz w:val="24"/>
          <w:shd w:val="clear" w:color="auto" w:fill="FFFFFF"/>
          <w:lang w:val="ru-RU"/>
        </w:rPr>
        <w:t xml:space="preserve"> КОЕ/мл и 4,8 х 10</w:t>
      </w:r>
      <w:r w:rsidRPr="00476261">
        <w:rPr>
          <w:rFonts w:ascii="Times New Roman" w:eastAsia="Times New Roman" w:hAnsi="Times New Roman" w:cs="Times New Roman"/>
          <w:sz w:val="24"/>
          <w:shd w:val="clear" w:color="auto" w:fill="FFFFFF"/>
          <w:vertAlign w:val="superscript"/>
          <w:lang w:val="ru-RU"/>
        </w:rPr>
        <w:t>6</w:t>
      </w:r>
      <w:r w:rsidRPr="00476261">
        <w:rPr>
          <w:rFonts w:ascii="Times New Roman" w:eastAsia="Times New Roman" w:hAnsi="Times New Roman" w:cs="Times New Roman"/>
          <w:sz w:val="24"/>
          <w:shd w:val="clear" w:color="auto" w:fill="FFFFFF"/>
          <w:lang w:val="ru-RU"/>
        </w:rPr>
        <w:t xml:space="preserve"> КОЕ/г сырого веса, соответственно. Содержание колиформных бактерий –6,4 кл/мл воды и 3,5 х 10</w:t>
      </w:r>
      <w:r w:rsidRPr="00476261">
        <w:rPr>
          <w:rFonts w:ascii="Times New Roman" w:eastAsia="Times New Roman" w:hAnsi="Times New Roman" w:cs="Times New Roman"/>
          <w:sz w:val="24"/>
          <w:shd w:val="clear" w:color="auto" w:fill="FFFFFF"/>
          <w:vertAlign w:val="superscript"/>
          <w:lang w:val="ru-RU"/>
        </w:rPr>
        <w:t>3</w:t>
      </w:r>
      <w:r w:rsidRPr="00476261">
        <w:rPr>
          <w:rFonts w:ascii="Times New Roman" w:eastAsia="Times New Roman" w:hAnsi="Times New Roman" w:cs="Times New Roman"/>
          <w:sz w:val="24"/>
          <w:shd w:val="clear" w:color="auto" w:fill="FFFFFF"/>
          <w:lang w:val="ru-RU"/>
        </w:rPr>
        <w:t xml:space="preserve">кл/г обрастаний. Таким образом, колиформные бактерии составляют - 1,1% и 0,1%от общего микробного числа воды и обрастаний, соответственно. </w:t>
      </w:r>
    </w:p>
    <w:p w:rsidR="00E626E9" w:rsidRPr="00476261" w:rsidRDefault="00476261">
      <w:pPr>
        <w:spacing w:after="0" w:line="360" w:lineRule="auto"/>
        <w:ind w:firstLine="709"/>
        <w:jc w:val="both"/>
        <w:rPr>
          <w:rFonts w:ascii="Times New Roman" w:eastAsia="Times New Roman" w:hAnsi="Times New Roman" w:cs="Times New Roman"/>
          <w:sz w:val="24"/>
          <w:shd w:val="clear" w:color="auto" w:fill="FFFFFF"/>
          <w:lang w:val="ru-RU"/>
        </w:rPr>
      </w:pPr>
      <w:r w:rsidRPr="00476261">
        <w:rPr>
          <w:rFonts w:ascii="Times New Roman" w:eastAsia="Times New Roman" w:hAnsi="Times New Roman" w:cs="Times New Roman"/>
          <w:sz w:val="24"/>
          <w:shd w:val="clear" w:color="auto" w:fill="FFFFFF"/>
          <w:lang w:val="ru-RU"/>
        </w:rPr>
        <w:t>По требованиям СанПиН 2.1.5.980-00 в воде рекреационного водопользования и в черте населенных мест содержание общих колиформных бактерий не должно превышать 500 КОЕ в 100 мл воды. Исследованная вода характеризуется небольшим превышением установленного норматива.</w:t>
      </w:r>
    </w:p>
    <w:p w:rsidR="00E626E9" w:rsidRPr="00476261" w:rsidRDefault="00E626E9">
      <w:pPr>
        <w:spacing w:after="0" w:line="360" w:lineRule="auto"/>
        <w:ind w:firstLine="709"/>
        <w:jc w:val="both"/>
        <w:rPr>
          <w:rFonts w:ascii="Times New Roman" w:eastAsia="Times New Roman" w:hAnsi="Times New Roman" w:cs="Times New Roman"/>
          <w:sz w:val="24"/>
          <w:shd w:val="clear" w:color="auto" w:fill="FFFFFF"/>
          <w:lang w:val="ru-RU"/>
        </w:rPr>
      </w:pPr>
    </w:p>
    <w:p w:rsidR="00E626E9" w:rsidRPr="00476261" w:rsidRDefault="00476261">
      <w:pPr>
        <w:spacing w:after="0" w:line="360" w:lineRule="auto"/>
        <w:ind w:firstLine="709"/>
        <w:rPr>
          <w:rFonts w:ascii="Times New Roman" w:eastAsia="Times New Roman" w:hAnsi="Times New Roman" w:cs="Times New Roman"/>
          <w:b/>
          <w:sz w:val="24"/>
          <w:shd w:val="clear" w:color="auto" w:fill="FFFFFF"/>
          <w:lang w:val="ru-RU"/>
        </w:rPr>
      </w:pPr>
      <w:r w:rsidRPr="00476261">
        <w:rPr>
          <w:rFonts w:ascii="Times New Roman" w:eastAsia="Times New Roman" w:hAnsi="Times New Roman" w:cs="Times New Roman"/>
          <w:b/>
          <w:sz w:val="24"/>
          <w:shd w:val="clear" w:color="auto" w:fill="FFFFFF"/>
          <w:lang w:val="ru-RU"/>
        </w:rPr>
        <w:t>4.2. Выделение колиформных бактерий и создание коллекции штаммов</w:t>
      </w:r>
    </w:p>
    <w:p w:rsidR="00E626E9" w:rsidRPr="00476261" w:rsidRDefault="00476261">
      <w:pPr>
        <w:spacing w:after="0" w:line="360" w:lineRule="auto"/>
        <w:ind w:firstLine="709"/>
        <w:jc w:val="both"/>
        <w:rPr>
          <w:rFonts w:ascii="Times New Roman" w:eastAsia="Times New Roman" w:hAnsi="Times New Roman" w:cs="Times New Roman"/>
          <w:sz w:val="24"/>
          <w:shd w:val="clear" w:color="auto" w:fill="FFFFFF"/>
          <w:lang w:val="ru-RU"/>
        </w:rPr>
      </w:pPr>
      <w:r w:rsidRPr="00476261">
        <w:rPr>
          <w:rFonts w:ascii="Times New Roman" w:eastAsia="Times New Roman" w:hAnsi="Times New Roman" w:cs="Times New Roman"/>
          <w:sz w:val="24"/>
          <w:shd w:val="clear" w:color="auto" w:fill="FFFFFF"/>
          <w:lang w:val="ru-RU"/>
        </w:rPr>
        <w:t>Для составления коллекции колиформных бактерий использовали посевы на среду</w:t>
      </w:r>
      <w:proofErr w:type="gramStart"/>
      <w:r w:rsidRPr="00476261">
        <w:rPr>
          <w:rFonts w:ascii="Times New Roman" w:eastAsia="Times New Roman" w:hAnsi="Times New Roman" w:cs="Times New Roman"/>
          <w:sz w:val="24"/>
          <w:shd w:val="clear" w:color="auto" w:fill="FFFFFF"/>
          <w:lang w:val="ru-RU"/>
        </w:rPr>
        <w:t xml:space="preserve"> Э</w:t>
      </w:r>
      <w:proofErr w:type="gramEnd"/>
      <w:r w:rsidRPr="00476261">
        <w:rPr>
          <w:rFonts w:ascii="Times New Roman" w:eastAsia="Times New Roman" w:hAnsi="Times New Roman" w:cs="Times New Roman"/>
          <w:sz w:val="24"/>
          <w:shd w:val="clear" w:color="auto" w:fill="FFFFFF"/>
          <w:lang w:val="ru-RU"/>
        </w:rPr>
        <w:t xml:space="preserve">ндо после стадии накопления. Все слизистые колонии темно-красного, красного цвета, с металлическим блеском и без него, с темно-малиновым центром, подозрительные на колиформы, отсевали и очищали клонированием. Всего отсеяно и очищено  –  97 штаммов из воды и 101 штамм из обрастаний. </w:t>
      </w:r>
    </w:p>
    <w:p w:rsidR="00E626E9" w:rsidRPr="00476261" w:rsidRDefault="00476261">
      <w:pPr>
        <w:spacing w:after="0" w:line="360" w:lineRule="auto"/>
        <w:ind w:firstLine="709"/>
        <w:jc w:val="both"/>
        <w:rPr>
          <w:rFonts w:ascii="Times New Roman" w:eastAsia="Times New Roman" w:hAnsi="Times New Roman" w:cs="Times New Roman"/>
          <w:b/>
          <w:sz w:val="24"/>
          <w:lang w:val="ru-RU"/>
        </w:rPr>
      </w:pPr>
      <w:r w:rsidRPr="00476261">
        <w:rPr>
          <w:rFonts w:ascii="Times New Roman" w:eastAsia="Times New Roman" w:hAnsi="Times New Roman" w:cs="Times New Roman"/>
          <w:sz w:val="24"/>
          <w:lang w:val="ru-RU"/>
        </w:rPr>
        <w:t xml:space="preserve">Для подтверждения их принадлежности к колиформам проводили окраску по Граму и оксидазный тест, проверяли способность штаммов сбраживать лактозу с образованием кислоты и газа. В итоге по признаку газообразования на лактозе к колиформам отнесены– </w:t>
      </w:r>
      <w:r w:rsidRPr="00476261">
        <w:rPr>
          <w:rFonts w:ascii="Times New Roman" w:eastAsia="Times New Roman" w:hAnsi="Times New Roman" w:cs="Times New Roman"/>
          <w:b/>
          <w:sz w:val="24"/>
          <w:lang w:val="ru-RU"/>
        </w:rPr>
        <w:t>25 штаммов из 97</w:t>
      </w:r>
      <w:r w:rsidRPr="00476261">
        <w:rPr>
          <w:rFonts w:ascii="Times New Roman" w:eastAsia="Times New Roman" w:hAnsi="Times New Roman" w:cs="Times New Roman"/>
          <w:sz w:val="24"/>
          <w:lang w:val="ru-RU"/>
        </w:rPr>
        <w:t xml:space="preserve">, выделенных из воды, то есть всего </w:t>
      </w:r>
      <w:r w:rsidRPr="00476261">
        <w:rPr>
          <w:rFonts w:ascii="Times New Roman" w:eastAsia="Times New Roman" w:hAnsi="Times New Roman" w:cs="Times New Roman"/>
          <w:b/>
          <w:sz w:val="24"/>
          <w:lang w:val="ru-RU"/>
        </w:rPr>
        <w:t>25,7% штаммов</w:t>
      </w:r>
      <w:r w:rsidRPr="00476261">
        <w:rPr>
          <w:rFonts w:ascii="Times New Roman" w:eastAsia="Times New Roman" w:hAnsi="Times New Roman" w:cs="Times New Roman"/>
          <w:sz w:val="24"/>
          <w:lang w:val="ru-RU"/>
        </w:rPr>
        <w:t>, исходно подозрительных на колиформы. Дальнейшие этап работы проводили</w:t>
      </w:r>
      <w:r w:rsidRPr="00476261">
        <w:rPr>
          <w:rFonts w:ascii="Times New Roman" w:eastAsia="Times New Roman" w:hAnsi="Times New Roman" w:cs="Times New Roman"/>
          <w:b/>
          <w:sz w:val="24"/>
          <w:lang w:val="ru-RU"/>
        </w:rPr>
        <w:t xml:space="preserve"> с 24 штаммами. </w:t>
      </w:r>
      <w:r w:rsidRPr="00476261">
        <w:rPr>
          <w:rFonts w:ascii="Times New Roman" w:eastAsia="Times New Roman" w:hAnsi="Times New Roman" w:cs="Times New Roman"/>
          <w:sz w:val="24"/>
          <w:lang w:val="ru-RU"/>
        </w:rPr>
        <w:t xml:space="preserve">1 штамм был исключен по причине низкой жизнеспособности. </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При исследовании штаммов, выделенных из обрастаний, по признаку кислото- и газообразования на лактозе к колиформам отнесены - </w:t>
      </w:r>
      <w:r w:rsidRPr="00476261">
        <w:rPr>
          <w:rFonts w:ascii="Times New Roman" w:eastAsia="Times New Roman" w:hAnsi="Times New Roman" w:cs="Times New Roman"/>
          <w:b/>
          <w:sz w:val="24"/>
          <w:lang w:val="ru-RU"/>
        </w:rPr>
        <w:t xml:space="preserve">59 штаммов из 101, </w:t>
      </w:r>
      <w:r w:rsidRPr="00476261">
        <w:rPr>
          <w:rFonts w:ascii="Times New Roman" w:eastAsia="Times New Roman" w:hAnsi="Times New Roman" w:cs="Times New Roman"/>
          <w:sz w:val="24"/>
          <w:lang w:val="ru-RU"/>
        </w:rPr>
        <w:t>то есть</w:t>
      </w:r>
      <w:r w:rsidRPr="00476261">
        <w:rPr>
          <w:rFonts w:ascii="Times New Roman" w:eastAsia="Times New Roman" w:hAnsi="Times New Roman" w:cs="Times New Roman"/>
          <w:b/>
          <w:sz w:val="24"/>
          <w:lang w:val="ru-RU"/>
        </w:rPr>
        <w:t xml:space="preserve"> 58,4% штаммов, </w:t>
      </w:r>
      <w:r w:rsidRPr="00476261">
        <w:rPr>
          <w:rFonts w:ascii="Times New Roman" w:eastAsia="Times New Roman" w:hAnsi="Times New Roman" w:cs="Times New Roman"/>
          <w:sz w:val="24"/>
          <w:lang w:val="ru-RU"/>
        </w:rPr>
        <w:t>исходно подозрительных на колиформы.</w:t>
      </w:r>
    </w:p>
    <w:p w:rsidR="00E626E9" w:rsidRPr="00476261" w:rsidRDefault="00E626E9">
      <w:pPr>
        <w:spacing w:after="0" w:line="360" w:lineRule="auto"/>
        <w:ind w:firstLine="709"/>
        <w:rPr>
          <w:rFonts w:ascii="Times New Roman" w:eastAsia="Times New Roman" w:hAnsi="Times New Roman" w:cs="Times New Roman"/>
          <w:b/>
          <w:sz w:val="24"/>
          <w:lang w:val="ru-RU"/>
        </w:rPr>
      </w:pPr>
    </w:p>
    <w:p w:rsidR="00E626E9" w:rsidRPr="00476261" w:rsidRDefault="00E626E9">
      <w:pPr>
        <w:spacing w:after="0" w:line="360" w:lineRule="auto"/>
        <w:ind w:firstLine="709"/>
        <w:jc w:val="center"/>
        <w:rPr>
          <w:rFonts w:ascii="Times New Roman" w:eastAsia="Times New Roman" w:hAnsi="Times New Roman" w:cs="Times New Roman"/>
          <w:b/>
          <w:sz w:val="24"/>
          <w:shd w:val="clear" w:color="auto" w:fill="FFFFFF"/>
          <w:lang w:val="ru-RU"/>
        </w:rPr>
      </w:pPr>
    </w:p>
    <w:p w:rsidR="00E626E9" w:rsidRPr="00476261" w:rsidRDefault="00E626E9">
      <w:pPr>
        <w:spacing w:after="0" w:line="360" w:lineRule="auto"/>
        <w:ind w:firstLine="709"/>
        <w:jc w:val="center"/>
        <w:rPr>
          <w:rFonts w:ascii="Times New Roman" w:eastAsia="Times New Roman" w:hAnsi="Times New Roman" w:cs="Times New Roman"/>
          <w:b/>
          <w:sz w:val="24"/>
          <w:shd w:val="clear" w:color="auto" w:fill="FFFFFF"/>
          <w:lang w:val="ru-RU"/>
        </w:rPr>
      </w:pPr>
    </w:p>
    <w:p w:rsidR="00E626E9" w:rsidRPr="00476261" w:rsidRDefault="00476261">
      <w:pPr>
        <w:spacing w:after="0" w:line="360" w:lineRule="auto"/>
        <w:ind w:firstLine="709"/>
        <w:jc w:val="center"/>
        <w:rPr>
          <w:rFonts w:ascii="Times New Roman" w:eastAsia="Times New Roman" w:hAnsi="Times New Roman" w:cs="Times New Roman"/>
          <w:b/>
          <w:sz w:val="24"/>
          <w:shd w:val="clear" w:color="auto" w:fill="FFFFFF"/>
          <w:lang w:val="ru-RU"/>
        </w:rPr>
      </w:pPr>
      <w:r w:rsidRPr="00476261">
        <w:rPr>
          <w:rFonts w:ascii="Times New Roman" w:eastAsia="Times New Roman" w:hAnsi="Times New Roman" w:cs="Times New Roman"/>
          <w:b/>
          <w:sz w:val="24"/>
          <w:shd w:val="clear" w:color="auto" w:fill="FFFFFF"/>
          <w:lang w:val="ru-RU"/>
        </w:rPr>
        <w:lastRenderedPageBreak/>
        <w:t>4.3. Идентификация колиформных бактерий, выделенных</w:t>
      </w:r>
    </w:p>
    <w:p w:rsidR="00E626E9" w:rsidRPr="00476261" w:rsidRDefault="00476261">
      <w:pPr>
        <w:spacing w:after="0" w:line="360" w:lineRule="auto"/>
        <w:ind w:firstLine="709"/>
        <w:jc w:val="center"/>
        <w:rPr>
          <w:rFonts w:ascii="Times New Roman" w:eastAsia="Times New Roman" w:hAnsi="Times New Roman" w:cs="Times New Roman"/>
          <w:b/>
          <w:sz w:val="24"/>
          <w:shd w:val="clear" w:color="auto" w:fill="FFFFFF"/>
          <w:lang w:val="ru-RU"/>
        </w:rPr>
      </w:pPr>
      <w:r w:rsidRPr="00476261">
        <w:rPr>
          <w:rFonts w:ascii="Times New Roman" w:eastAsia="Times New Roman" w:hAnsi="Times New Roman" w:cs="Times New Roman"/>
          <w:b/>
          <w:sz w:val="24"/>
          <w:shd w:val="clear" w:color="auto" w:fill="FFFFFF"/>
          <w:lang w:val="ru-RU"/>
        </w:rPr>
        <w:t>из аквариумной воды</w:t>
      </w:r>
    </w:p>
    <w:p w:rsidR="00E626E9" w:rsidRPr="00476261" w:rsidRDefault="0075556D">
      <w:pPr>
        <w:spacing w:after="0" w:line="360" w:lineRule="auto"/>
        <w:ind w:firstLine="709"/>
        <w:jc w:val="both"/>
        <w:rPr>
          <w:rFonts w:ascii="Times New Roman" w:eastAsia="Times New Roman" w:hAnsi="Times New Roman" w:cs="Times New Roman"/>
          <w:sz w:val="24"/>
          <w:shd w:val="clear" w:color="auto" w:fill="FFFFFF"/>
          <w:lang w:val="ru-RU"/>
        </w:rPr>
      </w:pPr>
      <w:r>
        <w:rPr>
          <w:rFonts w:ascii="Times New Roman" w:eastAsia="Times New Roman" w:hAnsi="Times New Roman" w:cs="Times New Roman"/>
          <w:sz w:val="24"/>
          <w:shd w:val="clear" w:color="auto" w:fill="FFFFFF"/>
          <w:lang w:val="ru-RU"/>
        </w:rPr>
        <w:t>В табл. 3</w:t>
      </w:r>
      <w:r w:rsidR="00476261" w:rsidRPr="00476261">
        <w:rPr>
          <w:rFonts w:ascii="Times New Roman" w:eastAsia="Times New Roman" w:hAnsi="Times New Roman" w:cs="Times New Roman"/>
          <w:sz w:val="24"/>
          <w:shd w:val="clear" w:color="auto" w:fill="FFFFFF"/>
          <w:lang w:val="ru-RU"/>
        </w:rPr>
        <w:t xml:space="preserve"> представлены ключевые фенотипические признаки 24 водных штаммов колиформ в коллекции. </w:t>
      </w:r>
    </w:p>
    <w:p w:rsidR="00E626E9" w:rsidRPr="00476261" w:rsidRDefault="00476261">
      <w:pPr>
        <w:spacing w:after="0" w:line="360" w:lineRule="auto"/>
        <w:ind w:firstLine="709"/>
        <w:jc w:val="both"/>
        <w:rPr>
          <w:rFonts w:ascii="Times New Roman" w:eastAsia="Times New Roman" w:hAnsi="Times New Roman" w:cs="Times New Roman"/>
          <w:i/>
          <w:sz w:val="24"/>
          <w:shd w:val="clear" w:color="auto" w:fill="FFFFFF"/>
          <w:lang w:val="ru-RU"/>
        </w:rPr>
      </w:pPr>
      <w:r w:rsidRPr="00476261">
        <w:rPr>
          <w:rFonts w:ascii="Times New Roman" w:eastAsia="Times New Roman" w:hAnsi="Times New Roman" w:cs="Times New Roman"/>
          <w:sz w:val="24"/>
          <w:shd w:val="clear" w:color="auto" w:fill="FFFFFF"/>
          <w:lang w:val="ru-RU"/>
        </w:rPr>
        <w:t xml:space="preserve">Установлено, что представители рода </w:t>
      </w:r>
      <w:r>
        <w:rPr>
          <w:rFonts w:ascii="Times New Roman" w:eastAsia="Times New Roman" w:hAnsi="Times New Roman" w:cs="Times New Roman"/>
          <w:i/>
          <w:sz w:val="24"/>
          <w:shd w:val="clear" w:color="auto" w:fill="FFFFFF"/>
        </w:rPr>
        <w:t>Escherichia</w:t>
      </w:r>
      <w:r w:rsidRPr="00476261">
        <w:rPr>
          <w:rFonts w:ascii="Times New Roman" w:eastAsia="Times New Roman" w:hAnsi="Times New Roman" w:cs="Times New Roman"/>
          <w:sz w:val="24"/>
          <w:shd w:val="clear" w:color="auto" w:fill="FFFFFF"/>
          <w:lang w:val="ru-RU"/>
        </w:rPr>
        <w:t>, то есть штаммы метил-рот</w:t>
      </w:r>
      <w:proofErr w:type="gramStart"/>
      <w:r w:rsidRPr="00476261">
        <w:rPr>
          <w:rFonts w:ascii="Times New Roman" w:eastAsia="Times New Roman" w:hAnsi="Times New Roman" w:cs="Times New Roman"/>
          <w:sz w:val="24"/>
          <w:shd w:val="clear" w:color="auto" w:fill="FFFFFF"/>
          <w:lang w:val="ru-RU"/>
        </w:rPr>
        <w:t xml:space="preserve"> (+), </w:t>
      </w:r>
      <w:proofErr w:type="gramEnd"/>
      <w:r w:rsidRPr="00476261">
        <w:rPr>
          <w:rFonts w:ascii="Times New Roman" w:eastAsia="Times New Roman" w:hAnsi="Times New Roman" w:cs="Times New Roman"/>
          <w:sz w:val="24"/>
          <w:shd w:val="clear" w:color="auto" w:fill="FFFFFF"/>
          <w:lang w:val="ru-RU"/>
        </w:rPr>
        <w:t>ацетоин (-), индол (+), цитрат (-), сероводород (-) в коллекции колиформ отсутствуют. Все штаммы колиформ, выделенные из воды, были индол</w:t>
      </w:r>
      <w:proofErr w:type="gramStart"/>
      <w:r w:rsidRPr="00476261">
        <w:rPr>
          <w:rFonts w:ascii="Times New Roman" w:eastAsia="Times New Roman" w:hAnsi="Times New Roman" w:cs="Times New Roman"/>
          <w:sz w:val="24"/>
          <w:shd w:val="clear" w:color="auto" w:fill="FFFFFF"/>
          <w:lang w:val="ru-RU"/>
        </w:rPr>
        <w:t xml:space="preserve"> (+), </w:t>
      </w:r>
      <w:proofErr w:type="gramEnd"/>
      <w:r w:rsidRPr="00476261">
        <w:rPr>
          <w:rFonts w:ascii="Times New Roman" w:eastAsia="Times New Roman" w:hAnsi="Times New Roman" w:cs="Times New Roman"/>
          <w:sz w:val="24"/>
          <w:shd w:val="clear" w:color="auto" w:fill="FFFFFF"/>
          <w:lang w:val="ru-RU"/>
        </w:rPr>
        <w:t xml:space="preserve">что позволило исключить род </w:t>
      </w:r>
      <w:r>
        <w:rPr>
          <w:rFonts w:ascii="Times New Roman" w:eastAsia="Times New Roman" w:hAnsi="Times New Roman" w:cs="Times New Roman"/>
          <w:i/>
          <w:sz w:val="24"/>
          <w:shd w:val="clear" w:color="auto" w:fill="FFFFFF"/>
        </w:rPr>
        <w:t>Enterobacter</w:t>
      </w:r>
      <w:r w:rsidRPr="00476261">
        <w:rPr>
          <w:rFonts w:ascii="Times New Roman" w:eastAsia="Times New Roman" w:hAnsi="Times New Roman" w:cs="Times New Roman"/>
          <w:i/>
          <w:sz w:val="24"/>
          <w:shd w:val="clear" w:color="auto" w:fill="FFFFFF"/>
          <w:lang w:val="ru-RU"/>
        </w:rPr>
        <w:t xml:space="preserve">. </w:t>
      </w:r>
    </w:p>
    <w:p w:rsidR="00E626E9" w:rsidRPr="00476261" w:rsidRDefault="00476261">
      <w:pPr>
        <w:spacing w:after="0" w:line="360" w:lineRule="auto"/>
        <w:ind w:firstLine="709"/>
        <w:jc w:val="both"/>
        <w:rPr>
          <w:rFonts w:ascii="Times New Roman" w:eastAsia="Times New Roman" w:hAnsi="Times New Roman" w:cs="Times New Roman"/>
          <w:sz w:val="24"/>
          <w:shd w:val="clear" w:color="auto" w:fill="FFFFFF"/>
          <w:lang w:val="ru-RU"/>
        </w:rPr>
      </w:pPr>
      <w:r w:rsidRPr="00476261">
        <w:rPr>
          <w:rFonts w:ascii="Times New Roman" w:eastAsia="Times New Roman" w:hAnsi="Times New Roman" w:cs="Times New Roman"/>
          <w:sz w:val="24"/>
          <w:shd w:val="clear" w:color="auto" w:fill="FFFFFF"/>
          <w:lang w:val="ru-RU"/>
        </w:rPr>
        <w:t>Все 24 штамма были метил-рот-отрицательные, не образующие сероводород, способные образовывать ацетоин и индол из триптофана. Для дальнейшей идентификации штаммы раздели на 2 группы – цитрат</w:t>
      </w:r>
      <w:proofErr w:type="gramStart"/>
      <w:r w:rsidRPr="00476261">
        <w:rPr>
          <w:rFonts w:ascii="Times New Roman" w:eastAsia="Times New Roman" w:hAnsi="Times New Roman" w:cs="Times New Roman"/>
          <w:sz w:val="24"/>
          <w:shd w:val="clear" w:color="auto" w:fill="FFFFFF"/>
          <w:lang w:val="ru-RU"/>
        </w:rPr>
        <w:t xml:space="preserve"> (+) </w:t>
      </w:r>
      <w:proofErr w:type="gramEnd"/>
      <w:r w:rsidRPr="00476261">
        <w:rPr>
          <w:rFonts w:ascii="Times New Roman" w:eastAsia="Times New Roman" w:hAnsi="Times New Roman" w:cs="Times New Roman"/>
          <w:sz w:val="24"/>
          <w:shd w:val="clear" w:color="auto" w:fill="FFFFFF"/>
          <w:lang w:val="ru-RU"/>
        </w:rPr>
        <w:t>и цитрат (-) штаммы - 6 и 18 ш</w:t>
      </w:r>
      <w:r w:rsidR="0075556D">
        <w:rPr>
          <w:rFonts w:ascii="Times New Roman" w:eastAsia="Times New Roman" w:hAnsi="Times New Roman" w:cs="Times New Roman"/>
          <w:sz w:val="24"/>
          <w:shd w:val="clear" w:color="auto" w:fill="FFFFFF"/>
          <w:lang w:val="ru-RU"/>
        </w:rPr>
        <w:t>таммов соответственно (Табл. 3)</w:t>
      </w:r>
      <w:r w:rsidRPr="00476261">
        <w:rPr>
          <w:rFonts w:ascii="Times New Roman" w:eastAsia="Times New Roman" w:hAnsi="Times New Roman" w:cs="Times New Roman"/>
          <w:sz w:val="24"/>
          <w:shd w:val="clear" w:color="auto" w:fill="FFFFFF"/>
          <w:lang w:val="ru-RU"/>
        </w:rPr>
        <w:t xml:space="preserve">. Предполагаемые роды – для первой группы – </w:t>
      </w:r>
      <w:r>
        <w:rPr>
          <w:rFonts w:ascii="Times New Roman" w:eastAsia="Times New Roman" w:hAnsi="Times New Roman" w:cs="Times New Roman"/>
          <w:i/>
          <w:sz w:val="24"/>
          <w:shd w:val="clear" w:color="auto" w:fill="FFFFFF"/>
        </w:rPr>
        <w:t>Klebsiella</w:t>
      </w:r>
      <w:r w:rsidRPr="00476261">
        <w:rPr>
          <w:rFonts w:ascii="Times New Roman" w:eastAsia="Times New Roman" w:hAnsi="Times New Roman" w:cs="Times New Roman"/>
          <w:i/>
          <w:sz w:val="24"/>
          <w:shd w:val="clear" w:color="auto" w:fill="FFFFFF"/>
          <w:lang w:val="ru-RU"/>
        </w:rPr>
        <w:t>,</w:t>
      </w:r>
      <w:r>
        <w:rPr>
          <w:rFonts w:ascii="Times New Roman" w:eastAsia="Times New Roman" w:hAnsi="Times New Roman" w:cs="Times New Roman"/>
          <w:i/>
          <w:sz w:val="24"/>
          <w:shd w:val="clear" w:color="auto" w:fill="FFFFFF"/>
        </w:rPr>
        <w:t>Pantoea</w:t>
      </w:r>
      <w:r w:rsidRPr="00476261">
        <w:rPr>
          <w:rFonts w:ascii="Times New Roman" w:eastAsia="Times New Roman" w:hAnsi="Times New Roman" w:cs="Times New Roman"/>
          <w:i/>
          <w:sz w:val="24"/>
          <w:shd w:val="clear" w:color="auto" w:fill="FFFFFF"/>
          <w:lang w:val="ru-RU"/>
        </w:rPr>
        <w:t xml:space="preserve">, </w:t>
      </w:r>
      <w:r>
        <w:rPr>
          <w:rFonts w:ascii="Times New Roman" w:eastAsia="Times New Roman" w:hAnsi="Times New Roman" w:cs="Times New Roman"/>
          <w:i/>
          <w:sz w:val="24"/>
          <w:shd w:val="clear" w:color="auto" w:fill="FFFFFF"/>
        </w:rPr>
        <w:t>Kluyvera</w:t>
      </w:r>
      <w:r w:rsidRPr="00476261">
        <w:rPr>
          <w:rFonts w:ascii="Times New Roman" w:eastAsia="Times New Roman" w:hAnsi="Times New Roman" w:cs="Times New Roman"/>
          <w:sz w:val="24"/>
          <w:shd w:val="clear" w:color="auto" w:fill="FFFFFF"/>
          <w:lang w:val="ru-RU"/>
        </w:rPr>
        <w:t xml:space="preserve">. Для второй группы – предполагаемые диагнозы – </w:t>
      </w:r>
      <w:r>
        <w:rPr>
          <w:rFonts w:ascii="Times New Roman" w:eastAsia="Times New Roman" w:hAnsi="Times New Roman" w:cs="Times New Roman"/>
          <w:i/>
          <w:sz w:val="24"/>
          <w:shd w:val="clear" w:color="auto" w:fill="FFFFFF"/>
        </w:rPr>
        <w:t>Klebsiella</w:t>
      </w:r>
      <w:r w:rsidRPr="00476261">
        <w:rPr>
          <w:rFonts w:ascii="Times New Roman" w:eastAsia="Times New Roman" w:hAnsi="Times New Roman" w:cs="Times New Roman"/>
          <w:sz w:val="24"/>
          <w:shd w:val="clear" w:color="auto" w:fill="FFFFFF"/>
          <w:lang w:val="ru-RU"/>
        </w:rPr>
        <w:t xml:space="preserve"> и </w:t>
      </w:r>
      <w:r>
        <w:rPr>
          <w:rFonts w:ascii="Times New Roman" w:eastAsia="Times New Roman" w:hAnsi="Times New Roman" w:cs="Times New Roman"/>
          <w:i/>
          <w:sz w:val="24"/>
          <w:shd w:val="clear" w:color="auto" w:fill="FFFFFF"/>
        </w:rPr>
        <w:t>Pantoea</w:t>
      </w:r>
      <w:r w:rsidRPr="00476261">
        <w:rPr>
          <w:rFonts w:ascii="Times New Roman" w:eastAsia="Times New Roman" w:hAnsi="Times New Roman" w:cs="Times New Roman"/>
          <w:sz w:val="24"/>
          <w:shd w:val="clear" w:color="auto" w:fill="FFFFFF"/>
          <w:lang w:val="ru-RU"/>
        </w:rPr>
        <w:t>.</w:t>
      </w:r>
    </w:p>
    <w:p w:rsidR="00E626E9" w:rsidRPr="00476261" w:rsidRDefault="00476261">
      <w:pPr>
        <w:spacing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Для окончательной идентификации были использованы признаки, установленные с помощью тест-системы Рапид-Энтеро. Результаты тестов и окончательные идентификационные диагнозы представлены в табл. 4.</w:t>
      </w:r>
    </w:p>
    <w:p w:rsidR="00E626E9" w:rsidRPr="00476261" w:rsidRDefault="00476261">
      <w:pPr>
        <w:spacing w:line="360" w:lineRule="auto"/>
        <w:ind w:firstLine="709"/>
        <w:jc w:val="both"/>
        <w:rPr>
          <w:rFonts w:ascii="Times New Roman" w:eastAsia="Times New Roman" w:hAnsi="Times New Roman" w:cs="Times New Roman"/>
          <w:b/>
          <w:sz w:val="24"/>
          <w:lang w:val="ru-RU"/>
        </w:rPr>
      </w:pPr>
      <w:r w:rsidRPr="00476261">
        <w:rPr>
          <w:rFonts w:ascii="Times New Roman" w:eastAsia="Times New Roman" w:hAnsi="Times New Roman" w:cs="Times New Roman"/>
          <w:sz w:val="24"/>
          <w:lang w:val="ru-RU"/>
        </w:rPr>
        <w:t xml:space="preserve">Таким образом,  24 штамма, выделенные из воды и подтвержденные как колиформные бактерии, представлены преимущественно представителями рода </w:t>
      </w:r>
      <w:r>
        <w:rPr>
          <w:rFonts w:ascii="Times New Roman" w:eastAsia="Times New Roman" w:hAnsi="Times New Roman" w:cs="Times New Roman"/>
          <w:b/>
          <w:i/>
          <w:sz w:val="24"/>
        </w:rPr>
        <w:t>Klebsiella</w:t>
      </w:r>
      <w:r w:rsidRPr="00476261">
        <w:rPr>
          <w:rFonts w:ascii="Times New Roman" w:eastAsia="Times New Roman" w:hAnsi="Times New Roman" w:cs="Times New Roman"/>
          <w:b/>
          <w:sz w:val="24"/>
          <w:lang w:val="ru-RU"/>
        </w:rPr>
        <w:t xml:space="preserve">– 20 штаммов, 3 штамма отнесены к роду </w:t>
      </w:r>
      <w:r>
        <w:rPr>
          <w:rFonts w:ascii="Times New Roman" w:eastAsia="Times New Roman" w:hAnsi="Times New Roman" w:cs="Times New Roman"/>
          <w:b/>
          <w:i/>
          <w:sz w:val="24"/>
        </w:rPr>
        <w:t>Pantoea</w:t>
      </w:r>
      <w:r w:rsidRPr="00476261">
        <w:rPr>
          <w:rFonts w:ascii="Times New Roman" w:eastAsia="Times New Roman" w:hAnsi="Times New Roman" w:cs="Times New Roman"/>
          <w:b/>
          <w:sz w:val="24"/>
          <w:lang w:val="ru-RU"/>
        </w:rPr>
        <w:t>, для 1</w:t>
      </w:r>
      <w:r w:rsidR="00BD7EBF">
        <w:rPr>
          <w:rFonts w:ascii="Times New Roman" w:eastAsia="Times New Roman" w:hAnsi="Times New Roman" w:cs="Times New Roman"/>
          <w:b/>
          <w:sz w:val="24"/>
          <w:lang w:val="ru-RU"/>
        </w:rPr>
        <w:t xml:space="preserve"> </w:t>
      </w:r>
      <w:r w:rsidRPr="00476261">
        <w:rPr>
          <w:rFonts w:ascii="Times New Roman" w:eastAsia="Times New Roman" w:hAnsi="Times New Roman" w:cs="Times New Roman"/>
          <w:b/>
          <w:sz w:val="24"/>
          <w:lang w:val="ru-RU"/>
        </w:rPr>
        <w:t xml:space="preserve">штамма остался межродовой диагноз – </w:t>
      </w:r>
      <w:r>
        <w:rPr>
          <w:rFonts w:ascii="Times New Roman" w:eastAsia="Times New Roman" w:hAnsi="Times New Roman" w:cs="Times New Roman"/>
          <w:b/>
          <w:i/>
          <w:sz w:val="24"/>
        </w:rPr>
        <w:t>Klebsiella</w:t>
      </w:r>
      <w:r w:rsidRPr="00476261">
        <w:rPr>
          <w:rFonts w:ascii="Times New Roman" w:eastAsia="Times New Roman" w:hAnsi="Times New Roman" w:cs="Times New Roman"/>
          <w:b/>
          <w:i/>
          <w:sz w:val="24"/>
          <w:lang w:val="ru-RU"/>
        </w:rPr>
        <w:t>/</w:t>
      </w:r>
      <w:r>
        <w:rPr>
          <w:rFonts w:ascii="Times New Roman" w:eastAsia="Times New Roman" w:hAnsi="Times New Roman" w:cs="Times New Roman"/>
          <w:b/>
          <w:i/>
          <w:sz w:val="24"/>
        </w:rPr>
        <w:t>Kluyvera</w:t>
      </w:r>
      <w:r w:rsidRPr="00476261">
        <w:rPr>
          <w:rFonts w:ascii="Times New Roman" w:eastAsia="Times New Roman" w:hAnsi="Times New Roman" w:cs="Times New Roman"/>
          <w:b/>
          <w:sz w:val="24"/>
          <w:lang w:val="ru-RU"/>
        </w:rPr>
        <w:t>.</w:t>
      </w:r>
    </w:p>
    <w:p w:rsidR="00E626E9" w:rsidRPr="00476261" w:rsidRDefault="00476261">
      <w:pPr>
        <w:spacing w:line="360" w:lineRule="auto"/>
        <w:ind w:firstLine="709"/>
        <w:jc w:val="both"/>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t>4.4. Идентификация колиформных бактерий, выделенных из обрастаний</w:t>
      </w:r>
    </w:p>
    <w:p w:rsidR="00E626E9" w:rsidRPr="00476261" w:rsidRDefault="00476261">
      <w:pPr>
        <w:spacing w:after="0" w:line="360" w:lineRule="auto"/>
        <w:ind w:firstLine="709"/>
        <w:jc w:val="both"/>
        <w:rPr>
          <w:rFonts w:ascii="Times New Roman" w:eastAsia="Times New Roman" w:hAnsi="Times New Roman" w:cs="Times New Roman"/>
          <w:sz w:val="24"/>
          <w:shd w:val="clear" w:color="auto" w:fill="FFFFFF"/>
          <w:lang w:val="ru-RU"/>
        </w:rPr>
      </w:pPr>
      <w:r w:rsidRPr="00476261">
        <w:rPr>
          <w:rFonts w:ascii="Times New Roman" w:eastAsia="Times New Roman" w:hAnsi="Times New Roman" w:cs="Times New Roman"/>
          <w:sz w:val="24"/>
          <w:shd w:val="clear" w:color="auto" w:fill="FFFFFF"/>
          <w:lang w:val="ru-RU"/>
        </w:rPr>
        <w:t xml:space="preserve">При тестировании 59 штаммов колиформ, выделенных из обрастаний, по ключевым фенотипическими признаками (табл. 5) установлено, что 27 штаммов из 59 являются </w:t>
      </w:r>
      <w:proofErr w:type="gramStart"/>
      <w:r w:rsidRPr="00476261">
        <w:rPr>
          <w:rFonts w:ascii="Times New Roman" w:eastAsia="Times New Roman" w:hAnsi="Times New Roman" w:cs="Times New Roman"/>
          <w:sz w:val="24"/>
          <w:shd w:val="clear" w:color="auto" w:fill="FFFFFF"/>
          <w:lang w:val="ru-RU"/>
        </w:rPr>
        <w:t>сероводород-образующими</w:t>
      </w:r>
      <w:proofErr w:type="gramEnd"/>
      <w:r w:rsidRPr="00476261">
        <w:rPr>
          <w:rFonts w:ascii="Times New Roman" w:eastAsia="Times New Roman" w:hAnsi="Times New Roman" w:cs="Times New Roman"/>
          <w:sz w:val="24"/>
          <w:shd w:val="clear" w:color="auto" w:fill="FFFFFF"/>
          <w:lang w:val="ru-RU"/>
        </w:rPr>
        <w:t xml:space="preserve">, что позволило отнести их к роду </w:t>
      </w:r>
      <w:r w:rsidRPr="00BD7EBF">
        <w:rPr>
          <w:rFonts w:ascii="Times New Roman" w:eastAsia="Times New Roman" w:hAnsi="Times New Roman" w:cs="Times New Roman"/>
          <w:i/>
          <w:sz w:val="24"/>
          <w:shd w:val="clear" w:color="auto" w:fill="FFFFFF"/>
        </w:rPr>
        <w:t>Citrobacter</w:t>
      </w:r>
      <w:r w:rsidRPr="00476261">
        <w:rPr>
          <w:rFonts w:ascii="Times New Roman" w:eastAsia="Times New Roman" w:hAnsi="Times New Roman" w:cs="Times New Roman"/>
          <w:sz w:val="24"/>
          <w:shd w:val="clear" w:color="auto" w:fill="FFFFFF"/>
          <w:lang w:val="ru-RU"/>
        </w:rPr>
        <w:t xml:space="preserve"> (табл. 5).</w:t>
      </w:r>
    </w:p>
    <w:p w:rsidR="00E626E9" w:rsidRPr="00476261" w:rsidRDefault="00476261">
      <w:pPr>
        <w:spacing w:after="0" w:line="360" w:lineRule="auto"/>
        <w:ind w:firstLine="709"/>
        <w:jc w:val="both"/>
        <w:rPr>
          <w:rFonts w:ascii="Times New Roman" w:eastAsia="Times New Roman" w:hAnsi="Times New Roman" w:cs="Times New Roman"/>
          <w:shd w:val="clear" w:color="auto" w:fill="FFFFFF"/>
          <w:lang w:val="ru-RU"/>
        </w:rPr>
      </w:pPr>
      <w:r w:rsidRPr="00476261">
        <w:rPr>
          <w:rFonts w:ascii="Times New Roman" w:eastAsia="Times New Roman" w:hAnsi="Times New Roman" w:cs="Times New Roman"/>
          <w:sz w:val="24"/>
          <w:shd w:val="clear" w:color="auto" w:fill="FFFFFF"/>
          <w:lang w:val="ru-RU"/>
        </w:rPr>
        <w:t>Оставшиеся 22 штамм</w:t>
      </w:r>
      <w:proofErr w:type="gramStart"/>
      <w:r w:rsidRPr="00476261">
        <w:rPr>
          <w:rFonts w:ascii="Times New Roman" w:eastAsia="Times New Roman" w:hAnsi="Times New Roman" w:cs="Times New Roman"/>
          <w:sz w:val="24"/>
          <w:shd w:val="clear" w:color="auto" w:fill="FFFFFF"/>
          <w:lang w:val="ru-RU"/>
        </w:rPr>
        <w:t>а(</w:t>
      </w:r>
      <w:proofErr w:type="gramEnd"/>
      <w:r w:rsidRPr="00476261">
        <w:rPr>
          <w:rFonts w:ascii="Times New Roman" w:eastAsia="Times New Roman" w:hAnsi="Times New Roman" w:cs="Times New Roman"/>
          <w:sz w:val="24"/>
          <w:shd w:val="clear" w:color="auto" w:fill="FFFFFF"/>
          <w:lang w:val="ru-RU"/>
        </w:rPr>
        <w:t xml:space="preserve">табл. 5) были разделены на группы по результатам теста с метил-рот и образованию ацетоина (реакция Фогес-Проскауера). 1 штамм – метил-рот (-) и Фогес-Проскауер (-) отнесен к роду </w:t>
      </w:r>
      <w:r>
        <w:rPr>
          <w:rFonts w:ascii="Times New Roman" w:eastAsia="Times New Roman" w:hAnsi="Times New Roman" w:cs="Times New Roman"/>
          <w:i/>
          <w:sz w:val="24"/>
          <w:shd w:val="clear" w:color="auto" w:fill="FFFFFF"/>
        </w:rPr>
        <w:t>Pantoea</w:t>
      </w:r>
      <w:r w:rsidRPr="00476261">
        <w:rPr>
          <w:rFonts w:ascii="Times New Roman" w:eastAsia="Times New Roman" w:hAnsi="Times New Roman" w:cs="Times New Roman"/>
          <w:sz w:val="24"/>
          <w:shd w:val="clear" w:color="auto" w:fill="FFFFFF"/>
          <w:lang w:val="ru-RU"/>
        </w:rPr>
        <w:t xml:space="preserve">. 3 штамма метил-рот (+) и ацтоин (+) или (-) отнесены к родам: </w:t>
      </w:r>
      <w:r>
        <w:rPr>
          <w:rFonts w:ascii="Times New Roman" w:eastAsia="Times New Roman" w:hAnsi="Times New Roman" w:cs="Times New Roman"/>
          <w:i/>
          <w:sz w:val="24"/>
          <w:shd w:val="clear" w:color="auto" w:fill="FFFFFF"/>
        </w:rPr>
        <w:t>Klebsiella</w:t>
      </w:r>
      <w:r w:rsidRPr="00476261">
        <w:rPr>
          <w:rFonts w:ascii="Times New Roman" w:eastAsia="Times New Roman" w:hAnsi="Times New Roman" w:cs="Times New Roman"/>
          <w:i/>
          <w:sz w:val="24"/>
          <w:shd w:val="clear" w:color="auto" w:fill="FFFFFF"/>
          <w:lang w:val="ru-RU"/>
        </w:rPr>
        <w:t xml:space="preserve">, </w:t>
      </w:r>
      <w:r>
        <w:rPr>
          <w:rFonts w:ascii="Times New Roman" w:eastAsia="Times New Roman" w:hAnsi="Times New Roman" w:cs="Times New Roman"/>
          <w:i/>
          <w:sz w:val="24"/>
          <w:shd w:val="clear" w:color="auto" w:fill="FFFFFF"/>
        </w:rPr>
        <w:t>Pantoae</w:t>
      </w:r>
      <w:r w:rsidRPr="00476261">
        <w:rPr>
          <w:rFonts w:ascii="Times New Roman" w:eastAsia="Times New Roman" w:hAnsi="Times New Roman" w:cs="Times New Roman"/>
          <w:i/>
          <w:sz w:val="24"/>
          <w:shd w:val="clear" w:color="auto" w:fill="FFFFFF"/>
          <w:lang w:val="ru-RU"/>
        </w:rPr>
        <w:t xml:space="preserve">, </w:t>
      </w:r>
      <w:r>
        <w:rPr>
          <w:rFonts w:ascii="Times New Roman" w:eastAsia="Times New Roman" w:hAnsi="Times New Roman" w:cs="Times New Roman"/>
          <w:i/>
          <w:sz w:val="24"/>
          <w:shd w:val="clear" w:color="auto" w:fill="FFFFFF"/>
        </w:rPr>
        <w:t>Serratia</w:t>
      </w:r>
      <w:r w:rsidRPr="00476261">
        <w:rPr>
          <w:rFonts w:ascii="Times New Roman" w:eastAsia="Times New Roman" w:hAnsi="Times New Roman" w:cs="Times New Roman"/>
          <w:sz w:val="24"/>
          <w:shd w:val="clear" w:color="auto" w:fill="FFFFFF"/>
          <w:lang w:val="ru-RU"/>
        </w:rPr>
        <w:t>. 18 штаммов м</w:t>
      </w:r>
      <w:r w:rsidRPr="00476261">
        <w:rPr>
          <w:rFonts w:ascii="Times New Roman" w:eastAsia="Times New Roman" w:hAnsi="Times New Roman" w:cs="Times New Roman"/>
          <w:shd w:val="clear" w:color="auto" w:fill="FFFFFF"/>
          <w:lang w:val="ru-RU"/>
        </w:rPr>
        <w:t xml:space="preserve">етил-рот (-) и ацетоин (+) также </w:t>
      </w:r>
      <w:proofErr w:type="gramStart"/>
      <w:r w:rsidRPr="00476261">
        <w:rPr>
          <w:rFonts w:ascii="Times New Roman" w:eastAsia="Times New Roman" w:hAnsi="Times New Roman" w:cs="Times New Roman"/>
          <w:shd w:val="clear" w:color="auto" w:fill="FFFFFF"/>
          <w:lang w:val="ru-RU"/>
        </w:rPr>
        <w:t>отнесены</w:t>
      </w:r>
      <w:proofErr w:type="gramEnd"/>
      <w:r w:rsidRPr="00476261">
        <w:rPr>
          <w:rFonts w:ascii="Times New Roman" w:eastAsia="Times New Roman" w:hAnsi="Times New Roman" w:cs="Times New Roman"/>
          <w:shd w:val="clear" w:color="auto" w:fill="FFFFFF"/>
          <w:lang w:val="ru-RU"/>
        </w:rPr>
        <w:t xml:space="preserve"> к родам: </w:t>
      </w:r>
      <w:r>
        <w:rPr>
          <w:rFonts w:ascii="Times New Roman" w:eastAsia="Times New Roman" w:hAnsi="Times New Roman" w:cs="Times New Roman"/>
          <w:i/>
          <w:shd w:val="clear" w:color="auto" w:fill="FFFFFF"/>
        </w:rPr>
        <w:t>Klebsiella</w:t>
      </w:r>
      <w:r w:rsidRPr="00476261">
        <w:rPr>
          <w:rFonts w:ascii="Times New Roman" w:eastAsia="Times New Roman" w:hAnsi="Times New Roman" w:cs="Times New Roman"/>
          <w:i/>
          <w:shd w:val="clear" w:color="auto" w:fill="FFFFFF"/>
          <w:lang w:val="ru-RU"/>
        </w:rPr>
        <w:t xml:space="preserve">, </w:t>
      </w:r>
      <w:r>
        <w:rPr>
          <w:rFonts w:ascii="Times New Roman" w:eastAsia="Times New Roman" w:hAnsi="Times New Roman" w:cs="Times New Roman"/>
          <w:i/>
          <w:shd w:val="clear" w:color="auto" w:fill="FFFFFF"/>
        </w:rPr>
        <w:t>Pantoea</w:t>
      </w:r>
      <w:r w:rsidRPr="00476261">
        <w:rPr>
          <w:rFonts w:ascii="Times New Roman" w:eastAsia="Times New Roman" w:hAnsi="Times New Roman" w:cs="Times New Roman"/>
          <w:i/>
          <w:shd w:val="clear" w:color="auto" w:fill="FFFFFF"/>
          <w:lang w:val="ru-RU"/>
        </w:rPr>
        <w:t xml:space="preserve">, </w:t>
      </w:r>
      <w:r>
        <w:rPr>
          <w:rFonts w:ascii="Times New Roman" w:eastAsia="Times New Roman" w:hAnsi="Times New Roman" w:cs="Times New Roman"/>
          <w:i/>
          <w:shd w:val="clear" w:color="auto" w:fill="FFFFFF"/>
        </w:rPr>
        <w:t>Serratia</w:t>
      </w:r>
      <w:r w:rsidRPr="00476261">
        <w:rPr>
          <w:rFonts w:ascii="Times New Roman" w:eastAsia="Times New Roman" w:hAnsi="Times New Roman" w:cs="Times New Roman"/>
          <w:shd w:val="clear" w:color="auto" w:fill="FFFFFF"/>
          <w:lang w:val="ru-RU"/>
        </w:rPr>
        <w:t>.</w:t>
      </w:r>
    </w:p>
    <w:p w:rsidR="00E626E9" w:rsidRPr="00476261" w:rsidRDefault="00476261">
      <w:pPr>
        <w:spacing w:after="0" w:line="360" w:lineRule="auto"/>
        <w:ind w:firstLine="709"/>
        <w:jc w:val="both"/>
        <w:rPr>
          <w:rFonts w:ascii="Times New Roman" w:eastAsia="Times New Roman" w:hAnsi="Times New Roman" w:cs="Times New Roman"/>
          <w:sz w:val="24"/>
          <w:shd w:val="clear" w:color="auto" w:fill="FFFFFF"/>
          <w:lang w:val="ru-RU"/>
        </w:rPr>
      </w:pPr>
      <w:r w:rsidRPr="00476261">
        <w:rPr>
          <w:rFonts w:ascii="Times New Roman" w:eastAsia="Times New Roman" w:hAnsi="Times New Roman" w:cs="Times New Roman"/>
          <w:sz w:val="24"/>
          <w:shd w:val="clear" w:color="auto" w:fill="FFFFFF"/>
          <w:lang w:val="ru-RU"/>
        </w:rPr>
        <w:t>В коллекции отсутствовали штаммы метил-рот</w:t>
      </w:r>
      <w:proofErr w:type="gramStart"/>
      <w:r w:rsidRPr="00476261">
        <w:rPr>
          <w:rFonts w:ascii="Times New Roman" w:eastAsia="Times New Roman" w:hAnsi="Times New Roman" w:cs="Times New Roman"/>
          <w:sz w:val="24"/>
          <w:shd w:val="clear" w:color="auto" w:fill="FFFFFF"/>
          <w:lang w:val="ru-RU"/>
        </w:rPr>
        <w:t xml:space="preserve"> (+), </w:t>
      </w:r>
      <w:proofErr w:type="gramEnd"/>
      <w:r w:rsidRPr="00476261">
        <w:rPr>
          <w:rFonts w:ascii="Times New Roman" w:eastAsia="Times New Roman" w:hAnsi="Times New Roman" w:cs="Times New Roman"/>
          <w:sz w:val="24"/>
          <w:shd w:val="clear" w:color="auto" w:fill="FFFFFF"/>
          <w:lang w:val="ru-RU"/>
        </w:rPr>
        <w:t xml:space="preserve">ацетоин (-), индол (+), цитрат   (-), сероводород (-), то есть присутствие представителей рода </w:t>
      </w:r>
      <w:r>
        <w:rPr>
          <w:rFonts w:ascii="Times New Roman" w:eastAsia="Times New Roman" w:hAnsi="Times New Roman" w:cs="Times New Roman"/>
          <w:i/>
          <w:sz w:val="24"/>
          <w:shd w:val="clear" w:color="auto" w:fill="FFFFFF"/>
        </w:rPr>
        <w:t>Escherichia</w:t>
      </w:r>
      <w:r w:rsidRPr="00476261">
        <w:rPr>
          <w:rFonts w:ascii="Times New Roman" w:eastAsia="Times New Roman" w:hAnsi="Times New Roman" w:cs="Times New Roman"/>
          <w:sz w:val="24"/>
          <w:shd w:val="clear" w:color="auto" w:fill="FFFFFF"/>
          <w:lang w:val="ru-RU"/>
        </w:rPr>
        <w:t xml:space="preserve"> не установлено.</w:t>
      </w:r>
    </w:p>
    <w:p w:rsidR="00E626E9" w:rsidRPr="00476261" w:rsidRDefault="00476261">
      <w:pPr>
        <w:spacing w:line="240" w:lineRule="auto"/>
        <w:jc w:val="right"/>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lastRenderedPageBreak/>
        <w:t>Таблица 3</w:t>
      </w:r>
    </w:p>
    <w:p w:rsidR="00E626E9" w:rsidRPr="00476261" w:rsidRDefault="00476261">
      <w:pPr>
        <w:spacing w:after="0" w:line="240" w:lineRule="auto"/>
        <w:jc w:val="center"/>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t>Ключевые признаки штаммов колиформ, выделенных из пресной воды</w:t>
      </w:r>
    </w:p>
    <w:p w:rsidR="00E626E9" w:rsidRDefault="00476261">
      <w:pPr>
        <w:spacing w:after="0" w:line="240" w:lineRule="auto"/>
        <w:jc w:val="center"/>
        <w:rPr>
          <w:rFonts w:ascii="Times New Roman" w:eastAsia="Times New Roman" w:hAnsi="Times New Roman" w:cs="Times New Roman"/>
          <w:b/>
          <w:sz w:val="24"/>
        </w:rPr>
      </w:pPr>
      <w:proofErr w:type="gramStart"/>
      <w:r>
        <w:rPr>
          <w:rFonts w:ascii="Times New Roman" w:eastAsia="Times New Roman" w:hAnsi="Times New Roman" w:cs="Times New Roman"/>
          <w:b/>
          <w:sz w:val="24"/>
        </w:rPr>
        <w:t>аквариума</w:t>
      </w:r>
      <w:proofErr w:type="gramEnd"/>
      <w:r>
        <w:rPr>
          <w:rFonts w:ascii="Times New Roman" w:eastAsia="Times New Roman" w:hAnsi="Times New Roman" w:cs="Times New Roman"/>
          <w:b/>
          <w:sz w:val="24"/>
        </w:rPr>
        <w:t xml:space="preserve"> № 4</w:t>
      </w:r>
    </w:p>
    <w:p w:rsidR="00E626E9" w:rsidRDefault="00E626E9">
      <w:pPr>
        <w:spacing w:after="0" w:line="240" w:lineRule="auto"/>
        <w:jc w:val="center"/>
        <w:rPr>
          <w:rFonts w:ascii="Times New Roman" w:eastAsia="Times New Roman" w:hAnsi="Times New Roman" w:cs="Times New Roman"/>
          <w:b/>
          <w:sz w:val="24"/>
        </w:rPr>
      </w:pPr>
    </w:p>
    <w:tbl>
      <w:tblPr>
        <w:tblW w:w="0" w:type="auto"/>
        <w:tblInd w:w="98" w:type="dxa"/>
        <w:tblCellMar>
          <w:left w:w="10" w:type="dxa"/>
          <w:right w:w="10" w:type="dxa"/>
        </w:tblCellMar>
        <w:tblLook w:val="0000" w:firstRow="0" w:lastRow="0" w:firstColumn="0" w:lastColumn="0" w:noHBand="0" w:noVBand="0"/>
      </w:tblPr>
      <w:tblGrid>
        <w:gridCol w:w="621"/>
        <w:gridCol w:w="1029"/>
        <w:gridCol w:w="1092"/>
        <w:gridCol w:w="997"/>
        <w:gridCol w:w="969"/>
        <w:gridCol w:w="1306"/>
        <w:gridCol w:w="993"/>
        <w:gridCol w:w="880"/>
        <w:gridCol w:w="1920"/>
      </w:tblGrid>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 шт</w:t>
            </w:r>
          </w:p>
        </w:tc>
        <w:tc>
          <w:tcPr>
            <w:tcW w:w="10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Лактоза</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Глюкоза</w:t>
            </w:r>
          </w:p>
        </w:tc>
        <w:tc>
          <w:tcPr>
            <w:tcW w:w="10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Метил-рот</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Индол</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Фогес-Проскауер</w:t>
            </w:r>
          </w:p>
        </w:tc>
        <w:tc>
          <w:tcPr>
            <w:tcW w:w="1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Цитрат</w:t>
            </w:r>
          </w:p>
        </w:tc>
        <w:tc>
          <w:tcPr>
            <w:tcW w:w="9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S</w:t>
            </w:r>
          </w:p>
        </w:tc>
        <w:tc>
          <w:tcPr>
            <w:tcW w:w="2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Диагноз</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6</w:t>
            </w:r>
          </w:p>
        </w:tc>
        <w:tc>
          <w:tcPr>
            <w:tcW w:w="1029"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Kl/Pan</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11</w:t>
            </w:r>
          </w:p>
        </w:tc>
        <w:tc>
          <w:tcPr>
            <w:tcW w:w="1029"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Сл рост</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12</w:t>
            </w:r>
          </w:p>
        </w:tc>
        <w:tc>
          <w:tcPr>
            <w:tcW w:w="1029"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Kl/Pan</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15</w:t>
            </w:r>
          </w:p>
        </w:tc>
        <w:tc>
          <w:tcPr>
            <w:tcW w:w="1029"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Kl/Pan</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19</w:t>
            </w:r>
          </w:p>
        </w:tc>
        <w:tc>
          <w:tcPr>
            <w:tcW w:w="1029"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Kl/Pan/Klu</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21</w:t>
            </w:r>
          </w:p>
        </w:tc>
        <w:tc>
          <w:tcPr>
            <w:tcW w:w="1029"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Kl/Pan</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22</w:t>
            </w:r>
          </w:p>
        </w:tc>
        <w:tc>
          <w:tcPr>
            <w:tcW w:w="1029"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Kl/Pan</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25</w:t>
            </w:r>
          </w:p>
        </w:tc>
        <w:tc>
          <w:tcPr>
            <w:tcW w:w="1029"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Kl/Pan</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26</w:t>
            </w:r>
          </w:p>
        </w:tc>
        <w:tc>
          <w:tcPr>
            <w:tcW w:w="1029"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Kl/Pan</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33</w:t>
            </w:r>
          </w:p>
        </w:tc>
        <w:tc>
          <w:tcPr>
            <w:tcW w:w="1029"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Kl/Pan</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34</w:t>
            </w:r>
          </w:p>
        </w:tc>
        <w:tc>
          <w:tcPr>
            <w:tcW w:w="1029"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Kl/Pan</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35</w:t>
            </w:r>
          </w:p>
        </w:tc>
        <w:tc>
          <w:tcPr>
            <w:tcW w:w="1029"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Kl/Pan/Klu</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36</w:t>
            </w:r>
          </w:p>
        </w:tc>
        <w:tc>
          <w:tcPr>
            <w:tcW w:w="1029"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r>
              <w:rPr>
                <w:rFonts w:ascii="Times New Roman" w:eastAsia="Times New Roman" w:hAnsi="Times New Roman" w:cs="Times New Roman"/>
              </w:rPr>
              <w:t>48 ч</w:t>
            </w:r>
          </w:p>
        </w:tc>
        <w:tc>
          <w:tcPr>
            <w:tcW w:w="1092"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Kl/Pan/Klu</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41</w:t>
            </w:r>
          </w:p>
        </w:tc>
        <w:tc>
          <w:tcPr>
            <w:tcW w:w="1029"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Kl/Pan/Klu</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42</w:t>
            </w:r>
          </w:p>
        </w:tc>
        <w:tc>
          <w:tcPr>
            <w:tcW w:w="1029"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Kl/Pan</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47</w:t>
            </w:r>
          </w:p>
        </w:tc>
        <w:tc>
          <w:tcPr>
            <w:tcW w:w="1029"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Kl/Pan/Klu</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49</w:t>
            </w:r>
          </w:p>
        </w:tc>
        <w:tc>
          <w:tcPr>
            <w:tcW w:w="1029"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Kl/Pan</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50</w:t>
            </w:r>
          </w:p>
        </w:tc>
        <w:tc>
          <w:tcPr>
            <w:tcW w:w="1029"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Kl/Pan</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67</w:t>
            </w:r>
          </w:p>
        </w:tc>
        <w:tc>
          <w:tcPr>
            <w:tcW w:w="1029"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Kl/Pan</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76</w:t>
            </w:r>
          </w:p>
        </w:tc>
        <w:tc>
          <w:tcPr>
            <w:tcW w:w="1029"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Kl/Pan</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77</w:t>
            </w:r>
          </w:p>
        </w:tc>
        <w:tc>
          <w:tcPr>
            <w:tcW w:w="1029"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Kl/Pan</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78</w:t>
            </w:r>
          </w:p>
        </w:tc>
        <w:tc>
          <w:tcPr>
            <w:tcW w:w="1029"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Kl/Pan</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79</w:t>
            </w:r>
          </w:p>
        </w:tc>
        <w:tc>
          <w:tcPr>
            <w:tcW w:w="1029"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Kl/Pan</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80</w:t>
            </w:r>
          </w:p>
        </w:tc>
        <w:tc>
          <w:tcPr>
            <w:tcW w:w="1029"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FFCCF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Kl/Pan</w:t>
            </w:r>
          </w:p>
        </w:tc>
      </w:tr>
      <w:tr w:rsidR="00E626E9">
        <w:trPr>
          <w:trHeight w:val="1"/>
        </w:trPr>
        <w:tc>
          <w:tcPr>
            <w:tcW w:w="643"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81</w:t>
            </w:r>
          </w:p>
        </w:tc>
        <w:tc>
          <w:tcPr>
            <w:tcW w:w="1029"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7"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1"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5"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36" w:type="dxa"/>
            <w:tcBorders>
              <w:top w:val="single" w:sz="4" w:space="0" w:color="000000"/>
              <w:left w:val="single" w:sz="4" w:space="0" w:color="000000"/>
              <w:bottom w:val="single" w:sz="4" w:space="0" w:color="000000"/>
              <w:right w:val="single" w:sz="4" w:space="0" w:color="000000"/>
            </w:tcBorders>
            <w:shd w:val="clear" w:color="auto" w:fill="CCFF99"/>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Kl/Pan/Klu</w:t>
            </w:r>
          </w:p>
        </w:tc>
      </w:tr>
    </w:tbl>
    <w:p w:rsidR="00E626E9" w:rsidRDefault="00476261">
      <w:pPr>
        <w:spacing w:line="240" w:lineRule="auto"/>
        <w:rPr>
          <w:rFonts w:ascii="Times New Roman" w:eastAsia="Times New Roman" w:hAnsi="Times New Roman" w:cs="Times New Roman"/>
          <w:i/>
          <w:sz w:val="24"/>
        </w:rPr>
      </w:pPr>
      <w:proofErr w:type="gramStart"/>
      <w:r>
        <w:rPr>
          <w:rFonts w:ascii="Times New Roman" w:eastAsia="Times New Roman" w:hAnsi="Times New Roman" w:cs="Times New Roman"/>
          <w:i/>
          <w:sz w:val="24"/>
        </w:rPr>
        <w:t>Kl – Klebsiella; Pan – Pantoae; Klu – Kluyvera.</w:t>
      </w:r>
      <w:proofErr w:type="gramEnd"/>
    </w:p>
    <w:p w:rsidR="00E626E9" w:rsidRDefault="00E626E9">
      <w:pPr>
        <w:spacing w:line="240" w:lineRule="auto"/>
        <w:jc w:val="right"/>
        <w:rPr>
          <w:rFonts w:ascii="Times New Roman" w:eastAsia="Times New Roman" w:hAnsi="Times New Roman" w:cs="Times New Roman"/>
          <w:b/>
          <w:sz w:val="24"/>
        </w:rPr>
      </w:pPr>
    </w:p>
    <w:p w:rsidR="00E626E9" w:rsidRDefault="00E626E9">
      <w:pPr>
        <w:spacing w:line="240" w:lineRule="auto"/>
        <w:jc w:val="right"/>
        <w:rPr>
          <w:rFonts w:ascii="Times New Roman" w:eastAsia="Times New Roman" w:hAnsi="Times New Roman" w:cs="Times New Roman"/>
          <w:b/>
          <w:sz w:val="24"/>
        </w:rPr>
      </w:pPr>
    </w:p>
    <w:p w:rsidR="00E626E9" w:rsidRDefault="00E626E9">
      <w:pPr>
        <w:spacing w:line="240" w:lineRule="auto"/>
        <w:jc w:val="right"/>
        <w:rPr>
          <w:rFonts w:ascii="Times New Roman" w:eastAsia="Times New Roman" w:hAnsi="Times New Roman" w:cs="Times New Roman"/>
          <w:b/>
          <w:sz w:val="24"/>
        </w:rPr>
      </w:pPr>
    </w:p>
    <w:p w:rsidR="00E626E9" w:rsidRDefault="00E626E9">
      <w:pPr>
        <w:spacing w:line="240" w:lineRule="auto"/>
        <w:jc w:val="right"/>
        <w:rPr>
          <w:rFonts w:ascii="Times New Roman" w:eastAsia="Times New Roman" w:hAnsi="Times New Roman" w:cs="Times New Roman"/>
          <w:b/>
          <w:sz w:val="24"/>
        </w:rPr>
      </w:pPr>
    </w:p>
    <w:p w:rsidR="00E626E9" w:rsidRDefault="00E626E9">
      <w:pPr>
        <w:spacing w:line="240" w:lineRule="auto"/>
        <w:jc w:val="right"/>
        <w:rPr>
          <w:rFonts w:ascii="Times New Roman" w:eastAsia="Times New Roman" w:hAnsi="Times New Roman" w:cs="Times New Roman"/>
          <w:b/>
          <w:sz w:val="24"/>
        </w:rPr>
      </w:pPr>
    </w:p>
    <w:p w:rsidR="00E626E9" w:rsidRDefault="00E626E9">
      <w:pPr>
        <w:spacing w:line="240" w:lineRule="auto"/>
        <w:jc w:val="right"/>
        <w:rPr>
          <w:rFonts w:ascii="Times New Roman" w:eastAsia="Times New Roman" w:hAnsi="Times New Roman" w:cs="Times New Roman"/>
          <w:b/>
          <w:sz w:val="24"/>
        </w:rPr>
      </w:pPr>
    </w:p>
    <w:p w:rsidR="00E626E9" w:rsidRDefault="00E626E9">
      <w:pPr>
        <w:spacing w:line="240" w:lineRule="auto"/>
        <w:jc w:val="right"/>
        <w:rPr>
          <w:rFonts w:ascii="Times New Roman" w:eastAsia="Times New Roman" w:hAnsi="Times New Roman" w:cs="Times New Roman"/>
          <w:b/>
          <w:sz w:val="24"/>
        </w:rPr>
      </w:pPr>
    </w:p>
    <w:p w:rsidR="00E626E9" w:rsidRDefault="00E626E9">
      <w:pPr>
        <w:spacing w:line="240" w:lineRule="auto"/>
        <w:jc w:val="right"/>
        <w:rPr>
          <w:rFonts w:ascii="Times New Roman" w:eastAsia="Times New Roman" w:hAnsi="Times New Roman" w:cs="Times New Roman"/>
          <w:b/>
          <w:sz w:val="24"/>
        </w:rPr>
      </w:pPr>
    </w:p>
    <w:p w:rsidR="00E626E9" w:rsidRPr="00476261" w:rsidRDefault="00476261">
      <w:pPr>
        <w:spacing w:line="240" w:lineRule="auto"/>
        <w:jc w:val="right"/>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lastRenderedPageBreak/>
        <w:t>Таблица 4</w:t>
      </w:r>
    </w:p>
    <w:p w:rsidR="00E626E9" w:rsidRPr="00476261" w:rsidRDefault="00476261">
      <w:pPr>
        <w:spacing w:after="0" w:line="240" w:lineRule="auto"/>
        <w:jc w:val="center"/>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t xml:space="preserve">Признаки, установленные с помощью тест-системы Рапид-Энтеро и окончательные идентификационные диагнозы штаммовколиформных бактерий, </w:t>
      </w:r>
    </w:p>
    <w:p w:rsidR="00E626E9" w:rsidRDefault="00476261">
      <w:pPr>
        <w:spacing w:after="0" w:line="240" w:lineRule="auto"/>
        <w:jc w:val="center"/>
        <w:rPr>
          <w:rFonts w:ascii="Times New Roman" w:eastAsia="Times New Roman" w:hAnsi="Times New Roman" w:cs="Times New Roman"/>
          <w:b/>
          <w:sz w:val="24"/>
        </w:rPr>
      </w:pPr>
      <w:proofErr w:type="gramStart"/>
      <w:r>
        <w:rPr>
          <w:rFonts w:ascii="Times New Roman" w:eastAsia="Times New Roman" w:hAnsi="Times New Roman" w:cs="Times New Roman"/>
          <w:b/>
          <w:sz w:val="24"/>
        </w:rPr>
        <w:t>выделенных</w:t>
      </w:r>
      <w:proofErr w:type="gramEnd"/>
      <w:r>
        <w:rPr>
          <w:rFonts w:ascii="Times New Roman" w:eastAsia="Times New Roman" w:hAnsi="Times New Roman" w:cs="Times New Roman"/>
          <w:b/>
          <w:sz w:val="24"/>
        </w:rPr>
        <w:t xml:space="preserve"> из воды аквариума № 4</w:t>
      </w:r>
    </w:p>
    <w:p w:rsidR="00E626E9" w:rsidRDefault="00E626E9">
      <w:pPr>
        <w:spacing w:after="0" w:line="240" w:lineRule="auto"/>
        <w:jc w:val="center"/>
        <w:rPr>
          <w:rFonts w:ascii="Times New Roman" w:eastAsia="Times New Roman" w:hAnsi="Times New Roman" w:cs="Times New Roman"/>
          <w:b/>
          <w:sz w:val="24"/>
        </w:rPr>
      </w:pPr>
    </w:p>
    <w:tbl>
      <w:tblPr>
        <w:tblW w:w="0" w:type="auto"/>
        <w:tblInd w:w="98" w:type="dxa"/>
        <w:tblCellMar>
          <w:left w:w="10" w:type="dxa"/>
          <w:right w:w="10" w:type="dxa"/>
        </w:tblCellMar>
        <w:tblLook w:val="0000" w:firstRow="0" w:lastRow="0" w:firstColumn="0" w:lastColumn="0" w:noHBand="0" w:noVBand="0"/>
      </w:tblPr>
      <w:tblGrid>
        <w:gridCol w:w="611"/>
        <w:gridCol w:w="1810"/>
        <w:gridCol w:w="1411"/>
        <w:gridCol w:w="1310"/>
        <w:gridCol w:w="1244"/>
        <w:gridCol w:w="1271"/>
        <w:gridCol w:w="2150"/>
      </w:tblGrid>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 шт</w:t>
            </w:r>
          </w:p>
        </w:tc>
        <w:tc>
          <w:tcPr>
            <w:tcW w:w="1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Лизин-декарбоксилаза</w:t>
            </w: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Орнитинде карбоксил</w:t>
            </w:r>
          </w:p>
        </w:tc>
        <w:tc>
          <w:tcPr>
            <w:tcW w:w="1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Эскулин</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Уреаза</w:t>
            </w:r>
          </w:p>
        </w:tc>
        <w:tc>
          <w:tcPr>
            <w:tcW w:w="13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Адонит</w:t>
            </w:r>
          </w:p>
        </w:tc>
        <w:tc>
          <w:tcPr>
            <w:tcW w:w="21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Диагноз</w:t>
            </w:r>
          </w:p>
        </w:tc>
      </w:tr>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6</w:t>
            </w:r>
          </w:p>
        </w:tc>
        <w:tc>
          <w:tcPr>
            <w:tcW w:w="181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42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6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+21 ч</w:t>
            </w:r>
          </w:p>
        </w:tc>
        <w:tc>
          <w:tcPr>
            <w:tcW w:w="215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12</w:t>
            </w:r>
          </w:p>
        </w:tc>
        <w:tc>
          <w:tcPr>
            <w:tcW w:w="181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42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6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+ 21 ч</w:t>
            </w:r>
          </w:p>
        </w:tc>
        <w:tc>
          <w:tcPr>
            <w:tcW w:w="215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15</w:t>
            </w:r>
          </w:p>
        </w:tc>
        <w:tc>
          <w:tcPr>
            <w:tcW w:w="181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42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6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+ 21 ч</w:t>
            </w:r>
          </w:p>
        </w:tc>
        <w:tc>
          <w:tcPr>
            <w:tcW w:w="215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auto" w:fill="FF99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19</w:t>
            </w:r>
          </w:p>
        </w:tc>
        <w:tc>
          <w:tcPr>
            <w:tcW w:w="1810" w:type="dxa"/>
            <w:tcBorders>
              <w:top w:val="single" w:sz="4" w:space="0" w:color="000000"/>
              <w:left w:val="single" w:sz="4" w:space="0" w:color="000000"/>
              <w:bottom w:val="single" w:sz="4" w:space="0" w:color="000000"/>
              <w:right w:val="single" w:sz="4" w:space="0" w:color="000000"/>
            </w:tcBorders>
            <w:shd w:val="clear" w:color="auto" w:fill="FF99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424" w:type="dxa"/>
            <w:tcBorders>
              <w:top w:val="single" w:sz="4" w:space="0" w:color="000000"/>
              <w:left w:val="single" w:sz="4" w:space="0" w:color="000000"/>
              <w:bottom w:val="single" w:sz="4" w:space="0" w:color="000000"/>
              <w:right w:val="single" w:sz="4" w:space="0" w:color="000000"/>
            </w:tcBorders>
            <w:shd w:val="clear" w:color="auto" w:fill="FF9999"/>
            <w:tcMar>
              <w:left w:w="108" w:type="dxa"/>
              <w:right w:w="108" w:type="dxa"/>
            </w:tcMar>
          </w:tcPr>
          <w:p w:rsidR="00E626E9" w:rsidRDefault="00476261">
            <w:pPr>
              <w:spacing w:after="0" w:line="240" w:lineRule="auto"/>
            </w:pPr>
            <w:r>
              <w:rPr>
                <w:rFonts w:ascii="Times New Roman" w:eastAsia="Times New Roman" w:hAnsi="Times New Roman" w:cs="Times New Roman"/>
                <w:sz w:val="24"/>
              </w:rPr>
              <w:t>-4ч, + 21 ч</w:t>
            </w:r>
          </w:p>
        </w:tc>
        <w:tc>
          <w:tcPr>
            <w:tcW w:w="1360" w:type="dxa"/>
            <w:tcBorders>
              <w:top w:val="single" w:sz="4" w:space="0" w:color="000000"/>
              <w:left w:val="single" w:sz="4" w:space="0" w:color="000000"/>
              <w:bottom w:val="single" w:sz="4" w:space="0" w:color="000000"/>
              <w:right w:val="single" w:sz="4" w:space="0" w:color="000000"/>
            </w:tcBorders>
            <w:shd w:val="clear" w:color="auto" w:fill="FF99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FF99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FF99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+ 21 ч</w:t>
            </w:r>
          </w:p>
        </w:tc>
        <w:tc>
          <w:tcPr>
            <w:tcW w:w="2150" w:type="dxa"/>
            <w:tcBorders>
              <w:top w:val="single" w:sz="4" w:space="0" w:color="000000"/>
              <w:left w:val="single" w:sz="4" w:space="0" w:color="000000"/>
              <w:bottom w:val="single" w:sz="4" w:space="0" w:color="000000"/>
              <w:right w:val="single" w:sz="4" w:space="0" w:color="000000"/>
            </w:tcBorders>
            <w:shd w:val="clear" w:color="auto" w:fill="FF9999"/>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Pantoea</w:t>
            </w:r>
          </w:p>
        </w:tc>
      </w:tr>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21</w:t>
            </w:r>
          </w:p>
        </w:tc>
        <w:tc>
          <w:tcPr>
            <w:tcW w:w="181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42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6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+ 21 ч</w:t>
            </w:r>
          </w:p>
        </w:tc>
        <w:tc>
          <w:tcPr>
            <w:tcW w:w="215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22</w:t>
            </w:r>
          </w:p>
        </w:tc>
        <w:tc>
          <w:tcPr>
            <w:tcW w:w="181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42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6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+ 21 ч</w:t>
            </w:r>
          </w:p>
        </w:tc>
        <w:tc>
          <w:tcPr>
            <w:tcW w:w="215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25</w:t>
            </w:r>
          </w:p>
        </w:tc>
        <w:tc>
          <w:tcPr>
            <w:tcW w:w="181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42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6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+ 21 ч</w:t>
            </w:r>
          </w:p>
        </w:tc>
        <w:tc>
          <w:tcPr>
            <w:tcW w:w="215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26</w:t>
            </w:r>
          </w:p>
        </w:tc>
        <w:tc>
          <w:tcPr>
            <w:tcW w:w="181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42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6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+ 21 ч</w:t>
            </w:r>
          </w:p>
        </w:tc>
        <w:tc>
          <w:tcPr>
            <w:tcW w:w="215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33</w:t>
            </w:r>
          </w:p>
        </w:tc>
        <w:tc>
          <w:tcPr>
            <w:tcW w:w="181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42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6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+ 21 ч</w:t>
            </w:r>
          </w:p>
        </w:tc>
        <w:tc>
          <w:tcPr>
            <w:tcW w:w="215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auto" w:fill="FF99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34</w:t>
            </w:r>
          </w:p>
        </w:tc>
        <w:tc>
          <w:tcPr>
            <w:tcW w:w="1810" w:type="dxa"/>
            <w:tcBorders>
              <w:top w:val="single" w:sz="4" w:space="0" w:color="000000"/>
              <w:left w:val="single" w:sz="4" w:space="0" w:color="000000"/>
              <w:bottom w:val="single" w:sz="4" w:space="0" w:color="000000"/>
              <w:right w:val="single" w:sz="4" w:space="0" w:color="000000"/>
            </w:tcBorders>
            <w:shd w:val="clear" w:color="auto" w:fill="FF99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424" w:type="dxa"/>
            <w:tcBorders>
              <w:top w:val="single" w:sz="4" w:space="0" w:color="000000"/>
              <w:left w:val="single" w:sz="4" w:space="0" w:color="000000"/>
              <w:bottom w:val="single" w:sz="4" w:space="0" w:color="000000"/>
              <w:right w:val="single" w:sz="4" w:space="0" w:color="000000"/>
            </w:tcBorders>
            <w:shd w:val="clear" w:color="auto" w:fill="FF99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60" w:type="dxa"/>
            <w:tcBorders>
              <w:top w:val="single" w:sz="4" w:space="0" w:color="000000"/>
              <w:left w:val="single" w:sz="4" w:space="0" w:color="000000"/>
              <w:bottom w:val="single" w:sz="4" w:space="0" w:color="000000"/>
              <w:right w:val="single" w:sz="4" w:space="0" w:color="000000"/>
            </w:tcBorders>
            <w:shd w:val="clear" w:color="auto" w:fill="FF99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FF99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FF99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150" w:type="dxa"/>
            <w:tcBorders>
              <w:top w:val="single" w:sz="4" w:space="0" w:color="000000"/>
              <w:left w:val="single" w:sz="4" w:space="0" w:color="000000"/>
              <w:bottom w:val="single" w:sz="4" w:space="0" w:color="000000"/>
              <w:right w:val="single" w:sz="4" w:space="0" w:color="000000"/>
            </w:tcBorders>
            <w:shd w:val="clear" w:color="auto" w:fill="FF9999"/>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Pantoea</w:t>
            </w:r>
          </w:p>
        </w:tc>
      </w:tr>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35</w:t>
            </w:r>
          </w:p>
        </w:tc>
        <w:tc>
          <w:tcPr>
            <w:tcW w:w="181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42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6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+ 21 ч</w:t>
            </w:r>
          </w:p>
        </w:tc>
        <w:tc>
          <w:tcPr>
            <w:tcW w:w="215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36</w:t>
            </w:r>
          </w:p>
        </w:tc>
        <w:tc>
          <w:tcPr>
            <w:tcW w:w="1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1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Klebsiella/Kluyvera</w:t>
            </w:r>
          </w:p>
        </w:tc>
      </w:tr>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41</w:t>
            </w:r>
          </w:p>
        </w:tc>
        <w:tc>
          <w:tcPr>
            <w:tcW w:w="181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42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6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+ 21 ч</w:t>
            </w:r>
          </w:p>
        </w:tc>
        <w:tc>
          <w:tcPr>
            <w:tcW w:w="215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42</w:t>
            </w:r>
          </w:p>
        </w:tc>
        <w:tc>
          <w:tcPr>
            <w:tcW w:w="181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42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4 ч + 21 ч</w:t>
            </w:r>
          </w:p>
        </w:tc>
        <w:tc>
          <w:tcPr>
            <w:tcW w:w="136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+ 21 ч</w:t>
            </w:r>
          </w:p>
        </w:tc>
        <w:tc>
          <w:tcPr>
            <w:tcW w:w="215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auto" w:fill="FF99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47</w:t>
            </w:r>
          </w:p>
        </w:tc>
        <w:tc>
          <w:tcPr>
            <w:tcW w:w="1810" w:type="dxa"/>
            <w:tcBorders>
              <w:top w:val="single" w:sz="4" w:space="0" w:color="000000"/>
              <w:left w:val="single" w:sz="4" w:space="0" w:color="000000"/>
              <w:bottom w:val="single" w:sz="4" w:space="0" w:color="000000"/>
              <w:right w:val="single" w:sz="4" w:space="0" w:color="000000"/>
            </w:tcBorders>
            <w:shd w:val="clear" w:color="auto" w:fill="FF99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424" w:type="dxa"/>
            <w:tcBorders>
              <w:top w:val="single" w:sz="4" w:space="0" w:color="000000"/>
              <w:left w:val="single" w:sz="4" w:space="0" w:color="000000"/>
              <w:bottom w:val="single" w:sz="4" w:space="0" w:color="000000"/>
              <w:right w:val="single" w:sz="4" w:space="0" w:color="000000"/>
            </w:tcBorders>
            <w:shd w:val="clear" w:color="auto" w:fill="FF99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60" w:type="dxa"/>
            <w:tcBorders>
              <w:top w:val="single" w:sz="4" w:space="0" w:color="000000"/>
              <w:left w:val="single" w:sz="4" w:space="0" w:color="000000"/>
              <w:bottom w:val="single" w:sz="4" w:space="0" w:color="000000"/>
              <w:right w:val="single" w:sz="4" w:space="0" w:color="000000"/>
            </w:tcBorders>
            <w:shd w:val="clear" w:color="auto" w:fill="FF99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FF99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FF9999"/>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150" w:type="dxa"/>
            <w:tcBorders>
              <w:top w:val="single" w:sz="4" w:space="0" w:color="000000"/>
              <w:left w:val="single" w:sz="4" w:space="0" w:color="000000"/>
              <w:bottom w:val="single" w:sz="4" w:space="0" w:color="000000"/>
              <w:right w:val="single" w:sz="4" w:space="0" w:color="000000"/>
            </w:tcBorders>
            <w:shd w:val="clear" w:color="auto" w:fill="FF9999"/>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Pantoea</w:t>
            </w:r>
          </w:p>
        </w:tc>
      </w:tr>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49</w:t>
            </w:r>
          </w:p>
        </w:tc>
        <w:tc>
          <w:tcPr>
            <w:tcW w:w="181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42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6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+ 21 ч</w:t>
            </w:r>
          </w:p>
        </w:tc>
        <w:tc>
          <w:tcPr>
            <w:tcW w:w="215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50</w:t>
            </w:r>
          </w:p>
        </w:tc>
        <w:tc>
          <w:tcPr>
            <w:tcW w:w="181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42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6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+ 48 ч</w:t>
            </w:r>
          </w:p>
        </w:tc>
        <w:tc>
          <w:tcPr>
            <w:tcW w:w="215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67</w:t>
            </w:r>
          </w:p>
        </w:tc>
        <w:tc>
          <w:tcPr>
            <w:tcW w:w="181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42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4 ч + 48 ч</w:t>
            </w:r>
          </w:p>
        </w:tc>
        <w:tc>
          <w:tcPr>
            <w:tcW w:w="136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+ 48 ч</w:t>
            </w:r>
          </w:p>
        </w:tc>
        <w:tc>
          <w:tcPr>
            <w:tcW w:w="215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76</w:t>
            </w:r>
          </w:p>
        </w:tc>
        <w:tc>
          <w:tcPr>
            <w:tcW w:w="181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42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6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+ 48 ч</w:t>
            </w:r>
          </w:p>
        </w:tc>
        <w:tc>
          <w:tcPr>
            <w:tcW w:w="215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77</w:t>
            </w:r>
          </w:p>
        </w:tc>
        <w:tc>
          <w:tcPr>
            <w:tcW w:w="181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42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6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+ 48 ч</w:t>
            </w:r>
          </w:p>
        </w:tc>
        <w:tc>
          <w:tcPr>
            <w:tcW w:w="215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78</w:t>
            </w:r>
          </w:p>
        </w:tc>
        <w:tc>
          <w:tcPr>
            <w:tcW w:w="181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42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6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15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79</w:t>
            </w:r>
          </w:p>
        </w:tc>
        <w:tc>
          <w:tcPr>
            <w:tcW w:w="181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42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6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15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80</w:t>
            </w:r>
          </w:p>
        </w:tc>
        <w:tc>
          <w:tcPr>
            <w:tcW w:w="181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42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6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15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3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81</w:t>
            </w:r>
          </w:p>
        </w:tc>
        <w:tc>
          <w:tcPr>
            <w:tcW w:w="181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42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6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18"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35"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15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bl>
    <w:p w:rsidR="00E626E9" w:rsidRDefault="00E626E9">
      <w:pPr>
        <w:spacing w:line="240" w:lineRule="auto"/>
        <w:rPr>
          <w:rFonts w:ascii="Times New Roman" w:eastAsia="Times New Roman" w:hAnsi="Times New Roman" w:cs="Times New Roman"/>
          <w:sz w:val="24"/>
        </w:rPr>
      </w:pPr>
    </w:p>
    <w:p w:rsidR="00E626E9" w:rsidRDefault="00E626E9">
      <w:pPr>
        <w:spacing w:after="0" w:line="360" w:lineRule="auto"/>
        <w:ind w:firstLine="709"/>
        <w:jc w:val="both"/>
        <w:rPr>
          <w:rFonts w:ascii="Times New Roman" w:eastAsia="Times New Roman" w:hAnsi="Times New Roman" w:cs="Times New Roman"/>
          <w:sz w:val="24"/>
          <w:shd w:val="clear" w:color="auto" w:fill="FFFFFF"/>
        </w:rPr>
      </w:pPr>
    </w:p>
    <w:p w:rsidR="00E626E9" w:rsidRDefault="00E626E9">
      <w:pPr>
        <w:spacing w:after="0" w:line="360" w:lineRule="auto"/>
        <w:ind w:firstLine="709"/>
        <w:jc w:val="both"/>
        <w:rPr>
          <w:rFonts w:ascii="Times New Roman" w:eastAsia="Times New Roman" w:hAnsi="Times New Roman" w:cs="Times New Roman"/>
          <w:sz w:val="24"/>
          <w:shd w:val="clear" w:color="auto" w:fill="FFFFFF"/>
        </w:rPr>
      </w:pPr>
    </w:p>
    <w:p w:rsidR="00E626E9" w:rsidRDefault="00E626E9">
      <w:pPr>
        <w:spacing w:after="0" w:line="360" w:lineRule="auto"/>
        <w:ind w:firstLine="709"/>
        <w:jc w:val="both"/>
        <w:rPr>
          <w:rFonts w:ascii="Times New Roman" w:eastAsia="Times New Roman" w:hAnsi="Times New Roman" w:cs="Times New Roman"/>
          <w:sz w:val="24"/>
          <w:shd w:val="clear" w:color="auto" w:fill="FFFFFF"/>
        </w:rPr>
      </w:pPr>
    </w:p>
    <w:p w:rsidR="00E626E9" w:rsidRDefault="00E626E9">
      <w:pPr>
        <w:spacing w:after="0" w:line="360" w:lineRule="auto"/>
        <w:ind w:firstLine="709"/>
        <w:jc w:val="both"/>
        <w:rPr>
          <w:rFonts w:ascii="Times New Roman" w:eastAsia="Times New Roman" w:hAnsi="Times New Roman" w:cs="Times New Roman"/>
          <w:sz w:val="24"/>
          <w:shd w:val="clear" w:color="auto" w:fill="FFFFFF"/>
        </w:rPr>
      </w:pPr>
    </w:p>
    <w:p w:rsidR="00E626E9" w:rsidRDefault="00E626E9">
      <w:pPr>
        <w:spacing w:after="0" w:line="360" w:lineRule="auto"/>
        <w:ind w:firstLine="709"/>
        <w:jc w:val="both"/>
        <w:rPr>
          <w:rFonts w:ascii="Times New Roman" w:eastAsia="Times New Roman" w:hAnsi="Times New Roman" w:cs="Times New Roman"/>
          <w:sz w:val="24"/>
          <w:shd w:val="clear" w:color="auto" w:fill="FFFFFF"/>
        </w:rPr>
      </w:pPr>
    </w:p>
    <w:p w:rsidR="00E626E9" w:rsidRDefault="00E626E9">
      <w:pPr>
        <w:spacing w:after="0" w:line="360" w:lineRule="auto"/>
        <w:ind w:firstLine="709"/>
        <w:jc w:val="both"/>
        <w:rPr>
          <w:rFonts w:ascii="Times New Roman" w:eastAsia="Times New Roman" w:hAnsi="Times New Roman" w:cs="Times New Roman"/>
          <w:sz w:val="24"/>
          <w:shd w:val="clear" w:color="auto" w:fill="FFFFFF"/>
          <w:lang w:val="ru-RU"/>
        </w:rPr>
      </w:pPr>
    </w:p>
    <w:p w:rsidR="0075556D" w:rsidRDefault="0075556D">
      <w:pPr>
        <w:spacing w:after="0" w:line="360" w:lineRule="auto"/>
        <w:ind w:firstLine="709"/>
        <w:jc w:val="both"/>
        <w:rPr>
          <w:rFonts w:ascii="Times New Roman" w:eastAsia="Times New Roman" w:hAnsi="Times New Roman" w:cs="Times New Roman"/>
          <w:sz w:val="24"/>
          <w:shd w:val="clear" w:color="auto" w:fill="FFFFFF"/>
          <w:lang w:val="ru-RU"/>
        </w:rPr>
      </w:pPr>
    </w:p>
    <w:p w:rsidR="0075556D" w:rsidRPr="0075556D" w:rsidRDefault="0075556D">
      <w:pPr>
        <w:spacing w:after="0" w:line="360" w:lineRule="auto"/>
        <w:ind w:firstLine="709"/>
        <w:jc w:val="both"/>
        <w:rPr>
          <w:rFonts w:ascii="Times New Roman" w:eastAsia="Times New Roman" w:hAnsi="Times New Roman" w:cs="Times New Roman"/>
          <w:sz w:val="24"/>
          <w:shd w:val="clear" w:color="auto" w:fill="FFFFFF"/>
          <w:lang w:val="ru-RU"/>
        </w:rPr>
      </w:pPr>
    </w:p>
    <w:p w:rsidR="00E626E9" w:rsidRDefault="00476261">
      <w:pPr>
        <w:spacing w:after="0" w:line="360" w:lineRule="auto"/>
        <w:ind w:firstLine="709"/>
        <w:jc w:val="right"/>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lastRenderedPageBreak/>
        <w:t>Таблица 5</w:t>
      </w:r>
    </w:p>
    <w:p w:rsidR="00E626E9" w:rsidRPr="00476261" w:rsidRDefault="00476261">
      <w:pPr>
        <w:spacing w:after="0" w:line="360" w:lineRule="auto"/>
        <w:ind w:firstLine="709"/>
        <w:jc w:val="center"/>
        <w:rPr>
          <w:rFonts w:ascii="Times New Roman" w:eastAsia="Times New Roman" w:hAnsi="Times New Roman" w:cs="Times New Roman"/>
          <w:b/>
          <w:sz w:val="24"/>
          <w:shd w:val="clear" w:color="auto" w:fill="FFFFFF"/>
          <w:lang w:val="ru-RU"/>
        </w:rPr>
      </w:pPr>
      <w:r w:rsidRPr="00476261">
        <w:rPr>
          <w:rFonts w:ascii="Times New Roman" w:eastAsia="Times New Roman" w:hAnsi="Times New Roman" w:cs="Times New Roman"/>
          <w:b/>
          <w:sz w:val="24"/>
          <w:shd w:val="clear" w:color="auto" w:fill="FFFFFF"/>
          <w:lang w:val="ru-RU"/>
        </w:rPr>
        <w:t xml:space="preserve">Ключевые признаки штаммов колиформных бактерий, выделенных </w:t>
      </w:r>
    </w:p>
    <w:p w:rsidR="00E626E9" w:rsidRPr="0075556D" w:rsidRDefault="0075556D">
      <w:pPr>
        <w:spacing w:after="0" w:line="360" w:lineRule="auto"/>
        <w:ind w:firstLine="709"/>
        <w:jc w:val="center"/>
        <w:rPr>
          <w:rFonts w:ascii="Times New Roman" w:eastAsia="Times New Roman" w:hAnsi="Times New Roman" w:cs="Times New Roman"/>
          <w:b/>
          <w:sz w:val="24"/>
          <w:shd w:val="clear" w:color="auto" w:fill="FFFFFF"/>
          <w:lang w:val="ru-RU"/>
        </w:rPr>
      </w:pPr>
      <w:proofErr w:type="gramStart"/>
      <w:r>
        <w:rPr>
          <w:rFonts w:ascii="Times New Roman" w:eastAsia="Times New Roman" w:hAnsi="Times New Roman" w:cs="Times New Roman"/>
          <w:b/>
          <w:sz w:val="24"/>
          <w:shd w:val="clear" w:color="auto" w:fill="FFFFFF"/>
        </w:rPr>
        <w:t>из</w:t>
      </w:r>
      <w:proofErr w:type="gramEnd"/>
      <w:r>
        <w:rPr>
          <w:rFonts w:ascii="Times New Roman" w:eastAsia="Times New Roman" w:hAnsi="Times New Roman" w:cs="Times New Roman"/>
          <w:b/>
          <w:sz w:val="24"/>
          <w:shd w:val="clear" w:color="auto" w:fill="FFFFFF"/>
        </w:rPr>
        <w:t xml:space="preserve"> обрастаний</w:t>
      </w:r>
    </w:p>
    <w:p w:rsidR="00E626E9" w:rsidRDefault="00E626E9">
      <w:pPr>
        <w:spacing w:after="0" w:line="360" w:lineRule="auto"/>
        <w:ind w:firstLine="709"/>
        <w:jc w:val="center"/>
        <w:rPr>
          <w:rFonts w:ascii="Times New Roman" w:eastAsia="Times New Roman" w:hAnsi="Times New Roman" w:cs="Times New Roman"/>
          <w:b/>
          <w:sz w:val="24"/>
          <w:shd w:val="clear" w:color="auto" w:fill="FFFFFF"/>
        </w:rPr>
      </w:pPr>
    </w:p>
    <w:p w:rsidR="00E626E9" w:rsidRDefault="00E626E9">
      <w:pPr>
        <w:spacing w:after="0" w:line="360" w:lineRule="auto"/>
        <w:ind w:firstLine="709"/>
        <w:jc w:val="center"/>
        <w:rPr>
          <w:rFonts w:ascii="Times New Roman" w:eastAsia="Times New Roman" w:hAnsi="Times New Roman" w:cs="Times New Roman"/>
          <w:b/>
          <w:sz w:val="24"/>
          <w:shd w:val="clear" w:color="auto" w:fill="FFFFFF"/>
        </w:rPr>
      </w:pPr>
    </w:p>
    <w:tbl>
      <w:tblPr>
        <w:tblW w:w="0" w:type="auto"/>
        <w:tblInd w:w="98" w:type="dxa"/>
        <w:tblCellMar>
          <w:left w:w="10" w:type="dxa"/>
          <w:right w:w="10" w:type="dxa"/>
        </w:tblCellMar>
        <w:tblLook w:val="0000" w:firstRow="0" w:lastRow="0" w:firstColumn="0" w:lastColumn="0" w:noHBand="0" w:noVBand="0"/>
      </w:tblPr>
      <w:tblGrid>
        <w:gridCol w:w="612"/>
        <w:gridCol w:w="1029"/>
        <w:gridCol w:w="1092"/>
        <w:gridCol w:w="995"/>
        <w:gridCol w:w="962"/>
        <w:gridCol w:w="1306"/>
        <w:gridCol w:w="990"/>
        <w:gridCol w:w="859"/>
        <w:gridCol w:w="1962"/>
      </w:tblGrid>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 шт</w:t>
            </w:r>
          </w:p>
        </w:tc>
        <w:tc>
          <w:tcPr>
            <w:tcW w:w="10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Лактоза</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Глюкоза</w:t>
            </w:r>
          </w:p>
        </w:tc>
        <w:tc>
          <w:tcPr>
            <w:tcW w:w="10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Метил-рот</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Индол</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Фогес-Проскауер</w:t>
            </w:r>
          </w:p>
        </w:tc>
        <w:tc>
          <w:tcPr>
            <w:tcW w:w="1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Цитрат</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S</w:t>
            </w:r>
          </w:p>
        </w:tc>
        <w:tc>
          <w:tcPr>
            <w:tcW w:w="2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Диагноз</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18</w:t>
            </w:r>
          </w:p>
        </w:tc>
        <w:tc>
          <w:tcPr>
            <w:tcW w:w="1029"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Kl/Pan/Ser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19</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20</w:t>
            </w:r>
          </w:p>
        </w:tc>
        <w:tc>
          <w:tcPr>
            <w:tcW w:w="1029"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Kl/Pan/Ser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22</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Cit/Kl/Klu/Pan</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23</w:t>
            </w:r>
          </w:p>
        </w:tc>
        <w:tc>
          <w:tcPr>
            <w:tcW w:w="102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Cit/Kl/Klu/Pan</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25</w:t>
            </w:r>
          </w:p>
        </w:tc>
        <w:tc>
          <w:tcPr>
            <w:tcW w:w="102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Cit/Kl/Klu/Pan</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28</w:t>
            </w:r>
          </w:p>
        </w:tc>
        <w:tc>
          <w:tcPr>
            <w:tcW w:w="102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Cit/Kl/Klu/Pan</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30</w:t>
            </w:r>
          </w:p>
        </w:tc>
        <w:tc>
          <w:tcPr>
            <w:tcW w:w="1029"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Kl/Pan/Ser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31</w:t>
            </w:r>
          </w:p>
        </w:tc>
        <w:tc>
          <w:tcPr>
            <w:tcW w:w="1029"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Kl/Pan/Ser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32</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33</w:t>
            </w:r>
          </w:p>
        </w:tc>
        <w:tc>
          <w:tcPr>
            <w:tcW w:w="1029"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Kl/Pan/Ser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34</w:t>
            </w:r>
          </w:p>
        </w:tc>
        <w:tc>
          <w:tcPr>
            <w:tcW w:w="1029"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Kl/Pan/Ser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35</w:t>
            </w:r>
          </w:p>
        </w:tc>
        <w:tc>
          <w:tcPr>
            <w:tcW w:w="1029"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Kl/Pan/Ser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36</w:t>
            </w:r>
          </w:p>
        </w:tc>
        <w:tc>
          <w:tcPr>
            <w:tcW w:w="1029"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Kl/Pan/Ser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37</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Citrobacter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E5B8B7"/>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52</w:t>
            </w:r>
          </w:p>
        </w:tc>
        <w:tc>
          <w:tcPr>
            <w:tcW w:w="1029" w:type="dxa"/>
            <w:tcBorders>
              <w:top w:val="single" w:sz="4" w:space="0" w:color="000000"/>
              <w:left w:val="single" w:sz="4" w:space="0" w:color="000000"/>
              <w:bottom w:val="single" w:sz="4" w:space="0" w:color="000000"/>
              <w:right w:val="single" w:sz="4" w:space="0" w:color="000000"/>
            </w:tcBorders>
            <w:shd w:val="clear" w:color="auto" w:fill="E5B8B7"/>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E5B8B7"/>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E5B8B7"/>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E5B8B7"/>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E5B8B7"/>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E5B8B7"/>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E5B8B7"/>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E5B8B7"/>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Pantoea</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55</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Citrobacter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56</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Citrobacter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57</w:t>
            </w:r>
          </w:p>
        </w:tc>
        <w:tc>
          <w:tcPr>
            <w:tcW w:w="1029"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Kl/Pan/Ser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59</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Citrobacter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61</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Citrobacter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62</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Citrobacter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63</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Citrobacter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64</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Citrobacter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66</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Citrobacter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67</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Citrobacter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68</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Citrobacter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69</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Citrobacter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70</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Citrobacter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71</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Citrobacter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72</w:t>
            </w:r>
          </w:p>
        </w:tc>
        <w:tc>
          <w:tcPr>
            <w:tcW w:w="1029"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Kl/Pan/Ser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73</w:t>
            </w:r>
          </w:p>
        </w:tc>
        <w:tc>
          <w:tcPr>
            <w:tcW w:w="1029"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Kl/Pan/Ser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74</w:t>
            </w:r>
          </w:p>
        </w:tc>
        <w:tc>
          <w:tcPr>
            <w:tcW w:w="1029"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Kl/Pan/Ser</w:t>
            </w:r>
          </w:p>
        </w:tc>
      </w:tr>
    </w:tbl>
    <w:p w:rsidR="00E626E9" w:rsidRDefault="00476261">
      <w:pPr>
        <w:spacing w:line="240"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t>Kl – Klebsiella; Pan – Pantoae; Klu – Kluyvera; Cit – Citrobacter; Ser – Serratia.</w:t>
      </w:r>
      <w:proofErr w:type="gramEnd"/>
    </w:p>
    <w:p w:rsidR="00E626E9" w:rsidRDefault="00E626E9">
      <w:pPr>
        <w:spacing w:after="0" w:line="360" w:lineRule="auto"/>
        <w:ind w:firstLine="709"/>
        <w:jc w:val="center"/>
        <w:rPr>
          <w:rFonts w:ascii="Times New Roman" w:eastAsia="Times New Roman" w:hAnsi="Times New Roman" w:cs="Times New Roman"/>
          <w:sz w:val="24"/>
          <w:shd w:val="clear" w:color="auto" w:fill="FFFFFF"/>
        </w:rPr>
      </w:pPr>
    </w:p>
    <w:p w:rsidR="00E626E9" w:rsidRDefault="00E626E9">
      <w:pPr>
        <w:spacing w:after="0" w:line="360" w:lineRule="auto"/>
        <w:ind w:firstLine="709"/>
        <w:jc w:val="center"/>
        <w:rPr>
          <w:rFonts w:ascii="Times New Roman" w:eastAsia="Times New Roman" w:hAnsi="Times New Roman" w:cs="Times New Roman"/>
          <w:sz w:val="24"/>
          <w:shd w:val="clear" w:color="auto" w:fill="FFFFFF"/>
        </w:rPr>
      </w:pPr>
    </w:p>
    <w:p w:rsidR="00E626E9" w:rsidRDefault="00476261">
      <w:pPr>
        <w:spacing w:after="0" w:line="360" w:lineRule="auto"/>
        <w:ind w:firstLine="709"/>
        <w:jc w:val="right"/>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lastRenderedPageBreak/>
        <w:t>Таблица 5 (продолжение)</w:t>
      </w:r>
    </w:p>
    <w:p w:rsidR="00E626E9" w:rsidRDefault="00E626E9">
      <w:pPr>
        <w:spacing w:after="0" w:line="360" w:lineRule="auto"/>
        <w:ind w:firstLine="709"/>
        <w:jc w:val="center"/>
        <w:rPr>
          <w:rFonts w:ascii="Times New Roman" w:eastAsia="Times New Roman" w:hAnsi="Times New Roman" w:cs="Times New Roman"/>
          <w:sz w:val="24"/>
          <w:shd w:val="clear" w:color="auto" w:fill="FFFFFF"/>
        </w:rPr>
      </w:pPr>
    </w:p>
    <w:p w:rsidR="00E626E9" w:rsidRDefault="00E626E9">
      <w:pPr>
        <w:spacing w:line="360" w:lineRule="auto"/>
        <w:ind w:firstLine="709"/>
        <w:rPr>
          <w:rFonts w:ascii="Times New Roman" w:eastAsia="Times New Roman" w:hAnsi="Times New Roman" w:cs="Times New Roman"/>
          <w:sz w:val="24"/>
        </w:rPr>
      </w:pPr>
    </w:p>
    <w:tbl>
      <w:tblPr>
        <w:tblW w:w="0" w:type="auto"/>
        <w:tblInd w:w="98" w:type="dxa"/>
        <w:tblCellMar>
          <w:left w:w="10" w:type="dxa"/>
          <w:right w:w="10" w:type="dxa"/>
        </w:tblCellMar>
        <w:tblLook w:val="0000" w:firstRow="0" w:lastRow="0" w:firstColumn="0" w:lastColumn="0" w:noHBand="0" w:noVBand="0"/>
      </w:tblPr>
      <w:tblGrid>
        <w:gridCol w:w="627"/>
        <w:gridCol w:w="1029"/>
        <w:gridCol w:w="1092"/>
        <w:gridCol w:w="994"/>
        <w:gridCol w:w="960"/>
        <w:gridCol w:w="1306"/>
        <w:gridCol w:w="989"/>
        <w:gridCol w:w="854"/>
        <w:gridCol w:w="1956"/>
      </w:tblGrid>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 шт</w:t>
            </w:r>
          </w:p>
        </w:tc>
        <w:tc>
          <w:tcPr>
            <w:tcW w:w="10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Лактоза</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Глюкоза</w:t>
            </w:r>
          </w:p>
        </w:tc>
        <w:tc>
          <w:tcPr>
            <w:tcW w:w="10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Метил-рот</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Индол</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Фогес-Проскауер</w:t>
            </w:r>
          </w:p>
        </w:tc>
        <w:tc>
          <w:tcPr>
            <w:tcW w:w="1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Цитрат</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S</w:t>
            </w:r>
          </w:p>
        </w:tc>
        <w:tc>
          <w:tcPr>
            <w:tcW w:w="2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Диагноз</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75</w:t>
            </w:r>
          </w:p>
        </w:tc>
        <w:tc>
          <w:tcPr>
            <w:tcW w:w="102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Cit/Kl/Klu/Pan</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76</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77</w:t>
            </w:r>
          </w:p>
        </w:tc>
        <w:tc>
          <w:tcPr>
            <w:tcW w:w="1029"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Kl/Pan/Ser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78</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79</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80</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81</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82</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83</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84</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85</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86</w:t>
            </w:r>
          </w:p>
        </w:tc>
        <w:tc>
          <w:tcPr>
            <w:tcW w:w="1029"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Kl/Pan/Ser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87</w:t>
            </w:r>
          </w:p>
        </w:tc>
        <w:tc>
          <w:tcPr>
            <w:tcW w:w="1029"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Kl/Pan/Ser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88</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89</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90</w:t>
            </w:r>
          </w:p>
        </w:tc>
        <w:tc>
          <w:tcPr>
            <w:tcW w:w="1029"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Kl/Pan/Ser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91</w:t>
            </w:r>
          </w:p>
        </w:tc>
        <w:tc>
          <w:tcPr>
            <w:tcW w:w="1029"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Kl/Pan/Ser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92</w:t>
            </w:r>
          </w:p>
        </w:tc>
        <w:tc>
          <w:tcPr>
            <w:tcW w:w="1029"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Kl/Pan/Ser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93</w:t>
            </w:r>
          </w:p>
        </w:tc>
        <w:tc>
          <w:tcPr>
            <w:tcW w:w="102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Cit/Kl/Klu/Pan</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95</w:t>
            </w:r>
          </w:p>
        </w:tc>
        <w:tc>
          <w:tcPr>
            <w:tcW w:w="102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Cit/Kl/Klu/Pan</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96</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97</w:t>
            </w:r>
          </w:p>
        </w:tc>
        <w:tc>
          <w:tcPr>
            <w:tcW w:w="102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Citrobac</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98</w:t>
            </w:r>
          </w:p>
        </w:tc>
        <w:tc>
          <w:tcPr>
            <w:tcW w:w="1029"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Kl/Pan/Ser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99</w:t>
            </w:r>
          </w:p>
        </w:tc>
        <w:tc>
          <w:tcPr>
            <w:tcW w:w="1029"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Kl/Pan/Ser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100</w:t>
            </w:r>
          </w:p>
        </w:tc>
        <w:tc>
          <w:tcPr>
            <w:tcW w:w="1029"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02"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Kl/Pan/Ser</w:t>
            </w:r>
          </w:p>
        </w:tc>
      </w:tr>
      <w:tr w:rsidR="00E626E9">
        <w:trPr>
          <w:trHeight w:val="1"/>
        </w:trPr>
        <w:tc>
          <w:tcPr>
            <w:tcW w:w="642"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101</w:t>
            </w:r>
          </w:p>
        </w:tc>
        <w:tc>
          <w:tcPr>
            <w:tcW w:w="102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кг</w:t>
            </w:r>
          </w:p>
        </w:tc>
        <w:tc>
          <w:tcPr>
            <w:tcW w:w="1092"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к</w:t>
            </w:r>
          </w:p>
        </w:tc>
        <w:tc>
          <w:tcPr>
            <w:tcW w:w="1002"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85"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06"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931"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44"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E626E9" w:rsidRDefault="00476261">
            <w:pPr>
              <w:spacing w:after="0" w:line="240" w:lineRule="auto"/>
              <w:jc w:val="center"/>
            </w:pPr>
            <w:r>
              <w:rPr>
                <w:rFonts w:ascii="Times New Roman" w:eastAsia="Times New Roman" w:hAnsi="Times New Roman" w:cs="Times New Roman"/>
                <w:i/>
                <w:sz w:val="24"/>
              </w:rPr>
              <w:t>Cit/Kl/Klu/Pan</w:t>
            </w:r>
          </w:p>
        </w:tc>
      </w:tr>
    </w:tbl>
    <w:p w:rsidR="00E626E9" w:rsidRDefault="00476261">
      <w:pPr>
        <w:spacing w:line="240"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t>Kl – Klebsiella; Pan – Pantoae; Klu – Kluyvera; Cit – Citrobacter; Ser – Serratia.</w:t>
      </w:r>
      <w:proofErr w:type="gramEnd"/>
    </w:p>
    <w:p w:rsidR="00E626E9" w:rsidRDefault="00E626E9">
      <w:pPr>
        <w:spacing w:line="360" w:lineRule="auto"/>
        <w:ind w:firstLine="709"/>
        <w:rPr>
          <w:rFonts w:ascii="Times New Roman" w:eastAsia="Times New Roman" w:hAnsi="Times New Roman" w:cs="Times New Roman"/>
          <w:sz w:val="24"/>
        </w:rPr>
      </w:pPr>
    </w:p>
    <w:p w:rsidR="00E626E9" w:rsidRDefault="00E626E9">
      <w:pPr>
        <w:spacing w:line="360" w:lineRule="auto"/>
        <w:ind w:firstLine="709"/>
        <w:jc w:val="both"/>
        <w:rPr>
          <w:rFonts w:ascii="Times New Roman" w:eastAsia="Times New Roman" w:hAnsi="Times New Roman" w:cs="Times New Roman"/>
          <w:sz w:val="24"/>
        </w:rPr>
      </w:pPr>
    </w:p>
    <w:p w:rsidR="00E626E9" w:rsidRPr="00476261" w:rsidRDefault="00476261">
      <w:pPr>
        <w:spacing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Для окончательной идентификации штаммов колиформ, не образующих сероводород, использовали тест-систему Рапид-Энтеро. Результаты тестов и окончательные идентификационные диагнозы представлены в табл. 6.</w:t>
      </w:r>
    </w:p>
    <w:p w:rsidR="00E626E9" w:rsidRPr="00476261" w:rsidRDefault="00E626E9">
      <w:pPr>
        <w:spacing w:line="360" w:lineRule="auto"/>
        <w:ind w:firstLine="709"/>
        <w:rPr>
          <w:rFonts w:ascii="Times New Roman" w:eastAsia="Times New Roman" w:hAnsi="Times New Roman" w:cs="Times New Roman"/>
          <w:sz w:val="24"/>
          <w:lang w:val="ru-RU"/>
        </w:rPr>
      </w:pPr>
    </w:p>
    <w:p w:rsidR="00E626E9" w:rsidRPr="00476261" w:rsidRDefault="00476261">
      <w:pPr>
        <w:spacing w:after="0" w:line="240" w:lineRule="auto"/>
        <w:jc w:val="right"/>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lastRenderedPageBreak/>
        <w:t>Таблица 6</w:t>
      </w:r>
    </w:p>
    <w:p w:rsidR="00E626E9" w:rsidRPr="00476261" w:rsidRDefault="00476261">
      <w:pPr>
        <w:spacing w:after="0" w:line="240" w:lineRule="auto"/>
        <w:jc w:val="center"/>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t>Признаки, ус</w:t>
      </w:r>
      <w:r w:rsidR="0075556D">
        <w:rPr>
          <w:rFonts w:ascii="Times New Roman" w:eastAsia="Times New Roman" w:hAnsi="Times New Roman" w:cs="Times New Roman"/>
          <w:b/>
          <w:sz w:val="24"/>
          <w:lang w:val="ru-RU"/>
        </w:rPr>
        <w:t xml:space="preserve">тановленные с помощью </w:t>
      </w:r>
      <w:r w:rsidR="0075556D" w:rsidRPr="00476261">
        <w:rPr>
          <w:rFonts w:ascii="Times New Roman" w:eastAsia="Times New Roman" w:hAnsi="Times New Roman" w:cs="Times New Roman"/>
          <w:b/>
          <w:sz w:val="24"/>
          <w:lang w:val="ru-RU"/>
        </w:rPr>
        <w:t xml:space="preserve">Рапид-Энтеро </w:t>
      </w:r>
      <w:r w:rsidRPr="00476261">
        <w:rPr>
          <w:rFonts w:ascii="Times New Roman" w:eastAsia="Times New Roman" w:hAnsi="Times New Roman" w:cs="Times New Roman"/>
          <w:b/>
          <w:sz w:val="24"/>
          <w:lang w:val="ru-RU"/>
        </w:rPr>
        <w:t xml:space="preserve">а и окончательные идентификационные диагнозы штаммовколиформных бактерий, </w:t>
      </w:r>
    </w:p>
    <w:p w:rsidR="00E626E9" w:rsidRPr="00476261" w:rsidRDefault="00476261">
      <w:pPr>
        <w:spacing w:after="0" w:line="240" w:lineRule="auto"/>
        <w:jc w:val="center"/>
        <w:rPr>
          <w:rFonts w:ascii="Times New Roman" w:eastAsia="Times New Roman" w:hAnsi="Times New Roman" w:cs="Times New Roman"/>
          <w:b/>
          <w:sz w:val="24"/>
          <w:lang w:val="ru-RU"/>
        </w:rPr>
      </w:pPr>
      <w:proofErr w:type="gramStart"/>
      <w:r w:rsidRPr="00476261">
        <w:rPr>
          <w:rFonts w:ascii="Times New Roman" w:eastAsia="Times New Roman" w:hAnsi="Times New Roman" w:cs="Times New Roman"/>
          <w:b/>
          <w:sz w:val="24"/>
          <w:lang w:val="ru-RU"/>
        </w:rPr>
        <w:t>выделенных из обрастаний воды аквариума № 4</w:t>
      </w:r>
      <w:proofErr w:type="gramEnd"/>
    </w:p>
    <w:p w:rsidR="00E626E9" w:rsidRPr="00476261" w:rsidRDefault="00E626E9">
      <w:pPr>
        <w:spacing w:after="0" w:line="360" w:lineRule="auto"/>
        <w:ind w:firstLine="709"/>
        <w:rPr>
          <w:rFonts w:ascii="Times New Roman" w:eastAsia="Times New Roman" w:hAnsi="Times New Roman" w:cs="Times New Roman"/>
          <w:sz w:val="24"/>
          <w:shd w:val="clear" w:color="auto" w:fill="FFFFFF"/>
          <w:lang w:val="ru-RU"/>
        </w:rPr>
      </w:pPr>
    </w:p>
    <w:tbl>
      <w:tblPr>
        <w:tblW w:w="0" w:type="auto"/>
        <w:tblInd w:w="98" w:type="dxa"/>
        <w:tblCellMar>
          <w:left w:w="10" w:type="dxa"/>
          <w:right w:w="10" w:type="dxa"/>
        </w:tblCellMar>
        <w:tblLook w:val="0000" w:firstRow="0" w:lastRow="0" w:firstColumn="0" w:lastColumn="0" w:noHBand="0" w:noVBand="0"/>
      </w:tblPr>
      <w:tblGrid>
        <w:gridCol w:w="599"/>
        <w:gridCol w:w="2452"/>
        <w:gridCol w:w="1377"/>
        <w:gridCol w:w="1173"/>
        <w:gridCol w:w="1039"/>
        <w:gridCol w:w="1095"/>
        <w:gridCol w:w="2072"/>
      </w:tblGrid>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pPr>
            <w:r>
              <w:rPr>
                <w:rFonts w:ascii="Times New Roman" w:eastAsia="Times New Roman" w:hAnsi="Times New Roman" w:cs="Times New Roman"/>
                <w:sz w:val="24"/>
              </w:rPr>
              <w:t>№ шт</w:t>
            </w:r>
          </w:p>
        </w:tc>
        <w:tc>
          <w:tcPr>
            <w:tcW w:w="2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Лизиндекарбоксилаза</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Орнитинде карбоксил</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Эскулин</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Уреаза</w:t>
            </w:r>
          </w:p>
        </w:tc>
        <w:tc>
          <w:tcPr>
            <w:tcW w:w="11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Адонит</w:t>
            </w:r>
          </w:p>
        </w:tc>
        <w:tc>
          <w:tcPr>
            <w:tcW w:w="2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Диагноз</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18</w:t>
            </w:r>
          </w:p>
        </w:tc>
        <w:tc>
          <w:tcPr>
            <w:tcW w:w="245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8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20</w:t>
            </w:r>
          </w:p>
        </w:tc>
        <w:tc>
          <w:tcPr>
            <w:tcW w:w="245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8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22</w:t>
            </w:r>
          </w:p>
        </w:tc>
        <w:tc>
          <w:tcPr>
            <w:tcW w:w="245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8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23</w:t>
            </w:r>
          </w:p>
        </w:tc>
        <w:tc>
          <w:tcPr>
            <w:tcW w:w="245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8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25</w:t>
            </w:r>
          </w:p>
        </w:tc>
        <w:tc>
          <w:tcPr>
            <w:tcW w:w="245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8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28</w:t>
            </w:r>
          </w:p>
        </w:tc>
        <w:tc>
          <w:tcPr>
            <w:tcW w:w="245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8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30</w:t>
            </w:r>
          </w:p>
        </w:tc>
        <w:tc>
          <w:tcPr>
            <w:tcW w:w="245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8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31</w:t>
            </w:r>
          </w:p>
        </w:tc>
        <w:tc>
          <w:tcPr>
            <w:tcW w:w="245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8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33</w:t>
            </w:r>
          </w:p>
        </w:tc>
        <w:tc>
          <w:tcPr>
            <w:tcW w:w="245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4 ч + 48 ч</w:t>
            </w:r>
          </w:p>
        </w:tc>
        <w:tc>
          <w:tcPr>
            <w:tcW w:w="208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34</w:t>
            </w:r>
          </w:p>
        </w:tc>
        <w:tc>
          <w:tcPr>
            <w:tcW w:w="245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4 ч + 48 ч</w:t>
            </w:r>
          </w:p>
        </w:tc>
        <w:tc>
          <w:tcPr>
            <w:tcW w:w="208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35</w:t>
            </w:r>
          </w:p>
        </w:tc>
        <w:tc>
          <w:tcPr>
            <w:tcW w:w="245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pPr>
            <w:r>
              <w:rPr>
                <w:rFonts w:ascii="Times New Roman" w:eastAsia="Times New Roman" w:hAnsi="Times New Roman" w:cs="Times New Roman"/>
                <w:sz w:val="24"/>
              </w:rPr>
              <w:t>- 4ч +/- 48ч</w:t>
            </w:r>
          </w:p>
        </w:tc>
        <w:tc>
          <w:tcPr>
            <w:tcW w:w="208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36</w:t>
            </w:r>
          </w:p>
        </w:tc>
        <w:tc>
          <w:tcPr>
            <w:tcW w:w="2452"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4 ч + 48 ч</w:t>
            </w:r>
          </w:p>
        </w:tc>
        <w:tc>
          <w:tcPr>
            <w:tcW w:w="139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- 4ч +/- 48ч</w:t>
            </w:r>
          </w:p>
        </w:tc>
        <w:tc>
          <w:tcPr>
            <w:tcW w:w="2082"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Serratia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57</w:t>
            </w:r>
          </w:p>
        </w:tc>
        <w:tc>
          <w:tcPr>
            <w:tcW w:w="245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- 4ч +/- 48 ч</w:t>
            </w:r>
          </w:p>
        </w:tc>
        <w:tc>
          <w:tcPr>
            <w:tcW w:w="208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72</w:t>
            </w:r>
          </w:p>
        </w:tc>
        <w:tc>
          <w:tcPr>
            <w:tcW w:w="245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- 4 ч + 48 ч</w:t>
            </w:r>
          </w:p>
        </w:tc>
        <w:tc>
          <w:tcPr>
            <w:tcW w:w="208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73</w:t>
            </w:r>
          </w:p>
        </w:tc>
        <w:tc>
          <w:tcPr>
            <w:tcW w:w="245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8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74</w:t>
            </w:r>
          </w:p>
        </w:tc>
        <w:tc>
          <w:tcPr>
            <w:tcW w:w="245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- 4 ч + 48 ч</w:t>
            </w:r>
          </w:p>
        </w:tc>
        <w:tc>
          <w:tcPr>
            <w:tcW w:w="208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75</w:t>
            </w:r>
          </w:p>
        </w:tc>
        <w:tc>
          <w:tcPr>
            <w:tcW w:w="2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Kluyvera/Serratia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77</w:t>
            </w:r>
          </w:p>
        </w:tc>
        <w:tc>
          <w:tcPr>
            <w:tcW w:w="245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8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86</w:t>
            </w:r>
          </w:p>
        </w:tc>
        <w:tc>
          <w:tcPr>
            <w:tcW w:w="245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8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87</w:t>
            </w:r>
          </w:p>
        </w:tc>
        <w:tc>
          <w:tcPr>
            <w:tcW w:w="245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8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90</w:t>
            </w:r>
          </w:p>
        </w:tc>
        <w:tc>
          <w:tcPr>
            <w:tcW w:w="245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8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91</w:t>
            </w:r>
          </w:p>
        </w:tc>
        <w:tc>
          <w:tcPr>
            <w:tcW w:w="245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8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92</w:t>
            </w:r>
          </w:p>
        </w:tc>
        <w:tc>
          <w:tcPr>
            <w:tcW w:w="245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8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93</w:t>
            </w:r>
          </w:p>
        </w:tc>
        <w:tc>
          <w:tcPr>
            <w:tcW w:w="2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Kluyvera/Serratia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95</w:t>
            </w:r>
          </w:p>
        </w:tc>
        <w:tc>
          <w:tcPr>
            <w:tcW w:w="2452" w:type="dxa"/>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82" w:type="dxa"/>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Kluyvera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98</w:t>
            </w:r>
          </w:p>
        </w:tc>
        <w:tc>
          <w:tcPr>
            <w:tcW w:w="2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Klebsiella/Serratia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99</w:t>
            </w:r>
          </w:p>
        </w:tc>
        <w:tc>
          <w:tcPr>
            <w:tcW w:w="245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8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100</w:t>
            </w:r>
          </w:p>
        </w:tc>
        <w:tc>
          <w:tcPr>
            <w:tcW w:w="245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8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Klebsiella</w:t>
            </w:r>
          </w:p>
        </w:tc>
      </w:tr>
      <w:tr w:rsidR="00E626E9">
        <w:trPr>
          <w:trHeight w:val="1"/>
        </w:trPr>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101</w:t>
            </w:r>
          </w:p>
        </w:tc>
        <w:tc>
          <w:tcPr>
            <w:tcW w:w="2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11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sz w:val="24"/>
              </w:rPr>
              <w:t>─</w:t>
            </w:r>
          </w:p>
        </w:tc>
        <w:tc>
          <w:tcPr>
            <w:tcW w:w="2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240" w:lineRule="auto"/>
              <w:jc w:val="center"/>
            </w:pPr>
            <w:r>
              <w:rPr>
                <w:rFonts w:ascii="Times New Roman" w:eastAsia="Times New Roman" w:hAnsi="Times New Roman" w:cs="Times New Roman"/>
                <w:b/>
                <w:i/>
                <w:sz w:val="24"/>
              </w:rPr>
              <w:t>Kluyvera/Serratia</w:t>
            </w:r>
          </w:p>
        </w:tc>
      </w:tr>
    </w:tbl>
    <w:p w:rsidR="00E626E9" w:rsidRDefault="00E626E9">
      <w:pPr>
        <w:spacing w:after="0" w:line="360" w:lineRule="auto"/>
        <w:ind w:firstLine="709"/>
        <w:rPr>
          <w:rFonts w:ascii="Times New Roman" w:eastAsia="Times New Roman" w:hAnsi="Times New Roman" w:cs="Times New Roman"/>
          <w:sz w:val="24"/>
          <w:shd w:val="clear" w:color="auto" w:fill="FFFFFF"/>
        </w:rPr>
      </w:pPr>
    </w:p>
    <w:p w:rsidR="00E626E9" w:rsidRDefault="00E626E9">
      <w:pPr>
        <w:spacing w:after="0" w:line="360" w:lineRule="auto"/>
        <w:ind w:firstLine="709"/>
        <w:jc w:val="both"/>
        <w:rPr>
          <w:rFonts w:ascii="Times New Roman" w:eastAsia="Times New Roman" w:hAnsi="Times New Roman" w:cs="Times New Roman"/>
          <w:sz w:val="24"/>
          <w:shd w:val="clear" w:color="auto" w:fill="FFFFFF"/>
        </w:rPr>
      </w:pPr>
    </w:p>
    <w:p w:rsidR="00E626E9" w:rsidRPr="00476261" w:rsidRDefault="00476261">
      <w:pPr>
        <w:spacing w:after="0" w:line="360" w:lineRule="auto"/>
        <w:ind w:firstLine="709"/>
        <w:jc w:val="both"/>
        <w:rPr>
          <w:rFonts w:ascii="Times New Roman" w:eastAsia="Times New Roman" w:hAnsi="Times New Roman" w:cs="Times New Roman"/>
          <w:sz w:val="24"/>
          <w:shd w:val="clear" w:color="auto" w:fill="FFFFFF"/>
          <w:lang w:val="ru-RU"/>
        </w:rPr>
      </w:pPr>
      <w:r w:rsidRPr="00476261">
        <w:rPr>
          <w:rFonts w:ascii="Times New Roman" w:eastAsia="Times New Roman" w:hAnsi="Times New Roman" w:cs="Times New Roman"/>
          <w:sz w:val="24"/>
          <w:shd w:val="clear" w:color="auto" w:fill="FFFFFF"/>
          <w:lang w:val="ru-RU"/>
        </w:rPr>
        <w:lastRenderedPageBreak/>
        <w:t xml:space="preserve">Таким образом,  из 59 штаммовколиформ, выделенных из обрастаний, 29 штаммов отнесены к роду </w:t>
      </w:r>
      <w:r>
        <w:rPr>
          <w:rFonts w:ascii="Times New Roman" w:eastAsia="Times New Roman" w:hAnsi="Times New Roman" w:cs="Times New Roman"/>
          <w:i/>
          <w:sz w:val="24"/>
          <w:shd w:val="clear" w:color="auto" w:fill="FFFFFF"/>
        </w:rPr>
        <w:t>Citrobacter</w:t>
      </w:r>
      <w:r w:rsidRPr="00476261">
        <w:rPr>
          <w:rFonts w:ascii="Times New Roman" w:eastAsia="Times New Roman" w:hAnsi="Times New Roman" w:cs="Times New Roman"/>
          <w:i/>
          <w:sz w:val="24"/>
          <w:shd w:val="clear" w:color="auto" w:fill="FFFFFF"/>
          <w:lang w:val="ru-RU"/>
        </w:rPr>
        <w:t>,</w:t>
      </w:r>
      <w:r w:rsidRPr="00476261">
        <w:rPr>
          <w:rFonts w:ascii="Times New Roman" w:eastAsia="Times New Roman" w:hAnsi="Times New Roman" w:cs="Times New Roman"/>
          <w:sz w:val="24"/>
          <w:shd w:val="clear" w:color="auto" w:fill="FFFFFF"/>
          <w:lang w:val="ru-RU"/>
        </w:rPr>
        <w:t xml:space="preserve"> 23 штамма - к роду </w:t>
      </w:r>
      <w:r>
        <w:rPr>
          <w:rFonts w:ascii="Times New Roman" w:eastAsia="Times New Roman" w:hAnsi="Times New Roman" w:cs="Times New Roman"/>
          <w:i/>
          <w:sz w:val="24"/>
          <w:shd w:val="clear" w:color="auto" w:fill="FFFFFF"/>
        </w:rPr>
        <w:t>Klebsiella</w:t>
      </w:r>
      <w:r w:rsidRPr="00476261">
        <w:rPr>
          <w:rFonts w:ascii="Times New Roman" w:eastAsia="Times New Roman" w:hAnsi="Times New Roman" w:cs="Times New Roman"/>
          <w:sz w:val="24"/>
          <w:shd w:val="clear" w:color="auto" w:fill="FFFFFF"/>
          <w:lang w:val="ru-RU"/>
        </w:rPr>
        <w:t xml:space="preserve">, по 1 штамму - к родам </w:t>
      </w:r>
      <w:r>
        <w:rPr>
          <w:rFonts w:ascii="Times New Roman" w:eastAsia="Times New Roman" w:hAnsi="Times New Roman" w:cs="Times New Roman"/>
          <w:i/>
          <w:sz w:val="24"/>
          <w:shd w:val="clear" w:color="auto" w:fill="FFFFFF"/>
        </w:rPr>
        <w:t>Pantoea</w:t>
      </w:r>
      <w:r w:rsidRPr="00476261">
        <w:rPr>
          <w:rFonts w:ascii="Times New Roman" w:eastAsia="Times New Roman" w:hAnsi="Times New Roman" w:cs="Times New Roman"/>
          <w:sz w:val="24"/>
          <w:shd w:val="clear" w:color="auto" w:fill="FFFFFF"/>
          <w:lang w:val="ru-RU"/>
        </w:rPr>
        <w:t xml:space="preserve">, </w:t>
      </w:r>
      <w:r>
        <w:rPr>
          <w:rFonts w:ascii="Times New Roman" w:eastAsia="Times New Roman" w:hAnsi="Times New Roman" w:cs="Times New Roman"/>
          <w:i/>
          <w:sz w:val="24"/>
          <w:shd w:val="clear" w:color="auto" w:fill="FFFFFF"/>
        </w:rPr>
        <w:t>Kluyvera</w:t>
      </w:r>
      <w:r w:rsidRPr="00476261">
        <w:rPr>
          <w:rFonts w:ascii="Times New Roman" w:eastAsia="Times New Roman" w:hAnsi="Times New Roman" w:cs="Times New Roman"/>
          <w:i/>
          <w:sz w:val="24"/>
          <w:shd w:val="clear" w:color="auto" w:fill="FFFFFF"/>
          <w:lang w:val="ru-RU"/>
        </w:rPr>
        <w:t xml:space="preserve">, </w:t>
      </w:r>
      <w:r>
        <w:rPr>
          <w:rFonts w:ascii="Times New Roman" w:eastAsia="Times New Roman" w:hAnsi="Times New Roman" w:cs="Times New Roman"/>
          <w:i/>
          <w:sz w:val="24"/>
          <w:shd w:val="clear" w:color="auto" w:fill="FFFFFF"/>
        </w:rPr>
        <w:t>Serratia</w:t>
      </w:r>
      <w:r w:rsidRPr="00476261">
        <w:rPr>
          <w:rFonts w:ascii="Times New Roman" w:eastAsia="Times New Roman" w:hAnsi="Times New Roman" w:cs="Times New Roman"/>
          <w:sz w:val="24"/>
          <w:shd w:val="clear" w:color="auto" w:fill="FFFFFF"/>
          <w:lang w:val="ru-RU"/>
        </w:rPr>
        <w:t xml:space="preserve">. 4 штамма до рода идентифицировать не удалось, они получили лишь межродовые диагнозы: 3 штамма - </w:t>
      </w:r>
      <w:r>
        <w:rPr>
          <w:rFonts w:ascii="Times New Roman" w:eastAsia="Times New Roman" w:hAnsi="Times New Roman" w:cs="Times New Roman"/>
          <w:i/>
          <w:sz w:val="24"/>
          <w:shd w:val="clear" w:color="auto" w:fill="FFFFFF"/>
        </w:rPr>
        <w:t>Kluyvera</w:t>
      </w:r>
      <w:r w:rsidRPr="00476261">
        <w:rPr>
          <w:rFonts w:ascii="Times New Roman" w:eastAsia="Times New Roman" w:hAnsi="Times New Roman" w:cs="Times New Roman"/>
          <w:i/>
          <w:sz w:val="24"/>
          <w:shd w:val="clear" w:color="auto" w:fill="FFFFFF"/>
          <w:lang w:val="ru-RU"/>
        </w:rPr>
        <w:t>/</w:t>
      </w:r>
      <w:r>
        <w:rPr>
          <w:rFonts w:ascii="Times New Roman" w:eastAsia="Times New Roman" w:hAnsi="Times New Roman" w:cs="Times New Roman"/>
          <w:i/>
          <w:sz w:val="24"/>
          <w:shd w:val="clear" w:color="auto" w:fill="FFFFFF"/>
        </w:rPr>
        <w:t>Serratia</w:t>
      </w:r>
      <w:r w:rsidRPr="00476261">
        <w:rPr>
          <w:rFonts w:ascii="Times New Roman" w:eastAsia="Times New Roman" w:hAnsi="Times New Roman" w:cs="Times New Roman"/>
          <w:sz w:val="24"/>
          <w:shd w:val="clear" w:color="auto" w:fill="FFFFFF"/>
          <w:lang w:val="ru-RU"/>
        </w:rPr>
        <w:t xml:space="preserve"> и 1 штамм - </w:t>
      </w:r>
      <w:r>
        <w:rPr>
          <w:rFonts w:ascii="Times New Roman" w:eastAsia="Times New Roman" w:hAnsi="Times New Roman" w:cs="Times New Roman"/>
          <w:i/>
          <w:sz w:val="24"/>
          <w:shd w:val="clear" w:color="auto" w:fill="FFFFFF"/>
        </w:rPr>
        <w:t>Klebsiella</w:t>
      </w:r>
      <w:r w:rsidRPr="00476261">
        <w:rPr>
          <w:rFonts w:ascii="Times New Roman" w:eastAsia="Times New Roman" w:hAnsi="Times New Roman" w:cs="Times New Roman"/>
          <w:i/>
          <w:sz w:val="24"/>
          <w:shd w:val="clear" w:color="auto" w:fill="FFFFFF"/>
          <w:lang w:val="ru-RU"/>
        </w:rPr>
        <w:t>/</w:t>
      </w:r>
      <w:r>
        <w:rPr>
          <w:rFonts w:ascii="Times New Roman" w:eastAsia="Times New Roman" w:hAnsi="Times New Roman" w:cs="Times New Roman"/>
          <w:i/>
          <w:sz w:val="24"/>
          <w:shd w:val="clear" w:color="auto" w:fill="FFFFFF"/>
        </w:rPr>
        <w:t>Serratia</w:t>
      </w:r>
      <w:r w:rsidRPr="00476261">
        <w:rPr>
          <w:rFonts w:ascii="Times New Roman" w:eastAsia="Times New Roman" w:hAnsi="Times New Roman" w:cs="Times New Roman"/>
          <w:sz w:val="24"/>
          <w:shd w:val="clear" w:color="auto" w:fill="FFFFFF"/>
          <w:lang w:val="ru-RU"/>
        </w:rPr>
        <w:t>.</w:t>
      </w:r>
    </w:p>
    <w:p w:rsidR="00E626E9" w:rsidRPr="00476261" w:rsidRDefault="00E626E9">
      <w:pPr>
        <w:spacing w:after="0" w:line="360" w:lineRule="auto"/>
        <w:ind w:firstLine="709"/>
        <w:jc w:val="both"/>
        <w:rPr>
          <w:rFonts w:ascii="Times New Roman" w:eastAsia="Times New Roman" w:hAnsi="Times New Roman" w:cs="Times New Roman"/>
          <w:sz w:val="24"/>
          <w:shd w:val="clear" w:color="auto" w:fill="FFFFFF"/>
          <w:lang w:val="ru-RU"/>
        </w:rPr>
      </w:pPr>
    </w:p>
    <w:p w:rsidR="00E626E9" w:rsidRPr="00476261" w:rsidRDefault="00476261">
      <w:pPr>
        <w:spacing w:after="0" w:line="360" w:lineRule="auto"/>
        <w:ind w:firstLine="709"/>
        <w:jc w:val="center"/>
        <w:rPr>
          <w:rFonts w:ascii="Times New Roman" w:eastAsia="Times New Roman" w:hAnsi="Times New Roman" w:cs="Times New Roman"/>
          <w:b/>
          <w:sz w:val="24"/>
          <w:shd w:val="clear" w:color="auto" w:fill="FFFFFF"/>
          <w:lang w:val="ru-RU"/>
        </w:rPr>
      </w:pPr>
      <w:r w:rsidRPr="00476261">
        <w:rPr>
          <w:rFonts w:ascii="Times New Roman" w:eastAsia="Times New Roman" w:hAnsi="Times New Roman" w:cs="Times New Roman"/>
          <w:b/>
          <w:sz w:val="24"/>
          <w:shd w:val="clear" w:color="auto" w:fill="FFFFFF"/>
          <w:lang w:val="ru-RU"/>
        </w:rPr>
        <w:t>4.5. Обсуждение и заключение</w:t>
      </w:r>
    </w:p>
    <w:p w:rsidR="00E626E9" w:rsidRPr="00476261" w:rsidRDefault="00476261">
      <w:pPr>
        <w:spacing w:after="0" w:line="360" w:lineRule="auto"/>
        <w:ind w:firstLine="709"/>
        <w:jc w:val="both"/>
        <w:rPr>
          <w:rFonts w:ascii="Times New Roman" w:eastAsia="Times New Roman" w:hAnsi="Times New Roman" w:cs="Times New Roman"/>
          <w:sz w:val="24"/>
          <w:shd w:val="clear" w:color="auto" w:fill="FFFFFF"/>
          <w:lang w:val="ru-RU"/>
        </w:rPr>
      </w:pPr>
      <w:r w:rsidRPr="00476261">
        <w:rPr>
          <w:rFonts w:ascii="Times New Roman" w:eastAsia="Times New Roman" w:hAnsi="Times New Roman" w:cs="Times New Roman"/>
          <w:sz w:val="24"/>
          <w:shd w:val="clear" w:color="auto" w:fill="FFFFFF"/>
          <w:lang w:val="ru-RU"/>
        </w:rPr>
        <w:t xml:space="preserve">Сводные данные по идентификации коллекций колиформных бактерий представлены в табл. 7. </w:t>
      </w:r>
    </w:p>
    <w:p w:rsidR="00E626E9" w:rsidRPr="00476261" w:rsidRDefault="00476261">
      <w:pPr>
        <w:spacing w:after="0" w:line="360" w:lineRule="auto"/>
        <w:ind w:firstLine="709"/>
        <w:jc w:val="right"/>
        <w:rPr>
          <w:rFonts w:ascii="Times New Roman" w:eastAsia="Times New Roman" w:hAnsi="Times New Roman" w:cs="Times New Roman"/>
          <w:b/>
          <w:sz w:val="24"/>
          <w:shd w:val="clear" w:color="auto" w:fill="FFFFFF"/>
          <w:lang w:val="ru-RU"/>
        </w:rPr>
      </w:pPr>
      <w:r w:rsidRPr="00476261">
        <w:rPr>
          <w:rFonts w:ascii="Times New Roman" w:eastAsia="Times New Roman" w:hAnsi="Times New Roman" w:cs="Times New Roman"/>
          <w:b/>
          <w:sz w:val="24"/>
          <w:shd w:val="clear" w:color="auto" w:fill="FFFFFF"/>
          <w:lang w:val="ru-RU"/>
        </w:rPr>
        <w:t>Таблица 7</w:t>
      </w:r>
    </w:p>
    <w:p w:rsidR="00E626E9" w:rsidRPr="00476261" w:rsidRDefault="00476261">
      <w:pPr>
        <w:spacing w:after="0" w:line="240" w:lineRule="auto"/>
        <w:ind w:firstLine="709"/>
        <w:jc w:val="center"/>
        <w:rPr>
          <w:rFonts w:ascii="Times New Roman" w:eastAsia="Times New Roman" w:hAnsi="Times New Roman" w:cs="Times New Roman"/>
          <w:b/>
          <w:sz w:val="24"/>
          <w:shd w:val="clear" w:color="auto" w:fill="FFFFFF"/>
          <w:lang w:val="ru-RU"/>
        </w:rPr>
      </w:pPr>
      <w:r w:rsidRPr="00476261">
        <w:rPr>
          <w:rFonts w:ascii="Times New Roman" w:eastAsia="Times New Roman" w:hAnsi="Times New Roman" w:cs="Times New Roman"/>
          <w:b/>
          <w:sz w:val="24"/>
          <w:shd w:val="clear" w:color="auto" w:fill="FFFFFF"/>
          <w:lang w:val="ru-RU"/>
        </w:rPr>
        <w:t>Представительство родов колиформных бактерий в воде и обрастаниях аквариума №4</w:t>
      </w:r>
    </w:p>
    <w:p w:rsidR="00E626E9" w:rsidRPr="00476261" w:rsidRDefault="00E626E9">
      <w:pPr>
        <w:spacing w:after="0" w:line="240" w:lineRule="auto"/>
        <w:ind w:firstLine="709"/>
        <w:jc w:val="center"/>
        <w:rPr>
          <w:rFonts w:ascii="Times New Roman" w:eastAsia="Times New Roman" w:hAnsi="Times New Roman" w:cs="Times New Roman"/>
          <w:b/>
          <w:sz w:val="24"/>
          <w:shd w:val="clear" w:color="auto" w:fill="FFFFFF"/>
          <w:lang w:val="ru-RU"/>
        </w:rPr>
      </w:pPr>
    </w:p>
    <w:tbl>
      <w:tblPr>
        <w:tblW w:w="0" w:type="auto"/>
        <w:tblInd w:w="98" w:type="dxa"/>
        <w:tblCellMar>
          <w:left w:w="10" w:type="dxa"/>
          <w:right w:w="10" w:type="dxa"/>
        </w:tblCellMar>
        <w:tblLook w:val="0000" w:firstRow="0" w:lastRow="0" w:firstColumn="0" w:lastColumn="0" w:noHBand="0" w:noVBand="0"/>
      </w:tblPr>
      <w:tblGrid>
        <w:gridCol w:w="4785"/>
        <w:gridCol w:w="4786"/>
      </w:tblGrid>
      <w:tr w:rsidR="00E626E9" w:rsidRPr="000F71E1">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Pr="00476261" w:rsidRDefault="00476261">
            <w:pPr>
              <w:spacing w:after="0" w:line="360" w:lineRule="auto"/>
              <w:jc w:val="center"/>
              <w:rPr>
                <w:lang w:val="ru-RU"/>
              </w:rPr>
            </w:pPr>
            <w:proofErr w:type="gramStart"/>
            <w:r w:rsidRPr="00476261">
              <w:rPr>
                <w:rFonts w:ascii="Times New Roman" w:eastAsia="Times New Roman" w:hAnsi="Times New Roman" w:cs="Times New Roman"/>
                <w:b/>
                <w:sz w:val="24"/>
                <w:lang w:val="ru-RU"/>
              </w:rPr>
              <w:t>Роды колиформных бактерий и их содержание в % от штаммов в коллекции</w:t>
            </w:r>
            <w:proofErr w:type="gramEnd"/>
          </w:p>
        </w:tc>
      </w:tr>
      <w:tr w:rsidR="00E626E9">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360" w:lineRule="auto"/>
              <w:jc w:val="center"/>
            </w:pPr>
            <w:r>
              <w:rPr>
                <w:rFonts w:ascii="Times New Roman" w:eastAsia="Times New Roman" w:hAnsi="Times New Roman" w:cs="Times New Roman"/>
                <w:b/>
                <w:sz w:val="24"/>
              </w:rPr>
              <w:t>Вода – 24 штамма</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360" w:lineRule="auto"/>
              <w:jc w:val="center"/>
            </w:pPr>
            <w:r>
              <w:rPr>
                <w:rFonts w:ascii="Times New Roman" w:eastAsia="Times New Roman" w:hAnsi="Times New Roman" w:cs="Times New Roman"/>
                <w:b/>
                <w:sz w:val="24"/>
              </w:rPr>
              <w:t>Обрастания – 59 штаммов</w:t>
            </w:r>
          </w:p>
        </w:tc>
      </w:tr>
      <w:tr w:rsidR="00E626E9">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360" w:lineRule="auto"/>
              <w:ind w:firstLine="851"/>
            </w:pPr>
            <w:r>
              <w:rPr>
                <w:rFonts w:ascii="Times New Roman" w:eastAsia="Times New Roman" w:hAnsi="Times New Roman" w:cs="Times New Roman"/>
                <w:b/>
                <w:i/>
                <w:sz w:val="24"/>
              </w:rPr>
              <w:t>Klebsiella</w:t>
            </w:r>
            <w:r>
              <w:rPr>
                <w:rFonts w:ascii="Times New Roman" w:eastAsia="Times New Roman" w:hAnsi="Times New Roman" w:cs="Times New Roman"/>
                <w:b/>
                <w:sz w:val="24"/>
              </w:rPr>
              <w:t xml:space="preserve"> – 83,3%</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360" w:lineRule="auto"/>
              <w:ind w:firstLine="851"/>
            </w:pPr>
            <w:r>
              <w:rPr>
                <w:rFonts w:ascii="Times New Roman" w:eastAsia="Times New Roman" w:hAnsi="Times New Roman" w:cs="Times New Roman"/>
                <w:b/>
                <w:i/>
                <w:sz w:val="24"/>
              </w:rPr>
              <w:t>Citrobacter</w:t>
            </w:r>
            <w:r>
              <w:rPr>
                <w:rFonts w:ascii="Times New Roman" w:eastAsia="Times New Roman" w:hAnsi="Times New Roman" w:cs="Times New Roman"/>
                <w:b/>
                <w:sz w:val="24"/>
              </w:rPr>
              <w:t xml:space="preserve"> – 49,2%</w:t>
            </w:r>
          </w:p>
        </w:tc>
      </w:tr>
      <w:tr w:rsidR="00E626E9">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360" w:lineRule="auto"/>
              <w:ind w:firstLine="851"/>
            </w:pPr>
            <w:r>
              <w:rPr>
                <w:rFonts w:ascii="Times New Roman" w:eastAsia="Times New Roman" w:hAnsi="Times New Roman" w:cs="Times New Roman"/>
                <w:b/>
                <w:i/>
                <w:sz w:val="24"/>
              </w:rPr>
              <w:t>Pantoea</w:t>
            </w:r>
            <w:r>
              <w:rPr>
                <w:rFonts w:ascii="Times New Roman" w:eastAsia="Times New Roman" w:hAnsi="Times New Roman" w:cs="Times New Roman"/>
                <w:b/>
                <w:sz w:val="24"/>
              </w:rPr>
              <w:t xml:space="preserve"> – 12,5 %</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360" w:lineRule="auto"/>
              <w:ind w:firstLine="851"/>
            </w:pPr>
            <w:r>
              <w:rPr>
                <w:rFonts w:ascii="Times New Roman" w:eastAsia="Times New Roman" w:hAnsi="Times New Roman" w:cs="Times New Roman"/>
                <w:b/>
                <w:i/>
                <w:sz w:val="24"/>
              </w:rPr>
              <w:t>Klebsiella</w:t>
            </w:r>
            <w:r>
              <w:rPr>
                <w:rFonts w:ascii="Times New Roman" w:eastAsia="Times New Roman" w:hAnsi="Times New Roman" w:cs="Times New Roman"/>
                <w:b/>
                <w:sz w:val="24"/>
              </w:rPr>
              <w:t xml:space="preserve"> – 39,0%</w:t>
            </w:r>
          </w:p>
        </w:tc>
      </w:tr>
      <w:tr w:rsidR="00E626E9">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360" w:lineRule="auto"/>
              <w:ind w:firstLine="851"/>
            </w:pPr>
            <w:r>
              <w:rPr>
                <w:rFonts w:ascii="Times New Roman" w:eastAsia="Times New Roman" w:hAnsi="Times New Roman" w:cs="Times New Roman"/>
                <w:b/>
                <w:i/>
                <w:sz w:val="24"/>
              </w:rPr>
              <w:t>Klebsiella/Kluyvera</w:t>
            </w:r>
            <w:r>
              <w:rPr>
                <w:rFonts w:ascii="Times New Roman" w:eastAsia="Times New Roman" w:hAnsi="Times New Roman" w:cs="Times New Roman"/>
                <w:b/>
                <w:sz w:val="24"/>
              </w:rPr>
              <w:t xml:space="preserve"> – 4,2%</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360" w:lineRule="auto"/>
              <w:jc w:val="center"/>
            </w:pPr>
            <w:r>
              <w:rPr>
                <w:rFonts w:ascii="Times New Roman" w:eastAsia="Times New Roman" w:hAnsi="Times New Roman" w:cs="Times New Roman"/>
                <w:b/>
                <w:i/>
                <w:sz w:val="24"/>
              </w:rPr>
              <w:t>Pantoea, Kluyvera, Serratia</w:t>
            </w:r>
            <w:r>
              <w:rPr>
                <w:rFonts w:ascii="Times New Roman" w:eastAsia="Times New Roman" w:hAnsi="Times New Roman" w:cs="Times New Roman"/>
                <w:b/>
                <w:sz w:val="24"/>
              </w:rPr>
              <w:t>–  по 1,7%</w:t>
            </w:r>
          </w:p>
        </w:tc>
      </w:tr>
      <w:tr w:rsidR="00E626E9">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E626E9">
            <w:pPr>
              <w:spacing w:after="0" w:line="360" w:lineRule="auto"/>
              <w:jc w:val="center"/>
              <w:rPr>
                <w:rFonts w:ascii="Arial" w:eastAsia="Arial" w:hAnsi="Arial" w:cs="Arial"/>
              </w:rPr>
            </w:pP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360" w:lineRule="auto"/>
              <w:ind w:firstLine="851"/>
            </w:pPr>
            <w:r>
              <w:rPr>
                <w:rFonts w:ascii="Times New Roman" w:eastAsia="Times New Roman" w:hAnsi="Times New Roman" w:cs="Times New Roman"/>
                <w:b/>
                <w:i/>
                <w:sz w:val="24"/>
              </w:rPr>
              <w:t>Kluyvera/Serratia</w:t>
            </w:r>
            <w:r>
              <w:rPr>
                <w:rFonts w:ascii="Times New Roman" w:eastAsia="Times New Roman" w:hAnsi="Times New Roman" w:cs="Times New Roman"/>
                <w:b/>
                <w:sz w:val="24"/>
              </w:rPr>
              <w:t xml:space="preserve"> – 5,1%</w:t>
            </w:r>
          </w:p>
        </w:tc>
      </w:tr>
      <w:tr w:rsidR="00E626E9">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E626E9">
            <w:pPr>
              <w:spacing w:after="0" w:line="360" w:lineRule="auto"/>
              <w:jc w:val="center"/>
              <w:rPr>
                <w:rFonts w:ascii="Arial" w:eastAsia="Arial" w:hAnsi="Arial" w:cs="Arial"/>
              </w:rPr>
            </w:pP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626E9" w:rsidRDefault="00476261">
            <w:pPr>
              <w:spacing w:after="0" w:line="360" w:lineRule="auto"/>
              <w:ind w:firstLine="851"/>
            </w:pPr>
            <w:r>
              <w:rPr>
                <w:rFonts w:ascii="Times New Roman" w:eastAsia="Times New Roman" w:hAnsi="Times New Roman" w:cs="Times New Roman"/>
                <w:b/>
                <w:i/>
                <w:sz w:val="24"/>
              </w:rPr>
              <w:t>Klebsiella/Serratia</w:t>
            </w:r>
            <w:r>
              <w:rPr>
                <w:rFonts w:ascii="Times New Roman" w:eastAsia="Times New Roman" w:hAnsi="Times New Roman" w:cs="Times New Roman"/>
                <w:b/>
                <w:sz w:val="24"/>
              </w:rPr>
              <w:t xml:space="preserve"> - 1,7%</w:t>
            </w:r>
          </w:p>
        </w:tc>
      </w:tr>
    </w:tbl>
    <w:p w:rsidR="00E626E9" w:rsidRDefault="00E626E9">
      <w:pPr>
        <w:spacing w:after="0" w:line="360" w:lineRule="auto"/>
        <w:ind w:firstLine="709"/>
        <w:rPr>
          <w:rFonts w:ascii="Times New Roman" w:eastAsia="Times New Roman" w:hAnsi="Times New Roman" w:cs="Times New Roman"/>
          <w:sz w:val="24"/>
          <w:shd w:val="clear" w:color="auto" w:fill="FFFFFF"/>
        </w:rPr>
      </w:pPr>
    </w:p>
    <w:p w:rsidR="00E626E9" w:rsidRPr="00476261" w:rsidRDefault="00476261">
      <w:pPr>
        <w:spacing w:after="0" w:line="360" w:lineRule="auto"/>
        <w:ind w:firstLine="709"/>
        <w:jc w:val="both"/>
        <w:rPr>
          <w:rFonts w:ascii="Times New Roman" w:eastAsia="Times New Roman" w:hAnsi="Times New Roman" w:cs="Times New Roman"/>
          <w:sz w:val="24"/>
          <w:shd w:val="clear" w:color="auto" w:fill="FFFFFF"/>
          <w:lang w:val="ru-RU"/>
        </w:rPr>
      </w:pPr>
      <w:r w:rsidRPr="00476261">
        <w:rPr>
          <w:rFonts w:ascii="Times New Roman" w:eastAsia="Times New Roman" w:hAnsi="Times New Roman" w:cs="Times New Roman"/>
          <w:sz w:val="24"/>
          <w:shd w:val="clear" w:color="auto" w:fill="FFFFFF"/>
          <w:lang w:val="ru-RU"/>
        </w:rPr>
        <w:t xml:space="preserve">Можно отметить, что в коллекции штаммов колиформных бактерий из исследованной воды отсутствует </w:t>
      </w:r>
      <w:r>
        <w:rPr>
          <w:rFonts w:ascii="Times New Roman" w:eastAsia="Times New Roman" w:hAnsi="Times New Roman" w:cs="Times New Roman"/>
          <w:i/>
          <w:sz w:val="24"/>
          <w:shd w:val="clear" w:color="auto" w:fill="FFFFFF"/>
        </w:rPr>
        <w:t>E</w:t>
      </w:r>
      <w:r w:rsidRPr="00476261">
        <w:rPr>
          <w:rFonts w:ascii="Times New Roman" w:eastAsia="Times New Roman" w:hAnsi="Times New Roman" w:cs="Times New Roman"/>
          <w:i/>
          <w:sz w:val="24"/>
          <w:shd w:val="clear" w:color="auto" w:fill="FFFFFF"/>
          <w:lang w:val="ru-RU"/>
        </w:rPr>
        <w:t>.</w:t>
      </w:r>
      <w:r>
        <w:rPr>
          <w:rFonts w:ascii="Times New Roman" w:eastAsia="Times New Roman" w:hAnsi="Times New Roman" w:cs="Times New Roman"/>
          <w:i/>
          <w:sz w:val="24"/>
          <w:shd w:val="clear" w:color="auto" w:fill="FFFFFF"/>
        </w:rPr>
        <w:t>coli</w:t>
      </w:r>
      <w:r w:rsidRPr="00476261">
        <w:rPr>
          <w:rFonts w:ascii="Times New Roman" w:eastAsia="Times New Roman" w:hAnsi="Times New Roman" w:cs="Times New Roman"/>
          <w:sz w:val="24"/>
          <w:shd w:val="clear" w:color="auto" w:fill="FFFFFF"/>
          <w:lang w:val="ru-RU"/>
        </w:rPr>
        <w:t xml:space="preserve">, но в значительной степени преобладают представители рода </w:t>
      </w:r>
      <w:r>
        <w:rPr>
          <w:rFonts w:ascii="Times New Roman" w:eastAsia="Times New Roman" w:hAnsi="Times New Roman" w:cs="Times New Roman"/>
          <w:i/>
          <w:sz w:val="24"/>
          <w:shd w:val="clear" w:color="auto" w:fill="FFFFFF"/>
        </w:rPr>
        <w:t>Klebsiella</w:t>
      </w:r>
      <w:r w:rsidRPr="00476261">
        <w:rPr>
          <w:rFonts w:ascii="Times New Roman" w:eastAsia="Times New Roman" w:hAnsi="Times New Roman" w:cs="Times New Roman"/>
          <w:sz w:val="24"/>
          <w:shd w:val="clear" w:color="auto" w:fill="FFFFFF"/>
          <w:lang w:val="ru-RU"/>
        </w:rPr>
        <w:t xml:space="preserve">. Обогащение воды клебсиеллами можно объяснить наличием у них способности образовывать слизь, что способствует сохранению клетками жизнеспособности при воздействии </w:t>
      </w:r>
      <w:proofErr w:type="gramStart"/>
      <w:r w:rsidRPr="00476261">
        <w:rPr>
          <w:rFonts w:ascii="Times New Roman" w:eastAsia="Times New Roman" w:hAnsi="Times New Roman" w:cs="Times New Roman"/>
          <w:sz w:val="24"/>
          <w:shd w:val="clear" w:color="auto" w:fill="FFFFFF"/>
          <w:lang w:val="ru-RU"/>
        </w:rPr>
        <w:t>УФ-излучения</w:t>
      </w:r>
      <w:proofErr w:type="gramEnd"/>
      <w:r w:rsidRPr="00476261">
        <w:rPr>
          <w:rFonts w:ascii="Times New Roman" w:eastAsia="Times New Roman" w:hAnsi="Times New Roman" w:cs="Times New Roman"/>
          <w:sz w:val="24"/>
          <w:shd w:val="clear" w:color="auto" w:fill="FFFFFF"/>
          <w:lang w:val="ru-RU"/>
        </w:rPr>
        <w:t xml:space="preserve">. </w:t>
      </w:r>
    </w:p>
    <w:p w:rsidR="00E626E9" w:rsidRPr="00476261" w:rsidRDefault="00476261">
      <w:pPr>
        <w:spacing w:after="0" w:line="360" w:lineRule="auto"/>
        <w:ind w:firstLine="709"/>
        <w:jc w:val="both"/>
        <w:rPr>
          <w:rFonts w:ascii="Times New Roman" w:eastAsia="Times New Roman" w:hAnsi="Times New Roman" w:cs="Times New Roman"/>
          <w:sz w:val="24"/>
          <w:shd w:val="clear" w:color="auto" w:fill="FFFFFF"/>
          <w:lang w:val="ru-RU"/>
        </w:rPr>
      </w:pPr>
      <w:r w:rsidRPr="00476261">
        <w:rPr>
          <w:rFonts w:ascii="Times New Roman" w:eastAsia="Times New Roman" w:hAnsi="Times New Roman" w:cs="Times New Roman"/>
          <w:sz w:val="24"/>
          <w:shd w:val="clear" w:color="auto" w:fill="FFFFFF"/>
          <w:lang w:val="ru-RU"/>
        </w:rPr>
        <w:t xml:space="preserve">Подавляющее количество штаммов водных колиформ (22 из 24 штаммов) в тесте с метил-рот дает отрицательную реакцию (рН культуры выше 4,8), в тесте  Фогес-Проскауера они демонстрируют способность образовывать ацетоин. Это указывает на обогащение водной среды колиформами, </w:t>
      </w:r>
      <w:proofErr w:type="gramStart"/>
      <w:r w:rsidRPr="00476261">
        <w:rPr>
          <w:rFonts w:ascii="Times New Roman" w:eastAsia="Times New Roman" w:hAnsi="Times New Roman" w:cs="Times New Roman"/>
          <w:sz w:val="24"/>
          <w:shd w:val="clear" w:color="auto" w:fill="FFFFFF"/>
          <w:lang w:val="ru-RU"/>
        </w:rPr>
        <w:t>способными</w:t>
      </w:r>
      <w:proofErr w:type="gramEnd"/>
      <w:r w:rsidRPr="00476261">
        <w:rPr>
          <w:rFonts w:ascii="Times New Roman" w:eastAsia="Times New Roman" w:hAnsi="Times New Roman" w:cs="Times New Roman"/>
          <w:sz w:val="24"/>
          <w:shd w:val="clear" w:color="auto" w:fill="FFFFFF"/>
          <w:lang w:val="ru-RU"/>
        </w:rPr>
        <w:t xml:space="preserve"> трансформировать кислые продукты брожения в нейтральные и тем самым более эффективно выживать в агрессивной водной среде. Данное свойство популяции водных колиформ отражается в более светлой окраске колоний на среде</w:t>
      </w:r>
      <w:proofErr w:type="gramStart"/>
      <w:r w:rsidRPr="00476261">
        <w:rPr>
          <w:rFonts w:ascii="Times New Roman" w:eastAsia="Times New Roman" w:hAnsi="Times New Roman" w:cs="Times New Roman"/>
          <w:sz w:val="24"/>
          <w:shd w:val="clear" w:color="auto" w:fill="FFFFFF"/>
          <w:lang w:val="ru-RU"/>
        </w:rPr>
        <w:t xml:space="preserve"> Э</w:t>
      </w:r>
      <w:proofErr w:type="gramEnd"/>
      <w:r w:rsidRPr="00476261">
        <w:rPr>
          <w:rFonts w:ascii="Times New Roman" w:eastAsia="Times New Roman" w:hAnsi="Times New Roman" w:cs="Times New Roman"/>
          <w:sz w:val="24"/>
          <w:shd w:val="clear" w:color="auto" w:fill="FFFFFF"/>
          <w:lang w:val="ru-RU"/>
        </w:rPr>
        <w:t>ндо (красные, светло</w:t>
      </w:r>
      <w:r w:rsidR="00BD7EBF">
        <w:rPr>
          <w:rFonts w:ascii="Times New Roman" w:eastAsia="Times New Roman" w:hAnsi="Times New Roman" w:cs="Times New Roman"/>
          <w:sz w:val="24"/>
          <w:shd w:val="clear" w:color="auto" w:fill="FFFFFF"/>
          <w:lang w:val="ru-RU"/>
        </w:rPr>
        <w:t>-</w:t>
      </w:r>
      <w:r w:rsidRPr="00476261">
        <w:rPr>
          <w:rFonts w:ascii="Times New Roman" w:eastAsia="Times New Roman" w:hAnsi="Times New Roman" w:cs="Times New Roman"/>
          <w:sz w:val="24"/>
          <w:shd w:val="clear" w:color="auto" w:fill="FFFFFF"/>
          <w:lang w:val="ru-RU"/>
        </w:rPr>
        <w:t>красные, розовые).</w:t>
      </w:r>
    </w:p>
    <w:p w:rsidR="00E626E9" w:rsidRPr="00476261" w:rsidRDefault="00476261">
      <w:pPr>
        <w:spacing w:after="0" w:line="360" w:lineRule="auto"/>
        <w:ind w:firstLine="709"/>
        <w:jc w:val="both"/>
        <w:rPr>
          <w:rFonts w:ascii="Times New Roman" w:eastAsia="Times New Roman" w:hAnsi="Times New Roman" w:cs="Times New Roman"/>
          <w:sz w:val="24"/>
          <w:shd w:val="clear" w:color="auto" w:fill="FFFFFF"/>
          <w:lang w:val="ru-RU"/>
        </w:rPr>
      </w:pPr>
      <w:r w:rsidRPr="00476261">
        <w:rPr>
          <w:rFonts w:ascii="Times New Roman" w:eastAsia="Times New Roman" w:hAnsi="Times New Roman" w:cs="Times New Roman"/>
          <w:sz w:val="24"/>
          <w:shd w:val="clear" w:color="auto" w:fill="FFFFFF"/>
          <w:lang w:val="ru-RU"/>
        </w:rPr>
        <w:lastRenderedPageBreak/>
        <w:t xml:space="preserve">Представители родов </w:t>
      </w:r>
      <w:r>
        <w:rPr>
          <w:rFonts w:ascii="Times New Roman" w:eastAsia="Times New Roman" w:hAnsi="Times New Roman" w:cs="Times New Roman"/>
          <w:i/>
          <w:sz w:val="24"/>
          <w:shd w:val="clear" w:color="auto" w:fill="FFFFFF"/>
        </w:rPr>
        <w:t>Escherichia</w:t>
      </w:r>
      <w:r w:rsidRPr="00476261">
        <w:rPr>
          <w:rFonts w:ascii="Times New Roman" w:eastAsia="Times New Roman" w:hAnsi="Times New Roman" w:cs="Times New Roman"/>
          <w:i/>
          <w:sz w:val="24"/>
          <w:shd w:val="clear" w:color="auto" w:fill="FFFFFF"/>
          <w:lang w:val="ru-RU"/>
        </w:rPr>
        <w:t xml:space="preserve">, </w:t>
      </w:r>
      <w:r>
        <w:rPr>
          <w:rFonts w:ascii="Times New Roman" w:eastAsia="Times New Roman" w:hAnsi="Times New Roman" w:cs="Times New Roman"/>
          <w:i/>
          <w:sz w:val="24"/>
          <w:shd w:val="clear" w:color="auto" w:fill="FFFFFF"/>
        </w:rPr>
        <w:t>Enterobacter</w:t>
      </w:r>
      <w:r w:rsidRPr="00476261">
        <w:rPr>
          <w:rFonts w:ascii="Times New Roman" w:eastAsia="Times New Roman" w:hAnsi="Times New Roman" w:cs="Times New Roman"/>
          <w:i/>
          <w:sz w:val="24"/>
          <w:shd w:val="clear" w:color="auto" w:fill="FFFFFF"/>
          <w:lang w:val="ru-RU"/>
        </w:rPr>
        <w:t xml:space="preserve"> и </w:t>
      </w:r>
      <w:r>
        <w:rPr>
          <w:rFonts w:ascii="Times New Roman" w:eastAsia="Times New Roman" w:hAnsi="Times New Roman" w:cs="Times New Roman"/>
          <w:i/>
          <w:sz w:val="24"/>
          <w:shd w:val="clear" w:color="auto" w:fill="FFFFFF"/>
        </w:rPr>
        <w:t>Citrobacter</w:t>
      </w:r>
      <w:r w:rsidRPr="00476261">
        <w:rPr>
          <w:rFonts w:ascii="Times New Roman" w:eastAsia="Times New Roman" w:hAnsi="Times New Roman" w:cs="Times New Roman"/>
          <w:sz w:val="24"/>
          <w:shd w:val="clear" w:color="auto" w:fill="FFFFFF"/>
          <w:lang w:val="ru-RU"/>
        </w:rPr>
        <w:t xml:space="preserve">, традиционно считающиеся колиформами, в санируемой УФ воде не обнаружены. Это может быть объяснено жесткими рамками определения границ группы «колиформ» в методике их выявления, а именно потреблением лактозы с образованием кислоты и газа. Действительно, лишь 24 </w:t>
      </w:r>
      <w:proofErr w:type="gramStart"/>
      <w:r w:rsidRPr="00476261">
        <w:rPr>
          <w:rFonts w:ascii="Times New Roman" w:eastAsia="Times New Roman" w:hAnsi="Times New Roman" w:cs="Times New Roman"/>
          <w:sz w:val="24"/>
          <w:shd w:val="clear" w:color="auto" w:fill="FFFFFF"/>
          <w:lang w:val="ru-RU"/>
        </w:rPr>
        <w:t>водных</w:t>
      </w:r>
      <w:proofErr w:type="gramEnd"/>
      <w:r w:rsidRPr="00476261">
        <w:rPr>
          <w:rFonts w:ascii="Times New Roman" w:eastAsia="Times New Roman" w:hAnsi="Times New Roman" w:cs="Times New Roman"/>
          <w:sz w:val="24"/>
          <w:shd w:val="clear" w:color="auto" w:fill="FFFFFF"/>
          <w:lang w:val="ru-RU"/>
        </w:rPr>
        <w:t xml:space="preserve"> изолята из 97, подозрительных на принадлежность к колиформам, были подтверждены по кислото- и газообразованию на лактозе. В числе штаммов, оставшихся за пределами установленной группы колиформ, только 3 штамма не были энтеробактериями. Остальные 70 штаммов оказались способными сбраживать не лактозу, а глюкозу с образованием кислоты или кислоты и газа. 1 штамм сбраживал лактозу с подкислением, но без газоообразования. Возможно, в этой многочисленной группе лактозо-отцательных штаммов и находятся представители классических родов колиформ, потерявшие способность сбраживать лактозу в условиях непрерывной </w:t>
      </w:r>
      <w:proofErr w:type="gramStart"/>
      <w:r w:rsidRPr="00476261">
        <w:rPr>
          <w:rFonts w:ascii="Times New Roman" w:eastAsia="Times New Roman" w:hAnsi="Times New Roman" w:cs="Times New Roman"/>
          <w:sz w:val="24"/>
          <w:shd w:val="clear" w:color="auto" w:fill="FFFFFF"/>
          <w:lang w:val="ru-RU"/>
        </w:rPr>
        <w:t>УФ-санации</w:t>
      </w:r>
      <w:proofErr w:type="gramEnd"/>
      <w:r w:rsidRPr="00476261">
        <w:rPr>
          <w:rFonts w:ascii="Times New Roman" w:eastAsia="Times New Roman" w:hAnsi="Times New Roman" w:cs="Times New Roman"/>
          <w:sz w:val="24"/>
          <w:shd w:val="clear" w:color="auto" w:fill="FFFFFF"/>
          <w:lang w:val="ru-RU"/>
        </w:rPr>
        <w:t>.</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Коллекция колиформные бактерии из обрастаний (табл. 7) на 88% состоит из штаммов р. </w:t>
      </w:r>
      <w:r>
        <w:rPr>
          <w:rFonts w:ascii="Times New Roman" w:eastAsia="Times New Roman" w:hAnsi="Times New Roman" w:cs="Times New Roman"/>
          <w:i/>
          <w:sz w:val="24"/>
        </w:rPr>
        <w:t>Citrobacter</w:t>
      </w:r>
      <w:r w:rsidR="00BD7EBF">
        <w:rPr>
          <w:rFonts w:ascii="Times New Roman" w:eastAsia="Times New Roman" w:hAnsi="Times New Roman" w:cs="Times New Roman"/>
          <w:i/>
          <w:sz w:val="24"/>
          <w:lang w:val="ru-RU"/>
        </w:rPr>
        <w:t xml:space="preserve"> </w:t>
      </w:r>
      <w:r w:rsidRPr="00476261">
        <w:rPr>
          <w:rFonts w:ascii="Times New Roman" w:eastAsia="Times New Roman" w:hAnsi="Times New Roman" w:cs="Times New Roman"/>
          <w:sz w:val="24"/>
          <w:lang w:val="ru-RU"/>
        </w:rPr>
        <w:t xml:space="preserve">(49,2%) и р. </w:t>
      </w:r>
      <w:r>
        <w:rPr>
          <w:rFonts w:ascii="Times New Roman" w:eastAsia="Times New Roman" w:hAnsi="Times New Roman" w:cs="Times New Roman"/>
          <w:i/>
          <w:sz w:val="24"/>
        </w:rPr>
        <w:t>Klebsiella</w:t>
      </w:r>
      <w:r w:rsidRPr="00476261">
        <w:rPr>
          <w:rFonts w:ascii="Times New Roman" w:eastAsia="Times New Roman" w:hAnsi="Times New Roman" w:cs="Times New Roman"/>
          <w:sz w:val="24"/>
          <w:lang w:val="ru-RU"/>
        </w:rPr>
        <w:t xml:space="preserve"> (39,0%). В воде при непрерывном УФ-облучении бактерии р. </w:t>
      </w:r>
      <w:r w:rsidRPr="00BD7EBF">
        <w:rPr>
          <w:rFonts w:ascii="Times New Roman" w:eastAsia="Times New Roman" w:hAnsi="Times New Roman" w:cs="Times New Roman"/>
          <w:i/>
          <w:sz w:val="24"/>
        </w:rPr>
        <w:t>Citrobacter</w:t>
      </w:r>
      <w:r w:rsidRPr="00476261">
        <w:rPr>
          <w:rFonts w:ascii="Times New Roman" w:eastAsia="Times New Roman" w:hAnsi="Times New Roman" w:cs="Times New Roman"/>
          <w:sz w:val="24"/>
          <w:lang w:val="ru-RU"/>
        </w:rPr>
        <w:t xml:space="preserve"> гибнут, но в обрастаниях в соседстве со </w:t>
      </w:r>
      <w:proofErr w:type="gramStart"/>
      <w:r w:rsidRPr="00476261">
        <w:rPr>
          <w:rFonts w:ascii="Times New Roman" w:eastAsia="Times New Roman" w:hAnsi="Times New Roman" w:cs="Times New Roman"/>
          <w:sz w:val="24"/>
          <w:lang w:val="ru-RU"/>
        </w:rPr>
        <w:t>слизеобразующими</w:t>
      </w:r>
      <w:proofErr w:type="gramEnd"/>
      <w:r w:rsidRPr="00476261">
        <w:rPr>
          <w:rFonts w:ascii="Times New Roman" w:eastAsia="Times New Roman" w:hAnsi="Times New Roman" w:cs="Times New Roman"/>
          <w:sz w:val="24"/>
          <w:lang w:val="ru-RU"/>
        </w:rPr>
        <w:t xml:space="preserve"> клебсиеллами они стали доминировать в группе колиформ. При этом в условиях конкуренции, возможно именно с клебсиеллами, бактерии р. </w:t>
      </w:r>
      <w:r>
        <w:rPr>
          <w:rFonts w:ascii="Times New Roman" w:eastAsia="Times New Roman" w:hAnsi="Times New Roman" w:cs="Times New Roman"/>
          <w:i/>
          <w:sz w:val="24"/>
        </w:rPr>
        <w:t>Citrobacter</w:t>
      </w:r>
      <w:r w:rsidR="00BD7EBF">
        <w:rPr>
          <w:rFonts w:ascii="Times New Roman" w:eastAsia="Times New Roman" w:hAnsi="Times New Roman" w:cs="Times New Roman"/>
          <w:i/>
          <w:sz w:val="24"/>
          <w:lang w:val="ru-RU"/>
        </w:rPr>
        <w:t xml:space="preserve"> </w:t>
      </w:r>
      <w:r w:rsidRPr="00476261">
        <w:rPr>
          <w:rFonts w:ascii="Times New Roman" w:eastAsia="Times New Roman" w:hAnsi="Times New Roman" w:cs="Times New Roman"/>
          <w:sz w:val="24"/>
          <w:lang w:val="ru-RU"/>
        </w:rPr>
        <w:t>прошли селекцию на способность образовывать сероводород.</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Обрастания, образующие сероводород, безусловно, негативно сказываются на состоянии гидробионтов и бактерий в биофильтрах. Поэтому следует организовать обслуживание аквариумов и биофильтров таким образом, чтобы минимизировать масштабы подобных обрастаний.</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С целью соответствия воды аквариумов действующим требованиям по показателю «колиформы» можно рекомендовать повысить эффективность фильтрации воды в замкнутых водных системах. Уменьшение размера механических частиц в воде должно заметно повысить эффективность УФ-облучния. </w:t>
      </w:r>
    </w:p>
    <w:p w:rsidR="00E626E9" w:rsidRPr="00476261" w:rsidRDefault="00476261">
      <w:pPr>
        <w:spacing w:after="0" w:line="360" w:lineRule="auto"/>
        <w:ind w:firstLine="709"/>
        <w:jc w:val="both"/>
        <w:rPr>
          <w:rFonts w:ascii="Times New Roman" w:eastAsia="Times New Roman" w:hAnsi="Times New Roman" w:cs="Times New Roman"/>
          <w:color w:val="000000"/>
          <w:sz w:val="23"/>
          <w:lang w:val="ru-RU"/>
        </w:rPr>
      </w:pPr>
      <w:r w:rsidRPr="00476261">
        <w:rPr>
          <w:rFonts w:ascii="Times New Roman" w:eastAsia="Times New Roman" w:hAnsi="Times New Roman" w:cs="Times New Roman"/>
          <w:color w:val="000000"/>
          <w:sz w:val="23"/>
          <w:lang w:val="ru-RU"/>
        </w:rPr>
        <w:t xml:space="preserve">Немаловажным является контроль гигиенического состояния гидробионтов, поступающих в океанариум из торгующих организаций.  Карантинный период, </w:t>
      </w:r>
      <w:proofErr w:type="gramStart"/>
      <w:r w:rsidRPr="00476261">
        <w:rPr>
          <w:rFonts w:ascii="Times New Roman" w:eastAsia="Times New Roman" w:hAnsi="Times New Roman" w:cs="Times New Roman"/>
          <w:color w:val="000000"/>
          <w:sz w:val="23"/>
          <w:lang w:val="ru-RU"/>
        </w:rPr>
        <w:t>по-видимому</w:t>
      </w:r>
      <w:proofErr w:type="gramEnd"/>
      <w:r w:rsidRPr="00476261">
        <w:rPr>
          <w:rFonts w:ascii="Times New Roman" w:eastAsia="Times New Roman" w:hAnsi="Times New Roman" w:cs="Times New Roman"/>
          <w:color w:val="000000"/>
          <w:sz w:val="23"/>
          <w:lang w:val="ru-RU"/>
        </w:rPr>
        <w:t xml:space="preserve"> должен сопровождаться и микробиологическими анализами на присутствие ряда патогенов.</w:t>
      </w:r>
    </w:p>
    <w:p w:rsidR="00E626E9" w:rsidRPr="00476261" w:rsidRDefault="00476261">
      <w:pPr>
        <w:spacing w:after="0"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Данные, полученные в работе, являются доказательством необходимости пересмотра гигиенических показателей для объектов профессиональной аквариумистики. В первую очередь необходимо сделать обоснованный выбор в пользу тех или иных индикаторных </w:t>
      </w:r>
      <w:r w:rsidRPr="00476261">
        <w:rPr>
          <w:rFonts w:ascii="Times New Roman" w:eastAsia="Times New Roman" w:hAnsi="Times New Roman" w:cs="Times New Roman"/>
          <w:sz w:val="24"/>
          <w:lang w:val="ru-RU"/>
        </w:rPr>
        <w:lastRenderedPageBreak/>
        <w:t xml:space="preserve">групп микроорганизмов, присутствие которых в воде аквариумов с непрерывной санацией указывает на высокий риск присутствия возбудителей желудочно-кишечных инфекций.  </w:t>
      </w:r>
    </w:p>
    <w:p w:rsidR="00E626E9" w:rsidRPr="00476261" w:rsidRDefault="00476261">
      <w:pPr>
        <w:spacing w:after="0" w:line="360" w:lineRule="auto"/>
        <w:ind w:firstLine="709"/>
        <w:jc w:val="both"/>
        <w:rPr>
          <w:rFonts w:ascii="Times New Roman" w:eastAsia="Times New Roman" w:hAnsi="Times New Roman" w:cs="Times New Roman"/>
          <w:color w:val="000000"/>
          <w:sz w:val="23"/>
          <w:lang w:val="ru-RU"/>
        </w:rPr>
      </w:pPr>
      <w:r w:rsidRPr="00476261">
        <w:rPr>
          <w:rFonts w:ascii="Times New Roman" w:eastAsia="Times New Roman" w:hAnsi="Times New Roman" w:cs="Times New Roman"/>
          <w:sz w:val="24"/>
          <w:lang w:val="ru-RU"/>
        </w:rPr>
        <w:t xml:space="preserve">Действительно режим постоянной санации снижает физиологическую активность бактерий и уменьшает надежность гигиенических показателей. </w:t>
      </w:r>
      <w:proofErr w:type="gramStart"/>
      <w:r w:rsidRPr="00476261">
        <w:rPr>
          <w:rFonts w:ascii="Times New Roman" w:eastAsia="Times New Roman" w:hAnsi="Times New Roman" w:cs="Times New Roman"/>
          <w:sz w:val="24"/>
          <w:lang w:val="ru-RU"/>
        </w:rPr>
        <w:t>В МУК 4.2.1884-04 в разделе «</w:t>
      </w:r>
      <w:r w:rsidRPr="00476261">
        <w:rPr>
          <w:rFonts w:ascii="Times New Roman" w:eastAsia="Times New Roman" w:hAnsi="Times New Roman" w:cs="Times New Roman"/>
          <w:color w:val="000000"/>
          <w:sz w:val="24"/>
          <w:lang w:val="ru-RU"/>
        </w:rPr>
        <w:t>2.7.2.</w:t>
      </w:r>
      <w:proofErr w:type="gramEnd"/>
      <w:r w:rsidRPr="00476261">
        <w:rPr>
          <w:rFonts w:ascii="Times New Roman" w:eastAsia="Times New Roman" w:hAnsi="Times New Roman" w:cs="Times New Roman"/>
          <w:color w:val="000000"/>
          <w:sz w:val="24"/>
          <w:lang w:val="ru-RU"/>
        </w:rPr>
        <w:t xml:space="preserve"> Значение показателей и область применения»  указано, что при высоком антропогенном, в частности, химическом загрязнении водоемов возможно снижение индикаторного значения лактозоположительных колиформ.  В таких случаях «следует» </w:t>
      </w:r>
      <w:r w:rsidRPr="00476261">
        <w:rPr>
          <w:rFonts w:ascii="Times New Roman" w:eastAsia="Times New Roman" w:hAnsi="Times New Roman" w:cs="Times New Roman"/>
          <w:color w:val="000000"/>
          <w:sz w:val="23"/>
          <w:lang w:val="ru-RU"/>
        </w:rPr>
        <w:t xml:space="preserve">обратить внимание на рост лактозоотрицательных колоний, определить их принадлежность к бактериям семейства </w:t>
      </w:r>
      <w:proofErr w:type="gramStart"/>
      <w:r w:rsidRPr="00BD7EBF">
        <w:rPr>
          <w:rFonts w:ascii="Times New Roman" w:eastAsia="Times New Roman" w:hAnsi="Times New Roman" w:cs="Times New Roman"/>
          <w:i/>
          <w:color w:val="000000"/>
          <w:sz w:val="23"/>
          <w:lang w:val="ru-RU"/>
        </w:rPr>
        <w:t>Е</w:t>
      </w:r>
      <w:proofErr w:type="gramEnd"/>
      <w:r w:rsidRPr="00BD7EBF">
        <w:rPr>
          <w:rFonts w:ascii="Times New Roman" w:eastAsia="Times New Roman" w:hAnsi="Times New Roman" w:cs="Times New Roman"/>
          <w:i/>
          <w:color w:val="000000"/>
          <w:sz w:val="23"/>
        </w:rPr>
        <w:t>nterobacteriaceae</w:t>
      </w:r>
      <w:r w:rsidRPr="00476261">
        <w:rPr>
          <w:rFonts w:ascii="Times New Roman" w:eastAsia="Times New Roman" w:hAnsi="Times New Roman" w:cs="Times New Roman"/>
          <w:color w:val="000000"/>
          <w:sz w:val="23"/>
          <w:lang w:val="ru-RU"/>
        </w:rPr>
        <w:t xml:space="preserve"> (по отрицательному оксидазному тесту и ферментации глюкозы до кислоты и газа) и включить их в число колиформ при выдаче результата. </w:t>
      </w:r>
    </w:p>
    <w:p w:rsidR="00E626E9" w:rsidRPr="00476261" w:rsidRDefault="00476261">
      <w:pPr>
        <w:spacing w:after="0" w:line="360" w:lineRule="auto"/>
        <w:ind w:firstLine="709"/>
        <w:jc w:val="both"/>
        <w:rPr>
          <w:rFonts w:ascii="Times New Roman" w:eastAsia="Times New Roman" w:hAnsi="Times New Roman" w:cs="Times New Roman"/>
          <w:color w:val="000000"/>
          <w:sz w:val="23"/>
          <w:lang w:val="ru-RU"/>
        </w:rPr>
      </w:pPr>
      <w:r w:rsidRPr="00476261">
        <w:rPr>
          <w:rFonts w:ascii="Times New Roman" w:eastAsia="Times New Roman" w:hAnsi="Times New Roman" w:cs="Times New Roman"/>
          <w:color w:val="000000"/>
          <w:sz w:val="23"/>
          <w:lang w:val="ru-RU"/>
        </w:rPr>
        <w:t>Увеличение числа колиформ за счет лактозоотрицательных вариантов сделает требования к воде еще более жесткими. Поэтому рекомендуемый пересмотр гигиенических требований к аквариумистике должен затронуть и нормативы выбранных индикаторных групп. Для этого необходимы масштабные микробиологические исследования воды всех аквариумов одновременно по показателям: «общее микробное число», «колиформы» (общие и термотолерантные),  «</w:t>
      </w:r>
      <w:r>
        <w:rPr>
          <w:rFonts w:ascii="Times New Roman" w:eastAsia="Times New Roman" w:hAnsi="Times New Roman" w:cs="Times New Roman"/>
          <w:i/>
          <w:color w:val="000000"/>
          <w:sz w:val="23"/>
        </w:rPr>
        <w:t>E</w:t>
      </w:r>
      <w:r w:rsidRPr="00476261">
        <w:rPr>
          <w:rFonts w:ascii="Times New Roman" w:eastAsia="Times New Roman" w:hAnsi="Times New Roman" w:cs="Times New Roman"/>
          <w:i/>
          <w:color w:val="000000"/>
          <w:sz w:val="23"/>
          <w:lang w:val="ru-RU"/>
        </w:rPr>
        <w:t>.</w:t>
      </w:r>
      <w:r>
        <w:rPr>
          <w:rFonts w:ascii="Times New Roman" w:eastAsia="Times New Roman" w:hAnsi="Times New Roman" w:cs="Times New Roman"/>
          <w:i/>
          <w:color w:val="000000"/>
          <w:sz w:val="23"/>
        </w:rPr>
        <w:t>coli</w:t>
      </w:r>
      <w:r w:rsidRPr="00476261">
        <w:rPr>
          <w:rFonts w:ascii="Times New Roman" w:eastAsia="Times New Roman" w:hAnsi="Times New Roman" w:cs="Times New Roman"/>
          <w:i/>
          <w:color w:val="000000"/>
          <w:sz w:val="23"/>
          <w:lang w:val="ru-RU"/>
        </w:rPr>
        <w:t xml:space="preserve">», </w:t>
      </w:r>
      <w:r w:rsidRPr="00476261">
        <w:rPr>
          <w:rFonts w:ascii="Times New Roman" w:eastAsia="Times New Roman" w:hAnsi="Times New Roman" w:cs="Times New Roman"/>
          <w:color w:val="000000"/>
          <w:sz w:val="23"/>
          <w:lang w:val="ru-RU"/>
        </w:rPr>
        <w:t xml:space="preserve">возможно «энтерококки». Анализы необходимо провести до и после кормления рыбы (после дефекации), когда уровень колиформ вероятнее всего будет в воде максимальным. </w:t>
      </w: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Pr="00476261" w:rsidRDefault="00E626E9">
      <w:pPr>
        <w:spacing w:after="0" w:line="360" w:lineRule="auto"/>
        <w:jc w:val="both"/>
        <w:rPr>
          <w:rFonts w:ascii="Times New Roman" w:eastAsia="Times New Roman" w:hAnsi="Times New Roman" w:cs="Times New Roman"/>
          <w:sz w:val="24"/>
          <w:lang w:val="ru-RU"/>
        </w:rPr>
      </w:pPr>
    </w:p>
    <w:p w:rsidR="00E626E9" w:rsidRPr="00476261" w:rsidRDefault="00E626E9">
      <w:pPr>
        <w:spacing w:after="0" w:line="360" w:lineRule="auto"/>
        <w:jc w:val="both"/>
        <w:rPr>
          <w:rFonts w:ascii="Times New Roman" w:eastAsia="Times New Roman" w:hAnsi="Times New Roman" w:cs="Times New Roman"/>
          <w:sz w:val="24"/>
          <w:lang w:val="ru-RU"/>
        </w:rPr>
      </w:pPr>
    </w:p>
    <w:p w:rsidR="00E626E9" w:rsidRPr="00476261" w:rsidRDefault="00E626E9">
      <w:pPr>
        <w:spacing w:after="0" w:line="360" w:lineRule="auto"/>
        <w:jc w:val="both"/>
        <w:rPr>
          <w:rFonts w:ascii="Times New Roman" w:eastAsia="Times New Roman" w:hAnsi="Times New Roman" w:cs="Times New Roman"/>
          <w:sz w:val="24"/>
          <w:lang w:val="ru-RU"/>
        </w:rPr>
      </w:pPr>
    </w:p>
    <w:p w:rsidR="00E626E9" w:rsidRPr="00476261" w:rsidRDefault="00E626E9">
      <w:pPr>
        <w:spacing w:after="0" w:line="360" w:lineRule="auto"/>
        <w:jc w:val="both"/>
        <w:rPr>
          <w:rFonts w:ascii="Times New Roman" w:eastAsia="Times New Roman" w:hAnsi="Times New Roman" w:cs="Times New Roman"/>
          <w:sz w:val="24"/>
          <w:lang w:val="ru-RU"/>
        </w:rPr>
      </w:pPr>
    </w:p>
    <w:p w:rsidR="00E626E9" w:rsidRDefault="00E626E9">
      <w:pPr>
        <w:spacing w:after="0" w:line="360" w:lineRule="auto"/>
        <w:jc w:val="both"/>
        <w:rPr>
          <w:rFonts w:ascii="Times New Roman" w:eastAsia="Times New Roman" w:hAnsi="Times New Roman" w:cs="Times New Roman"/>
          <w:sz w:val="24"/>
          <w:rtl/>
          <w:lang w:val="ru-RU"/>
        </w:rPr>
      </w:pPr>
    </w:p>
    <w:p w:rsidR="00CA3AC4" w:rsidRDefault="00CA3AC4">
      <w:pPr>
        <w:spacing w:after="0" w:line="360" w:lineRule="auto"/>
        <w:jc w:val="both"/>
        <w:rPr>
          <w:rFonts w:ascii="Times New Roman" w:eastAsia="Times New Roman" w:hAnsi="Times New Roman" w:cs="Times New Roman"/>
          <w:sz w:val="24"/>
          <w:rtl/>
          <w:lang w:val="ru-RU"/>
        </w:rPr>
      </w:pPr>
    </w:p>
    <w:p w:rsidR="00CA3AC4" w:rsidRDefault="00CA3AC4">
      <w:pPr>
        <w:spacing w:after="0" w:line="360" w:lineRule="auto"/>
        <w:jc w:val="both"/>
        <w:rPr>
          <w:rFonts w:ascii="Times New Roman" w:eastAsia="Times New Roman" w:hAnsi="Times New Roman" w:cs="Times New Roman"/>
          <w:sz w:val="24"/>
          <w:rtl/>
          <w:lang w:val="ru-RU"/>
        </w:rPr>
      </w:pPr>
    </w:p>
    <w:p w:rsidR="00CA3AC4" w:rsidRDefault="00CA3AC4">
      <w:pPr>
        <w:spacing w:after="0" w:line="360" w:lineRule="auto"/>
        <w:jc w:val="both"/>
        <w:rPr>
          <w:rFonts w:ascii="Times New Roman" w:eastAsia="Times New Roman" w:hAnsi="Times New Roman" w:cs="Times New Roman"/>
          <w:sz w:val="24"/>
          <w:rtl/>
          <w:lang w:val="ru-RU"/>
        </w:rPr>
      </w:pPr>
    </w:p>
    <w:p w:rsidR="00CA3AC4" w:rsidRDefault="00CA3AC4">
      <w:pPr>
        <w:spacing w:after="0" w:line="360" w:lineRule="auto"/>
        <w:jc w:val="both"/>
        <w:rPr>
          <w:rFonts w:ascii="Times New Roman" w:eastAsia="Times New Roman" w:hAnsi="Times New Roman" w:cs="Times New Roman"/>
          <w:sz w:val="24"/>
          <w:rtl/>
          <w:lang w:val="ru-RU"/>
        </w:rPr>
      </w:pPr>
    </w:p>
    <w:p w:rsidR="00CA3AC4" w:rsidRDefault="00CA3AC4">
      <w:pPr>
        <w:spacing w:after="0" w:line="360" w:lineRule="auto"/>
        <w:jc w:val="both"/>
        <w:rPr>
          <w:rFonts w:ascii="Times New Roman" w:eastAsia="Times New Roman" w:hAnsi="Times New Roman" w:cs="Times New Roman"/>
          <w:sz w:val="24"/>
          <w:rtl/>
          <w:lang w:val="ru-RU"/>
        </w:rPr>
      </w:pPr>
    </w:p>
    <w:p w:rsidR="00CA3AC4" w:rsidRDefault="00CA3AC4">
      <w:pPr>
        <w:spacing w:after="0" w:line="360" w:lineRule="auto"/>
        <w:jc w:val="both"/>
        <w:rPr>
          <w:rFonts w:ascii="Times New Roman" w:eastAsia="Times New Roman" w:hAnsi="Times New Roman" w:cs="Times New Roman"/>
          <w:sz w:val="24"/>
          <w:rtl/>
          <w:lang w:val="ru-RU"/>
        </w:rPr>
      </w:pPr>
    </w:p>
    <w:p w:rsidR="00CA3AC4" w:rsidRDefault="00CA3AC4">
      <w:pPr>
        <w:spacing w:after="0" w:line="360" w:lineRule="auto"/>
        <w:jc w:val="both"/>
        <w:rPr>
          <w:rFonts w:ascii="Times New Roman" w:eastAsia="Times New Roman" w:hAnsi="Times New Roman" w:cs="Times New Roman"/>
          <w:sz w:val="24"/>
          <w:rtl/>
          <w:lang w:val="ru-RU"/>
        </w:rPr>
      </w:pPr>
    </w:p>
    <w:p w:rsidR="00CA3AC4" w:rsidRPr="00476261" w:rsidRDefault="00CA3AC4">
      <w:pPr>
        <w:spacing w:after="0" w:line="360" w:lineRule="auto"/>
        <w:jc w:val="both"/>
        <w:rPr>
          <w:rFonts w:ascii="Times New Roman" w:eastAsia="Times New Roman" w:hAnsi="Times New Roman" w:cs="Times New Roman"/>
          <w:sz w:val="24"/>
          <w:lang w:val="ru-RU"/>
        </w:rPr>
      </w:pPr>
    </w:p>
    <w:p w:rsidR="005133BB" w:rsidRDefault="005133BB" w:rsidP="005133BB">
      <w:pPr>
        <w:spacing w:after="0" w:line="360" w:lineRule="auto"/>
        <w:ind w:left="360"/>
        <w:jc w:val="both"/>
        <w:rPr>
          <w:rFonts w:ascii="Times New Roman" w:eastAsia="Times New Roman" w:hAnsi="Times New Roman" w:cs="Times New Roman"/>
          <w:b/>
          <w:sz w:val="24"/>
          <w:lang w:val="ru-RU"/>
        </w:rPr>
      </w:pPr>
    </w:p>
    <w:p w:rsidR="005133BB" w:rsidRDefault="005133BB" w:rsidP="005133BB">
      <w:pPr>
        <w:spacing w:after="0" w:line="360" w:lineRule="auto"/>
        <w:ind w:left="360"/>
        <w:jc w:val="center"/>
        <w:rPr>
          <w:rFonts w:ascii="Times New Roman" w:eastAsia="Times New Roman" w:hAnsi="Times New Roman" w:cs="Times New Roman"/>
          <w:b/>
          <w:sz w:val="24"/>
          <w:lang w:val="ru-RU"/>
        </w:rPr>
      </w:pPr>
    </w:p>
    <w:p w:rsidR="00E626E9" w:rsidRDefault="005133BB" w:rsidP="005133BB">
      <w:pPr>
        <w:spacing w:after="0" w:line="360" w:lineRule="auto"/>
        <w:ind w:left="360"/>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 xml:space="preserve">5. </w:t>
      </w:r>
      <w:r w:rsidR="00476261" w:rsidRPr="005133BB">
        <w:rPr>
          <w:rFonts w:ascii="Times New Roman" w:eastAsia="Times New Roman" w:hAnsi="Times New Roman" w:cs="Times New Roman"/>
          <w:b/>
          <w:sz w:val="24"/>
          <w:lang w:val="ru-RU"/>
        </w:rPr>
        <w:t>Выводы</w:t>
      </w:r>
    </w:p>
    <w:p w:rsidR="00E626E9" w:rsidRPr="005133BB" w:rsidRDefault="00E626E9" w:rsidP="005133BB">
      <w:pPr>
        <w:spacing w:after="0" w:line="360" w:lineRule="auto"/>
        <w:jc w:val="center"/>
        <w:rPr>
          <w:rFonts w:ascii="Times New Roman" w:eastAsia="Times New Roman" w:hAnsi="Times New Roman" w:cs="Times New Roman"/>
          <w:b/>
          <w:sz w:val="24"/>
          <w:lang w:val="ru-RU"/>
        </w:rPr>
      </w:pPr>
    </w:p>
    <w:p w:rsidR="00E626E9" w:rsidRPr="005133BB" w:rsidRDefault="00476261" w:rsidP="005133BB">
      <w:pPr>
        <w:pStyle w:val="a3"/>
        <w:numPr>
          <w:ilvl w:val="0"/>
          <w:numId w:val="7"/>
        </w:numPr>
        <w:spacing w:after="240" w:line="360" w:lineRule="auto"/>
        <w:rPr>
          <w:rFonts w:eastAsia="Times New Roman"/>
          <w:sz w:val="24"/>
        </w:rPr>
      </w:pPr>
      <w:r w:rsidRPr="005133BB">
        <w:rPr>
          <w:rFonts w:eastAsia="Times New Roman"/>
          <w:sz w:val="24"/>
        </w:rPr>
        <w:t xml:space="preserve">Качественный состав колиформных бактерий воды пресноводного аквариума с замкнутой системой санации воды облучением УФ на 80% представлен слизеобразующими энтеробактериями рода  </w:t>
      </w:r>
      <w:r w:rsidRPr="005133BB">
        <w:rPr>
          <w:rFonts w:eastAsia="Times New Roman"/>
          <w:i/>
          <w:sz w:val="24"/>
        </w:rPr>
        <w:t>Klebsiella</w:t>
      </w:r>
      <w:r w:rsidRPr="005133BB">
        <w:rPr>
          <w:rFonts w:eastAsia="Times New Roman"/>
          <w:sz w:val="24"/>
        </w:rPr>
        <w:t>.</w:t>
      </w:r>
    </w:p>
    <w:p w:rsidR="00E626E9" w:rsidRPr="00476261" w:rsidRDefault="00E626E9" w:rsidP="005133BB">
      <w:pPr>
        <w:spacing w:after="240" w:line="360" w:lineRule="auto"/>
        <w:ind w:left="1066"/>
        <w:rPr>
          <w:rFonts w:ascii="Times New Roman" w:eastAsia="Times New Roman" w:hAnsi="Times New Roman" w:cs="Times New Roman"/>
          <w:sz w:val="24"/>
          <w:lang w:val="ru-RU"/>
        </w:rPr>
      </w:pPr>
    </w:p>
    <w:p w:rsidR="00E626E9" w:rsidRPr="005133BB" w:rsidRDefault="00476261" w:rsidP="005133BB">
      <w:pPr>
        <w:pStyle w:val="a3"/>
        <w:numPr>
          <w:ilvl w:val="0"/>
          <w:numId w:val="7"/>
        </w:numPr>
        <w:spacing w:after="240" w:line="360" w:lineRule="auto"/>
        <w:rPr>
          <w:rFonts w:eastAsia="Times New Roman"/>
          <w:sz w:val="24"/>
        </w:rPr>
      </w:pPr>
      <w:r w:rsidRPr="005133BB">
        <w:rPr>
          <w:rFonts w:eastAsia="Times New Roman"/>
          <w:sz w:val="24"/>
        </w:rPr>
        <w:t xml:space="preserve">Постоянное облучение воды УФ приводит к накоплению в обрастаниях энтербактерий рода </w:t>
      </w:r>
      <w:r w:rsidRPr="005133BB">
        <w:rPr>
          <w:rFonts w:eastAsia="Times New Roman"/>
          <w:i/>
          <w:sz w:val="24"/>
        </w:rPr>
        <w:t>Klebsiella</w:t>
      </w:r>
      <w:r w:rsidRPr="005133BB">
        <w:rPr>
          <w:rFonts w:eastAsia="Times New Roman"/>
          <w:sz w:val="24"/>
        </w:rPr>
        <w:t xml:space="preserve"> и </w:t>
      </w:r>
      <w:proofErr w:type="gramStart"/>
      <w:r w:rsidRPr="005133BB">
        <w:rPr>
          <w:rFonts w:eastAsia="Times New Roman"/>
          <w:sz w:val="24"/>
        </w:rPr>
        <w:t>сероводород-образующих</w:t>
      </w:r>
      <w:proofErr w:type="gramEnd"/>
      <w:r w:rsidRPr="005133BB">
        <w:rPr>
          <w:rFonts w:eastAsia="Times New Roman"/>
          <w:sz w:val="24"/>
        </w:rPr>
        <w:t xml:space="preserve"> вариантов рода </w:t>
      </w:r>
      <w:r w:rsidRPr="005133BB">
        <w:rPr>
          <w:rFonts w:eastAsia="Times New Roman"/>
          <w:i/>
          <w:sz w:val="24"/>
        </w:rPr>
        <w:t>Citrobacter</w:t>
      </w:r>
      <w:r w:rsidRPr="005133BB">
        <w:rPr>
          <w:rFonts w:eastAsia="Times New Roman"/>
          <w:sz w:val="24"/>
        </w:rPr>
        <w:t xml:space="preserve">, снижающих эффективность работы биофильтров и опасных для здоровья гидробионтов. </w:t>
      </w:r>
    </w:p>
    <w:p w:rsidR="00E626E9" w:rsidRPr="00476261" w:rsidRDefault="00E626E9" w:rsidP="005133BB">
      <w:pPr>
        <w:spacing w:after="240" w:line="360" w:lineRule="auto"/>
        <w:ind w:left="1066"/>
        <w:rPr>
          <w:rFonts w:ascii="Times New Roman" w:eastAsia="Times New Roman" w:hAnsi="Times New Roman" w:cs="Times New Roman"/>
          <w:sz w:val="24"/>
          <w:lang w:val="ru-RU"/>
        </w:rPr>
      </w:pPr>
    </w:p>
    <w:p w:rsidR="00E626E9" w:rsidRPr="005133BB" w:rsidRDefault="00476261" w:rsidP="005133BB">
      <w:pPr>
        <w:pStyle w:val="a3"/>
        <w:numPr>
          <w:ilvl w:val="0"/>
          <w:numId w:val="7"/>
        </w:numPr>
        <w:spacing w:after="240" w:line="360" w:lineRule="auto"/>
        <w:rPr>
          <w:rFonts w:eastAsia="Times New Roman"/>
          <w:sz w:val="24"/>
          <w:shd w:val="clear" w:color="auto" w:fill="FFFFFF"/>
        </w:rPr>
      </w:pPr>
      <w:r w:rsidRPr="005133BB">
        <w:rPr>
          <w:rFonts w:eastAsia="Times New Roman"/>
          <w:sz w:val="24"/>
          <w:shd w:val="clear" w:color="auto" w:fill="FFFFFF"/>
        </w:rPr>
        <w:t xml:space="preserve">Впервые в составе колиформ аквариумной воды и обрастаниях выявлены новые роды энтеробактерий </w:t>
      </w:r>
      <w:r w:rsidRPr="005133BB">
        <w:rPr>
          <w:rFonts w:eastAsia="Times New Roman"/>
          <w:i/>
          <w:sz w:val="24"/>
          <w:shd w:val="clear" w:color="auto" w:fill="FFFFFF"/>
        </w:rPr>
        <w:t>Pantoea</w:t>
      </w:r>
      <w:r w:rsidRPr="005133BB">
        <w:rPr>
          <w:rFonts w:eastAsia="Times New Roman"/>
          <w:sz w:val="24"/>
          <w:shd w:val="clear" w:color="auto" w:fill="FFFFFF"/>
        </w:rPr>
        <w:t xml:space="preserve"> и </w:t>
      </w:r>
      <w:r w:rsidRPr="005133BB">
        <w:rPr>
          <w:rFonts w:eastAsia="Times New Roman"/>
          <w:i/>
          <w:sz w:val="24"/>
          <w:shd w:val="clear" w:color="auto" w:fill="FFFFFF"/>
        </w:rPr>
        <w:t>Kluyvera</w:t>
      </w:r>
      <w:r w:rsidRPr="005133BB">
        <w:rPr>
          <w:rFonts w:eastAsia="Times New Roman"/>
          <w:sz w:val="24"/>
          <w:shd w:val="clear" w:color="auto" w:fill="FFFFFF"/>
        </w:rPr>
        <w:t>.</w:t>
      </w: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Pr="00476261" w:rsidRDefault="00E626E9">
      <w:pPr>
        <w:spacing w:after="0" w:line="360" w:lineRule="auto"/>
        <w:ind w:firstLine="709"/>
        <w:jc w:val="both"/>
        <w:rPr>
          <w:rFonts w:ascii="Times New Roman" w:eastAsia="Times New Roman" w:hAnsi="Times New Roman" w:cs="Times New Roman"/>
          <w:sz w:val="24"/>
          <w:lang w:val="ru-RU"/>
        </w:rPr>
      </w:pPr>
    </w:p>
    <w:p w:rsidR="00E626E9" w:rsidRPr="00476261" w:rsidRDefault="00476261">
      <w:pPr>
        <w:spacing w:after="120" w:line="360" w:lineRule="auto"/>
        <w:jc w:val="center"/>
        <w:rPr>
          <w:rFonts w:ascii="Times New Roman" w:eastAsia="Times New Roman" w:hAnsi="Times New Roman" w:cs="Times New Roman"/>
          <w:b/>
          <w:sz w:val="24"/>
          <w:lang w:val="ru-RU"/>
        </w:rPr>
      </w:pPr>
      <w:r w:rsidRPr="00476261">
        <w:rPr>
          <w:rFonts w:ascii="Times New Roman" w:eastAsia="Times New Roman" w:hAnsi="Times New Roman" w:cs="Times New Roman"/>
          <w:b/>
          <w:sz w:val="24"/>
          <w:lang w:val="ru-RU"/>
        </w:rPr>
        <w:t>6. Список научной литературы</w:t>
      </w:r>
    </w:p>
    <w:p w:rsidR="0075556D" w:rsidRDefault="0075556D">
      <w:pPr>
        <w:spacing w:line="360" w:lineRule="auto"/>
        <w:ind w:firstLine="709"/>
        <w:jc w:val="both"/>
        <w:rPr>
          <w:rFonts w:ascii="Times New Roman" w:eastAsia="Times New Roman" w:hAnsi="Times New Roman" w:cs="Times New Roman"/>
          <w:sz w:val="24"/>
          <w:lang w:val="ru-RU"/>
        </w:rPr>
      </w:pPr>
    </w:p>
    <w:p w:rsidR="00E626E9" w:rsidRPr="00476261" w:rsidRDefault="00476261">
      <w:pPr>
        <w:spacing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 xml:space="preserve">1. Биргер М.О. 1982. Справочник по микробиологическим и вирусологическим методам исследования. «Медицина», М. </w:t>
      </w:r>
    </w:p>
    <w:p w:rsidR="00E626E9" w:rsidRPr="00476261" w:rsidRDefault="00476261">
      <w:pPr>
        <w:spacing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2. Герхардт Ф. 1984. Методы общей бактериологии, т.3, 20.1. Рутинные тесты. С. 10-97.</w:t>
      </w:r>
    </w:p>
    <w:p w:rsidR="00E626E9" w:rsidRPr="00476261" w:rsidRDefault="00476261">
      <w:pPr>
        <w:spacing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3. Калина Г.П. Санитарная микробиология. Издательство «Медицина», М., 1969.</w:t>
      </w:r>
    </w:p>
    <w:p w:rsidR="00E626E9" w:rsidRPr="00476261" w:rsidRDefault="00476261">
      <w:pPr>
        <w:spacing w:line="360" w:lineRule="auto"/>
        <w:ind w:firstLine="709"/>
        <w:jc w:val="both"/>
        <w:rPr>
          <w:rFonts w:ascii="Times New Roman" w:eastAsia="Times New Roman" w:hAnsi="Times New Roman" w:cs="Times New Roman"/>
          <w:b/>
          <w:sz w:val="24"/>
          <w:lang w:val="ru-RU"/>
        </w:rPr>
      </w:pPr>
      <w:r w:rsidRPr="00476261">
        <w:rPr>
          <w:rFonts w:ascii="Times New Roman" w:eastAsia="Times New Roman" w:hAnsi="Times New Roman" w:cs="Times New Roman"/>
          <w:color w:val="000000"/>
          <w:sz w:val="24"/>
          <w:lang w:val="ru-RU"/>
        </w:rPr>
        <w:t xml:space="preserve">4. </w:t>
      </w:r>
      <w:r w:rsidRPr="00476261">
        <w:rPr>
          <w:rFonts w:ascii="Times New Roman" w:eastAsia="Times New Roman" w:hAnsi="Times New Roman" w:cs="Times New Roman"/>
          <w:sz w:val="24"/>
          <w:lang w:val="ru-RU"/>
        </w:rPr>
        <w:t>Кузьмина В.В., Золотарева Г.В., Шептицкий В.А., Филипенко С.И. 2016. Роль объектов питания  и микробиоты в процессах пищеварения рыб из разных экосистем. Тирасполь, Изд-во Приднестровского университета.</w:t>
      </w:r>
    </w:p>
    <w:p w:rsidR="00E626E9" w:rsidRPr="00476261" w:rsidRDefault="00476261">
      <w:pPr>
        <w:spacing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5. МУК 4.2.1884-04. Методические указания. Санитарно-микробиологический и санитарно-паразитологический анализ воды поверхностных водных объектов.</w:t>
      </w:r>
    </w:p>
    <w:p w:rsidR="00E626E9" w:rsidRPr="00476261" w:rsidRDefault="00476261">
      <w:pPr>
        <w:spacing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6. СанПиН 2.1.5.980-00. 2.1.5. Водоотведение населенных мест, санитарная охрана водных объектов. Гигиенические требования к охране поверхностных вод. Санитарные правила и нормы" с изм. на 2011 г.</w:t>
      </w:r>
    </w:p>
    <w:p w:rsidR="00E626E9" w:rsidRPr="00476261" w:rsidRDefault="00476261">
      <w:pPr>
        <w:spacing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7. СанПиН 2.1.4.1074-01 "Питьевая вода. Гигиенические требования к качеству воды централизованных систем питьевого водоснабжения. Контроль качества.</w:t>
      </w:r>
    </w:p>
    <w:p w:rsidR="00E626E9" w:rsidRPr="00476261" w:rsidRDefault="00476261">
      <w:pPr>
        <w:spacing w:line="360" w:lineRule="auto"/>
        <w:ind w:firstLine="709"/>
        <w:jc w:val="both"/>
        <w:rPr>
          <w:rFonts w:ascii="Times New Roman" w:eastAsia="Times New Roman" w:hAnsi="Times New Roman" w:cs="Times New Roman"/>
          <w:sz w:val="24"/>
          <w:lang w:val="ru-RU"/>
        </w:rPr>
      </w:pPr>
      <w:r w:rsidRPr="00476261">
        <w:rPr>
          <w:rFonts w:ascii="Times New Roman" w:eastAsia="Times New Roman" w:hAnsi="Times New Roman" w:cs="Times New Roman"/>
          <w:sz w:val="24"/>
          <w:lang w:val="ru-RU"/>
        </w:rPr>
        <w:t>8. СанПиН 2.1.2.1331—03. Санитарно-эпидемиологические правила и нормативы. Гигиенические требования к устройству, эксплуатации и качеству воды аквапарков.</w:t>
      </w:r>
    </w:p>
    <w:p w:rsidR="00E626E9" w:rsidRPr="000F71E1" w:rsidRDefault="00476261">
      <w:pPr>
        <w:spacing w:line="360" w:lineRule="auto"/>
        <w:ind w:firstLine="709"/>
        <w:jc w:val="both"/>
        <w:rPr>
          <w:rFonts w:ascii="Times New Roman" w:eastAsia="Times New Roman" w:hAnsi="Times New Roman" w:cs="Times New Roman"/>
          <w:sz w:val="24"/>
        </w:rPr>
      </w:pPr>
      <w:r w:rsidRPr="00476261">
        <w:rPr>
          <w:rFonts w:ascii="Times New Roman" w:eastAsia="Times New Roman" w:hAnsi="Times New Roman" w:cs="Times New Roman"/>
          <w:sz w:val="24"/>
          <w:lang w:val="ru-RU"/>
        </w:rPr>
        <w:t>9. Цесулис А. В. 2008. Колиформные бактерии пресноводных аквариумов. Выпускная</w:t>
      </w:r>
      <w:r w:rsidRPr="000F71E1">
        <w:rPr>
          <w:rFonts w:ascii="Times New Roman" w:eastAsia="Times New Roman" w:hAnsi="Times New Roman" w:cs="Times New Roman"/>
          <w:sz w:val="24"/>
        </w:rPr>
        <w:t xml:space="preserve"> </w:t>
      </w:r>
      <w:r w:rsidRPr="00476261">
        <w:rPr>
          <w:rFonts w:ascii="Times New Roman" w:eastAsia="Times New Roman" w:hAnsi="Times New Roman" w:cs="Times New Roman"/>
          <w:sz w:val="24"/>
          <w:lang w:val="ru-RU"/>
        </w:rPr>
        <w:t>работа</w:t>
      </w:r>
      <w:r w:rsidRPr="000F71E1">
        <w:rPr>
          <w:rFonts w:ascii="Times New Roman" w:eastAsia="Times New Roman" w:hAnsi="Times New Roman" w:cs="Times New Roman"/>
          <w:sz w:val="24"/>
        </w:rPr>
        <w:t xml:space="preserve"> </w:t>
      </w:r>
      <w:r w:rsidRPr="00476261">
        <w:rPr>
          <w:rFonts w:ascii="Times New Roman" w:eastAsia="Times New Roman" w:hAnsi="Times New Roman" w:cs="Times New Roman"/>
          <w:sz w:val="24"/>
          <w:lang w:val="ru-RU"/>
        </w:rPr>
        <w:t>бакалавра</w:t>
      </w:r>
      <w:r w:rsidRPr="000F71E1">
        <w:rPr>
          <w:rFonts w:ascii="Times New Roman" w:eastAsia="Times New Roman" w:hAnsi="Times New Roman" w:cs="Times New Roman"/>
          <w:sz w:val="24"/>
        </w:rPr>
        <w:t xml:space="preserve">, </w:t>
      </w:r>
      <w:r w:rsidRPr="00476261">
        <w:rPr>
          <w:rFonts w:ascii="Times New Roman" w:eastAsia="Times New Roman" w:hAnsi="Times New Roman" w:cs="Times New Roman"/>
          <w:sz w:val="24"/>
          <w:lang w:val="ru-RU"/>
        </w:rPr>
        <w:t>СПбГУ</w:t>
      </w:r>
      <w:r w:rsidRPr="000F71E1">
        <w:rPr>
          <w:rFonts w:ascii="Times New Roman" w:eastAsia="Times New Roman" w:hAnsi="Times New Roman" w:cs="Times New Roman"/>
          <w:sz w:val="24"/>
        </w:rPr>
        <w:t>.</w:t>
      </w:r>
    </w:p>
    <w:p w:rsidR="00E626E9" w:rsidRDefault="00476261">
      <w:pPr>
        <w:spacing w:line="360" w:lineRule="auto"/>
        <w:ind w:firstLine="709"/>
        <w:jc w:val="both"/>
        <w:rPr>
          <w:rFonts w:ascii="Times New Roman" w:eastAsia="Times New Roman" w:hAnsi="Times New Roman" w:cs="Times New Roman"/>
          <w:b/>
          <w:sz w:val="24"/>
        </w:rPr>
      </w:pPr>
      <w:r w:rsidRPr="00957BDF">
        <w:rPr>
          <w:rFonts w:ascii="Times New Roman" w:eastAsia="Times New Roman" w:hAnsi="Times New Roman" w:cs="Times New Roman"/>
          <w:sz w:val="24"/>
        </w:rPr>
        <w:t xml:space="preserve">10. </w:t>
      </w:r>
      <w:r>
        <w:rPr>
          <w:rFonts w:ascii="Times New Roman" w:eastAsia="Times New Roman" w:hAnsi="Times New Roman" w:cs="Times New Roman"/>
          <w:sz w:val="24"/>
        </w:rPr>
        <w:t>Amann</w:t>
      </w:r>
      <w:r w:rsidRPr="00957BDF">
        <w:rPr>
          <w:rFonts w:ascii="Times New Roman" w:eastAsia="Times New Roman" w:hAnsi="Times New Roman" w:cs="Times New Roman"/>
          <w:sz w:val="24"/>
        </w:rPr>
        <w:t xml:space="preserve">, </w:t>
      </w:r>
      <w:r>
        <w:rPr>
          <w:rFonts w:ascii="Times New Roman" w:eastAsia="Times New Roman" w:hAnsi="Times New Roman" w:cs="Times New Roman"/>
          <w:sz w:val="24"/>
        </w:rPr>
        <w:t>R</w:t>
      </w:r>
      <w:r w:rsidRPr="00957BDF">
        <w:rPr>
          <w:rFonts w:ascii="Times New Roman" w:eastAsia="Times New Roman" w:hAnsi="Times New Roman" w:cs="Times New Roman"/>
          <w:sz w:val="24"/>
        </w:rPr>
        <w:t>.</w:t>
      </w:r>
      <w:r>
        <w:rPr>
          <w:rFonts w:ascii="Times New Roman" w:eastAsia="Times New Roman" w:hAnsi="Times New Roman" w:cs="Times New Roman"/>
          <w:sz w:val="24"/>
        </w:rPr>
        <w:t>I</w:t>
      </w:r>
      <w:r w:rsidRPr="00957BDF">
        <w:rPr>
          <w:rFonts w:ascii="Times New Roman" w:eastAsia="Times New Roman" w:hAnsi="Times New Roman" w:cs="Times New Roman"/>
          <w:sz w:val="24"/>
        </w:rPr>
        <w:t xml:space="preserve">., </w:t>
      </w:r>
      <w:r>
        <w:rPr>
          <w:rFonts w:ascii="Times New Roman" w:eastAsia="Times New Roman" w:hAnsi="Times New Roman" w:cs="Times New Roman"/>
          <w:sz w:val="24"/>
        </w:rPr>
        <w:t>Krumholz</w:t>
      </w:r>
      <w:r w:rsidRPr="00957BDF">
        <w:rPr>
          <w:rFonts w:ascii="Times New Roman" w:eastAsia="Times New Roman" w:hAnsi="Times New Roman" w:cs="Times New Roman"/>
          <w:sz w:val="24"/>
        </w:rPr>
        <w:t xml:space="preserve">, </w:t>
      </w:r>
      <w:r>
        <w:rPr>
          <w:rFonts w:ascii="Times New Roman" w:eastAsia="Times New Roman" w:hAnsi="Times New Roman" w:cs="Times New Roman"/>
          <w:sz w:val="24"/>
        </w:rPr>
        <w:t>L</w:t>
      </w:r>
      <w:r w:rsidRPr="00957BDF">
        <w:rPr>
          <w:rFonts w:ascii="Times New Roman" w:eastAsia="Times New Roman" w:hAnsi="Times New Roman" w:cs="Times New Roman"/>
          <w:sz w:val="24"/>
        </w:rPr>
        <w:t xml:space="preserve">., </w:t>
      </w:r>
      <w:r>
        <w:rPr>
          <w:rFonts w:ascii="Times New Roman" w:eastAsia="Times New Roman" w:hAnsi="Times New Roman" w:cs="Times New Roman"/>
          <w:sz w:val="24"/>
        </w:rPr>
        <w:t>Stahl</w:t>
      </w:r>
      <w:r w:rsidRPr="00957BDF">
        <w:rPr>
          <w:rFonts w:ascii="Times New Roman" w:eastAsia="Times New Roman" w:hAnsi="Times New Roman" w:cs="Times New Roman"/>
          <w:sz w:val="24"/>
        </w:rPr>
        <w:t xml:space="preserve">, </w:t>
      </w:r>
      <w:r>
        <w:rPr>
          <w:rFonts w:ascii="Times New Roman" w:eastAsia="Times New Roman" w:hAnsi="Times New Roman" w:cs="Times New Roman"/>
          <w:sz w:val="24"/>
        </w:rPr>
        <w:t>D</w:t>
      </w:r>
      <w:r w:rsidRPr="00957BDF">
        <w:rPr>
          <w:rFonts w:ascii="Times New Roman" w:eastAsia="Times New Roman" w:hAnsi="Times New Roman" w:cs="Times New Roman"/>
          <w:sz w:val="24"/>
        </w:rPr>
        <w:t>.</w:t>
      </w:r>
      <w:r>
        <w:rPr>
          <w:rFonts w:ascii="Times New Roman" w:eastAsia="Times New Roman" w:hAnsi="Times New Roman" w:cs="Times New Roman"/>
          <w:sz w:val="24"/>
        </w:rPr>
        <w:t>A</w:t>
      </w:r>
      <w:r w:rsidRPr="00957BDF">
        <w:rPr>
          <w:rFonts w:ascii="Times New Roman" w:eastAsia="Times New Roman" w:hAnsi="Times New Roman" w:cs="Times New Roman"/>
          <w:sz w:val="24"/>
        </w:rPr>
        <w:t>., 1990.</w:t>
      </w:r>
      <w:r>
        <w:rPr>
          <w:rFonts w:ascii="Times New Roman" w:eastAsia="Times New Roman" w:hAnsi="Times New Roman" w:cs="Times New Roman"/>
          <w:sz w:val="24"/>
        </w:rPr>
        <w:t>Fluorescent-oligonucleotide probing of whole cells for determinative, phylogenetic, and environmental studies in microbiology. J. Bacteriol., V. 172, p. 762– 770.</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11. Berthe T., M. Ratajczak, O. Clermont, E. Denamur, F. Petita. 2013. Evidence for coexistence of distinct </w:t>
      </w:r>
      <w:r>
        <w:rPr>
          <w:rFonts w:ascii="Times New Roman" w:eastAsia="Times New Roman" w:hAnsi="Times New Roman" w:cs="Times New Roman"/>
          <w:i/>
          <w:sz w:val="24"/>
        </w:rPr>
        <w:t xml:space="preserve">Escherichia coli </w:t>
      </w:r>
      <w:r w:rsidRPr="0075556D">
        <w:rPr>
          <w:rFonts w:ascii="Times New Roman" w:eastAsia="Times New Roman" w:hAnsi="Times New Roman" w:cs="Times New Roman"/>
          <w:iCs/>
          <w:sz w:val="24"/>
        </w:rPr>
        <w:t>populations</w:t>
      </w:r>
      <w:r>
        <w:rPr>
          <w:rFonts w:ascii="Times New Roman" w:eastAsia="Times New Roman" w:hAnsi="Times New Roman" w:cs="Times New Roman"/>
          <w:sz w:val="24"/>
        </w:rPr>
        <w:t xml:space="preserve"> in various aquatic environments and their survival in estuary water. Appl Environ Microbiol, V. 79, N 15, p. 4684–4693.</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12. </w:t>
      </w:r>
      <w:proofErr w:type="gramStart"/>
      <w:r>
        <w:rPr>
          <w:rFonts w:ascii="Times New Roman" w:eastAsia="Times New Roman" w:hAnsi="Times New Roman" w:cs="Times New Roman"/>
          <w:sz w:val="24"/>
        </w:rPr>
        <w:t>Boehm  A.B</w:t>
      </w:r>
      <w:proofErr w:type="gramEnd"/>
      <w:r>
        <w:rPr>
          <w:rFonts w:ascii="Times New Roman" w:eastAsia="Times New Roman" w:hAnsi="Times New Roman" w:cs="Times New Roman"/>
          <w:sz w:val="24"/>
        </w:rPr>
        <w:t>.,  F uherman J.A.,  Mrse R.D.,  Grant S.B. 2003 Tiered approach for identification of a human fecal pollution source at a recreational beach: case study at Avalon Bay, Catalina Island, California. Environ. Sci. Technol.  V. 37, p. 673-680.</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13. </w:t>
      </w:r>
      <w:proofErr w:type="gramStart"/>
      <w:r>
        <w:rPr>
          <w:rFonts w:ascii="Times New Roman" w:eastAsia="Times New Roman" w:hAnsi="Times New Roman" w:cs="Times New Roman"/>
          <w:sz w:val="24"/>
        </w:rPr>
        <w:t>Bregnballe  J</w:t>
      </w:r>
      <w:proofErr w:type="gramEnd"/>
      <w:r>
        <w:rPr>
          <w:rFonts w:ascii="Times New Roman" w:eastAsia="Times New Roman" w:hAnsi="Times New Roman" w:cs="Times New Roman"/>
          <w:sz w:val="24"/>
        </w:rPr>
        <w:t xml:space="preserve">. 2015. </w:t>
      </w:r>
      <w:proofErr w:type="gramStart"/>
      <w:r>
        <w:rPr>
          <w:rFonts w:ascii="Times New Roman" w:eastAsia="Times New Roman" w:hAnsi="Times New Roman" w:cs="Times New Roman"/>
          <w:sz w:val="24"/>
        </w:rPr>
        <w:t>A guide to recirculation aquaculture.An introduction to the new environmentally friendly and highly productive closed fish farming systems.FAO.</w:t>
      </w:r>
      <w:proofErr w:type="gramEnd"/>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14. Brenner D.J., Farmer J.J. III. 2005. Family I. Enterobacteriaceae</w:t>
      </w:r>
      <w:r>
        <w:rPr>
          <w:rFonts w:ascii="Times New Roman" w:eastAsia="Times New Roman" w:hAnsi="Times New Roman" w:cs="Times New Roman"/>
          <w:i/>
          <w:sz w:val="24"/>
        </w:rPr>
        <w:t>.</w:t>
      </w:r>
      <w:r>
        <w:rPr>
          <w:rFonts w:ascii="Times New Roman" w:eastAsia="Times New Roman" w:hAnsi="Times New Roman" w:cs="Times New Roman"/>
          <w:sz w:val="24"/>
        </w:rPr>
        <w:t xml:space="preserve"> In: Bergey’s Manual of Systematic Bacteriology, Second Edition, vol. 2 The Proteobacteria, Part</w:t>
      </w:r>
      <w:r w:rsidR="00F945C4">
        <w:rPr>
          <w:rFonts w:ascii="Times New Roman" w:eastAsia="Times New Roman" w:hAnsi="Times New Roman" w:cs="Times New Roman"/>
          <w:sz w:val="24"/>
        </w:rPr>
        <w:t xml:space="preserve"> B, </w:t>
      </w:r>
      <w:proofErr w:type="gramStart"/>
      <w:r w:rsidR="00F945C4">
        <w:rPr>
          <w:rFonts w:ascii="Times New Roman" w:eastAsia="Times New Roman" w:hAnsi="Times New Roman" w:cs="Times New Roman"/>
          <w:sz w:val="24"/>
        </w:rPr>
        <w:t>The</w:t>
      </w:r>
      <w:proofErr w:type="gramEnd"/>
      <w:r w:rsidR="00F945C4">
        <w:rPr>
          <w:rFonts w:ascii="Times New Roman" w:eastAsia="Times New Roman" w:hAnsi="Times New Roman" w:cs="Times New Roman"/>
          <w:sz w:val="24"/>
        </w:rPr>
        <w:t xml:space="preserve"> Gamma-proteobacteria, p</w:t>
      </w:r>
      <w:r>
        <w:rPr>
          <w:rFonts w:ascii="Times New Roman" w:eastAsia="Times New Roman" w:hAnsi="Times New Roman" w:cs="Times New Roman"/>
          <w:sz w:val="24"/>
        </w:rPr>
        <w:t>.587-850.</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15. Burton G. A. JR., Gunnison D., Lanza G.R. 1987. </w:t>
      </w:r>
      <w:proofErr w:type="gramStart"/>
      <w:r>
        <w:rPr>
          <w:rFonts w:ascii="Times New Roman" w:eastAsia="Times New Roman" w:hAnsi="Times New Roman" w:cs="Times New Roman"/>
          <w:sz w:val="24"/>
        </w:rPr>
        <w:t>Survival of pathogenic bacteria in various freshwater sediments.</w:t>
      </w:r>
      <w:proofErr w:type="gramEnd"/>
      <w:r>
        <w:rPr>
          <w:rFonts w:ascii="Times New Roman" w:eastAsia="Times New Roman" w:hAnsi="Times New Roman" w:cs="Times New Roman"/>
          <w:sz w:val="24"/>
        </w:rPr>
        <w:t xml:space="preserve"> Appl Environ </w:t>
      </w:r>
      <w:proofErr w:type="gramStart"/>
      <w:r>
        <w:rPr>
          <w:rFonts w:ascii="Times New Roman" w:eastAsia="Times New Roman" w:hAnsi="Times New Roman" w:cs="Times New Roman"/>
          <w:sz w:val="24"/>
        </w:rPr>
        <w:t>Microbiol.,</w:t>
      </w:r>
      <w:proofErr w:type="gramEnd"/>
      <w:r>
        <w:rPr>
          <w:rFonts w:ascii="Times New Roman" w:eastAsia="Times New Roman" w:hAnsi="Times New Roman" w:cs="Times New Roman"/>
          <w:sz w:val="24"/>
        </w:rPr>
        <w:t xml:space="preserve"> V. 53, N. 4, p. 633-638. </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16. Colwell, R.R., Grimes, D.J. (Eds.), 2000. </w:t>
      </w:r>
      <w:proofErr w:type="gramStart"/>
      <w:r>
        <w:rPr>
          <w:rFonts w:ascii="Times New Roman" w:eastAsia="Times New Roman" w:hAnsi="Times New Roman" w:cs="Times New Roman"/>
          <w:sz w:val="24"/>
        </w:rPr>
        <w:t>Nonculturable microorganisms in the environment.</w:t>
      </w:r>
      <w:proofErr w:type="gramEnd"/>
      <w:r w:rsidR="00BD7EBF" w:rsidRPr="00BD7EBF">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ASM Press, Washington, DC, USA.</w:t>
      </w:r>
      <w:proofErr w:type="gramEnd"/>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17. Council Directive 98/83/EC of 3 November 1998 on the quality of water intended for human </w:t>
      </w:r>
      <w:proofErr w:type="gramStart"/>
      <w:r>
        <w:rPr>
          <w:rFonts w:ascii="Times New Roman" w:eastAsia="Times New Roman" w:hAnsi="Times New Roman" w:cs="Times New Roman"/>
          <w:sz w:val="24"/>
        </w:rPr>
        <w:t>consumption .</w:t>
      </w:r>
      <w:proofErr w:type="gramEnd"/>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18. Davies, C.M., Apte, S.C., Peterson, S.M., 1995. </w:t>
      </w:r>
      <w:proofErr w:type="gramStart"/>
      <w:r>
        <w:rPr>
          <w:rFonts w:ascii="Times New Roman" w:eastAsia="Times New Roman" w:hAnsi="Times New Roman" w:cs="Times New Roman"/>
          <w:sz w:val="24"/>
        </w:rPr>
        <w:t>ß-D-galactosidase activity of viable, non-culturable coliform bacteria in marine waters.</w:t>
      </w:r>
      <w:proofErr w:type="gramEnd"/>
      <w:r w:rsidR="00BD7EBF" w:rsidRPr="00BD7EBF">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Lett.</w:t>
      </w:r>
      <w:proofErr w:type="gramEnd"/>
      <w:r>
        <w:rPr>
          <w:rFonts w:ascii="Times New Roman" w:eastAsia="Times New Roman" w:hAnsi="Times New Roman" w:cs="Times New Roman"/>
          <w:sz w:val="24"/>
        </w:rPr>
        <w:t xml:space="preserve"> Appl. Microbiol. V. 21, p. 99– 102.</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19. Del Rio-Rodriguez R., V. Inglis, S. D. Millar. 1997. Survival of </w:t>
      </w:r>
      <w:r>
        <w:rPr>
          <w:rFonts w:ascii="Times New Roman" w:eastAsia="Times New Roman" w:hAnsi="Times New Roman" w:cs="Times New Roman"/>
          <w:i/>
          <w:sz w:val="24"/>
        </w:rPr>
        <w:t xml:space="preserve">Escherichia coli </w:t>
      </w:r>
      <w:r>
        <w:rPr>
          <w:rFonts w:ascii="Times New Roman" w:eastAsia="Times New Roman" w:hAnsi="Times New Roman" w:cs="Times New Roman"/>
          <w:sz w:val="24"/>
        </w:rPr>
        <w:t>in the intestine of fish. Aquaculture Research, V. 28, p. 257-264.</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20. Fielda K.G., Samadpourb M. 2007. </w:t>
      </w:r>
      <w:proofErr w:type="gramStart"/>
      <w:r>
        <w:rPr>
          <w:rFonts w:ascii="Times New Roman" w:eastAsia="Times New Roman" w:hAnsi="Times New Roman" w:cs="Times New Roman"/>
          <w:sz w:val="24"/>
        </w:rPr>
        <w:t>Fecal source tracking, the indicator paradigm, and managing water quality.</w:t>
      </w:r>
      <w:proofErr w:type="gramEnd"/>
      <w:r>
        <w:rPr>
          <w:rFonts w:ascii="Times New Roman" w:eastAsia="Times New Roman" w:hAnsi="Times New Roman" w:cs="Times New Roman"/>
          <w:sz w:val="24"/>
        </w:rPr>
        <w:t xml:space="preserve"> Water Reseach, V. 41, p. 3517 – 3538.</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21. Gerba Ch., McLeod J. 1976. </w:t>
      </w:r>
      <w:proofErr w:type="gramStart"/>
      <w:r>
        <w:rPr>
          <w:rFonts w:ascii="Times New Roman" w:eastAsia="Times New Roman" w:hAnsi="Times New Roman" w:cs="Times New Roman"/>
          <w:sz w:val="24"/>
        </w:rPr>
        <w:t xml:space="preserve">Effect of sediments on the survival of </w:t>
      </w:r>
      <w:r>
        <w:rPr>
          <w:rFonts w:ascii="Times New Roman" w:eastAsia="Times New Roman" w:hAnsi="Times New Roman" w:cs="Times New Roman"/>
          <w:i/>
          <w:sz w:val="24"/>
        </w:rPr>
        <w:t>Escherichia coli</w:t>
      </w:r>
      <w:r>
        <w:rPr>
          <w:rFonts w:ascii="Times New Roman" w:eastAsia="Times New Roman" w:hAnsi="Times New Roman" w:cs="Times New Roman"/>
          <w:sz w:val="24"/>
        </w:rPr>
        <w:t xml:space="preserve"> in marine waters.</w:t>
      </w:r>
      <w:proofErr w:type="gramEnd"/>
      <w:r>
        <w:rPr>
          <w:rFonts w:ascii="Times New Roman" w:eastAsia="Times New Roman" w:hAnsi="Times New Roman" w:cs="Times New Roman"/>
          <w:sz w:val="24"/>
        </w:rPr>
        <w:t xml:space="preserve"> Appl Environ </w:t>
      </w:r>
      <w:proofErr w:type="gramStart"/>
      <w:r>
        <w:rPr>
          <w:rFonts w:ascii="Times New Roman" w:eastAsia="Times New Roman" w:hAnsi="Times New Roman" w:cs="Times New Roman"/>
          <w:sz w:val="24"/>
        </w:rPr>
        <w:t>Microbiol.,</w:t>
      </w:r>
      <w:proofErr w:type="gramEnd"/>
      <w:r>
        <w:rPr>
          <w:rFonts w:ascii="Times New Roman" w:eastAsia="Times New Roman" w:hAnsi="Times New Roman" w:cs="Times New Roman"/>
          <w:sz w:val="24"/>
        </w:rPr>
        <w:t xml:space="preserve"> V. 32, N 1, p. 114-112.</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22. Gorlach-Lira, K., Pacheco, C., Carvalho, L.C.T., MeloJúnior, H.N. and Crispim, M.C. 2013. </w:t>
      </w:r>
      <w:proofErr w:type="gramStart"/>
      <w:r>
        <w:rPr>
          <w:rFonts w:ascii="Times New Roman" w:eastAsia="Times New Roman" w:hAnsi="Times New Roman" w:cs="Times New Roman"/>
          <w:sz w:val="24"/>
        </w:rPr>
        <w:t>The influence of fish culture in floating net cages on microbial indicators of water quality.Braz.</w:t>
      </w:r>
      <w:proofErr w:type="gramEnd"/>
      <w:r>
        <w:rPr>
          <w:rFonts w:ascii="Times New Roman" w:eastAsia="Times New Roman" w:hAnsi="Times New Roman" w:cs="Times New Roman"/>
          <w:sz w:val="24"/>
        </w:rPr>
        <w:t xml:space="preserve"> J. Biol., V. 73, N. 3, p. 457-463 457.</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23. Harwood V.J., Butler J., Parish D., Wagner V. 1999.Isolation of fecal coliform bacteria from the Diamondback Terrapin (</w:t>
      </w:r>
      <w:r>
        <w:rPr>
          <w:rFonts w:ascii="Times New Roman" w:eastAsia="Times New Roman" w:hAnsi="Times New Roman" w:cs="Times New Roman"/>
          <w:i/>
          <w:sz w:val="24"/>
        </w:rPr>
        <w:t>Malaclemys terrapin centrata</w:t>
      </w:r>
      <w:r>
        <w:rPr>
          <w:rFonts w:ascii="Times New Roman" w:eastAsia="Times New Roman" w:hAnsi="Times New Roman" w:cs="Times New Roman"/>
          <w:sz w:val="24"/>
        </w:rPr>
        <w:t xml:space="preserve">). Appl Environ </w:t>
      </w:r>
      <w:proofErr w:type="gramStart"/>
      <w:r>
        <w:rPr>
          <w:rFonts w:ascii="Times New Roman" w:eastAsia="Times New Roman" w:hAnsi="Times New Roman" w:cs="Times New Roman"/>
          <w:sz w:val="24"/>
        </w:rPr>
        <w:t>Microbiol.,</w:t>
      </w:r>
      <w:proofErr w:type="gramEnd"/>
      <w:r>
        <w:rPr>
          <w:rFonts w:ascii="Times New Roman" w:eastAsia="Times New Roman" w:hAnsi="Times New Roman" w:cs="Times New Roman"/>
          <w:sz w:val="24"/>
        </w:rPr>
        <w:t xml:space="preserve"> V.65, N 2, p. 865-867.</w:t>
      </w:r>
    </w:p>
    <w:p w:rsidR="00C52073" w:rsidRDefault="00476261">
      <w:pPr>
        <w:spacing w:line="360" w:lineRule="auto"/>
        <w:ind w:firstLine="709"/>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24. Helfrich, L., Libey</w:t>
      </w:r>
      <w:r>
        <w:rPr>
          <w:rFonts w:ascii="Times New Roman" w:eastAsia="Times New Roman" w:hAnsi="Times New Roman" w:cs="Times New Roman"/>
          <w:i/>
          <w:sz w:val="24"/>
          <w:shd w:val="clear" w:color="auto" w:fill="FFFFFF"/>
        </w:rPr>
        <w:t>, G.</w:t>
      </w:r>
      <w:r>
        <w:rPr>
          <w:rFonts w:ascii="Times New Roman" w:eastAsia="Times New Roman" w:hAnsi="Times New Roman" w:cs="Times New Roman"/>
          <w:sz w:val="24"/>
          <w:shd w:val="clear" w:color="auto" w:fill="FFFFFF"/>
        </w:rPr>
        <w:t> 2015. Fish farming in recirculating aquaculture systems.</w:t>
      </w:r>
    </w:p>
    <w:p w:rsidR="00E626E9" w:rsidRDefault="000F71E1">
      <w:pPr>
        <w:spacing w:line="360" w:lineRule="auto"/>
        <w:ind w:firstLine="709"/>
        <w:jc w:val="both"/>
        <w:rPr>
          <w:rFonts w:ascii="Times New Roman" w:eastAsia="Times New Roman" w:hAnsi="Times New Roman" w:cs="Times New Roman"/>
          <w:sz w:val="24"/>
          <w:shd w:val="clear" w:color="auto" w:fill="FFFFFF"/>
        </w:rPr>
      </w:pPr>
      <w:hyperlink r:id="rId27" w:history="1">
        <w:r w:rsidR="00F93ECC" w:rsidRPr="00A54A24">
          <w:rPr>
            <w:rStyle w:val="a9"/>
            <w:rFonts w:ascii="Times New Roman" w:eastAsia="Times New Roman" w:hAnsi="Times New Roman" w:cs="Times New Roman"/>
            <w:sz w:val="24"/>
            <w:shd w:val="clear" w:color="auto" w:fill="FFFFFF"/>
            <w:lang w:bidi="ar-IQ"/>
          </w:rPr>
          <w:t>www.aces.edu</w:t>
        </w:r>
      </w:hyperlink>
      <w:r w:rsidR="00C52073">
        <w:rPr>
          <w:rFonts w:ascii="Times New Roman" w:eastAsia="Times New Roman" w:hAnsi="Times New Roman" w:cs="Times New Roman"/>
          <w:sz w:val="24"/>
          <w:shd w:val="clear" w:color="auto" w:fill="FFFFFF"/>
          <w:lang w:bidi="ar-IQ"/>
        </w:rPr>
        <w:t>/dept/fisheries/aquacultur/documents/recirculatingVT.pdf</w:t>
      </w:r>
    </w:p>
    <w:p w:rsidR="00E626E9" w:rsidRDefault="00F945C4">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25. ISO 9308-1. I</w:t>
      </w:r>
      <w:r w:rsidR="00476261">
        <w:rPr>
          <w:rFonts w:ascii="Times New Roman" w:eastAsia="Times New Roman" w:hAnsi="Times New Roman" w:cs="Times New Roman"/>
          <w:sz w:val="24"/>
        </w:rPr>
        <w:t xml:space="preserve">nternational Standard.Water quality.Detection and enumeration of </w:t>
      </w:r>
      <w:r w:rsidR="00476261">
        <w:rPr>
          <w:rFonts w:ascii="Times New Roman" w:eastAsia="Times New Roman" w:hAnsi="Times New Roman" w:cs="Times New Roman"/>
          <w:i/>
          <w:sz w:val="24"/>
        </w:rPr>
        <w:t xml:space="preserve">Escherichia coli </w:t>
      </w:r>
      <w:r w:rsidR="00476261">
        <w:rPr>
          <w:rFonts w:ascii="Times New Roman" w:eastAsia="Times New Roman" w:hAnsi="Times New Roman" w:cs="Times New Roman"/>
          <w:sz w:val="24"/>
        </w:rPr>
        <w:t xml:space="preserve">and coliform bacteria.Part 1: Membrane filtration method. Part1. </w:t>
      </w:r>
      <w:proofErr w:type="gramStart"/>
      <w:r w:rsidR="00476261">
        <w:rPr>
          <w:rFonts w:ascii="Times New Roman" w:eastAsia="Times New Roman" w:hAnsi="Times New Roman" w:cs="Times New Roman"/>
          <w:sz w:val="24"/>
        </w:rPr>
        <w:t>Second edition 2000-09-15.</w:t>
      </w:r>
      <w:proofErr w:type="gramEnd"/>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26. ISO 9308-2.International Standard.Water quality.Enumeration of </w:t>
      </w:r>
      <w:r>
        <w:rPr>
          <w:rFonts w:ascii="Times New Roman" w:eastAsia="Times New Roman" w:hAnsi="Times New Roman" w:cs="Times New Roman"/>
          <w:i/>
          <w:sz w:val="24"/>
        </w:rPr>
        <w:t xml:space="preserve">Escherichia coli </w:t>
      </w:r>
      <w:r>
        <w:rPr>
          <w:rFonts w:ascii="Times New Roman" w:eastAsia="Times New Roman" w:hAnsi="Times New Roman" w:cs="Times New Roman"/>
          <w:sz w:val="24"/>
        </w:rPr>
        <w:t xml:space="preserve">and coliform bacteria.Part 2: Most probable number method. </w:t>
      </w:r>
      <w:proofErr w:type="gramStart"/>
      <w:r>
        <w:rPr>
          <w:rFonts w:ascii="Times New Roman" w:eastAsia="Times New Roman" w:hAnsi="Times New Roman" w:cs="Times New Roman"/>
          <w:sz w:val="24"/>
        </w:rPr>
        <w:t>Second edition 2012-07-01.</w:t>
      </w:r>
      <w:proofErr w:type="gramEnd"/>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27. Kindaichi T., Ito T., O</w:t>
      </w:r>
      <w:r w:rsidR="00F945C4">
        <w:rPr>
          <w:rFonts w:ascii="Times New Roman" w:eastAsia="Times New Roman" w:hAnsi="Times New Roman" w:cs="Times New Roman"/>
          <w:sz w:val="24"/>
        </w:rPr>
        <w:t xml:space="preserve">kabe S. 2004. </w:t>
      </w:r>
      <w:proofErr w:type="gramStart"/>
      <w:r w:rsidR="00F945C4">
        <w:rPr>
          <w:rFonts w:ascii="Times New Roman" w:eastAsia="Times New Roman" w:hAnsi="Times New Roman" w:cs="Times New Roman"/>
          <w:sz w:val="24"/>
        </w:rPr>
        <w:t>Ecophysiological i</w:t>
      </w:r>
      <w:r>
        <w:rPr>
          <w:rFonts w:ascii="Times New Roman" w:eastAsia="Times New Roman" w:hAnsi="Times New Roman" w:cs="Times New Roman"/>
          <w:sz w:val="24"/>
        </w:rPr>
        <w:t>nteraction between nitrifying bacteria and heterotrophic bacteria in autotrophic nitrifying biofilms as determined by microautoradiography-fluorescence in situ hybridization.</w:t>
      </w:r>
      <w:proofErr w:type="gramEnd"/>
      <w:r w:rsidR="00BD7EBF" w:rsidRPr="00BD7EBF">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Appl  Environ</w:t>
      </w:r>
      <w:proofErr w:type="gramEnd"/>
      <w:r>
        <w:rPr>
          <w:rFonts w:ascii="Times New Roman" w:eastAsia="Times New Roman" w:hAnsi="Times New Roman" w:cs="Times New Roman"/>
          <w:sz w:val="24"/>
        </w:rPr>
        <w:t xml:space="preserve"> Microbiol., V. 70, N. 3, p. 1641–1650. </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28. Liltved H., S J Cripps 1999. </w:t>
      </w:r>
      <w:proofErr w:type="gramStart"/>
      <w:r>
        <w:rPr>
          <w:rFonts w:ascii="Times New Roman" w:eastAsia="Times New Roman" w:hAnsi="Times New Roman" w:cs="Times New Roman"/>
          <w:sz w:val="24"/>
        </w:rPr>
        <w:t>Removal of particle-associated bacteria by prefiltration and ultraviolet irradiation.</w:t>
      </w:r>
      <w:proofErr w:type="gramEnd"/>
      <w:r>
        <w:rPr>
          <w:rFonts w:ascii="Times New Roman" w:eastAsia="Times New Roman" w:hAnsi="Times New Roman" w:cs="Times New Roman"/>
          <w:sz w:val="24"/>
        </w:rPr>
        <w:t xml:space="preserve"> Aquaculture Research, V. 30, p. 445-450.</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29. Liltved H., Hektoen H., Efraimsen H. 1995. </w:t>
      </w:r>
      <w:proofErr w:type="gramStart"/>
      <w:r>
        <w:rPr>
          <w:rFonts w:ascii="Times New Roman" w:eastAsia="Times New Roman" w:hAnsi="Times New Roman" w:cs="Times New Roman"/>
          <w:sz w:val="24"/>
        </w:rPr>
        <w:t>Inactivation of bacterial and viral fish pathogens by ozonation or UV irradiation in water of different salinity.</w:t>
      </w:r>
      <w:proofErr w:type="gramEnd"/>
      <w:r w:rsidR="00BD7EBF" w:rsidRPr="00BD7EBF">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Aquacultural Engineering, V. 14, p.107-122.</w:t>
      </w:r>
      <w:proofErr w:type="gramEnd"/>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30. Liltved, H., Vogelsang, C., Modahl, I., Dannevig, B.H., 2006. </w:t>
      </w:r>
      <w:proofErr w:type="gramStart"/>
      <w:r>
        <w:rPr>
          <w:rFonts w:ascii="Times New Roman" w:eastAsia="Times New Roman" w:hAnsi="Times New Roman" w:cs="Times New Roman"/>
          <w:sz w:val="24"/>
        </w:rPr>
        <w:t>High resistance of fish pathogenic viruses to UV irradiation and ozonated seawater.Aquacultural Engineering, V. 34, p. 72–82.</w:t>
      </w:r>
      <w:proofErr w:type="gramEnd"/>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31. Marin C., Ingresa-Capaccioni S., González-Bodi S., Marco-Jiménez F. , Vega S. 2013. Free-living turtles are a reservoir for </w:t>
      </w:r>
      <w:r>
        <w:rPr>
          <w:rFonts w:ascii="Times New Roman" w:eastAsia="Times New Roman" w:hAnsi="Times New Roman" w:cs="Times New Roman"/>
          <w:i/>
          <w:sz w:val="24"/>
        </w:rPr>
        <w:t>Salmonella</w:t>
      </w:r>
      <w:r>
        <w:rPr>
          <w:rFonts w:ascii="Times New Roman" w:eastAsia="Times New Roman" w:hAnsi="Times New Roman" w:cs="Times New Roman"/>
          <w:sz w:val="24"/>
        </w:rPr>
        <w:t xml:space="preserve"> but Not for Campylobacter. </w:t>
      </w:r>
      <w:proofErr w:type="gramStart"/>
      <w:r>
        <w:rPr>
          <w:rFonts w:ascii="Times New Roman" w:eastAsia="Times New Roman" w:hAnsi="Times New Roman" w:cs="Times New Roman"/>
          <w:sz w:val="24"/>
        </w:rPr>
        <w:t xml:space="preserve">Plos One </w:t>
      </w:r>
      <w:hyperlink r:id="rId28">
        <w:r>
          <w:rPr>
            <w:rFonts w:ascii="Times New Roman" w:eastAsia="Times New Roman" w:hAnsi="Times New Roman" w:cs="Times New Roman"/>
            <w:color w:val="0000FF"/>
            <w:sz w:val="24"/>
            <w:u w:val="single"/>
          </w:rPr>
          <w:t>www.plosone.org</w:t>
        </w:r>
      </w:hyperlink>
      <w:r>
        <w:rPr>
          <w:rFonts w:ascii="Times New Roman" w:eastAsia="Times New Roman" w:hAnsi="Times New Roman" w:cs="Times New Roman"/>
          <w:sz w:val="24"/>
        </w:rPr>
        <w:t xml:space="preserve">  V.8, Issue 8, e72350.</w:t>
      </w:r>
      <w:proofErr w:type="gramEnd"/>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32. Martinsa C.I.M., Edinga E.H., Verdegema M.C.J., Heinsbroeka L.T.N., Schneiderc O., Blanchetond J.P., Roque d’Orbcasteld E. and Verretha J.A.J. 2010.  New developments in recirculating aquaculture systems in Europe: A perspective </w:t>
      </w:r>
      <w:r w:rsidR="00F945C4">
        <w:rPr>
          <w:rFonts w:ascii="Times New Roman" w:eastAsia="Times New Roman" w:hAnsi="Times New Roman" w:cs="Times New Roman"/>
          <w:sz w:val="24"/>
        </w:rPr>
        <w:t xml:space="preserve">on environmental sustainability. </w:t>
      </w:r>
      <w:r>
        <w:rPr>
          <w:rFonts w:ascii="Times New Roman" w:eastAsia="Times New Roman" w:hAnsi="Times New Roman" w:cs="Times New Roman"/>
          <w:sz w:val="24"/>
        </w:rPr>
        <w:t>Aquacultural Engineering, V. 43, Issue 3, p. 83-93.</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33. Maugeri T.L., Carbone M., </w:t>
      </w:r>
      <w:proofErr w:type="gramStart"/>
      <w:r>
        <w:rPr>
          <w:rFonts w:ascii="Times New Roman" w:eastAsia="Times New Roman" w:hAnsi="Times New Roman" w:cs="Times New Roman"/>
          <w:sz w:val="24"/>
        </w:rPr>
        <w:t>Fera</w:t>
      </w:r>
      <w:proofErr w:type="gramEnd"/>
      <w:r>
        <w:rPr>
          <w:rFonts w:ascii="Times New Roman" w:eastAsia="Times New Roman" w:hAnsi="Times New Roman" w:cs="Times New Roman"/>
          <w:sz w:val="24"/>
        </w:rPr>
        <w:t xml:space="preserve"> M.T., Irrera G.P. and Gugliandolo C. 2004. Distribution of potentially pathogenic bacteria as free living and plankton associated in a marine coastal zone. J. Appl. Microbiol. V. 97, p.354–361.</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34. Meaysa C. L.,</w:t>
      </w:r>
      <w:proofErr w:type="gramStart"/>
      <w:r>
        <w:rPr>
          <w:rFonts w:ascii="Times New Roman" w:eastAsia="Times New Roman" w:hAnsi="Times New Roman" w:cs="Times New Roman"/>
          <w:sz w:val="24"/>
        </w:rPr>
        <w:t>,Broersmab</w:t>
      </w:r>
      <w:proofErr w:type="gramEnd"/>
      <w:r>
        <w:rPr>
          <w:rFonts w:ascii="Times New Roman" w:eastAsia="Times New Roman" w:hAnsi="Times New Roman" w:cs="Times New Roman"/>
          <w:sz w:val="24"/>
        </w:rPr>
        <w:t xml:space="preserve"> K, Nordina R, Mazumdera A. 2004. Source tracking fecal bacteria in water: a critical review of current methods. J. Environ. </w:t>
      </w:r>
      <w:proofErr w:type="gramStart"/>
      <w:r>
        <w:rPr>
          <w:rFonts w:ascii="Times New Roman" w:eastAsia="Times New Roman" w:hAnsi="Times New Roman" w:cs="Times New Roman"/>
          <w:sz w:val="24"/>
        </w:rPr>
        <w:t>Management, V. 73, p.71–79.</w:t>
      </w:r>
      <w:proofErr w:type="gramEnd"/>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35. Ministe`re de la sante´, 1996.Recommandations pour la qualite´ de l’eau potable au Canada, 6ie`me </w:t>
      </w:r>
      <w:proofErr w:type="gramStart"/>
      <w:r>
        <w:rPr>
          <w:rFonts w:ascii="Times New Roman" w:eastAsia="Times New Roman" w:hAnsi="Times New Roman" w:cs="Times New Roman"/>
          <w:sz w:val="24"/>
        </w:rPr>
        <w:t>edn.,</w:t>
      </w:r>
      <w:proofErr w:type="gramEnd"/>
      <w:r>
        <w:rPr>
          <w:rFonts w:ascii="Times New Roman" w:eastAsia="Times New Roman" w:hAnsi="Times New Roman" w:cs="Times New Roman"/>
          <w:sz w:val="24"/>
        </w:rPr>
        <w:t xml:space="preserve"> Centre d’e´dition du gouvernement du Canada, Approvisionnements et services Canada.</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36. Mitchell J.C. and McAvoy B.V. 1990. </w:t>
      </w:r>
      <w:proofErr w:type="gramStart"/>
      <w:r>
        <w:rPr>
          <w:rFonts w:ascii="Times New Roman" w:eastAsia="Times New Roman" w:hAnsi="Times New Roman" w:cs="Times New Roman"/>
          <w:sz w:val="24"/>
        </w:rPr>
        <w:t>Enteric bacteria in natural populations of freshwater turtles in Virginia.Virginia Journal of Science, V.41, N 3, p.233-242.</w:t>
      </w:r>
      <w:proofErr w:type="gramEnd"/>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37. Moore B.C., Martinez E., Gay J.M., Rice D.H. 2003, Survival of </w:t>
      </w:r>
      <w:r>
        <w:rPr>
          <w:rFonts w:ascii="Times New Roman" w:eastAsia="Times New Roman" w:hAnsi="Times New Roman" w:cs="Times New Roman"/>
          <w:i/>
          <w:sz w:val="24"/>
        </w:rPr>
        <w:t xml:space="preserve">Salmonella enterica </w:t>
      </w:r>
      <w:r>
        <w:rPr>
          <w:rFonts w:ascii="Times New Roman" w:eastAsia="Times New Roman" w:hAnsi="Times New Roman" w:cs="Times New Roman"/>
          <w:sz w:val="24"/>
        </w:rPr>
        <w:t xml:space="preserve">in freshwater and sediments and transmission by the aquatic midge </w:t>
      </w:r>
      <w:r>
        <w:rPr>
          <w:rFonts w:ascii="Times New Roman" w:eastAsia="Times New Roman" w:hAnsi="Times New Roman" w:cs="Times New Roman"/>
          <w:i/>
          <w:sz w:val="24"/>
        </w:rPr>
        <w:t xml:space="preserve">Chironomus tentans </w:t>
      </w:r>
      <w:r>
        <w:rPr>
          <w:rFonts w:ascii="Times New Roman" w:eastAsia="Times New Roman" w:hAnsi="Times New Roman" w:cs="Times New Roman"/>
          <w:sz w:val="24"/>
        </w:rPr>
        <w:t xml:space="preserve">(Chironomidae: Diptera). Appl Environ </w:t>
      </w:r>
      <w:proofErr w:type="gramStart"/>
      <w:r>
        <w:rPr>
          <w:rFonts w:ascii="Times New Roman" w:eastAsia="Times New Roman" w:hAnsi="Times New Roman" w:cs="Times New Roman"/>
          <w:sz w:val="24"/>
        </w:rPr>
        <w:t>Microbiol.,</w:t>
      </w:r>
      <w:proofErr w:type="gramEnd"/>
      <w:r>
        <w:rPr>
          <w:rFonts w:ascii="Times New Roman" w:eastAsia="Times New Roman" w:hAnsi="Times New Roman" w:cs="Times New Roman"/>
          <w:sz w:val="24"/>
        </w:rPr>
        <w:t xml:space="preserve"> v. 69, N 8, p. 4556–4560.</w:t>
      </w:r>
    </w:p>
    <w:p w:rsidR="00E626E9" w:rsidRDefault="00476261">
      <w:pPr>
        <w:spacing w:line="360" w:lineRule="auto"/>
        <w:ind w:firstLine="709"/>
        <w:jc w:val="both"/>
        <w:rPr>
          <w:rFonts w:ascii="Times New Roman" w:eastAsia="Times New Roman" w:hAnsi="Times New Roman" w:cs="Times New Roman"/>
          <w:sz w:val="24"/>
          <w:shd w:val="clear" w:color="auto" w:fill="FFFFFF"/>
        </w:rPr>
      </w:pPr>
      <w:r>
        <w:rPr>
          <w:rFonts w:ascii="Times New Roman" w:eastAsia="Times New Roman" w:hAnsi="Times New Roman" w:cs="Times New Roman"/>
          <w:color w:val="000000"/>
          <w:sz w:val="24"/>
          <w:shd w:val="clear" w:color="auto" w:fill="FFFFFF"/>
        </w:rPr>
        <w:t xml:space="preserve">38. </w:t>
      </w:r>
      <w:r>
        <w:rPr>
          <w:rFonts w:ascii="Times New Roman" w:eastAsia="Times New Roman" w:hAnsi="Times New Roman" w:cs="Times New Roman"/>
          <w:sz w:val="24"/>
          <w:shd w:val="clear" w:color="auto" w:fill="FFFFFF"/>
        </w:rPr>
        <w:t>Nayak S.K. 2010.Role of gastrointestinal mic</w:t>
      </w:r>
      <w:r w:rsidR="00F945C4">
        <w:rPr>
          <w:rFonts w:ascii="Times New Roman" w:eastAsia="Times New Roman" w:hAnsi="Times New Roman" w:cs="Times New Roman"/>
          <w:sz w:val="24"/>
          <w:shd w:val="clear" w:color="auto" w:fill="FFFFFF"/>
        </w:rPr>
        <w:t>robiota in fish .</w:t>
      </w:r>
      <w:r w:rsidR="00F945C4">
        <w:rPr>
          <w:rFonts w:ascii="Times New Roman" w:eastAsia="Times New Roman" w:hAnsi="Times New Roman" w:cs="Times New Roman"/>
          <w:sz w:val="24"/>
        </w:rPr>
        <w:t xml:space="preserve">Aquaculture Research, </w:t>
      </w:r>
      <w:r>
        <w:rPr>
          <w:rFonts w:ascii="Times New Roman" w:eastAsia="Times New Roman" w:hAnsi="Times New Roman" w:cs="Times New Roman"/>
          <w:sz w:val="24"/>
          <w:shd w:val="clear" w:color="auto" w:fill="FFFFFF"/>
        </w:rPr>
        <w:t>V. 41, p. 1553- 1573.</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39. Pachersky Y. A and Shelton D. </w:t>
      </w:r>
      <w:proofErr w:type="gramStart"/>
      <w:r>
        <w:rPr>
          <w:rFonts w:ascii="Times New Roman" w:eastAsia="Times New Roman" w:hAnsi="Times New Roman" w:cs="Times New Roman"/>
          <w:sz w:val="24"/>
        </w:rPr>
        <w:t>R..</w:t>
      </w:r>
      <w:proofErr w:type="gramEnd"/>
      <w:r>
        <w:rPr>
          <w:rFonts w:ascii="Times New Roman" w:eastAsia="Times New Roman" w:hAnsi="Times New Roman" w:cs="Times New Roman"/>
          <w:sz w:val="24"/>
        </w:rPr>
        <w:t xml:space="preserve"> 2011. </w:t>
      </w:r>
      <w:r>
        <w:rPr>
          <w:rFonts w:ascii="Times New Roman" w:eastAsia="Times New Roman" w:hAnsi="Times New Roman" w:cs="Times New Roman"/>
          <w:i/>
          <w:sz w:val="24"/>
        </w:rPr>
        <w:t xml:space="preserve">Escherichia coli </w:t>
      </w:r>
      <w:r>
        <w:rPr>
          <w:rFonts w:ascii="Times New Roman" w:eastAsia="Times New Roman" w:hAnsi="Times New Roman" w:cs="Times New Roman"/>
          <w:sz w:val="24"/>
        </w:rPr>
        <w:t xml:space="preserve">and fecal coliforms in freshwater and estuarine sediments. Critical reviews in environmental science and technology, V. 41, p. 1067–1110. </w:t>
      </w:r>
    </w:p>
    <w:p w:rsidR="00E626E9" w:rsidRDefault="00476261">
      <w:pPr>
        <w:spacing w:line="360" w:lineRule="auto"/>
        <w:ind w:firstLine="709"/>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9FBFC"/>
        </w:rPr>
        <w:t xml:space="preserve">40. Pullela S., Fernandes C.F., Flick G.J., Libey G.S., Smith S.A., Coale C.W. 1998 </w:t>
      </w:r>
      <w:r>
        <w:rPr>
          <w:rFonts w:ascii="Times New Roman" w:eastAsia="Times New Roman" w:hAnsi="Times New Roman" w:cs="Times New Roman"/>
          <w:sz w:val="24"/>
          <w:shd w:val="clear" w:color="auto" w:fill="FFFFFF"/>
        </w:rPr>
        <w:t>Indicative and pathogenic microbiological quality of aquacultured finfish grown in different production systems. J. Food Protection, V. 61, N 2, p. 205-210.</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41. Reilly A. and Kaferstein F. 1997. Food safety hazards and the application of the principles of the hazard analysis and critical control point (HACCP) system for their control in aquaculture production. </w:t>
      </w:r>
      <w:proofErr w:type="gramStart"/>
      <w:r>
        <w:rPr>
          <w:rFonts w:ascii="Times New Roman" w:eastAsia="Times New Roman" w:hAnsi="Times New Roman" w:cs="Times New Roman"/>
          <w:sz w:val="24"/>
        </w:rPr>
        <w:t>Aquaculture Research, V. 28, p.735-752.</w:t>
      </w:r>
      <w:proofErr w:type="gramEnd"/>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42. Rompre´ A., Servais P., Baudart P., M-Rene´e de-Roubin c, P. Laurent. 2002. Detection and enumeration of coliforms in drinking water: current methods and emerging approaches. Journal of Microbiological Methods, V. 49, p. 31–54.</w:t>
      </w:r>
    </w:p>
    <w:p w:rsidR="00E626E9" w:rsidRDefault="00476261">
      <w:pPr>
        <w:spacing w:line="360" w:lineRule="auto"/>
        <w:ind w:firstLine="709"/>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43. Sargeant D. 1999.Fecal contamination source identification methods in surface water.Washinghton State Department of Ecology, Ecology Report, p.99-345.</w:t>
      </w:r>
      <w:proofErr w:type="gramEnd"/>
    </w:p>
    <w:p w:rsidR="00E626E9" w:rsidRDefault="00476261">
      <w:pPr>
        <w:spacing w:line="360" w:lineRule="auto"/>
        <w:ind w:firstLine="709"/>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44. Scheible O.K., Casey M.C. and Forndran A. 1985.</w:t>
      </w:r>
      <w:proofErr w:type="gramEnd"/>
      <w:r>
        <w:rPr>
          <w:rFonts w:ascii="Times New Roman" w:eastAsia="Times New Roman" w:hAnsi="Times New Roman" w:cs="Times New Roman"/>
          <w:sz w:val="24"/>
        </w:rPr>
        <w:t xml:space="preserve"> Ultraviolet disinfection of wastewaters from secondary effluent and combined sewer overflows. </w:t>
      </w:r>
      <w:proofErr w:type="gramStart"/>
      <w:r>
        <w:rPr>
          <w:rFonts w:ascii="Times New Roman" w:eastAsia="Times New Roman" w:hAnsi="Times New Roman" w:cs="Times New Roman"/>
          <w:sz w:val="24"/>
        </w:rPr>
        <w:t>EPA 600/2-86-05.Environmental Protection Agency, Cincinnati, OH.</w:t>
      </w:r>
      <w:proofErr w:type="gramEnd"/>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45. Sharrer, M.J., Summerfelt, S.T., Bullock, G.L., Gleason, L.E., Taeuber, J., 2005. </w:t>
      </w:r>
      <w:proofErr w:type="gramStart"/>
      <w:r>
        <w:rPr>
          <w:rFonts w:ascii="Times New Roman" w:eastAsia="Times New Roman" w:hAnsi="Times New Roman" w:cs="Times New Roman"/>
          <w:sz w:val="24"/>
        </w:rPr>
        <w:t>Inactivation of bacteria using ultraviolet irradiation in a recirculating salmon</w:t>
      </w:r>
      <w:r w:rsidR="00F945C4">
        <w:rPr>
          <w:rFonts w:ascii="Times New Roman" w:eastAsia="Times New Roman" w:hAnsi="Times New Roman" w:cs="Times New Roman"/>
          <w:sz w:val="24"/>
        </w:rPr>
        <w:t>id culture system.</w:t>
      </w:r>
      <w:proofErr w:type="gramEnd"/>
      <w:r w:rsidR="00F945C4">
        <w:rPr>
          <w:rFonts w:ascii="Times New Roman" w:eastAsia="Times New Roman" w:hAnsi="Times New Roman" w:cs="Times New Roman"/>
          <w:sz w:val="24"/>
        </w:rPr>
        <w:t xml:space="preserve"> Aquacultural Engineering,</w:t>
      </w:r>
      <w:r>
        <w:rPr>
          <w:rFonts w:ascii="Times New Roman" w:eastAsia="Times New Roman" w:hAnsi="Times New Roman" w:cs="Times New Roman"/>
          <w:sz w:val="24"/>
        </w:rPr>
        <w:t xml:space="preserve"> V. 33, p. 135–149.</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46. Sharrer M.J., Summerfelt S.T. 2007. Ozonation followed by ultraviolet irradiation provides effective bacteria inactivation in a freshwater recirculating system. Aquacultural Engineering, V.37</w:t>
      </w:r>
      <w:proofErr w:type="gramStart"/>
      <w:r>
        <w:rPr>
          <w:rFonts w:ascii="Times New Roman" w:eastAsia="Times New Roman" w:hAnsi="Times New Roman" w:cs="Times New Roman"/>
          <w:sz w:val="24"/>
        </w:rPr>
        <w:t>,  p</w:t>
      </w:r>
      <w:proofErr w:type="gramEnd"/>
      <w:r>
        <w:rPr>
          <w:rFonts w:ascii="Times New Roman" w:eastAsia="Times New Roman" w:hAnsi="Times New Roman" w:cs="Times New Roman"/>
          <w:sz w:val="24"/>
        </w:rPr>
        <w:t>. 180–191.</w:t>
      </w:r>
    </w:p>
    <w:p w:rsidR="00E626E9" w:rsidRDefault="00476261">
      <w:pPr>
        <w:spacing w:line="360" w:lineRule="auto"/>
        <w:ind w:firstLine="709"/>
        <w:jc w:val="both"/>
        <w:rPr>
          <w:rFonts w:ascii="Times New Roman" w:eastAsia="Times New Roman" w:hAnsi="Times New Roman" w:cs="Times New Roman"/>
          <w:sz w:val="24"/>
          <w:shd w:val="clear" w:color="auto" w:fill="F9FBFC"/>
        </w:rPr>
      </w:pPr>
      <w:r>
        <w:rPr>
          <w:rFonts w:ascii="Times New Roman" w:eastAsia="Times New Roman" w:hAnsi="Times New Roman" w:cs="Times New Roman"/>
          <w:sz w:val="24"/>
          <w:shd w:val="clear" w:color="auto" w:fill="FFFFFF"/>
        </w:rPr>
        <w:t xml:space="preserve">47. </w:t>
      </w:r>
      <w:hyperlink r:id="rId29">
        <w:r>
          <w:rPr>
            <w:rFonts w:ascii="Times New Roman" w:eastAsia="Times New Roman" w:hAnsi="Times New Roman" w:cs="Times New Roman"/>
            <w:color w:val="0000FF"/>
            <w:sz w:val="24"/>
            <w:u w:val="single"/>
            <w:shd w:val="clear" w:color="auto" w:fill="FFFFFF"/>
          </w:rPr>
          <w:t>Sugita</w:t>
        </w:r>
      </w:hyperlink>
      <w:proofErr w:type="gramStart"/>
      <w:r>
        <w:rPr>
          <w:rFonts w:ascii="Times New Roman" w:eastAsia="Times New Roman" w:hAnsi="Times New Roman" w:cs="Times New Roman"/>
          <w:sz w:val="24"/>
          <w:shd w:val="clear" w:color="auto" w:fill="FFFFFF"/>
        </w:rPr>
        <w:t>Haruo</w:t>
      </w:r>
      <w:r>
        <w:rPr>
          <w:rFonts w:ascii="Times New Roman" w:eastAsia="Times New Roman" w:hAnsi="Times New Roman" w:cs="Times New Roman"/>
          <w:sz w:val="24"/>
          <w:shd w:val="clear" w:color="auto" w:fill="FFFFFF"/>
          <w:vertAlign w:val="superscript"/>
        </w:rPr>
        <w:t> </w:t>
      </w:r>
      <w:r>
        <w:rPr>
          <w:rFonts w:ascii="Times New Roman" w:eastAsia="Times New Roman" w:hAnsi="Times New Roman" w:cs="Times New Roman"/>
          <w:sz w:val="24"/>
          <w:shd w:val="clear" w:color="auto" w:fill="FFFFFF"/>
        </w:rPr>
        <w:t>,</w:t>
      </w:r>
      <w:proofErr w:type="gramEnd"/>
      <w:r>
        <w:rPr>
          <w:rFonts w:ascii="Times New Roman" w:eastAsia="Times New Roman" w:hAnsi="Times New Roman" w:cs="Times New Roman"/>
          <w:sz w:val="24"/>
          <w:shd w:val="clear" w:color="auto" w:fill="FFFFFF"/>
        </w:rPr>
        <w:t> </w:t>
      </w:r>
      <w:hyperlink r:id="rId30">
        <w:r>
          <w:rPr>
            <w:rFonts w:ascii="Times New Roman" w:eastAsia="Times New Roman" w:hAnsi="Times New Roman" w:cs="Times New Roman"/>
            <w:color w:val="0000FF"/>
            <w:sz w:val="24"/>
            <w:u w:val="single"/>
            <w:shd w:val="clear" w:color="auto" w:fill="FFFFFF"/>
          </w:rPr>
          <w:t>Nakamura</w:t>
        </w:r>
      </w:hyperlink>
      <w:r>
        <w:rPr>
          <w:rFonts w:ascii="Times New Roman" w:eastAsia="Times New Roman" w:hAnsi="Times New Roman" w:cs="Times New Roman"/>
          <w:sz w:val="24"/>
          <w:shd w:val="clear" w:color="auto" w:fill="FFFFFF"/>
        </w:rPr>
        <w:t xml:space="preserve"> Hiroshi, </w:t>
      </w:r>
      <w:hyperlink r:id="rId31">
        <w:r>
          <w:rPr>
            <w:rFonts w:ascii="Times New Roman" w:eastAsia="Times New Roman" w:hAnsi="Times New Roman" w:cs="Times New Roman"/>
            <w:color w:val="0000FF"/>
            <w:sz w:val="24"/>
            <w:u w:val="single"/>
            <w:shd w:val="clear" w:color="auto" w:fill="FFFFFF"/>
          </w:rPr>
          <w:t xml:space="preserve"> Shimada</w:t>
        </w:r>
      </w:hyperlink>
      <w:r>
        <w:rPr>
          <w:rFonts w:ascii="Times New Roman" w:eastAsia="Times New Roman" w:hAnsi="Times New Roman" w:cs="Times New Roman"/>
          <w:sz w:val="24"/>
          <w:shd w:val="clear" w:color="auto" w:fill="FFFFFF"/>
        </w:rPr>
        <w:t xml:space="preserve"> Taku. 2005. Microbial communities associated with filter materials in recirculating aquaculture systems of freshwater fish.  Aquaculture, V. 243, issues 1-4, p.403-409.</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48. Simoes L. C., M, and M. J. Vieira. 2007. Biofilm interactions between distinct bacterial genera isolated from drinking water. Appl Environ Microbiol, V. 73, p.6192–6200.</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49. Simoes L Ch, Simoes M, and Vieira J.M. 2008. Intergeneric coaggregation among drinking water bacteria: evidence of a role for </w:t>
      </w:r>
      <w:r>
        <w:rPr>
          <w:rFonts w:ascii="Times New Roman" w:eastAsia="Times New Roman" w:hAnsi="Times New Roman" w:cs="Times New Roman"/>
          <w:i/>
          <w:sz w:val="24"/>
        </w:rPr>
        <w:t xml:space="preserve">Acinetobacter calcoaceticus </w:t>
      </w:r>
      <w:r>
        <w:rPr>
          <w:rFonts w:ascii="Times New Roman" w:eastAsia="Times New Roman" w:hAnsi="Times New Roman" w:cs="Times New Roman"/>
          <w:sz w:val="24"/>
        </w:rPr>
        <w:t>as a bridging bacterium. Appl Environ Microbiol, V. 74, N.4, p. 1259–1263.</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50. Summerfelt, S.T., Hankins, J.A., Weber, A.W., Durant, M.D., 1997. </w:t>
      </w:r>
      <w:proofErr w:type="gramStart"/>
      <w:r>
        <w:rPr>
          <w:rFonts w:ascii="Times New Roman" w:eastAsia="Times New Roman" w:hAnsi="Times New Roman" w:cs="Times New Roman"/>
          <w:sz w:val="24"/>
        </w:rPr>
        <w:t>Ozonation of a recirculating rainbow trout culture system.</w:t>
      </w:r>
      <w:proofErr w:type="gramEnd"/>
      <w:r>
        <w:rPr>
          <w:rFonts w:ascii="Times New Roman" w:eastAsia="Times New Roman" w:hAnsi="Times New Roman" w:cs="Times New Roman"/>
          <w:sz w:val="24"/>
        </w:rPr>
        <w:t xml:space="preserve"> II. Effects on microscreen filtration and water quality. </w:t>
      </w:r>
      <w:proofErr w:type="gramStart"/>
      <w:r>
        <w:rPr>
          <w:rFonts w:ascii="Times New Roman" w:eastAsia="Times New Roman" w:hAnsi="Times New Roman" w:cs="Times New Roman"/>
          <w:sz w:val="24"/>
        </w:rPr>
        <w:t>Aquaculture.</w:t>
      </w:r>
      <w:proofErr w:type="gramEnd"/>
      <w:r>
        <w:rPr>
          <w:rFonts w:ascii="Times New Roman" w:eastAsia="Times New Roman" w:hAnsi="Times New Roman" w:cs="Times New Roman"/>
          <w:sz w:val="24"/>
        </w:rPr>
        <w:t xml:space="preserve"> V. 158, p. 57–67. </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51. Summerfelt, S.T., 2003. </w:t>
      </w:r>
      <w:proofErr w:type="gramStart"/>
      <w:r>
        <w:rPr>
          <w:rFonts w:ascii="Times New Roman" w:eastAsia="Times New Roman" w:hAnsi="Times New Roman" w:cs="Times New Roman"/>
          <w:sz w:val="24"/>
        </w:rPr>
        <w:t>Ozonation and UVirradiation — an introduction and examples of cur</w:t>
      </w:r>
      <w:r w:rsidR="00F945C4">
        <w:rPr>
          <w:rFonts w:ascii="Times New Roman" w:eastAsia="Times New Roman" w:hAnsi="Times New Roman" w:cs="Times New Roman"/>
          <w:sz w:val="24"/>
        </w:rPr>
        <w:t>rent applications.</w:t>
      </w:r>
      <w:r w:rsidR="006E5EF1">
        <w:rPr>
          <w:rFonts w:ascii="Times New Roman" w:eastAsia="Times New Roman" w:hAnsi="Times New Roman" w:cs="Times New Roman"/>
          <w:sz w:val="24"/>
        </w:rPr>
        <w:t>Aquacultural Engineering</w:t>
      </w:r>
      <w:r>
        <w:rPr>
          <w:rFonts w:ascii="Times New Roman" w:eastAsia="Times New Roman" w:hAnsi="Times New Roman" w:cs="Times New Roman"/>
          <w:sz w:val="24"/>
        </w:rPr>
        <w:t>, V. 28, p.21–36.</w:t>
      </w:r>
      <w:proofErr w:type="gramEnd"/>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52. Summerfelt, S.T., Sharrer, M., Hollis, J., Gleason, L., Summerfelt, S.R., 2004. Dissolved ozone destruction using ultraviolet irradiation in a recirculating salmonid</w:t>
      </w:r>
      <w:r w:rsidR="006E5EF1">
        <w:rPr>
          <w:rFonts w:ascii="Times New Roman" w:eastAsia="Times New Roman" w:hAnsi="Times New Roman" w:cs="Times New Roman"/>
          <w:sz w:val="24"/>
        </w:rPr>
        <w:t xml:space="preserve"> culture system.Aquacultural Engineering,</w:t>
      </w:r>
      <w:r>
        <w:rPr>
          <w:rFonts w:ascii="Times New Roman" w:eastAsia="Times New Roman" w:hAnsi="Times New Roman" w:cs="Times New Roman"/>
          <w:sz w:val="24"/>
        </w:rPr>
        <w:t xml:space="preserve"> V 32, p.209–224.</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53. Trust T.J. </w:t>
      </w:r>
      <w:proofErr w:type="gramStart"/>
      <w:r>
        <w:rPr>
          <w:rFonts w:ascii="Times New Roman" w:eastAsia="Times New Roman" w:hAnsi="Times New Roman" w:cs="Times New Roman"/>
          <w:sz w:val="24"/>
        </w:rPr>
        <w:t>and  Barlett</w:t>
      </w:r>
      <w:proofErr w:type="gramEnd"/>
      <w:r>
        <w:rPr>
          <w:rFonts w:ascii="Times New Roman" w:eastAsia="Times New Roman" w:hAnsi="Times New Roman" w:cs="Times New Roman"/>
          <w:sz w:val="24"/>
        </w:rPr>
        <w:t xml:space="preserve"> K. H. 1974. Occurrence of potential pathogens in water containing ornamental fishes.Appl </w:t>
      </w:r>
      <w:proofErr w:type="gramStart"/>
      <w:r>
        <w:rPr>
          <w:rFonts w:ascii="Times New Roman" w:eastAsia="Times New Roman" w:hAnsi="Times New Roman" w:cs="Times New Roman"/>
          <w:sz w:val="24"/>
        </w:rPr>
        <w:t>Microbiol.,</w:t>
      </w:r>
      <w:proofErr w:type="gramEnd"/>
      <w:r>
        <w:rPr>
          <w:rFonts w:ascii="Times New Roman" w:eastAsia="Times New Roman" w:hAnsi="Times New Roman" w:cs="Times New Roman"/>
          <w:sz w:val="24"/>
        </w:rPr>
        <w:t xml:space="preserve"> V. 28, N. 1, p.35-40.</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54. Trust T.J. </w:t>
      </w:r>
      <w:proofErr w:type="gramStart"/>
      <w:r>
        <w:rPr>
          <w:rFonts w:ascii="Times New Roman" w:eastAsia="Times New Roman" w:hAnsi="Times New Roman" w:cs="Times New Roman"/>
          <w:sz w:val="24"/>
        </w:rPr>
        <w:t>and  Barlett</w:t>
      </w:r>
      <w:proofErr w:type="gramEnd"/>
      <w:r>
        <w:rPr>
          <w:rFonts w:ascii="Times New Roman" w:eastAsia="Times New Roman" w:hAnsi="Times New Roman" w:cs="Times New Roman"/>
          <w:sz w:val="24"/>
        </w:rPr>
        <w:t xml:space="preserve"> K. H. 1976. </w:t>
      </w:r>
      <w:proofErr w:type="gramStart"/>
      <w:r>
        <w:rPr>
          <w:rFonts w:ascii="Times New Roman" w:eastAsia="Times New Roman" w:hAnsi="Times New Roman" w:cs="Times New Roman"/>
          <w:sz w:val="24"/>
        </w:rPr>
        <w:t xml:space="preserve">Isolation of </w:t>
      </w:r>
      <w:r>
        <w:rPr>
          <w:rFonts w:ascii="Times New Roman" w:eastAsia="Times New Roman" w:hAnsi="Times New Roman" w:cs="Times New Roman"/>
          <w:i/>
          <w:sz w:val="24"/>
        </w:rPr>
        <w:t>Pseudomonas aeruginosa</w:t>
      </w:r>
      <w:r>
        <w:rPr>
          <w:rFonts w:ascii="Times New Roman" w:eastAsia="Times New Roman" w:hAnsi="Times New Roman" w:cs="Times New Roman"/>
          <w:sz w:val="24"/>
        </w:rPr>
        <w:t xml:space="preserve"> and other bacterial species from ornamental aquarium plants.</w:t>
      </w:r>
      <w:proofErr w:type="gramEnd"/>
      <w:r>
        <w:rPr>
          <w:rFonts w:ascii="Times New Roman" w:eastAsia="Times New Roman" w:hAnsi="Times New Roman" w:cs="Times New Roman"/>
          <w:sz w:val="24"/>
        </w:rPr>
        <w:t xml:space="preserve"> Appl Environ </w:t>
      </w:r>
      <w:proofErr w:type="gramStart"/>
      <w:r>
        <w:rPr>
          <w:rFonts w:ascii="Times New Roman" w:eastAsia="Times New Roman" w:hAnsi="Times New Roman" w:cs="Times New Roman"/>
          <w:sz w:val="24"/>
        </w:rPr>
        <w:t>Microbiol.,</w:t>
      </w:r>
      <w:proofErr w:type="gramEnd"/>
      <w:r>
        <w:rPr>
          <w:rFonts w:ascii="Times New Roman" w:eastAsia="Times New Roman" w:hAnsi="Times New Roman" w:cs="Times New Roman"/>
          <w:sz w:val="24"/>
        </w:rPr>
        <w:t xml:space="preserve"> V. 31, N. 6, p. 992-994.</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55. US Environmental Protection Agency, 1990. Total coliform rule and surface water treatment rules. </w:t>
      </w:r>
      <w:proofErr w:type="gramStart"/>
      <w:r>
        <w:rPr>
          <w:rFonts w:ascii="Times New Roman" w:eastAsia="Times New Roman" w:hAnsi="Times New Roman" w:cs="Times New Roman"/>
          <w:sz w:val="24"/>
        </w:rPr>
        <w:t>Federal Regulations.Government Printing Office, Washington, DC.</w:t>
      </w:r>
      <w:proofErr w:type="gramEnd"/>
    </w:p>
    <w:p w:rsidR="00E626E9" w:rsidRDefault="00476261">
      <w:pPr>
        <w:spacing w:line="36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56. Virginia Aquarium Water Quality Parameters Explained, 2016. </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57. Walk S.T., Alm E.W., Calhoun L.M., Mladonicky J.M., Whittam Th.S. 2007. Genetic diversity and population structure of </w:t>
      </w:r>
      <w:r>
        <w:rPr>
          <w:rFonts w:ascii="Times New Roman" w:eastAsia="Times New Roman" w:hAnsi="Times New Roman" w:cs="Times New Roman"/>
          <w:i/>
          <w:sz w:val="24"/>
        </w:rPr>
        <w:t xml:space="preserve">Escherichia coli </w:t>
      </w:r>
      <w:r>
        <w:rPr>
          <w:rFonts w:ascii="Times New Roman" w:eastAsia="Times New Roman" w:hAnsi="Times New Roman" w:cs="Times New Roman"/>
          <w:sz w:val="24"/>
        </w:rPr>
        <w:t>isolated from freshwater beaches. Environmental Microbiology, V. 9, N 9, p. 2274–2288.</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58. Wells, J. G., G. McC. Clark, and G. K. Morris. 1973. Evaluation of methods for isolating </w:t>
      </w:r>
      <w:r>
        <w:rPr>
          <w:rFonts w:ascii="Times New Roman" w:eastAsia="Times New Roman" w:hAnsi="Times New Roman" w:cs="Times New Roman"/>
          <w:i/>
          <w:sz w:val="24"/>
        </w:rPr>
        <w:t>Salmonella</w:t>
      </w:r>
      <w:r>
        <w:rPr>
          <w:rFonts w:ascii="Times New Roman" w:eastAsia="Times New Roman" w:hAnsi="Times New Roman" w:cs="Times New Roman"/>
          <w:sz w:val="24"/>
        </w:rPr>
        <w:t xml:space="preserve"> and </w:t>
      </w:r>
      <w:r>
        <w:rPr>
          <w:rFonts w:ascii="Times New Roman" w:eastAsia="Times New Roman" w:hAnsi="Times New Roman" w:cs="Times New Roman"/>
          <w:i/>
          <w:sz w:val="24"/>
        </w:rPr>
        <w:t>Arizona</w:t>
      </w:r>
      <w:r>
        <w:rPr>
          <w:rFonts w:ascii="Times New Roman" w:eastAsia="Times New Roman" w:hAnsi="Times New Roman" w:cs="Times New Roman"/>
          <w:sz w:val="24"/>
        </w:rPr>
        <w:t xml:space="preserve"> organisms from pet turtles. Appl. Microbiol, V. 27, p. 8-10.</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59. Whitby G.E. and Palmateer G. 1993. The effect of UV transmission, suspended solids and photoreactivation on microorganisms in wastewater treated with UV. Water Science and Technology, V. 27, p.379-386.</w:t>
      </w:r>
    </w:p>
    <w:p w:rsidR="00E626E9" w:rsidRDefault="00476261">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60. World Health Organization, 1989.Health guidelines for the use of wastewater in agriculture and aquaculture. </w:t>
      </w:r>
      <w:proofErr w:type="gramStart"/>
      <w:r>
        <w:rPr>
          <w:rFonts w:ascii="Times New Roman" w:eastAsia="Times New Roman" w:hAnsi="Times New Roman" w:cs="Times New Roman"/>
          <w:sz w:val="24"/>
        </w:rPr>
        <w:t>Technical report series, 778, Geneva.</w:t>
      </w:r>
      <w:proofErr w:type="gramEnd"/>
    </w:p>
    <w:p w:rsidR="00E626E9" w:rsidRDefault="00476261">
      <w:pPr>
        <w:spacing w:line="360" w:lineRule="auto"/>
        <w:ind w:firstLine="709"/>
        <w:jc w:val="both"/>
        <w:rPr>
          <w:rFonts w:ascii="Times New Roman" w:eastAsia="Times New Roman" w:hAnsi="Times New Roman" w:cs="Times New Roman"/>
          <w:sz w:val="24"/>
          <w:rtl/>
        </w:rPr>
      </w:pPr>
      <w:r>
        <w:rPr>
          <w:rFonts w:ascii="Times New Roman" w:eastAsia="Times New Roman" w:hAnsi="Times New Roman" w:cs="Times New Roman"/>
          <w:sz w:val="24"/>
        </w:rPr>
        <w:t>61. World Health Organisation, 1994.Guidelines for Drinking Water Quality, 2nd ed. World Health Organisation, Geneva.</w:t>
      </w:r>
    </w:p>
    <w:p w:rsidR="00BB6B09" w:rsidRDefault="00BB6B09">
      <w:pPr>
        <w:spacing w:line="360" w:lineRule="auto"/>
        <w:ind w:firstLine="709"/>
        <w:jc w:val="both"/>
        <w:rPr>
          <w:rFonts w:ascii="Times New Roman" w:eastAsia="Times New Roman" w:hAnsi="Times New Roman" w:cs="Times New Roman"/>
          <w:sz w:val="24"/>
        </w:rPr>
      </w:pPr>
    </w:p>
    <w:p w:rsidR="00BB6B09" w:rsidRPr="00BD7EBF" w:rsidRDefault="00BB6B09" w:rsidP="00BB6B09">
      <w:pPr>
        <w:jc w:val="center"/>
        <w:rPr>
          <w:rFonts w:ascii="Times New Roman" w:hAnsi="Times New Roman" w:cs="Times New Roman"/>
          <w:b/>
          <w:sz w:val="24"/>
          <w:szCs w:val="24"/>
        </w:rPr>
      </w:pPr>
      <w:r w:rsidRPr="00BD7EBF">
        <w:rPr>
          <w:rFonts w:ascii="Times New Roman" w:hAnsi="Times New Roman" w:cs="Times New Roman"/>
          <w:b/>
          <w:sz w:val="24"/>
          <w:szCs w:val="24"/>
        </w:rPr>
        <w:lastRenderedPageBreak/>
        <w:t>7. ПРИЛОЖЕНИЕ</w:t>
      </w:r>
    </w:p>
    <w:p w:rsidR="00BB6B09" w:rsidRPr="002160D1" w:rsidRDefault="00BB6B09" w:rsidP="00BB6B09">
      <w:pPr>
        <w:jc w:val="center"/>
        <w:rPr>
          <w:rFonts w:ascii="Times New Roman" w:hAnsi="Times New Roman" w:cs="Times New Roman"/>
          <w:b/>
          <w:sz w:val="24"/>
          <w:szCs w:val="24"/>
          <w:lang w:val="ru-RU"/>
        </w:rPr>
      </w:pPr>
      <w:r w:rsidRPr="002160D1">
        <w:rPr>
          <w:rFonts w:ascii="Times New Roman" w:hAnsi="Times New Roman" w:cs="Times New Roman"/>
          <w:b/>
          <w:sz w:val="24"/>
          <w:szCs w:val="24"/>
          <w:lang w:val="ru-RU"/>
        </w:rPr>
        <w:t xml:space="preserve"> «Фенотипические признаки лактозоположительных родов семейства </w:t>
      </w:r>
      <w:r w:rsidRPr="00BD7EBF">
        <w:rPr>
          <w:rFonts w:ascii="Times New Roman" w:hAnsi="Times New Roman" w:cs="Times New Roman"/>
          <w:b/>
          <w:i/>
          <w:sz w:val="24"/>
          <w:szCs w:val="24"/>
        </w:rPr>
        <w:t>Enterobacteriaceae</w:t>
      </w:r>
      <w:r w:rsidRPr="002160D1">
        <w:rPr>
          <w:rFonts w:ascii="Times New Roman" w:hAnsi="Times New Roman" w:cs="Times New Roman"/>
          <w:b/>
          <w:sz w:val="24"/>
          <w:szCs w:val="24"/>
          <w:lang w:val="ru-RU"/>
        </w:rPr>
        <w:t>» (</w:t>
      </w:r>
      <w:r w:rsidRPr="00BD7EBF">
        <w:rPr>
          <w:rFonts w:ascii="Times New Roman" w:hAnsi="Times New Roman" w:cs="Times New Roman"/>
          <w:b/>
          <w:color w:val="231F20"/>
          <w:sz w:val="24"/>
          <w:szCs w:val="24"/>
        </w:rPr>
        <w:t>Brenner</w:t>
      </w:r>
      <w:r w:rsidRPr="002160D1">
        <w:rPr>
          <w:rFonts w:ascii="Times New Roman" w:hAnsi="Times New Roman" w:cs="Times New Roman"/>
          <w:b/>
          <w:color w:val="231F20"/>
          <w:sz w:val="24"/>
          <w:szCs w:val="24"/>
          <w:lang w:val="ru-RU"/>
        </w:rPr>
        <w:t xml:space="preserve"> </w:t>
      </w:r>
      <w:r w:rsidRPr="00BD7EBF">
        <w:rPr>
          <w:rFonts w:ascii="Times New Roman" w:hAnsi="Times New Roman" w:cs="Times New Roman"/>
          <w:b/>
          <w:color w:val="231F20"/>
          <w:sz w:val="24"/>
          <w:szCs w:val="24"/>
        </w:rPr>
        <w:t>and</w:t>
      </w:r>
      <w:r w:rsidRPr="002160D1">
        <w:rPr>
          <w:rFonts w:ascii="Times New Roman" w:hAnsi="Times New Roman" w:cs="Times New Roman"/>
          <w:b/>
          <w:color w:val="231F20"/>
          <w:sz w:val="24"/>
          <w:szCs w:val="24"/>
          <w:lang w:val="ru-RU"/>
        </w:rPr>
        <w:t xml:space="preserve"> </w:t>
      </w:r>
      <w:r w:rsidRPr="00BD7EBF">
        <w:rPr>
          <w:rFonts w:ascii="Times New Roman" w:hAnsi="Times New Roman" w:cs="Times New Roman"/>
          <w:b/>
          <w:color w:val="231F20"/>
          <w:sz w:val="24"/>
          <w:szCs w:val="24"/>
        </w:rPr>
        <w:t>Farmer</w:t>
      </w:r>
      <w:r w:rsidRPr="002160D1">
        <w:rPr>
          <w:rFonts w:ascii="Times New Roman" w:hAnsi="Times New Roman" w:cs="Times New Roman"/>
          <w:b/>
          <w:color w:val="231F20"/>
          <w:sz w:val="24"/>
          <w:szCs w:val="24"/>
          <w:lang w:val="ru-RU"/>
        </w:rPr>
        <w:t xml:space="preserve">, </w:t>
      </w:r>
      <w:r w:rsidRPr="002160D1">
        <w:rPr>
          <w:rFonts w:ascii="Times New Roman" w:hAnsi="Times New Roman" w:cs="Times New Roman"/>
          <w:b/>
          <w:sz w:val="24"/>
          <w:szCs w:val="24"/>
          <w:lang w:val="ru-RU"/>
        </w:rPr>
        <w:t>2005)</w:t>
      </w:r>
    </w:p>
    <w:tbl>
      <w:tblPr>
        <w:tblStyle w:val="a4"/>
        <w:tblW w:w="10490" w:type="dxa"/>
        <w:tblInd w:w="-743" w:type="dxa"/>
        <w:tblLook w:val="04A0" w:firstRow="1" w:lastRow="0" w:firstColumn="1" w:lastColumn="0" w:noHBand="0" w:noVBand="1"/>
      </w:tblPr>
      <w:tblGrid>
        <w:gridCol w:w="1483"/>
        <w:gridCol w:w="738"/>
        <w:gridCol w:w="1520"/>
        <w:gridCol w:w="781"/>
        <w:gridCol w:w="714"/>
        <w:gridCol w:w="802"/>
        <w:gridCol w:w="581"/>
        <w:gridCol w:w="576"/>
        <w:gridCol w:w="759"/>
        <w:gridCol w:w="719"/>
        <w:gridCol w:w="653"/>
        <w:gridCol w:w="576"/>
        <w:gridCol w:w="588"/>
      </w:tblGrid>
      <w:tr w:rsidR="00BB6B09" w:rsidRPr="000F71E1" w:rsidTr="00BD7EBF">
        <w:tc>
          <w:tcPr>
            <w:tcW w:w="1483" w:type="dxa"/>
            <w:vMerge w:val="restart"/>
            <w:tcBorders>
              <w:top w:val="single" w:sz="4" w:space="0" w:color="auto"/>
              <w:left w:val="single" w:sz="4" w:space="0" w:color="auto"/>
              <w:bottom w:val="single" w:sz="4" w:space="0" w:color="auto"/>
              <w:right w:val="single" w:sz="4" w:space="0" w:color="auto"/>
            </w:tcBorders>
          </w:tcPr>
          <w:p w:rsidR="00BB6B09" w:rsidRPr="002160D1" w:rsidRDefault="00BB6B09"/>
        </w:tc>
        <w:tc>
          <w:tcPr>
            <w:tcW w:w="9007" w:type="dxa"/>
            <w:gridSpan w:val="12"/>
            <w:tcBorders>
              <w:top w:val="single" w:sz="4" w:space="0" w:color="auto"/>
              <w:left w:val="single" w:sz="4" w:space="0" w:color="auto"/>
              <w:bottom w:val="single" w:sz="4" w:space="0" w:color="auto"/>
              <w:right w:val="single" w:sz="4" w:space="0" w:color="auto"/>
            </w:tcBorders>
            <w:hideMark/>
          </w:tcPr>
          <w:p w:rsidR="00BB6B09" w:rsidRDefault="00BB6B09">
            <w:pPr>
              <w:rPr>
                <w:sz w:val="18"/>
                <w:szCs w:val="18"/>
              </w:rPr>
            </w:pPr>
            <w:r>
              <w:t>Число положительных реакций при инкубации посевов в течение 2 –х дней при 36</w:t>
            </w:r>
            <w:r>
              <w:rPr>
                <w:vertAlign w:val="superscript"/>
              </w:rPr>
              <w:t>0</w:t>
            </w:r>
            <w:r>
              <w:t xml:space="preserve">С  </w:t>
            </w:r>
          </w:p>
        </w:tc>
      </w:tr>
      <w:tr w:rsidR="00BB6B09" w:rsidTr="00BD7EBF">
        <w:tc>
          <w:tcPr>
            <w:tcW w:w="0" w:type="auto"/>
            <w:vMerge/>
            <w:tcBorders>
              <w:top w:val="single" w:sz="4" w:space="0" w:color="auto"/>
              <w:left w:val="single" w:sz="4" w:space="0" w:color="auto"/>
              <w:bottom w:val="single" w:sz="4" w:space="0" w:color="auto"/>
              <w:right w:val="single" w:sz="4" w:space="0" w:color="auto"/>
            </w:tcBorders>
            <w:vAlign w:val="center"/>
            <w:hideMark/>
          </w:tcPr>
          <w:p w:rsidR="00BB6B09" w:rsidRDefault="00BB6B09"/>
        </w:tc>
        <w:tc>
          <w:tcPr>
            <w:tcW w:w="738" w:type="dxa"/>
            <w:tcBorders>
              <w:top w:val="single" w:sz="4" w:space="0" w:color="auto"/>
              <w:left w:val="single" w:sz="4" w:space="0" w:color="auto"/>
              <w:bottom w:val="single" w:sz="4" w:space="0" w:color="auto"/>
              <w:right w:val="single" w:sz="4" w:space="0" w:color="auto"/>
            </w:tcBorders>
          </w:tcPr>
          <w:p w:rsidR="00BB6B09" w:rsidRDefault="00BB6B09">
            <w:pPr>
              <w:rPr>
                <w:sz w:val="18"/>
                <w:szCs w:val="18"/>
              </w:rPr>
            </w:pPr>
          </w:p>
          <w:p w:rsidR="00BB6B09" w:rsidRDefault="00BB6B09">
            <w:pPr>
              <w:rPr>
                <w:sz w:val="18"/>
                <w:szCs w:val="18"/>
              </w:rPr>
            </w:pPr>
            <w:proofErr w:type="gramStart"/>
            <w:r>
              <w:rPr>
                <w:sz w:val="18"/>
                <w:szCs w:val="18"/>
              </w:rPr>
              <w:t>Лакто-за</w:t>
            </w:r>
            <w:proofErr w:type="gramEnd"/>
          </w:p>
        </w:tc>
        <w:tc>
          <w:tcPr>
            <w:tcW w:w="1520" w:type="dxa"/>
            <w:tcBorders>
              <w:top w:val="single" w:sz="4" w:space="0" w:color="auto"/>
              <w:left w:val="single" w:sz="4" w:space="0" w:color="auto"/>
              <w:bottom w:val="single" w:sz="4" w:space="0" w:color="auto"/>
              <w:right w:val="single" w:sz="4" w:space="0" w:color="auto"/>
            </w:tcBorders>
          </w:tcPr>
          <w:p w:rsidR="00BB6B09" w:rsidRDefault="00BB6B09">
            <w:pPr>
              <w:rPr>
                <w:sz w:val="18"/>
                <w:szCs w:val="18"/>
              </w:rPr>
            </w:pPr>
          </w:p>
          <w:p w:rsidR="00BB6B09" w:rsidRDefault="00BB6B09">
            <w:pPr>
              <w:rPr>
                <w:sz w:val="18"/>
                <w:szCs w:val="18"/>
              </w:rPr>
            </w:pPr>
            <w:r>
              <w:rPr>
                <w:sz w:val="18"/>
                <w:szCs w:val="18"/>
              </w:rPr>
              <w:t>Глюкозакислота, газ</w:t>
            </w:r>
          </w:p>
        </w:tc>
        <w:tc>
          <w:tcPr>
            <w:tcW w:w="781" w:type="dxa"/>
            <w:tcBorders>
              <w:top w:val="single" w:sz="4" w:space="0" w:color="auto"/>
              <w:left w:val="single" w:sz="4" w:space="0" w:color="auto"/>
              <w:bottom w:val="single" w:sz="4" w:space="0" w:color="auto"/>
              <w:right w:val="single" w:sz="4" w:space="0" w:color="auto"/>
            </w:tcBorders>
          </w:tcPr>
          <w:p w:rsidR="00BB6B09" w:rsidRDefault="00BB6B09">
            <w:pPr>
              <w:rPr>
                <w:sz w:val="18"/>
                <w:szCs w:val="18"/>
              </w:rPr>
            </w:pPr>
          </w:p>
          <w:p w:rsidR="00BB6B09" w:rsidRDefault="00BB6B09">
            <w:pPr>
              <w:rPr>
                <w:sz w:val="18"/>
                <w:szCs w:val="18"/>
              </w:rPr>
            </w:pPr>
            <w:r>
              <w:rPr>
                <w:sz w:val="18"/>
                <w:szCs w:val="18"/>
              </w:rPr>
              <w:t>Метил-рот</w:t>
            </w:r>
          </w:p>
        </w:tc>
        <w:tc>
          <w:tcPr>
            <w:tcW w:w="714" w:type="dxa"/>
            <w:tcBorders>
              <w:top w:val="single" w:sz="4" w:space="0" w:color="auto"/>
              <w:left w:val="single" w:sz="4" w:space="0" w:color="auto"/>
              <w:bottom w:val="single" w:sz="4" w:space="0" w:color="auto"/>
              <w:right w:val="single" w:sz="4" w:space="0" w:color="auto"/>
            </w:tcBorders>
          </w:tcPr>
          <w:p w:rsidR="00BB6B09" w:rsidRDefault="00BB6B09">
            <w:pPr>
              <w:rPr>
                <w:sz w:val="18"/>
                <w:szCs w:val="18"/>
              </w:rPr>
            </w:pPr>
          </w:p>
          <w:p w:rsidR="00BB6B09" w:rsidRDefault="00BB6B09">
            <w:pPr>
              <w:rPr>
                <w:sz w:val="18"/>
                <w:szCs w:val="18"/>
              </w:rPr>
            </w:pPr>
            <w:r>
              <w:rPr>
                <w:sz w:val="18"/>
                <w:szCs w:val="18"/>
              </w:rPr>
              <w:t>Индол</w:t>
            </w:r>
          </w:p>
        </w:tc>
        <w:tc>
          <w:tcPr>
            <w:tcW w:w="802" w:type="dxa"/>
            <w:tcBorders>
              <w:top w:val="single" w:sz="4" w:space="0" w:color="auto"/>
              <w:left w:val="single" w:sz="4" w:space="0" w:color="auto"/>
              <w:bottom w:val="single" w:sz="4" w:space="0" w:color="auto"/>
              <w:right w:val="single" w:sz="4" w:space="0" w:color="auto"/>
            </w:tcBorders>
            <w:hideMark/>
          </w:tcPr>
          <w:p w:rsidR="00BB6B09" w:rsidRDefault="00BB6B09">
            <w:pPr>
              <w:rPr>
                <w:sz w:val="18"/>
                <w:szCs w:val="18"/>
              </w:rPr>
            </w:pPr>
            <w:proofErr w:type="gramStart"/>
            <w:r>
              <w:rPr>
                <w:sz w:val="18"/>
                <w:szCs w:val="18"/>
              </w:rPr>
              <w:t>Реак-ция</w:t>
            </w:r>
            <w:proofErr w:type="gramEnd"/>
            <w:r>
              <w:rPr>
                <w:sz w:val="18"/>
                <w:szCs w:val="18"/>
              </w:rPr>
              <w:t xml:space="preserve"> Фогес-Про-скауэра</w:t>
            </w:r>
          </w:p>
        </w:tc>
        <w:tc>
          <w:tcPr>
            <w:tcW w:w="581" w:type="dxa"/>
            <w:tcBorders>
              <w:top w:val="single" w:sz="4" w:space="0" w:color="auto"/>
              <w:left w:val="single" w:sz="4" w:space="0" w:color="auto"/>
              <w:bottom w:val="single" w:sz="4" w:space="0" w:color="auto"/>
              <w:right w:val="single" w:sz="4" w:space="0" w:color="auto"/>
            </w:tcBorders>
          </w:tcPr>
          <w:p w:rsidR="00BB6B09" w:rsidRDefault="00BB6B09">
            <w:pPr>
              <w:rPr>
                <w:sz w:val="18"/>
                <w:szCs w:val="18"/>
              </w:rPr>
            </w:pPr>
          </w:p>
          <w:p w:rsidR="00BB6B09" w:rsidRDefault="00BB6B09">
            <w:pPr>
              <w:rPr>
                <w:sz w:val="18"/>
                <w:szCs w:val="18"/>
              </w:rPr>
            </w:pPr>
            <w:proofErr w:type="gramStart"/>
            <w:r>
              <w:rPr>
                <w:sz w:val="18"/>
                <w:szCs w:val="18"/>
              </w:rPr>
              <w:t>Цит-рат</w:t>
            </w:r>
            <w:proofErr w:type="gramEnd"/>
          </w:p>
        </w:tc>
        <w:tc>
          <w:tcPr>
            <w:tcW w:w="576" w:type="dxa"/>
            <w:tcBorders>
              <w:top w:val="single" w:sz="4" w:space="0" w:color="auto"/>
              <w:left w:val="single" w:sz="4" w:space="0" w:color="auto"/>
              <w:bottom w:val="single" w:sz="4" w:space="0" w:color="auto"/>
              <w:right w:val="single" w:sz="4" w:space="0" w:color="auto"/>
            </w:tcBorders>
          </w:tcPr>
          <w:p w:rsidR="00BB6B09" w:rsidRDefault="00BB6B09">
            <w:pPr>
              <w:rPr>
                <w:sz w:val="18"/>
                <w:szCs w:val="18"/>
              </w:rPr>
            </w:pPr>
          </w:p>
          <w:p w:rsidR="00BB6B09" w:rsidRDefault="00BB6B09">
            <w:pPr>
              <w:rPr>
                <w:sz w:val="18"/>
                <w:szCs w:val="18"/>
              </w:rPr>
            </w:pPr>
            <w:r>
              <w:rPr>
                <w:sz w:val="18"/>
                <w:szCs w:val="18"/>
                <w:lang w:val="en-US"/>
              </w:rPr>
              <w:t>H</w:t>
            </w:r>
            <w:r>
              <w:rPr>
                <w:sz w:val="18"/>
                <w:szCs w:val="18"/>
                <w:vertAlign w:val="subscript"/>
                <w:lang w:val="en-US"/>
              </w:rPr>
              <w:t>2</w:t>
            </w:r>
            <w:r>
              <w:rPr>
                <w:sz w:val="18"/>
                <w:szCs w:val="18"/>
                <w:lang w:val="en-US"/>
              </w:rPr>
              <w:t>S</w:t>
            </w:r>
          </w:p>
        </w:tc>
        <w:tc>
          <w:tcPr>
            <w:tcW w:w="759" w:type="dxa"/>
            <w:tcBorders>
              <w:top w:val="single" w:sz="4" w:space="0" w:color="auto"/>
              <w:left w:val="single" w:sz="4" w:space="0" w:color="auto"/>
              <w:bottom w:val="single" w:sz="4" w:space="0" w:color="auto"/>
              <w:right w:val="single" w:sz="4" w:space="0" w:color="auto"/>
            </w:tcBorders>
          </w:tcPr>
          <w:p w:rsidR="00BB6B09" w:rsidRDefault="00BB6B09">
            <w:pPr>
              <w:rPr>
                <w:sz w:val="18"/>
                <w:szCs w:val="18"/>
              </w:rPr>
            </w:pPr>
          </w:p>
          <w:p w:rsidR="00BB6B09" w:rsidRDefault="00BB6B09">
            <w:pPr>
              <w:rPr>
                <w:sz w:val="18"/>
                <w:szCs w:val="18"/>
              </w:rPr>
            </w:pPr>
            <w:r>
              <w:rPr>
                <w:sz w:val="18"/>
                <w:szCs w:val="18"/>
              </w:rPr>
              <w:t>Лизин-декар-бокси-лаза</w:t>
            </w:r>
          </w:p>
        </w:tc>
        <w:tc>
          <w:tcPr>
            <w:tcW w:w="719" w:type="dxa"/>
            <w:tcBorders>
              <w:top w:val="single" w:sz="4" w:space="0" w:color="auto"/>
              <w:left w:val="single" w:sz="4" w:space="0" w:color="auto"/>
              <w:bottom w:val="single" w:sz="4" w:space="0" w:color="auto"/>
              <w:right w:val="single" w:sz="4" w:space="0" w:color="auto"/>
            </w:tcBorders>
            <w:hideMark/>
          </w:tcPr>
          <w:p w:rsidR="00BB6B09" w:rsidRDefault="00BB6B09">
            <w:pPr>
              <w:rPr>
                <w:sz w:val="18"/>
                <w:szCs w:val="18"/>
              </w:rPr>
            </w:pPr>
            <w:r>
              <w:rPr>
                <w:sz w:val="18"/>
                <w:szCs w:val="18"/>
              </w:rPr>
              <w:t>Орни-тинде-карбо-ксила-за</w:t>
            </w:r>
          </w:p>
        </w:tc>
        <w:tc>
          <w:tcPr>
            <w:tcW w:w="653" w:type="dxa"/>
            <w:tcBorders>
              <w:top w:val="single" w:sz="4" w:space="0" w:color="auto"/>
              <w:left w:val="single" w:sz="4" w:space="0" w:color="auto"/>
              <w:bottom w:val="single" w:sz="4" w:space="0" w:color="auto"/>
              <w:right w:val="single" w:sz="4" w:space="0" w:color="auto"/>
            </w:tcBorders>
          </w:tcPr>
          <w:p w:rsidR="00BB6B09" w:rsidRDefault="00BB6B09">
            <w:pPr>
              <w:rPr>
                <w:sz w:val="18"/>
                <w:szCs w:val="18"/>
              </w:rPr>
            </w:pPr>
          </w:p>
          <w:p w:rsidR="00BB6B09" w:rsidRDefault="00BB6B09">
            <w:pPr>
              <w:rPr>
                <w:sz w:val="18"/>
                <w:szCs w:val="18"/>
              </w:rPr>
            </w:pPr>
            <w:r>
              <w:rPr>
                <w:sz w:val="18"/>
                <w:szCs w:val="18"/>
              </w:rPr>
              <w:t>Эску-лин</w:t>
            </w:r>
          </w:p>
        </w:tc>
        <w:tc>
          <w:tcPr>
            <w:tcW w:w="576" w:type="dxa"/>
            <w:tcBorders>
              <w:top w:val="single" w:sz="4" w:space="0" w:color="auto"/>
              <w:left w:val="single" w:sz="4" w:space="0" w:color="auto"/>
              <w:bottom w:val="single" w:sz="4" w:space="0" w:color="auto"/>
              <w:right w:val="single" w:sz="4" w:space="0" w:color="auto"/>
            </w:tcBorders>
          </w:tcPr>
          <w:p w:rsidR="00BB6B09" w:rsidRDefault="00BB6B09">
            <w:pPr>
              <w:rPr>
                <w:sz w:val="18"/>
                <w:szCs w:val="18"/>
              </w:rPr>
            </w:pPr>
          </w:p>
          <w:p w:rsidR="00BB6B09" w:rsidRDefault="00BB6B09">
            <w:pPr>
              <w:rPr>
                <w:sz w:val="18"/>
                <w:szCs w:val="18"/>
              </w:rPr>
            </w:pPr>
            <w:proofErr w:type="gramStart"/>
            <w:r>
              <w:rPr>
                <w:sz w:val="18"/>
                <w:szCs w:val="18"/>
              </w:rPr>
              <w:t>Уре-аза</w:t>
            </w:r>
            <w:proofErr w:type="gramEnd"/>
          </w:p>
        </w:tc>
        <w:tc>
          <w:tcPr>
            <w:tcW w:w="588" w:type="dxa"/>
            <w:tcBorders>
              <w:top w:val="single" w:sz="4" w:space="0" w:color="auto"/>
              <w:left w:val="single" w:sz="4" w:space="0" w:color="auto"/>
              <w:bottom w:val="single" w:sz="4" w:space="0" w:color="auto"/>
              <w:right w:val="single" w:sz="4" w:space="0" w:color="auto"/>
            </w:tcBorders>
          </w:tcPr>
          <w:p w:rsidR="00BB6B09" w:rsidRDefault="00BB6B09">
            <w:pPr>
              <w:rPr>
                <w:sz w:val="18"/>
                <w:szCs w:val="18"/>
              </w:rPr>
            </w:pPr>
          </w:p>
          <w:p w:rsidR="00BB6B09" w:rsidRDefault="00BB6B09">
            <w:pPr>
              <w:rPr>
                <w:sz w:val="18"/>
                <w:szCs w:val="18"/>
              </w:rPr>
            </w:pPr>
            <w:r>
              <w:rPr>
                <w:sz w:val="18"/>
                <w:szCs w:val="18"/>
              </w:rPr>
              <w:t>Адо-нит</w:t>
            </w:r>
          </w:p>
        </w:tc>
      </w:tr>
      <w:tr w:rsidR="00BB6B09" w:rsidTr="00BD7EBF">
        <w:tc>
          <w:tcPr>
            <w:tcW w:w="1483" w:type="dxa"/>
            <w:tcBorders>
              <w:top w:val="single" w:sz="4" w:space="0" w:color="auto"/>
              <w:left w:val="single" w:sz="4" w:space="0" w:color="auto"/>
              <w:bottom w:val="single" w:sz="4" w:space="0" w:color="auto"/>
              <w:right w:val="single" w:sz="4" w:space="0" w:color="auto"/>
            </w:tcBorders>
            <w:hideMark/>
          </w:tcPr>
          <w:p w:rsidR="00BB6B09" w:rsidRDefault="00BB6B09">
            <w:pPr>
              <w:rPr>
                <w:b/>
                <w:i/>
                <w:lang w:val="en-US"/>
              </w:rPr>
            </w:pPr>
            <w:r>
              <w:rPr>
                <w:b/>
                <w:i/>
                <w:lang w:val="en-US"/>
              </w:rPr>
              <w:t xml:space="preserve">Escherichia coli  </w:t>
            </w:r>
          </w:p>
        </w:tc>
        <w:tc>
          <w:tcPr>
            <w:tcW w:w="73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lang w:val="en-US"/>
              </w:rPr>
            </w:pPr>
            <w:r>
              <w:rPr>
                <w:sz w:val="24"/>
                <w:szCs w:val="24"/>
                <w:lang w:val="en-US"/>
              </w:rPr>
              <w:t>95</w:t>
            </w:r>
          </w:p>
        </w:tc>
        <w:tc>
          <w:tcPr>
            <w:tcW w:w="1520"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100/95</w:t>
            </w:r>
          </w:p>
        </w:tc>
        <w:tc>
          <w:tcPr>
            <w:tcW w:w="7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99</w:t>
            </w:r>
          </w:p>
        </w:tc>
        <w:tc>
          <w:tcPr>
            <w:tcW w:w="714"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98</w:t>
            </w:r>
          </w:p>
        </w:tc>
        <w:tc>
          <w:tcPr>
            <w:tcW w:w="802"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w:t>
            </w:r>
          </w:p>
        </w:tc>
        <w:tc>
          <w:tcPr>
            <w:tcW w:w="75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90</w:t>
            </w:r>
          </w:p>
        </w:tc>
        <w:tc>
          <w:tcPr>
            <w:tcW w:w="71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65</w:t>
            </w:r>
          </w:p>
        </w:tc>
        <w:tc>
          <w:tcPr>
            <w:tcW w:w="653"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35</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w:t>
            </w:r>
          </w:p>
        </w:tc>
        <w:tc>
          <w:tcPr>
            <w:tcW w:w="58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5</w:t>
            </w:r>
          </w:p>
        </w:tc>
      </w:tr>
      <w:tr w:rsidR="00BB6B09" w:rsidTr="00BD7EBF">
        <w:tc>
          <w:tcPr>
            <w:tcW w:w="1483" w:type="dxa"/>
            <w:tcBorders>
              <w:top w:val="single" w:sz="4" w:space="0" w:color="auto"/>
              <w:left w:val="single" w:sz="4" w:space="0" w:color="auto"/>
              <w:bottom w:val="single" w:sz="4" w:space="0" w:color="auto"/>
              <w:right w:val="single" w:sz="4" w:space="0" w:color="auto"/>
            </w:tcBorders>
            <w:hideMark/>
          </w:tcPr>
          <w:p w:rsidR="00BB6B09" w:rsidRDefault="00BB6B09">
            <w:pPr>
              <w:rPr>
                <w:b/>
                <w:i/>
                <w:lang w:val="en-US"/>
              </w:rPr>
            </w:pPr>
            <w:r>
              <w:rPr>
                <w:b/>
                <w:i/>
                <w:lang w:val="en-US"/>
              </w:rPr>
              <w:t xml:space="preserve">Escherichia coli, inactive  </w:t>
            </w:r>
          </w:p>
        </w:tc>
        <w:tc>
          <w:tcPr>
            <w:tcW w:w="73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lang w:val="en-US"/>
              </w:rPr>
            </w:pPr>
            <w:r>
              <w:rPr>
                <w:sz w:val="24"/>
                <w:szCs w:val="24"/>
                <w:lang w:val="en-US"/>
              </w:rPr>
              <w:t>25</w:t>
            </w:r>
          </w:p>
        </w:tc>
        <w:tc>
          <w:tcPr>
            <w:tcW w:w="1520"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100/5</w:t>
            </w:r>
          </w:p>
        </w:tc>
        <w:tc>
          <w:tcPr>
            <w:tcW w:w="7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95</w:t>
            </w:r>
          </w:p>
        </w:tc>
        <w:tc>
          <w:tcPr>
            <w:tcW w:w="714"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80</w:t>
            </w:r>
          </w:p>
        </w:tc>
        <w:tc>
          <w:tcPr>
            <w:tcW w:w="802"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w:t>
            </w:r>
          </w:p>
        </w:tc>
        <w:tc>
          <w:tcPr>
            <w:tcW w:w="75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40</w:t>
            </w:r>
          </w:p>
        </w:tc>
        <w:tc>
          <w:tcPr>
            <w:tcW w:w="71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20</w:t>
            </w:r>
          </w:p>
        </w:tc>
        <w:tc>
          <w:tcPr>
            <w:tcW w:w="653"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w:t>
            </w:r>
          </w:p>
        </w:tc>
        <w:tc>
          <w:tcPr>
            <w:tcW w:w="58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3</w:t>
            </w:r>
          </w:p>
        </w:tc>
      </w:tr>
      <w:tr w:rsidR="00BB6B09" w:rsidTr="00BD7EBF">
        <w:tc>
          <w:tcPr>
            <w:tcW w:w="1483" w:type="dxa"/>
            <w:tcBorders>
              <w:top w:val="single" w:sz="4" w:space="0" w:color="auto"/>
              <w:left w:val="single" w:sz="4" w:space="0" w:color="auto"/>
              <w:bottom w:val="single" w:sz="4" w:space="0" w:color="auto"/>
              <w:right w:val="single" w:sz="4" w:space="0" w:color="auto"/>
            </w:tcBorders>
            <w:hideMark/>
          </w:tcPr>
          <w:p w:rsidR="00BB6B09" w:rsidRDefault="00BB6B09">
            <w:pPr>
              <w:rPr>
                <w:b/>
                <w:i/>
              </w:rPr>
            </w:pPr>
            <w:r>
              <w:rPr>
                <w:b/>
                <w:i/>
                <w:lang w:val="en-US"/>
              </w:rPr>
              <w:t>Escherichia hermannii</w:t>
            </w:r>
          </w:p>
        </w:tc>
        <w:tc>
          <w:tcPr>
            <w:tcW w:w="73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lang w:val="en-US"/>
              </w:rPr>
            </w:pPr>
            <w:r>
              <w:rPr>
                <w:sz w:val="24"/>
                <w:szCs w:val="24"/>
                <w:lang w:val="en-US"/>
              </w:rPr>
              <w:t>45</w:t>
            </w:r>
          </w:p>
        </w:tc>
        <w:tc>
          <w:tcPr>
            <w:tcW w:w="1520"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100/97</w:t>
            </w:r>
          </w:p>
        </w:tc>
        <w:tc>
          <w:tcPr>
            <w:tcW w:w="7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714"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99</w:t>
            </w:r>
          </w:p>
        </w:tc>
        <w:tc>
          <w:tcPr>
            <w:tcW w:w="802"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5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6</w:t>
            </w:r>
          </w:p>
        </w:tc>
        <w:tc>
          <w:tcPr>
            <w:tcW w:w="71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653"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40</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r>
      <w:tr w:rsidR="00BB6B09" w:rsidTr="00BD7EBF">
        <w:tc>
          <w:tcPr>
            <w:tcW w:w="1483" w:type="dxa"/>
            <w:tcBorders>
              <w:top w:val="single" w:sz="4" w:space="0" w:color="auto"/>
              <w:left w:val="single" w:sz="4" w:space="0" w:color="auto"/>
              <w:bottom w:val="single" w:sz="4" w:space="0" w:color="auto"/>
              <w:right w:val="single" w:sz="4" w:space="0" w:color="auto"/>
            </w:tcBorders>
            <w:hideMark/>
          </w:tcPr>
          <w:p w:rsidR="00BB6B09" w:rsidRDefault="00BB6B09">
            <w:pPr>
              <w:rPr>
                <w:b/>
                <w:i/>
              </w:rPr>
            </w:pPr>
            <w:r>
              <w:rPr>
                <w:b/>
                <w:i/>
                <w:lang w:val="en-US"/>
              </w:rPr>
              <w:t>Escherichia vulneris</w:t>
            </w:r>
          </w:p>
        </w:tc>
        <w:tc>
          <w:tcPr>
            <w:tcW w:w="73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lang w:val="en-US"/>
              </w:rPr>
            </w:pPr>
            <w:r>
              <w:rPr>
                <w:sz w:val="24"/>
                <w:szCs w:val="24"/>
                <w:lang w:val="en-US"/>
              </w:rPr>
              <w:t>15</w:t>
            </w:r>
          </w:p>
        </w:tc>
        <w:tc>
          <w:tcPr>
            <w:tcW w:w="1520"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100/97</w:t>
            </w:r>
          </w:p>
        </w:tc>
        <w:tc>
          <w:tcPr>
            <w:tcW w:w="7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714"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802"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5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85</w:t>
            </w:r>
          </w:p>
        </w:tc>
        <w:tc>
          <w:tcPr>
            <w:tcW w:w="71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653"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20</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r>
      <w:tr w:rsidR="00BB6B09" w:rsidTr="00BD7EBF">
        <w:tc>
          <w:tcPr>
            <w:tcW w:w="1483" w:type="dxa"/>
            <w:tcBorders>
              <w:top w:val="single" w:sz="4" w:space="0" w:color="auto"/>
              <w:left w:val="single" w:sz="4" w:space="0" w:color="auto"/>
              <w:bottom w:val="single" w:sz="4" w:space="0" w:color="auto"/>
              <w:right w:val="single" w:sz="4" w:space="0" w:color="auto"/>
            </w:tcBorders>
            <w:hideMark/>
          </w:tcPr>
          <w:p w:rsidR="00BB6B09" w:rsidRDefault="00BB6B09">
            <w:pPr>
              <w:rPr>
                <w:b/>
                <w:i/>
                <w:lang w:val="en-US"/>
              </w:rPr>
            </w:pPr>
            <w:r>
              <w:rPr>
                <w:b/>
                <w:i/>
                <w:lang w:val="en-US"/>
              </w:rPr>
              <w:t>Budvicia aquatica</w:t>
            </w:r>
          </w:p>
        </w:tc>
        <w:tc>
          <w:tcPr>
            <w:tcW w:w="73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lang w:val="en-US"/>
              </w:rPr>
            </w:pPr>
            <w:r>
              <w:rPr>
                <w:sz w:val="24"/>
                <w:szCs w:val="24"/>
                <w:lang w:val="en-US"/>
              </w:rPr>
              <w:t>87</w:t>
            </w:r>
          </w:p>
        </w:tc>
        <w:tc>
          <w:tcPr>
            <w:tcW w:w="1520"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100/53</w:t>
            </w:r>
          </w:p>
        </w:tc>
        <w:tc>
          <w:tcPr>
            <w:tcW w:w="7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93</w:t>
            </w:r>
          </w:p>
        </w:tc>
        <w:tc>
          <w:tcPr>
            <w:tcW w:w="714"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802"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80</w:t>
            </w:r>
          </w:p>
        </w:tc>
        <w:tc>
          <w:tcPr>
            <w:tcW w:w="75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1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653"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33</w:t>
            </w:r>
          </w:p>
        </w:tc>
        <w:tc>
          <w:tcPr>
            <w:tcW w:w="58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r>
      <w:tr w:rsidR="00BB6B09" w:rsidTr="00BD7EBF">
        <w:tc>
          <w:tcPr>
            <w:tcW w:w="1483" w:type="dxa"/>
            <w:tcBorders>
              <w:top w:val="single" w:sz="4" w:space="0" w:color="auto"/>
              <w:left w:val="single" w:sz="4" w:space="0" w:color="auto"/>
              <w:bottom w:val="single" w:sz="4" w:space="0" w:color="auto"/>
              <w:right w:val="single" w:sz="4" w:space="0" w:color="auto"/>
            </w:tcBorders>
            <w:hideMark/>
          </w:tcPr>
          <w:p w:rsidR="00BB6B09" w:rsidRDefault="00BB6B09">
            <w:pPr>
              <w:rPr>
                <w:b/>
                <w:i/>
                <w:lang w:val="en-US"/>
              </w:rPr>
            </w:pPr>
            <w:r>
              <w:rPr>
                <w:b/>
                <w:i/>
                <w:lang w:val="en-US"/>
              </w:rPr>
              <w:t xml:space="preserve">Buttiauxella agrestis </w:t>
            </w:r>
          </w:p>
        </w:tc>
        <w:tc>
          <w:tcPr>
            <w:tcW w:w="73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lang w:val="en-US"/>
              </w:rPr>
            </w:pPr>
            <w:r>
              <w:rPr>
                <w:sz w:val="24"/>
                <w:szCs w:val="24"/>
                <w:lang w:val="en-US"/>
              </w:rPr>
              <w:t>100</w:t>
            </w:r>
          </w:p>
        </w:tc>
        <w:tc>
          <w:tcPr>
            <w:tcW w:w="1520" w:type="dxa"/>
            <w:tcBorders>
              <w:top w:val="single" w:sz="4" w:space="0" w:color="auto"/>
              <w:left w:val="single" w:sz="4" w:space="0" w:color="auto"/>
              <w:bottom w:val="single" w:sz="4" w:space="0" w:color="auto"/>
              <w:right w:val="single" w:sz="4" w:space="0" w:color="auto"/>
            </w:tcBorders>
            <w:hideMark/>
          </w:tcPr>
          <w:p w:rsidR="00BB6B09" w:rsidRDefault="00BB6B09">
            <w:pPr>
              <w:jc w:val="center"/>
            </w:pPr>
            <w:r>
              <w:t>100/100</w:t>
            </w:r>
          </w:p>
        </w:tc>
        <w:tc>
          <w:tcPr>
            <w:tcW w:w="7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714"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802"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5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1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653"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r>
      <w:tr w:rsidR="00BB6B09" w:rsidTr="00BD7EBF">
        <w:tc>
          <w:tcPr>
            <w:tcW w:w="1483" w:type="dxa"/>
            <w:tcBorders>
              <w:top w:val="single" w:sz="4" w:space="0" w:color="auto"/>
              <w:left w:val="single" w:sz="4" w:space="0" w:color="auto"/>
              <w:bottom w:val="single" w:sz="4" w:space="0" w:color="auto"/>
              <w:right w:val="single" w:sz="4" w:space="0" w:color="auto"/>
            </w:tcBorders>
            <w:hideMark/>
          </w:tcPr>
          <w:p w:rsidR="00BB6B09" w:rsidRDefault="00BB6B09">
            <w:pPr>
              <w:rPr>
                <w:b/>
                <w:i/>
                <w:lang w:val="en-US"/>
              </w:rPr>
            </w:pPr>
            <w:r>
              <w:rPr>
                <w:b/>
                <w:i/>
                <w:lang w:val="en-US"/>
              </w:rPr>
              <w:t>Buttiauxella gaviniae</w:t>
            </w:r>
          </w:p>
        </w:tc>
        <w:tc>
          <w:tcPr>
            <w:tcW w:w="73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lang w:val="en-US"/>
              </w:rPr>
            </w:pPr>
            <w:r>
              <w:rPr>
                <w:sz w:val="24"/>
                <w:szCs w:val="24"/>
                <w:lang w:val="en-US"/>
              </w:rPr>
              <w:t>60</w:t>
            </w:r>
          </w:p>
        </w:tc>
        <w:tc>
          <w:tcPr>
            <w:tcW w:w="1520"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100/40</w:t>
            </w:r>
          </w:p>
        </w:tc>
        <w:tc>
          <w:tcPr>
            <w:tcW w:w="7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714"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802"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20</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5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1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653"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r>
      <w:tr w:rsidR="00BB6B09" w:rsidTr="00BD7EBF">
        <w:tc>
          <w:tcPr>
            <w:tcW w:w="1483" w:type="dxa"/>
            <w:tcBorders>
              <w:top w:val="single" w:sz="4" w:space="0" w:color="auto"/>
              <w:left w:val="single" w:sz="4" w:space="0" w:color="auto"/>
              <w:bottom w:val="single" w:sz="4" w:space="0" w:color="auto"/>
              <w:right w:val="single" w:sz="4" w:space="0" w:color="auto"/>
            </w:tcBorders>
            <w:hideMark/>
          </w:tcPr>
          <w:p w:rsidR="00BB6B09" w:rsidRDefault="00BB6B09">
            <w:pPr>
              <w:rPr>
                <w:b/>
                <w:i/>
                <w:lang w:val="en-US"/>
              </w:rPr>
            </w:pPr>
            <w:r>
              <w:rPr>
                <w:b/>
                <w:i/>
                <w:lang w:val="en-US"/>
              </w:rPr>
              <w:t>Buttiauxella izardii</w:t>
            </w:r>
          </w:p>
        </w:tc>
        <w:tc>
          <w:tcPr>
            <w:tcW w:w="73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lang w:val="en-US"/>
              </w:rPr>
            </w:pPr>
            <w:r>
              <w:rPr>
                <w:sz w:val="24"/>
                <w:szCs w:val="24"/>
                <w:lang w:val="en-US"/>
              </w:rPr>
              <w:t>100</w:t>
            </w:r>
          </w:p>
        </w:tc>
        <w:tc>
          <w:tcPr>
            <w:tcW w:w="1520" w:type="dxa"/>
            <w:tcBorders>
              <w:top w:val="single" w:sz="4" w:space="0" w:color="auto"/>
              <w:left w:val="single" w:sz="4" w:space="0" w:color="auto"/>
              <w:bottom w:val="single" w:sz="4" w:space="0" w:color="auto"/>
              <w:right w:val="single" w:sz="4" w:space="0" w:color="auto"/>
            </w:tcBorders>
            <w:hideMark/>
          </w:tcPr>
          <w:p w:rsidR="00BB6B09" w:rsidRDefault="00BB6B09">
            <w:pPr>
              <w:jc w:val="center"/>
            </w:pPr>
            <w:r>
              <w:t>100/100</w:t>
            </w:r>
          </w:p>
        </w:tc>
        <w:tc>
          <w:tcPr>
            <w:tcW w:w="7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714"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802"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5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1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653"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r>
      <w:tr w:rsidR="00BB6B09" w:rsidTr="00BD7EBF">
        <w:tc>
          <w:tcPr>
            <w:tcW w:w="1483" w:type="dxa"/>
            <w:tcBorders>
              <w:top w:val="single" w:sz="4" w:space="0" w:color="auto"/>
              <w:left w:val="single" w:sz="4" w:space="0" w:color="auto"/>
              <w:bottom w:val="single" w:sz="4" w:space="0" w:color="auto"/>
              <w:right w:val="single" w:sz="4" w:space="0" w:color="auto"/>
            </w:tcBorders>
            <w:hideMark/>
          </w:tcPr>
          <w:p w:rsidR="00BB6B09" w:rsidRDefault="00BB6B09">
            <w:pPr>
              <w:rPr>
                <w:b/>
                <w:i/>
                <w:lang w:val="en-US"/>
              </w:rPr>
            </w:pPr>
            <w:r>
              <w:rPr>
                <w:b/>
                <w:i/>
                <w:lang w:val="en-US"/>
              </w:rPr>
              <w:t>Cedeceae davisae</w:t>
            </w:r>
          </w:p>
        </w:tc>
        <w:tc>
          <w:tcPr>
            <w:tcW w:w="73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lang w:val="en-US"/>
              </w:rPr>
            </w:pPr>
            <w:r>
              <w:rPr>
                <w:sz w:val="24"/>
                <w:szCs w:val="24"/>
                <w:lang w:val="en-US"/>
              </w:rPr>
              <w:t>19</w:t>
            </w:r>
          </w:p>
        </w:tc>
        <w:tc>
          <w:tcPr>
            <w:tcW w:w="1520"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100/70</w:t>
            </w:r>
          </w:p>
        </w:tc>
        <w:tc>
          <w:tcPr>
            <w:tcW w:w="7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714"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802"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50</w:t>
            </w:r>
          </w:p>
        </w:tc>
        <w:tc>
          <w:tcPr>
            <w:tcW w:w="5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95</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5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1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95</w:t>
            </w:r>
          </w:p>
        </w:tc>
        <w:tc>
          <w:tcPr>
            <w:tcW w:w="653"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45</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r>
      <w:tr w:rsidR="00BB6B09" w:rsidTr="00BD7EBF">
        <w:tc>
          <w:tcPr>
            <w:tcW w:w="1483" w:type="dxa"/>
            <w:tcBorders>
              <w:top w:val="single" w:sz="4" w:space="0" w:color="auto"/>
              <w:left w:val="single" w:sz="4" w:space="0" w:color="auto"/>
              <w:bottom w:val="single" w:sz="4" w:space="0" w:color="auto"/>
              <w:right w:val="single" w:sz="4" w:space="0" w:color="auto"/>
            </w:tcBorders>
            <w:hideMark/>
          </w:tcPr>
          <w:p w:rsidR="00BB6B09" w:rsidRDefault="00BB6B09">
            <w:pPr>
              <w:rPr>
                <w:b/>
                <w:i/>
                <w:lang w:val="en-US"/>
              </w:rPr>
            </w:pPr>
            <w:r>
              <w:rPr>
                <w:b/>
                <w:i/>
                <w:lang w:val="en-US"/>
              </w:rPr>
              <w:t>Cedeceae lapagei</w:t>
            </w:r>
          </w:p>
        </w:tc>
        <w:tc>
          <w:tcPr>
            <w:tcW w:w="73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lang w:val="en-US"/>
              </w:rPr>
            </w:pPr>
            <w:r>
              <w:rPr>
                <w:sz w:val="24"/>
                <w:szCs w:val="24"/>
                <w:lang w:val="en-US"/>
              </w:rPr>
              <w:t>60</w:t>
            </w:r>
          </w:p>
        </w:tc>
        <w:tc>
          <w:tcPr>
            <w:tcW w:w="1520" w:type="dxa"/>
            <w:tcBorders>
              <w:top w:val="single" w:sz="4" w:space="0" w:color="auto"/>
              <w:left w:val="single" w:sz="4" w:space="0" w:color="auto"/>
              <w:bottom w:val="single" w:sz="4" w:space="0" w:color="auto"/>
              <w:right w:val="single" w:sz="4" w:space="0" w:color="auto"/>
            </w:tcBorders>
            <w:hideMark/>
          </w:tcPr>
          <w:p w:rsidR="00BB6B09" w:rsidRDefault="00BB6B09">
            <w:pPr>
              <w:jc w:val="center"/>
            </w:pPr>
            <w:r>
              <w:t>100/100</w:t>
            </w:r>
          </w:p>
        </w:tc>
        <w:tc>
          <w:tcPr>
            <w:tcW w:w="7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40</w:t>
            </w:r>
          </w:p>
        </w:tc>
        <w:tc>
          <w:tcPr>
            <w:tcW w:w="714"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802"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80</w:t>
            </w:r>
          </w:p>
        </w:tc>
        <w:tc>
          <w:tcPr>
            <w:tcW w:w="5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99</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5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1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653"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r>
      <w:tr w:rsidR="00BB6B09" w:rsidTr="00BD7EBF">
        <w:tc>
          <w:tcPr>
            <w:tcW w:w="1483" w:type="dxa"/>
            <w:tcBorders>
              <w:top w:val="single" w:sz="4" w:space="0" w:color="auto"/>
              <w:left w:val="single" w:sz="4" w:space="0" w:color="auto"/>
              <w:bottom w:val="single" w:sz="4" w:space="0" w:color="auto"/>
              <w:right w:val="single" w:sz="4" w:space="0" w:color="auto"/>
            </w:tcBorders>
            <w:hideMark/>
          </w:tcPr>
          <w:p w:rsidR="00BB6B09" w:rsidRDefault="00BB6B09">
            <w:pPr>
              <w:rPr>
                <w:b/>
                <w:i/>
                <w:lang w:val="en-US"/>
              </w:rPr>
            </w:pPr>
            <w:r>
              <w:rPr>
                <w:b/>
                <w:i/>
                <w:lang w:val="en-US"/>
              </w:rPr>
              <w:t>Cedeceae neteri</w:t>
            </w:r>
          </w:p>
        </w:tc>
        <w:tc>
          <w:tcPr>
            <w:tcW w:w="73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lang w:val="en-US"/>
              </w:rPr>
            </w:pPr>
            <w:r>
              <w:rPr>
                <w:sz w:val="24"/>
                <w:szCs w:val="24"/>
                <w:lang w:val="en-US"/>
              </w:rPr>
              <w:t>35</w:t>
            </w:r>
          </w:p>
        </w:tc>
        <w:tc>
          <w:tcPr>
            <w:tcW w:w="1520" w:type="dxa"/>
            <w:tcBorders>
              <w:top w:val="single" w:sz="4" w:space="0" w:color="auto"/>
              <w:left w:val="single" w:sz="4" w:space="0" w:color="auto"/>
              <w:bottom w:val="single" w:sz="4" w:space="0" w:color="auto"/>
              <w:right w:val="single" w:sz="4" w:space="0" w:color="auto"/>
            </w:tcBorders>
            <w:hideMark/>
          </w:tcPr>
          <w:p w:rsidR="00BB6B09" w:rsidRDefault="00BB6B09">
            <w:pPr>
              <w:jc w:val="center"/>
            </w:pPr>
            <w:r>
              <w:t>100/100</w:t>
            </w:r>
          </w:p>
        </w:tc>
        <w:tc>
          <w:tcPr>
            <w:tcW w:w="7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714"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802"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50</w:t>
            </w:r>
          </w:p>
        </w:tc>
        <w:tc>
          <w:tcPr>
            <w:tcW w:w="5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5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1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653"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r>
      <w:tr w:rsidR="00BB6B09" w:rsidTr="00BD7EBF">
        <w:tc>
          <w:tcPr>
            <w:tcW w:w="1483" w:type="dxa"/>
            <w:tcBorders>
              <w:top w:val="single" w:sz="4" w:space="0" w:color="auto"/>
              <w:left w:val="single" w:sz="4" w:space="0" w:color="auto"/>
              <w:bottom w:val="single" w:sz="4" w:space="0" w:color="auto"/>
              <w:right w:val="single" w:sz="4" w:space="0" w:color="auto"/>
            </w:tcBorders>
            <w:hideMark/>
          </w:tcPr>
          <w:p w:rsidR="00BB6B09" w:rsidRDefault="00BB6B09">
            <w:pPr>
              <w:rPr>
                <w:b/>
                <w:i/>
                <w:lang w:val="en-US"/>
              </w:rPr>
            </w:pPr>
            <w:r>
              <w:rPr>
                <w:b/>
                <w:i/>
                <w:lang w:val="en-US"/>
              </w:rPr>
              <w:t>Citrobacter amalonaticus</w:t>
            </w:r>
          </w:p>
        </w:tc>
        <w:tc>
          <w:tcPr>
            <w:tcW w:w="73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lang w:val="en-US"/>
              </w:rPr>
            </w:pPr>
            <w:r>
              <w:rPr>
                <w:sz w:val="24"/>
                <w:szCs w:val="24"/>
                <w:lang w:val="en-US"/>
              </w:rPr>
              <w:t>35</w:t>
            </w:r>
          </w:p>
        </w:tc>
        <w:tc>
          <w:tcPr>
            <w:tcW w:w="1520"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100/97</w:t>
            </w:r>
          </w:p>
        </w:tc>
        <w:tc>
          <w:tcPr>
            <w:tcW w:w="7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714"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802"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95</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5</w:t>
            </w:r>
          </w:p>
        </w:tc>
        <w:tc>
          <w:tcPr>
            <w:tcW w:w="75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1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95</w:t>
            </w:r>
          </w:p>
        </w:tc>
        <w:tc>
          <w:tcPr>
            <w:tcW w:w="653"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85</w:t>
            </w:r>
          </w:p>
        </w:tc>
        <w:tc>
          <w:tcPr>
            <w:tcW w:w="58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r>
      <w:tr w:rsidR="00BB6B09" w:rsidTr="00BD7EBF">
        <w:tc>
          <w:tcPr>
            <w:tcW w:w="1483" w:type="dxa"/>
            <w:tcBorders>
              <w:top w:val="single" w:sz="4" w:space="0" w:color="auto"/>
              <w:left w:val="single" w:sz="4" w:space="0" w:color="auto"/>
              <w:bottom w:val="single" w:sz="4" w:space="0" w:color="auto"/>
              <w:right w:val="single" w:sz="4" w:space="0" w:color="auto"/>
            </w:tcBorders>
            <w:hideMark/>
          </w:tcPr>
          <w:p w:rsidR="00BB6B09" w:rsidRDefault="00BB6B09">
            <w:pPr>
              <w:rPr>
                <w:b/>
                <w:i/>
                <w:lang w:val="en-US"/>
              </w:rPr>
            </w:pPr>
            <w:r>
              <w:rPr>
                <w:b/>
                <w:i/>
                <w:lang w:val="en-US"/>
              </w:rPr>
              <w:t>Citrobacter freundii</w:t>
            </w:r>
          </w:p>
        </w:tc>
        <w:tc>
          <w:tcPr>
            <w:tcW w:w="73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lang w:val="en-US"/>
              </w:rPr>
            </w:pPr>
            <w:r>
              <w:rPr>
                <w:sz w:val="24"/>
                <w:szCs w:val="24"/>
                <w:lang w:val="en-US"/>
              </w:rPr>
              <w:t>78</w:t>
            </w:r>
          </w:p>
        </w:tc>
        <w:tc>
          <w:tcPr>
            <w:tcW w:w="1520"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100/89</w:t>
            </w:r>
          </w:p>
        </w:tc>
        <w:tc>
          <w:tcPr>
            <w:tcW w:w="7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714"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33</w:t>
            </w:r>
          </w:p>
        </w:tc>
        <w:tc>
          <w:tcPr>
            <w:tcW w:w="802"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78</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78</w:t>
            </w:r>
          </w:p>
        </w:tc>
        <w:tc>
          <w:tcPr>
            <w:tcW w:w="75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1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653"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44</w:t>
            </w:r>
          </w:p>
        </w:tc>
        <w:tc>
          <w:tcPr>
            <w:tcW w:w="58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r>
      <w:tr w:rsidR="00BB6B09" w:rsidTr="00BD7EBF">
        <w:tc>
          <w:tcPr>
            <w:tcW w:w="1483" w:type="dxa"/>
            <w:tcBorders>
              <w:top w:val="single" w:sz="4" w:space="0" w:color="auto"/>
              <w:left w:val="single" w:sz="4" w:space="0" w:color="auto"/>
              <w:bottom w:val="single" w:sz="4" w:space="0" w:color="auto"/>
              <w:right w:val="single" w:sz="4" w:space="0" w:color="auto"/>
            </w:tcBorders>
            <w:hideMark/>
          </w:tcPr>
          <w:p w:rsidR="00BB6B09" w:rsidRDefault="00BB6B09">
            <w:pPr>
              <w:rPr>
                <w:b/>
                <w:i/>
                <w:lang w:val="en-US"/>
              </w:rPr>
            </w:pPr>
            <w:r>
              <w:rPr>
                <w:b/>
                <w:i/>
                <w:lang w:val="en-US"/>
              </w:rPr>
              <w:t>Citrobacter braakii</w:t>
            </w:r>
          </w:p>
        </w:tc>
        <w:tc>
          <w:tcPr>
            <w:tcW w:w="73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lang w:val="en-US"/>
              </w:rPr>
            </w:pPr>
            <w:r>
              <w:rPr>
                <w:sz w:val="24"/>
                <w:szCs w:val="24"/>
                <w:lang w:val="en-US"/>
              </w:rPr>
              <w:t>80</w:t>
            </w:r>
          </w:p>
        </w:tc>
        <w:tc>
          <w:tcPr>
            <w:tcW w:w="1520"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100/93</w:t>
            </w:r>
          </w:p>
        </w:tc>
        <w:tc>
          <w:tcPr>
            <w:tcW w:w="7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714"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33</w:t>
            </w:r>
          </w:p>
        </w:tc>
        <w:tc>
          <w:tcPr>
            <w:tcW w:w="802"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87</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60</w:t>
            </w:r>
          </w:p>
        </w:tc>
        <w:tc>
          <w:tcPr>
            <w:tcW w:w="75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1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93</w:t>
            </w:r>
          </w:p>
        </w:tc>
        <w:tc>
          <w:tcPr>
            <w:tcW w:w="653"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47</w:t>
            </w:r>
          </w:p>
        </w:tc>
        <w:tc>
          <w:tcPr>
            <w:tcW w:w="58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r>
      <w:tr w:rsidR="00BB6B09" w:rsidTr="00BD7EBF">
        <w:tc>
          <w:tcPr>
            <w:tcW w:w="1483" w:type="dxa"/>
            <w:tcBorders>
              <w:top w:val="single" w:sz="4" w:space="0" w:color="auto"/>
              <w:left w:val="single" w:sz="4" w:space="0" w:color="auto"/>
              <w:bottom w:val="single" w:sz="4" w:space="0" w:color="auto"/>
              <w:right w:val="single" w:sz="4" w:space="0" w:color="auto"/>
            </w:tcBorders>
            <w:hideMark/>
          </w:tcPr>
          <w:p w:rsidR="00BB6B09" w:rsidRDefault="00BB6B09">
            <w:pPr>
              <w:rPr>
                <w:b/>
                <w:i/>
                <w:lang w:val="en-US"/>
              </w:rPr>
            </w:pPr>
            <w:r>
              <w:rPr>
                <w:b/>
                <w:i/>
                <w:lang w:val="en-US"/>
              </w:rPr>
              <w:t>Citrobacter farmeri</w:t>
            </w:r>
          </w:p>
        </w:tc>
        <w:tc>
          <w:tcPr>
            <w:tcW w:w="73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lang w:val="en-US"/>
              </w:rPr>
            </w:pPr>
            <w:r>
              <w:rPr>
                <w:sz w:val="24"/>
                <w:szCs w:val="24"/>
                <w:lang w:val="en-US"/>
              </w:rPr>
              <w:t>15</w:t>
            </w:r>
          </w:p>
        </w:tc>
        <w:tc>
          <w:tcPr>
            <w:tcW w:w="1520"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100/96</w:t>
            </w:r>
          </w:p>
        </w:tc>
        <w:tc>
          <w:tcPr>
            <w:tcW w:w="7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714"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802"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5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1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653"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59</w:t>
            </w:r>
          </w:p>
        </w:tc>
        <w:tc>
          <w:tcPr>
            <w:tcW w:w="58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r>
      <w:tr w:rsidR="00BB6B09" w:rsidTr="00BD7EBF">
        <w:tc>
          <w:tcPr>
            <w:tcW w:w="1483" w:type="dxa"/>
            <w:tcBorders>
              <w:top w:val="single" w:sz="4" w:space="0" w:color="auto"/>
              <w:left w:val="single" w:sz="4" w:space="0" w:color="auto"/>
              <w:bottom w:val="single" w:sz="4" w:space="0" w:color="auto"/>
              <w:right w:val="single" w:sz="4" w:space="0" w:color="auto"/>
            </w:tcBorders>
            <w:hideMark/>
          </w:tcPr>
          <w:p w:rsidR="00BB6B09" w:rsidRDefault="00BB6B09">
            <w:pPr>
              <w:rPr>
                <w:b/>
                <w:i/>
                <w:lang w:val="en-US"/>
              </w:rPr>
            </w:pPr>
            <w:r>
              <w:rPr>
                <w:b/>
                <w:i/>
                <w:lang w:val="en-US"/>
              </w:rPr>
              <w:t>Citrobacter gillenii</w:t>
            </w:r>
          </w:p>
        </w:tc>
        <w:tc>
          <w:tcPr>
            <w:tcW w:w="73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lang w:val="en-US"/>
              </w:rPr>
            </w:pPr>
            <w:r>
              <w:rPr>
                <w:sz w:val="24"/>
                <w:szCs w:val="24"/>
                <w:lang w:val="en-US"/>
              </w:rPr>
              <w:t>67</w:t>
            </w:r>
          </w:p>
        </w:tc>
        <w:tc>
          <w:tcPr>
            <w:tcW w:w="1520" w:type="dxa"/>
            <w:tcBorders>
              <w:top w:val="single" w:sz="4" w:space="0" w:color="auto"/>
              <w:left w:val="single" w:sz="4" w:space="0" w:color="auto"/>
              <w:bottom w:val="single" w:sz="4" w:space="0" w:color="auto"/>
              <w:right w:val="single" w:sz="4" w:space="0" w:color="auto"/>
            </w:tcBorders>
            <w:hideMark/>
          </w:tcPr>
          <w:p w:rsidR="00BB6B09" w:rsidRDefault="00BB6B09">
            <w:pPr>
              <w:jc w:val="center"/>
            </w:pPr>
            <w:r>
              <w:t>100/100</w:t>
            </w:r>
          </w:p>
        </w:tc>
        <w:tc>
          <w:tcPr>
            <w:tcW w:w="7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714"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802"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33</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67</w:t>
            </w:r>
          </w:p>
        </w:tc>
        <w:tc>
          <w:tcPr>
            <w:tcW w:w="75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1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653"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r>
      <w:tr w:rsidR="00BB6B09" w:rsidTr="00BD7EBF">
        <w:tc>
          <w:tcPr>
            <w:tcW w:w="1483" w:type="dxa"/>
            <w:tcBorders>
              <w:top w:val="single" w:sz="4" w:space="0" w:color="auto"/>
              <w:left w:val="single" w:sz="4" w:space="0" w:color="auto"/>
              <w:bottom w:val="single" w:sz="4" w:space="0" w:color="auto"/>
              <w:right w:val="single" w:sz="4" w:space="0" w:color="auto"/>
            </w:tcBorders>
            <w:hideMark/>
          </w:tcPr>
          <w:p w:rsidR="00BB6B09" w:rsidRDefault="00BB6B09">
            <w:pPr>
              <w:rPr>
                <w:b/>
                <w:i/>
                <w:lang w:val="en-US"/>
              </w:rPr>
            </w:pPr>
            <w:r>
              <w:rPr>
                <w:b/>
                <w:i/>
                <w:lang w:val="en-US"/>
              </w:rPr>
              <w:t>Citrobacter koseri (C.diversus)</w:t>
            </w:r>
          </w:p>
        </w:tc>
        <w:tc>
          <w:tcPr>
            <w:tcW w:w="73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lang w:val="en-US"/>
              </w:rPr>
            </w:pPr>
            <w:r>
              <w:rPr>
                <w:sz w:val="24"/>
                <w:szCs w:val="24"/>
                <w:lang w:val="en-US"/>
              </w:rPr>
              <w:t>50</w:t>
            </w:r>
          </w:p>
        </w:tc>
        <w:tc>
          <w:tcPr>
            <w:tcW w:w="1520"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100/98</w:t>
            </w:r>
          </w:p>
        </w:tc>
        <w:tc>
          <w:tcPr>
            <w:tcW w:w="7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714"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99</w:t>
            </w:r>
          </w:p>
        </w:tc>
        <w:tc>
          <w:tcPr>
            <w:tcW w:w="802"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99</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5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1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99</w:t>
            </w:r>
          </w:p>
        </w:tc>
        <w:tc>
          <w:tcPr>
            <w:tcW w:w="653"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75</w:t>
            </w:r>
          </w:p>
        </w:tc>
        <w:tc>
          <w:tcPr>
            <w:tcW w:w="58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99</w:t>
            </w:r>
          </w:p>
        </w:tc>
      </w:tr>
      <w:tr w:rsidR="00BB6B09" w:rsidTr="00BD7EBF">
        <w:tc>
          <w:tcPr>
            <w:tcW w:w="1483" w:type="dxa"/>
            <w:tcBorders>
              <w:top w:val="single" w:sz="4" w:space="0" w:color="auto"/>
              <w:left w:val="single" w:sz="4" w:space="0" w:color="auto"/>
              <w:bottom w:val="single" w:sz="4" w:space="0" w:color="auto"/>
              <w:right w:val="single" w:sz="4" w:space="0" w:color="auto"/>
            </w:tcBorders>
            <w:hideMark/>
          </w:tcPr>
          <w:p w:rsidR="00BB6B09" w:rsidRDefault="00BB6B09">
            <w:pPr>
              <w:rPr>
                <w:b/>
                <w:i/>
                <w:lang w:val="en-US"/>
              </w:rPr>
            </w:pPr>
            <w:r>
              <w:rPr>
                <w:b/>
                <w:i/>
                <w:lang w:val="en-US"/>
              </w:rPr>
              <w:t>Citrobacter murliniae</w:t>
            </w:r>
          </w:p>
        </w:tc>
        <w:tc>
          <w:tcPr>
            <w:tcW w:w="73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lang w:val="en-US"/>
              </w:rPr>
            </w:pPr>
            <w:r>
              <w:rPr>
                <w:sz w:val="24"/>
                <w:szCs w:val="24"/>
                <w:lang w:val="en-US"/>
              </w:rPr>
              <w:t>67</w:t>
            </w:r>
          </w:p>
        </w:tc>
        <w:tc>
          <w:tcPr>
            <w:tcW w:w="1520" w:type="dxa"/>
            <w:tcBorders>
              <w:top w:val="single" w:sz="4" w:space="0" w:color="auto"/>
              <w:left w:val="single" w:sz="4" w:space="0" w:color="auto"/>
              <w:bottom w:val="single" w:sz="4" w:space="0" w:color="auto"/>
              <w:right w:val="single" w:sz="4" w:space="0" w:color="auto"/>
            </w:tcBorders>
            <w:hideMark/>
          </w:tcPr>
          <w:p w:rsidR="00BB6B09" w:rsidRDefault="00BB6B09">
            <w:pPr>
              <w:jc w:val="center"/>
            </w:pPr>
            <w:r>
              <w:t>100/100</w:t>
            </w:r>
          </w:p>
        </w:tc>
        <w:tc>
          <w:tcPr>
            <w:tcW w:w="7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714"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802"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67</w:t>
            </w:r>
          </w:p>
        </w:tc>
        <w:tc>
          <w:tcPr>
            <w:tcW w:w="75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1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653"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67</w:t>
            </w:r>
          </w:p>
        </w:tc>
        <w:tc>
          <w:tcPr>
            <w:tcW w:w="58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r>
      <w:tr w:rsidR="00BB6B09" w:rsidTr="00BD7EBF">
        <w:tc>
          <w:tcPr>
            <w:tcW w:w="1483" w:type="dxa"/>
            <w:tcBorders>
              <w:top w:val="single" w:sz="4" w:space="0" w:color="auto"/>
              <w:left w:val="single" w:sz="4" w:space="0" w:color="auto"/>
              <w:bottom w:val="single" w:sz="4" w:space="0" w:color="auto"/>
              <w:right w:val="single" w:sz="4" w:space="0" w:color="auto"/>
            </w:tcBorders>
            <w:hideMark/>
          </w:tcPr>
          <w:p w:rsidR="00BB6B09" w:rsidRDefault="00BB6B09">
            <w:pPr>
              <w:rPr>
                <w:b/>
                <w:i/>
                <w:lang w:val="en-US"/>
              </w:rPr>
            </w:pPr>
            <w:r>
              <w:rPr>
                <w:b/>
                <w:i/>
                <w:lang w:val="en-US"/>
              </w:rPr>
              <w:t>Citrobacter rodentium</w:t>
            </w:r>
          </w:p>
        </w:tc>
        <w:tc>
          <w:tcPr>
            <w:tcW w:w="73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lang w:val="en-US"/>
              </w:rPr>
            </w:pPr>
            <w:r>
              <w:rPr>
                <w:sz w:val="24"/>
                <w:szCs w:val="24"/>
                <w:lang w:val="en-US"/>
              </w:rPr>
              <w:t>100</w:t>
            </w:r>
          </w:p>
        </w:tc>
        <w:tc>
          <w:tcPr>
            <w:tcW w:w="1520" w:type="dxa"/>
            <w:tcBorders>
              <w:top w:val="single" w:sz="4" w:space="0" w:color="auto"/>
              <w:left w:val="single" w:sz="4" w:space="0" w:color="auto"/>
              <w:bottom w:val="single" w:sz="4" w:space="0" w:color="auto"/>
              <w:right w:val="single" w:sz="4" w:space="0" w:color="auto"/>
            </w:tcBorders>
            <w:hideMark/>
          </w:tcPr>
          <w:p w:rsidR="00BB6B09" w:rsidRDefault="00BB6B09">
            <w:pPr>
              <w:jc w:val="center"/>
            </w:pPr>
            <w:r>
              <w:t>100/100</w:t>
            </w:r>
          </w:p>
        </w:tc>
        <w:tc>
          <w:tcPr>
            <w:tcW w:w="7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714"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802"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5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1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653"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58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r>
      <w:tr w:rsidR="00BB6B09" w:rsidTr="00BD7EBF">
        <w:tc>
          <w:tcPr>
            <w:tcW w:w="1483" w:type="dxa"/>
            <w:tcBorders>
              <w:top w:val="single" w:sz="4" w:space="0" w:color="auto"/>
              <w:left w:val="single" w:sz="4" w:space="0" w:color="auto"/>
              <w:bottom w:val="single" w:sz="4" w:space="0" w:color="auto"/>
              <w:right w:val="single" w:sz="4" w:space="0" w:color="auto"/>
            </w:tcBorders>
            <w:hideMark/>
          </w:tcPr>
          <w:p w:rsidR="00BB6B09" w:rsidRDefault="00BB6B09">
            <w:pPr>
              <w:rPr>
                <w:b/>
                <w:i/>
                <w:lang w:val="en-US"/>
              </w:rPr>
            </w:pPr>
            <w:r>
              <w:rPr>
                <w:b/>
                <w:i/>
                <w:lang w:val="en-US"/>
              </w:rPr>
              <w:t>Citrobacter sedlakii</w:t>
            </w:r>
          </w:p>
        </w:tc>
        <w:tc>
          <w:tcPr>
            <w:tcW w:w="73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lang w:val="en-US"/>
              </w:rPr>
            </w:pPr>
            <w:r>
              <w:rPr>
                <w:sz w:val="24"/>
                <w:szCs w:val="24"/>
                <w:lang w:val="en-US"/>
              </w:rPr>
              <w:t>100</w:t>
            </w:r>
          </w:p>
        </w:tc>
        <w:tc>
          <w:tcPr>
            <w:tcW w:w="1520" w:type="dxa"/>
            <w:tcBorders>
              <w:top w:val="single" w:sz="4" w:space="0" w:color="auto"/>
              <w:left w:val="single" w:sz="4" w:space="0" w:color="auto"/>
              <w:bottom w:val="single" w:sz="4" w:space="0" w:color="auto"/>
              <w:right w:val="single" w:sz="4" w:space="0" w:color="auto"/>
            </w:tcBorders>
            <w:hideMark/>
          </w:tcPr>
          <w:p w:rsidR="00BB6B09" w:rsidRDefault="00BB6B09">
            <w:pPr>
              <w:jc w:val="center"/>
            </w:pPr>
            <w:r>
              <w:t>100/100</w:t>
            </w:r>
          </w:p>
        </w:tc>
        <w:tc>
          <w:tcPr>
            <w:tcW w:w="7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714"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83</w:t>
            </w:r>
          </w:p>
        </w:tc>
        <w:tc>
          <w:tcPr>
            <w:tcW w:w="802"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581"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83</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5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c>
          <w:tcPr>
            <w:tcW w:w="719"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653"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17</w:t>
            </w:r>
          </w:p>
        </w:tc>
        <w:tc>
          <w:tcPr>
            <w:tcW w:w="576"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100</w:t>
            </w:r>
          </w:p>
        </w:tc>
        <w:tc>
          <w:tcPr>
            <w:tcW w:w="588" w:type="dxa"/>
            <w:tcBorders>
              <w:top w:val="single" w:sz="4" w:space="0" w:color="auto"/>
              <w:left w:val="single" w:sz="4" w:space="0" w:color="auto"/>
              <w:bottom w:val="single" w:sz="4" w:space="0" w:color="auto"/>
              <w:right w:val="single" w:sz="4" w:space="0" w:color="auto"/>
            </w:tcBorders>
            <w:hideMark/>
          </w:tcPr>
          <w:p w:rsidR="00BB6B09" w:rsidRDefault="00BB6B09">
            <w:pPr>
              <w:jc w:val="center"/>
              <w:rPr>
                <w:sz w:val="24"/>
                <w:szCs w:val="24"/>
              </w:rPr>
            </w:pPr>
            <w:r>
              <w:rPr>
                <w:sz w:val="24"/>
                <w:szCs w:val="24"/>
              </w:rPr>
              <w:t>0</w:t>
            </w:r>
          </w:p>
        </w:tc>
      </w:tr>
    </w:tbl>
    <w:p w:rsidR="00BB6B09" w:rsidRDefault="00BB6B09" w:rsidP="00BB6B09"/>
    <w:tbl>
      <w:tblPr>
        <w:tblStyle w:val="a4"/>
        <w:tblW w:w="10632" w:type="dxa"/>
        <w:tblInd w:w="-743" w:type="dxa"/>
        <w:tblLayout w:type="fixed"/>
        <w:tblLook w:val="04A0" w:firstRow="1" w:lastRow="0" w:firstColumn="1" w:lastColumn="0" w:noHBand="0" w:noVBand="1"/>
      </w:tblPr>
      <w:tblGrid>
        <w:gridCol w:w="1486"/>
        <w:gridCol w:w="74"/>
        <w:gridCol w:w="37"/>
        <w:gridCol w:w="627"/>
        <w:gridCol w:w="45"/>
        <w:gridCol w:w="63"/>
        <w:gridCol w:w="1412"/>
        <w:gridCol w:w="84"/>
        <w:gridCol w:w="24"/>
        <w:gridCol w:w="673"/>
        <w:gridCol w:w="12"/>
        <w:gridCol w:w="96"/>
        <w:gridCol w:w="606"/>
        <w:gridCol w:w="108"/>
        <w:gridCol w:w="694"/>
        <w:gridCol w:w="107"/>
        <w:gridCol w:w="474"/>
        <w:gridCol w:w="107"/>
        <w:gridCol w:w="533"/>
        <w:gridCol w:w="43"/>
        <w:gridCol w:w="721"/>
        <w:gridCol w:w="38"/>
        <w:gridCol w:w="681"/>
        <w:gridCol w:w="38"/>
        <w:gridCol w:w="615"/>
        <w:gridCol w:w="38"/>
        <w:gridCol w:w="538"/>
        <w:gridCol w:w="38"/>
        <w:gridCol w:w="550"/>
        <w:gridCol w:w="38"/>
        <w:gridCol w:w="32"/>
      </w:tblGrid>
      <w:tr w:rsidR="00BB6B09" w:rsidRPr="000F71E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BB6B09" w:rsidRDefault="00BB6B09"/>
        </w:tc>
        <w:tc>
          <w:tcPr>
            <w:tcW w:w="9003" w:type="dxa"/>
            <w:gridSpan w:val="27"/>
            <w:tcBorders>
              <w:top w:val="single" w:sz="4" w:space="0" w:color="auto"/>
              <w:left w:val="single" w:sz="4" w:space="0" w:color="auto"/>
              <w:bottom w:val="single" w:sz="4" w:space="0" w:color="auto"/>
              <w:right w:val="single" w:sz="4" w:space="0" w:color="auto"/>
            </w:tcBorders>
            <w:hideMark/>
          </w:tcPr>
          <w:p w:rsidR="00BB6B09" w:rsidRDefault="00BB6B09">
            <w:pPr>
              <w:rPr>
                <w:sz w:val="18"/>
                <w:szCs w:val="18"/>
              </w:rPr>
            </w:pPr>
            <w:r>
              <w:t>Число положительных реакций при инкубации посевов в течение 2 –х дней при 36</w:t>
            </w:r>
            <w:r>
              <w:rPr>
                <w:vertAlign w:val="superscript"/>
              </w:rPr>
              <w:t>0</w:t>
            </w:r>
            <w:r>
              <w:t>С</w:t>
            </w:r>
          </w:p>
        </w:tc>
      </w:tr>
      <w:tr w:rsidR="00BB6B09"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BB6B09" w:rsidRDefault="00BB6B09"/>
        </w:tc>
        <w:tc>
          <w:tcPr>
            <w:tcW w:w="735" w:type="dxa"/>
            <w:gridSpan w:val="3"/>
            <w:tcBorders>
              <w:top w:val="single" w:sz="4" w:space="0" w:color="auto"/>
              <w:left w:val="single" w:sz="4" w:space="0" w:color="auto"/>
              <w:bottom w:val="single" w:sz="4" w:space="0" w:color="auto"/>
              <w:right w:val="single" w:sz="4" w:space="0" w:color="auto"/>
            </w:tcBorders>
          </w:tcPr>
          <w:p w:rsidR="00BB6B09" w:rsidRDefault="00BB6B09">
            <w:pPr>
              <w:rPr>
                <w:sz w:val="18"/>
                <w:szCs w:val="18"/>
              </w:rPr>
            </w:pPr>
          </w:p>
          <w:p w:rsidR="00BB6B09" w:rsidRDefault="00BB6B09">
            <w:pPr>
              <w:rPr>
                <w:sz w:val="18"/>
                <w:szCs w:val="18"/>
              </w:rPr>
            </w:pPr>
            <w:proofErr w:type="gramStart"/>
            <w:r>
              <w:rPr>
                <w:sz w:val="18"/>
                <w:szCs w:val="18"/>
              </w:rPr>
              <w:t>Лакто-за</w:t>
            </w:r>
            <w:proofErr w:type="gramEnd"/>
          </w:p>
        </w:tc>
        <w:tc>
          <w:tcPr>
            <w:tcW w:w="1520" w:type="dxa"/>
            <w:gridSpan w:val="3"/>
            <w:tcBorders>
              <w:top w:val="single" w:sz="4" w:space="0" w:color="auto"/>
              <w:left w:val="single" w:sz="4" w:space="0" w:color="auto"/>
              <w:bottom w:val="single" w:sz="4" w:space="0" w:color="auto"/>
              <w:right w:val="single" w:sz="4" w:space="0" w:color="auto"/>
            </w:tcBorders>
          </w:tcPr>
          <w:p w:rsidR="00BB6B09" w:rsidRDefault="00BB6B09">
            <w:pPr>
              <w:rPr>
                <w:sz w:val="18"/>
                <w:szCs w:val="18"/>
              </w:rPr>
            </w:pPr>
          </w:p>
          <w:p w:rsidR="00BB6B09" w:rsidRDefault="00BB6B09">
            <w:pPr>
              <w:rPr>
                <w:sz w:val="18"/>
                <w:szCs w:val="18"/>
              </w:rPr>
            </w:pPr>
            <w:r>
              <w:rPr>
                <w:sz w:val="18"/>
                <w:szCs w:val="18"/>
              </w:rPr>
              <w:t>Глюкозакислота, газ</w:t>
            </w:r>
          </w:p>
        </w:tc>
        <w:tc>
          <w:tcPr>
            <w:tcW w:w="781" w:type="dxa"/>
            <w:gridSpan w:val="3"/>
            <w:tcBorders>
              <w:top w:val="single" w:sz="4" w:space="0" w:color="auto"/>
              <w:left w:val="single" w:sz="4" w:space="0" w:color="auto"/>
              <w:bottom w:val="single" w:sz="4" w:space="0" w:color="auto"/>
              <w:right w:val="single" w:sz="4" w:space="0" w:color="auto"/>
            </w:tcBorders>
          </w:tcPr>
          <w:p w:rsidR="00BB6B09" w:rsidRDefault="00BB6B09">
            <w:pPr>
              <w:rPr>
                <w:sz w:val="18"/>
                <w:szCs w:val="18"/>
              </w:rPr>
            </w:pPr>
          </w:p>
          <w:p w:rsidR="00BB6B09" w:rsidRDefault="00BB6B09">
            <w:pPr>
              <w:rPr>
                <w:sz w:val="18"/>
                <w:szCs w:val="18"/>
              </w:rPr>
            </w:pPr>
            <w:r>
              <w:rPr>
                <w:sz w:val="18"/>
                <w:szCs w:val="18"/>
              </w:rPr>
              <w:t>Метил-рот</w:t>
            </w:r>
          </w:p>
        </w:tc>
        <w:tc>
          <w:tcPr>
            <w:tcW w:w="714" w:type="dxa"/>
            <w:gridSpan w:val="2"/>
            <w:tcBorders>
              <w:top w:val="single" w:sz="4" w:space="0" w:color="auto"/>
              <w:left w:val="single" w:sz="4" w:space="0" w:color="auto"/>
              <w:bottom w:val="single" w:sz="4" w:space="0" w:color="auto"/>
              <w:right w:val="single" w:sz="4" w:space="0" w:color="auto"/>
            </w:tcBorders>
          </w:tcPr>
          <w:p w:rsidR="00BB6B09" w:rsidRDefault="00BB6B09">
            <w:pPr>
              <w:rPr>
                <w:sz w:val="18"/>
                <w:szCs w:val="18"/>
              </w:rPr>
            </w:pPr>
          </w:p>
          <w:p w:rsidR="00BB6B09" w:rsidRDefault="00BB6B09">
            <w:pPr>
              <w:rPr>
                <w:sz w:val="18"/>
                <w:szCs w:val="18"/>
              </w:rPr>
            </w:pPr>
            <w:r>
              <w:rPr>
                <w:sz w:val="18"/>
                <w:szCs w:val="18"/>
              </w:rPr>
              <w:t>Индол</w:t>
            </w:r>
          </w:p>
        </w:tc>
        <w:tc>
          <w:tcPr>
            <w:tcW w:w="801" w:type="dxa"/>
            <w:gridSpan w:val="2"/>
            <w:tcBorders>
              <w:top w:val="single" w:sz="4" w:space="0" w:color="auto"/>
              <w:left w:val="single" w:sz="4" w:space="0" w:color="auto"/>
              <w:bottom w:val="single" w:sz="4" w:space="0" w:color="auto"/>
              <w:right w:val="single" w:sz="4" w:space="0" w:color="auto"/>
            </w:tcBorders>
            <w:hideMark/>
          </w:tcPr>
          <w:p w:rsidR="00BB6B09" w:rsidRDefault="00BB6B09">
            <w:pPr>
              <w:rPr>
                <w:sz w:val="18"/>
                <w:szCs w:val="18"/>
              </w:rPr>
            </w:pPr>
            <w:proofErr w:type="gramStart"/>
            <w:r>
              <w:rPr>
                <w:sz w:val="18"/>
                <w:szCs w:val="18"/>
              </w:rPr>
              <w:t>Реак-ция</w:t>
            </w:r>
            <w:proofErr w:type="gramEnd"/>
            <w:r>
              <w:rPr>
                <w:sz w:val="18"/>
                <w:szCs w:val="18"/>
              </w:rPr>
              <w:t xml:space="preserve"> Фогес-Про-скауэра</w:t>
            </w:r>
          </w:p>
        </w:tc>
        <w:tc>
          <w:tcPr>
            <w:tcW w:w="581" w:type="dxa"/>
            <w:gridSpan w:val="2"/>
            <w:tcBorders>
              <w:top w:val="single" w:sz="4" w:space="0" w:color="auto"/>
              <w:left w:val="single" w:sz="4" w:space="0" w:color="auto"/>
              <w:bottom w:val="single" w:sz="4" w:space="0" w:color="auto"/>
              <w:right w:val="single" w:sz="4" w:space="0" w:color="auto"/>
            </w:tcBorders>
          </w:tcPr>
          <w:p w:rsidR="00BB6B09" w:rsidRDefault="00BB6B09">
            <w:pPr>
              <w:rPr>
                <w:sz w:val="18"/>
                <w:szCs w:val="18"/>
              </w:rPr>
            </w:pPr>
          </w:p>
          <w:p w:rsidR="00BB6B09" w:rsidRDefault="00BB6B09">
            <w:pPr>
              <w:rPr>
                <w:sz w:val="18"/>
                <w:szCs w:val="18"/>
              </w:rPr>
            </w:pPr>
            <w:proofErr w:type="gramStart"/>
            <w:r>
              <w:rPr>
                <w:sz w:val="18"/>
                <w:szCs w:val="18"/>
              </w:rPr>
              <w:t>Цит-рат</w:t>
            </w:r>
            <w:proofErr w:type="gramEnd"/>
          </w:p>
        </w:tc>
        <w:tc>
          <w:tcPr>
            <w:tcW w:w="576" w:type="dxa"/>
            <w:gridSpan w:val="2"/>
            <w:tcBorders>
              <w:top w:val="single" w:sz="4" w:space="0" w:color="auto"/>
              <w:left w:val="single" w:sz="4" w:space="0" w:color="auto"/>
              <w:bottom w:val="single" w:sz="4" w:space="0" w:color="auto"/>
              <w:right w:val="single" w:sz="4" w:space="0" w:color="auto"/>
            </w:tcBorders>
          </w:tcPr>
          <w:p w:rsidR="00BB6B09" w:rsidRDefault="00BB6B09">
            <w:pPr>
              <w:rPr>
                <w:sz w:val="18"/>
                <w:szCs w:val="18"/>
              </w:rPr>
            </w:pPr>
          </w:p>
          <w:p w:rsidR="00BB6B09" w:rsidRDefault="00BB6B09">
            <w:pPr>
              <w:rPr>
                <w:sz w:val="18"/>
                <w:szCs w:val="18"/>
              </w:rPr>
            </w:pPr>
            <w:r>
              <w:rPr>
                <w:sz w:val="18"/>
                <w:szCs w:val="18"/>
                <w:lang w:val="en-US"/>
              </w:rPr>
              <w:t>H</w:t>
            </w:r>
            <w:r>
              <w:rPr>
                <w:sz w:val="18"/>
                <w:szCs w:val="18"/>
                <w:vertAlign w:val="subscript"/>
                <w:lang w:val="en-US"/>
              </w:rPr>
              <w:t>2</w:t>
            </w:r>
            <w:r>
              <w:rPr>
                <w:sz w:val="18"/>
                <w:szCs w:val="18"/>
                <w:lang w:val="en-US"/>
              </w:rPr>
              <w:t>S</w:t>
            </w:r>
          </w:p>
        </w:tc>
        <w:tc>
          <w:tcPr>
            <w:tcW w:w="759" w:type="dxa"/>
            <w:gridSpan w:val="2"/>
            <w:tcBorders>
              <w:top w:val="single" w:sz="4" w:space="0" w:color="auto"/>
              <w:left w:val="single" w:sz="4" w:space="0" w:color="auto"/>
              <w:bottom w:val="single" w:sz="4" w:space="0" w:color="auto"/>
              <w:right w:val="single" w:sz="4" w:space="0" w:color="auto"/>
            </w:tcBorders>
          </w:tcPr>
          <w:p w:rsidR="00BB6B09" w:rsidRDefault="00BB6B09">
            <w:pPr>
              <w:rPr>
                <w:sz w:val="18"/>
                <w:szCs w:val="18"/>
              </w:rPr>
            </w:pPr>
          </w:p>
          <w:p w:rsidR="00BB6B09" w:rsidRDefault="00BB6B09">
            <w:pPr>
              <w:rPr>
                <w:sz w:val="18"/>
                <w:szCs w:val="18"/>
              </w:rPr>
            </w:pPr>
            <w:r>
              <w:rPr>
                <w:sz w:val="18"/>
                <w:szCs w:val="18"/>
              </w:rPr>
              <w:t>Лизин-декар-бокси-лаза</w:t>
            </w:r>
          </w:p>
        </w:tc>
        <w:tc>
          <w:tcPr>
            <w:tcW w:w="719" w:type="dxa"/>
            <w:gridSpan w:val="2"/>
            <w:tcBorders>
              <w:top w:val="single" w:sz="4" w:space="0" w:color="auto"/>
              <w:left w:val="single" w:sz="4" w:space="0" w:color="auto"/>
              <w:bottom w:val="single" w:sz="4" w:space="0" w:color="auto"/>
              <w:right w:val="single" w:sz="4" w:space="0" w:color="auto"/>
            </w:tcBorders>
            <w:hideMark/>
          </w:tcPr>
          <w:p w:rsidR="00BB6B09" w:rsidRDefault="00BB6B09">
            <w:pPr>
              <w:rPr>
                <w:sz w:val="18"/>
                <w:szCs w:val="18"/>
              </w:rPr>
            </w:pPr>
            <w:r>
              <w:rPr>
                <w:sz w:val="18"/>
                <w:szCs w:val="18"/>
              </w:rPr>
              <w:t>Орни-тинде-карбо-ксила-за</w:t>
            </w:r>
          </w:p>
        </w:tc>
        <w:tc>
          <w:tcPr>
            <w:tcW w:w="653" w:type="dxa"/>
            <w:gridSpan w:val="2"/>
            <w:tcBorders>
              <w:top w:val="single" w:sz="4" w:space="0" w:color="auto"/>
              <w:left w:val="single" w:sz="4" w:space="0" w:color="auto"/>
              <w:bottom w:val="single" w:sz="4" w:space="0" w:color="auto"/>
              <w:right w:val="single" w:sz="4" w:space="0" w:color="auto"/>
            </w:tcBorders>
          </w:tcPr>
          <w:p w:rsidR="00BB6B09" w:rsidRDefault="00BB6B09">
            <w:pPr>
              <w:rPr>
                <w:sz w:val="18"/>
                <w:szCs w:val="18"/>
              </w:rPr>
            </w:pPr>
          </w:p>
          <w:p w:rsidR="00BB6B09" w:rsidRDefault="00BB6B09">
            <w:pPr>
              <w:rPr>
                <w:sz w:val="18"/>
                <w:szCs w:val="18"/>
              </w:rPr>
            </w:pPr>
            <w:r>
              <w:rPr>
                <w:sz w:val="18"/>
                <w:szCs w:val="18"/>
              </w:rPr>
              <w:t>Эску-лин</w:t>
            </w:r>
          </w:p>
        </w:tc>
        <w:tc>
          <w:tcPr>
            <w:tcW w:w="576" w:type="dxa"/>
            <w:gridSpan w:val="2"/>
            <w:tcBorders>
              <w:top w:val="single" w:sz="4" w:space="0" w:color="auto"/>
              <w:left w:val="single" w:sz="4" w:space="0" w:color="auto"/>
              <w:bottom w:val="single" w:sz="4" w:space="0" w:color="auto"/>
              <w:right w:val="single" w:sz="4" w:space="0" w:color="auto"/>
            </w:tcBorders>
          </w:tcPr>
          <w:p w:rsidR="00BB6B09" w:rsidRDefault="00BB6B09">
            <w:pPr>
              <w:rPr>
                <w:sz w:val="18"/>
                <w:szCs w:val="18"/>
              </w:rPr>
            </w:pPr>
          </w:p>
          <w:p w:rsidR="00BB6B09" w:rsidRDefault="00BB6B09">
            <w:pPr>
              <w:rPr>
                <w:sz w:val="18"/>
                <w:szCs w:val="18"/>
              </w:rPr>
            </w:pPr>
            <w:proofErr w:type="gramStart"/>
            <w:r>
              <w:rPr>
                <w:sz w:val="18"/>
                <w:szCs w:val="18"/>
              </w:rPr>
              <w:t>Уре-аза</w:t>
            </w:r>
            <w:proofErr w:type="gramEnd"/>
          </w:p>
        </w:tc>
        <w:tc>
          <w:tcPr>
            <w:tcW w:w="588" w:type="dxa"/>
            <w:gridSpan w:val="2"/>
            <w:tcBorders>
              <w:top w:val="single" w:sz="4" w:space="0" w:color="auto"/>
              <w:left w:val="single" w:sz="4" w:space="0" w:color="auto"/>
              <w:bottom w:val="single" w:sz="4" w:space="0" w:color="auto"/>
              <w:right w:val="single" w:sz="4" w:space="0" w:color="auto"/>
            </w:tcBorders>
          </w:tcPr>
          <w:p w:rsidR="00BB6B09" w:rsidRDefault="00BB6B09">
            <w:pPr>
              <w:rPr>
                <w:sz w:val="18"/>
                <w:szCs w:val="18"/>
              </w:rPr>
            </w:pPr>
          </w:p>
          <w:p w:rsidR="00BB6B09" w:rsidRDefault="00BB6B09">
            <w:pPr>
              <w:rPr>
                <w:sz w:val="18"/>
                <w:szCs w:val="18"/>
              </w:rPr>
            </w:pPr>
            <w:r>
              <w:rPr>
                <w:sz w:val="18"/>
                <w:szCs w:val="18"/>
              </w:rPr>
              <w:t>Адо-нит</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EB2976">
            <w:pPr>
              <w:rPr>
                <w:b/>
                <w:i/>
                <w:lang w:val="en-US"/>
              </w:rPr>
            </w:pPr>
            <w:r>
              <w:rPr>
                <w:b/>
                <w:i/>
                <w:lang w:val="en-US"/>
              </w:rPr>
              <w:t>Citrobacter werkmanii</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EB2976">
            <w:pPr>
              <w:jc w:val="center"/>
              <w:rPr>
                <w:sz w:val="24"/>
                <w:szCs w:val="24"/>
                <w:lang w:val="en-US"/>
              </w:rPr>
            </w:pPr>
            <w:r>
              <w:rPr>
                <w:sz w:val="24"/>
                <w:szCs w:val="24"/>
                <w:lang w:val="en-US"/>
              </w:rPr>
              <w:t>17</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EB2976">
            <w:pPr>
              <w:jc w:val="center"/>
            </w:pPr>
            <w:r>
              <w:t>100/100</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EB2976">
            <w:pPr>
              <w:jc w:val="center"/>
              <w:rPr>
                <w:sz w:val="24"/>
                <w:szCs w:val="24"/>
              </w:rPr>
            </w:pPr>
            <w:r>
              <w:rPr>
                <w:sz w:val="24"/>
                <w:szCs w:val="24"/>
              </w:rPr>
              <w:t>100</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EB2976">
            <w:pPr>
              <w:jc w:val="center"/>
              <w:rPr>
                <w:sz w:val="24"/>
                <w:szCs w:val="24"/>
              </w:rPr>
            </w:pPr>
            <w:r>
              <w:rPr>
                <w:sz w:val="24"/>
                <w:szCs w:val="24"/>
              </w:rPr>
              <w:t>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EB2976">
            <w:pPr>
              <w:jc w:val="center"/>
              <w:rPr>
                <w:sz w:val="24"/>
                <w:szCs w:val="24"/>
              </w:rPr>
            </w:pPr>
            <w:r>
              <w:rPr>
                <w:sz w:val="24"/>
                <w:szCs w:val="24"/>
              </w:rPr>
              <w:t>0</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EB2976">
            <w:pPr>
              <w:jc w:val="center"/>
              <w:rPr>
                <w:sz w:val="24"/>
                <w:szCs w:val="24"/>
              </w:rPr>
            </w:pPr>
            <w:r>
              <w:rPr>
                <w:sz w:val="24"/>
                <w:szCs w:val="24"/>
              </w:rPr>
              <w:t>100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EB2976">
            <w:pPr>
              <w:jc w:val="center"/>
              <w:rPr>
                <w:sz w:val="24"/>
                <w:szCs w:val="24"/>
              </w:rPr>
            </w:pPr>
            <w:r>
              <w:rPr>
                <w:sz w:val="24"/>
                <w:szCs w:val="24"/>
              </w:rPr>
              <w:t>100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EB2976">
            <w:pPr>
              <w:jc w:val="center"/>
              <w:rPr>
                <w:sz w:val="24"/>
                <w:szCs w:val="24"/>
              </w:rPr>
            </w:pPr>
            <w:r>
              <w:rPr>
                <w:sz w:val="24"/>
                <w:szCs w:val="24"/>
              </w:rPr>
              <w:t>0</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EB2976">
            <w:pPr>
              <w:jc w:val="center"/>
              <w:rPr>
                <w:sz w:val="24"/>
                <w:szCs w:val="24"/>
              </w:rPr>
            </w:pPr>
            <w:r>
              <w:rPr>
                <w:sz w:val="24"/>
                <w:szCs w:val="24"/>
              </w:rPr>
              <w:t>0</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EB2976">
            <w:pPr>
              <w:jc w:val="center"/>
              <w:rPr>
                <w:sz w:val="24"/>
                <w:szCs w:val="24"/>
              </w:rPr>
            </w:pPr>
            <w:r>
              <w:rPr>
                <w:sz w:val="24"/>
                <w:szCs w:val="24"/>
              </w:rPr>
              <w:t>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EB2976">
            <w:pPr>
              <w:jc w:val="center"/>
              <w:rPr>
                <w:sz w:val="24"/>
                <w:szCs w:val="24"/>
              </w:rPr>
            </w:pPr>
            <w:r>
              <w:rPr>
                <w:sz w:val="24"/>
                <w:szCs w:val="24"/>
              </w:rPr>
              <w:t>100</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EB2976">
            <w:pPr>
              <w:jc w:val="center"/>
              <w:rPr>
                <w:sz w:val="24"/>
                <w:szCs w:val="24"/>
              </w:rPr>
            </w:pPr>
            <w:r>
              <w:rPr>
                <w:sz w:val="24"/>
                <w:szCs w:val="24"/>
              </w:rPr>
              <w:t>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EB2976">
            <w:pPr>
              <w:rPr>
                <w:b/>
                <w:i/>
                <w:lang w:val="en-US"/>
              </w:rPr>
            </w:pPr>
            <w:r>
              <w:rPr>
                <w:b/>
                <w:i/>
                <w:lang w:val="en-US"/>
              </w:rPr>
              <w:t>Citrobacter youngae</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EB2976">
            <w:pPr>
              <w:jc w:val="center"/>
              <w:rPr>
                <w:sz w:val="24"/>
                <w:szCs w:val="24"/>
                <w:lang w:val="en-US"/>
              </w:rPr>
            </w:pPr>
            <w:r>
              <w:rPr>
                <w:sz w:val="24"/>
                <w:szCs w:val="24"/>
                <w:lang w:val="en-US"/>
              </w:rPr>
              <w:t>25</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EB2976">
            <w:pPr>
              <w:jc w:val="center"/>
              <w:rPr>
                <w:sz w:val="24"/>
                <w:szCs w:val="24"/>
              </w:rPr>
            </w:pPr>
            <w:r>
              <w:rPr>
                <w:sz w:val="24"/>
                <w:szCs w:val="24"/>
              </w:rPr>
              <w:t>100/75</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EB2976">
            <w:pPr>
              <w:jc w:val="center"/>
              <w:rPr>
                <w:sz w:val="24"/>
                <w:szCs w:val="24"/>
              </w:rPr>
            </w:pPr>
            <w:r>
              <w:rPr>
                <w:sz w:val="24"/>
                <w:szCs w:val="24"/>
              </w:rPr>
              <w:t>100</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EB2976">
            <w:pPr>
              <w:jc w:val="center"/>
              <w:rPr>
                <w:sz w:val="24"/>
                <w:szCs w:val="24"/>
              </w:rPr>
            </w:pPr>
            <w:r>
              <w:rPr>
                <w:sz w:val="24"/>
                <w:szCs w:val="24"/>
              </w:rPr>
              <w:t>15</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EB2976">
            <w:pPr>
              <w:jc w:val="center"/>
              <w:rPr>
                <w:sz w:val="24"/>
                <w:szCs w:val="24"/>
              </w:rPr>
            </w:pPr>
            <w:r>
              <w:rPr>
                <w:sz w:val="24"/>
                <w:szCs w:val="24"/>
              </w:rPr>
              <w:t>0</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EB2976">
            <w:pPr>
              <w:jc w:val="center"/>
              <w:rPr>
                <w:sz w:val="24"/>
                <w:szCs w:val="24"/>
              </w:rPr>
            </w:pPr>
            <w:r>
              <w:rPr>
                <w:sz w:val="24"/>
                <w:szCs w:val="24"/>
              </w:rPr>
              <w:t>75</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EB2976">
            <w:pPr>
              <w:jc w:val="center"/>
              <w:rPr>
                <w:sz w:val="24"/>
                <w:szCs w:val="24"/>
              </w:rPr>
            </w:pPr>
            <w:r>
              <w:rPr>
                <w:sz w:val="24"/>
                <w:szCs w:val="24"/>
              </w:rPr>
              <w:t>65</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EB2976">
            <w:pPr>
              <w:jc w:val="center"/>
              <w:rPr>
                <w:sz w:val="24"/>
                <w:szCs w:val="24"/>
              </w:rPr>
            </w:pPr>
            <w:r>
              <w:rPr>
                <w:sz w:val="24"/>
                <w:szCs w:val="24"/>
              </w:rPr>
              <w:t>0</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EB2976">
            <w:pPr>
              <w:jc w:val="center"/>
              <w:rPr>
                <w:sz w:val="24"/>
                <w:szCs w:val="24"/>
              </w:rPr>
            </w:pPr>
            <w:r>
              <w:rPr>
                <w:sz w:val="24"/>
                <w:szCs w:val="24"/>
              </w:rPr>
              <w:t>5</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EB2976">
            <w:pPr>
              <w:jc w:val="center"/>
              <w:rPr>
                <w:sz w:val="24"/>
                <w:szCs w:val="24"/>
              </w:rPr>
            </w:pPr>
            <w:r>
              <w:rPr>
                <w:sz w:val="24"/>
                <w:szCs w:val="24"/>
              </w:rPr>
              <w:t>5</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EB2976">
            <w:pPr>
              <w:jc w:val="center"/>
              <w:rPr>
                <w:sz w:val="24"/>
                <w:szCs w:val="24"/>
              </w:rPr>
            </w:pPr>
            <w:r>
              <w:rPr>
                <w:sz w:val="24"/>
                <w:szCs w:val="24"/>
              </w:rPr>
              <w:t>80</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EB2976">
            <w:pPr>
              <w:jc w:val="center"/>
              <w:rPr>
                <w:sz w:val="24"/>
                <w:szCs w:val="24"/>
              </w:rPr>
            </w:pPr>
            <w:r>
              <w:rPr>
                <w:sz w:val="24"/>
                <w:szCs w:val="24"/>
              </w:rPr>
              <w:t>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A475BA">
            <w:pPr>
              <w:rPr>
                <w:b/>
                <w:i/>
                <w:lang w:val="en-US"/>
              </w:rPr>
            </w:pPr>
            <w:r>
              <w:rPr>
                <w:b/>
                <w:i/>
                <w:lang w:val="en-US"/>
              </w:rPr>
              <w:t>Enterobacter cloacae</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lang w:val="en-US"/>
              </w:rPr>
            </w:pPr>
            <w:r>
              <w:rPr>
                <w:sz w:val="24"/>
                <w:szCs w:val="24"/>
                <w:lang w:val="en-US"/>
              </w:rPr>
              <w:t>93</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A475BA">
            <w:pPr>
              <w:jc w:val="center"/>
            </w:pPr>
            <w:r>
              <w:t>100/100</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5</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100</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100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0</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96</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30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65</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25</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A475BA">
            <w:pPr>
              <w:rPr>
                <w:b/>
                <w:i/>
                <w:lang w:val="en-US"/>
              </w:rPr>
            </w:pPr>
            <w:r>
              <w:rPr>
                <w:b/>
                <w:i/>
                <w:lang w:val="en-US"/>
              </w:rPr>
              <w:t>Enterobacter aerogenes</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lang w:val="en-US"/>
              </w:rPr>
            </w:pPr>
            <w:r>
              <w:rPr>
                <w:sz w:val="24"/>
                <w:szCs w:val="24"/>
                <w:lang w:val="en-US"/>
              </w:rPr>
              <w:t>95</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A475BA">
            <w:pPr>
              <w:jc w:val="center"/>
            </w:pPr>
            <w:r>
              <w:t>100/100</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5</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98</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95</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98</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98</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98</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2</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98</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A475BA">
            <w:pPr>
              <w:rPr>
                <w:b/>
                <w:i/>
                <w:lang w:val="en-US"/>
              </w:rPr>
            </w:pPr>
            <w:r>
              <w:rPr>
                <w:b/>
                <w:i/>
                <w:lang w:val="en-US"/>
              </w:rPr>
              <w:t>Enterobacter amnigenus biogr. 1</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lang w:val="en-US"/>
              </w:rPr>
            </w:pPr>
            <w:r>
              <w:rPr>
                <w:sz w:val="24"/>
                <w:szCs w:val="24"/>
                <w:lang w:val="en-US"/>
              </w:rPr>
              <w:t>70</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A475BA">
            <w:pPr>
              <w:jc w:val="center"/>
            </w:pPr>
            <w:r>
              <w:t>100/100</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7</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100</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70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0</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55</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91</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0</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A475BA">
            <w:pPr>
              <w:jc w:val="center"/>
              <w:rPr>
                <w:sz w:val="24"/>
                <w:szCs w:val="24"/>
              </w:rPr>
            </w:pPr>
            <w:r>
              <w:rPr>
                <w:sz w:val="24"/>
                <w:szCs w:val="24"/>
              </w:rPr>
              <w:t>100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2672D2">
            <w:pPr>
              <w:rPr>
                <w:b/>
                <w:i/>
                <w:lang w:val="en-US"/>
              </w:rPr>
            </w:pPr>
            <w:r>
              <w:rPr>
                <w:b/>
                <w:i/>
                <w:lang w:val="en-US"/>
              </w:rPr>
              <w:t>Enterobacter amnigenus biogr. 2</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lang w:val="en-US"/>
              </w:rPr>
            </w:pPr>
            <w:r>
              <w:rPr>
                <w:sz w:val="24"/>
                <w:szCs w:val="24"/>
                <w:lang w:val="en-US"/>
              </w:rPr>
              <w:t>35</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2672D2">
            <w:pPr>
              <w:jc w:val="center"/>
            </w:pPr>
            <w:r>
              <w:t>100/100</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65</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100</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100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0</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100</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100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0</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2672D2">
            <w:pPr>
              <w:rPr>
                <w:b/>
                <w:i/>
                <w:lang w:val="en-US"/>
              </w:rPr>
            </w:pPr>
            <w:r>
              <w:rPr>
                <w:b/>
                <w:i/>
                <w:lang w:val="en-US"/>
              </w:rPr>
              <w:t>Enterobacter asburiae</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lang w:val="en-US"/>
              </w:rPr>
            </w:pPr>
            <w:r>
              <w:rPr>
                <w:sz w:val="24"/>
                <w:szCs w:val="24"/>
                <w:lang w:val="en-US"/>
              </w:rPr>
              <w:t>75</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100/95</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100</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2</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100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0</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95</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95</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60</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2672D2">
            <w:r>
              <w:rPr>
                <w:b/>
                <w:i/>
                <w:lang w:val="en-US"/>
              </w:rPr>
              <w:t>Enterobacter cancerogenus (E.taylorae)</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2672D2">
            <w:pPr>
              <w:rPr>
                <w:sz w:val="18"/>
                <w:szCs w:val="18"/>
              </w:rPr>
            </w:pPr>
            <w:r>
              <w:rPr>
                <w:sz w:val="24"/>
                <w:szCs w:val="24"/>
                <w:lang w:val="en-US"/>
              </w:rPr>
              <w:t>10</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2672D2">
            <w:pPr>
              <w:rPr>
                <w:sz w:val="18"/>
                <w:szCs w:val="18"/>
              </w:rPr>
            </w:pPr>
            <w:r>
              <w:t>100/100</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18"/>
                <w:szCs w:val="18"/>
              </w:rPr>
            </w:pPr>
            <w:r>
              <w:rPr>
                <w:sz w:val="24"/>
                <w:szCs w:val="24"/>
              </w:rPr>
              <w:t>5</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18"/>
                <w:szCs w:val="18"/>
              </w:rPr>
            </w:pPr>
            <w:r>
              <w:rPr>
                <w:sz w:val="24"/>
                <w:szCs w:val="24"/>
              </w:rPr>
              <w:t>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rPr>
                <w:sz w:val="18"/>
                <w:szCs w:val="18"/>
              </w:rPr>
            </w:pPr>
            <w:r>
              <w:rPr>
                <w:sz w:val="24"/>
                <w:szCs w:val="24"/>
              </w:rPr>
              <w:t>100</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rPr>
                <w:sz w:val="18"/>
                <w:szCs w:val="18"/>
              </w:rPr>
            </w:pPr>
            <w:r>
              <w:rPr>
                <w:sz w:val="24"/>
                <w:szCs w:val="24"/>
              </w:rPr>
              <w:t>100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18"/>
                <w:szCs w:val="18"/>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0</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99</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90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1</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2672D2">
            <w:pPr>
              <w:jc w:val="center"/>
              <w:rPr>
                <w:sz w:val="24"/>
                <w:szCs w:val="24"/>
              </w:rPr>
            </w:pPr>
            <w:r>
              <w:rPr>
                <w:sz w:val="24"/>
                <w:szCs w:val="24"/>
              </w:rPr>
              <w:t>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60083D">
            <w:pPr>
              <w:rPr>
                <w:b/>
                <w:i/>
                <w:lang w:val="en-US"/>
              </w:rPr>
            </w:pPr>
            <w:r>
              <w:rPr>
                <w:b/>
                <w:i/>
                <w:lang w:val="en-US"/>
              </w:rPr>
              <w:t>Enterobacter gergoviae</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lang w:val="en-US"/>
              </w:rPr>
            </w:pPr>
            <w:r>
              <w:rPr>
                <w:sz w:val="24"/>
                <w:szCs w:val="24"/>
                <w:lang w:val="en-US"/>
              </w:rPr>
              <w:t>55</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100/98</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5</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100</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99</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90</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100</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97</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93</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60083D">
            <w:pPr>
              <w:rPr>
                <w:b/>
                <w:i/>
                <w:lang w:val="en-US"/>
              </w:rPr>
            </w:pPr>
            <w:r>
              <w:rPr>
                <w:b/>
                <w:i/>
                <w:lang w:val="en-US"/>
              </w:rPr>
              <w:t>Enterobacter hormaechei</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lang w:val="en-US"/>
              </w:rPr>
            </w:pPr>
            <w:r>
              <w:rPr>
                <w:sz w:val="24"/>
                <w:szCs w:val="24"/>
                <w:lang w:val="en-US"/>
              </w:rPr>
              <w:t>9</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100/83</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57</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100</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96</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91</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87</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60083D">
            <w:pPr>
              <w:rPr>
                <w:b/>
                <w:i/>
                <w:lang w:val="en-US"/>
              </w:rPr>
            </w:pPr>
            <w:r>
              <w:rPr>
                <w:b/>
                <w:i/>
                <w:lang w:val="en-US"/>
              </w:rPr>
              <w:t>Enterobacter intermedius</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lang w:val="en-US"/>
              </w:rPr>
            </w:pPr>
            <w:r>
              <w:rPr>
                <w:sz w:val="24"/>
                <w:szCs w:val="24"/>
                <w:lang w:val="en-US"/>
              </w:rPr>
              <w:t>100</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60083D">
            <w:pPr>
              <w:jc w:val="center"/>
            </w:pPr>
            <w:r>
              <w:t>100/100</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100</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100</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65</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89</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100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60083D">
            <w:pPr>
              <w:rPr>
                <w:b/>
                <w:i/>
                <w:lang w:val="en-US"/>
              </w:rPr>
            </w:pPr>
            <w:r>
              <w:rPr>
                <w:b/>
                <w:i/>
                <w:lang w:val="en-US"/>
              </w:rPr>
              <w:t>Enterobacter pyrinus</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lang w:val="en-US"/>
              </w:rPr>
            </w:pPr>
            <w:r>
              <w:rPr>
                <w:sz w:val="24"/>
                <w:szCs w:val="24"/>
                <w:lang w:val="en-US"/>
              </w:rPr>
              <w:t>14</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60083D">
            <w:pPr>
              <w:jc w:val="center"/>
            </w:pPr>
            <w:r>
              <w:t>100/100</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29</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86</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100</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100</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100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86</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60083D">
            <w:pPr>
              <w:rPr>
                <w:b/>
                <w:i/>
                <w:lang w:val="en-US"/>
              </w:rPr>
            </w:pPr>
            <w:r>
              <w:rPr>
                <w:b/>
                <w:i/>
                <w:lang w:val="en-US"/>
              </w:rPr>
              <w:t>Enterobacter sakazakii</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lang w:val="en-US"/>
              </w:rPr>
            </w:pPr>
            <w:r>
              <w:rPr>
                <w:sz w:val="24"/>
                <w:szCs w:val="24"/>
                <w:lang w:val="en-US"/>
              </w:rPr>
              <w:t>99</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100/98</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5</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11</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100</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99</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91</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100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1</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60083D">
            <w:pPr>
              <w:rPr>
                <w:b/>
                <w:i/>
                <w:lang w:val="en-US"/>
              </w:rPr>
            </w:pPr>
            <w:r>
              <w:rPr>
                <w:b/>
                <w:i/>
                <w:lang w:val="en-US"/>
              </w:rPr>
              <w:t>Ewingella americana</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lang w:val="en-US"/>
              </w:rPr>
            </w:pPr>
            <w:r>
              <w:rPr>
                <w:sz w:val="24"/>
                <w:szCs w:val="24"/>
                <w:lang w:val="en-US"/>
              </w:rPr>
              <w:t>70</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100/0</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84</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95</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95</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50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60083D">
            <w:pPr>
              <w:jc w:val="center"/>
              <w:rPr>
                <w:sz w:val="24"/>
                <w:szCs w:val="24"/>
              </w:rPr>
            </w:pPr>
            <w:r>
              <w:rPr>
                <w:sz w:val="24"/>
                <w:szCs w:val="24"/>
              </w:rPr>
              <w:t>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8324C4">
            <w:pPr>
              <w:rPr>
                <w:b/>
                <w:i/>
                <w:lang w:val="en-US"/>
              </w:rPr>
            </w:pPr>
            <w:r>
              <w:rPr>
                <w:b/>
                <w:i/>
                <w:lang w:val="en-US"/>
              </w:rPr>
              <w:t>Hafnia alvei</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8324C4">
            <w:pPr>
              <w:jc w:val="center"/>
              <w:rPr>
                <w:sz w:val="24"/>
                <w:szCs w:val="24"/>
                <w:lang w:val="en-US"/>
              </w:rPr>
            </w:pPr>
            <w:r>
              <w:rPr>
                <w:sz w:val="24"/>
                <w:szCs w:val="24"/>
                <w:lang w:val="en-US"/>
              </w:rPr>
              <w:t>5</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8324C4">
            <w:pPr>
              <w:jc w:val="center"/>
              <w:rPr>
                <w:sz w:val="24"/>
                <w:szCs w:val="24"/>
              </w:rPr>
            </w:pPr>
            <w:r>
              <w:rPr>
                <w:sz w:val="24"/>
                <w:szCs w:val="24"/>
              </w:rPr>
              <w:t>100/98</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8324C4">
            <w:pPr>
              <w:jc w:val="center"/>
              <w:rPr>
                <w:sz w:val="24"/>
                <w:szCs w:val="24"/>
              </w:rPr>
            </w:pPr>
            <w:r>
              <w:rPr>
                <w:sz w:val="24"/>
                <w:szCs w:val="24"/>
              </w:rPr>
              <w:t>40</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8324C4">
            <w:pPr>
              <w:jc w:val="center"/>
              <w:rPr>
                <w:sz w:val="24"/>
                <w:szCs w:val="24"/>
              </w:rPr>
            </w:pPr>
            <w:r>
              <w:rPr>
                <w:sz w:val="24"/>
                <w:szCs w:val="24"/>
              </w:rPr>
              <w:t>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8324C4">
            <w:pPr>
              <w:jc w:val="center"/>
              <w:rPr>
                <w:sz w:val="24"/>
                <w:szCs w:val="24"/>
              </w:rPr>
            </w:pPr>
            <w:r>
              <w:rPr>
                <w:sz w:val="24"/>
                <w:szCs w:val="24"/>
              </w:rPr>
              <w:t>85</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8324C4">
            <w:pPr>
              <w:jc w:val="center"/>
              <w:rPr>
                <w:sz w:val="24"/>
                <w:szCs w:val="24"/>
              </w:rPr>
            </w:pPr>
            <w:r>
              <w:rPr>
                <w:sz w:val="24"/>
                <w:szCs w:val="24"/>
              </w:rPr>
              <w:t>10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8324C4">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8324C4">
            <w:pPr>
              <w:jc w:val="center"/>
              <w:rPr>
                <w:sz w:val="24"/>
                <w:szCs w:val="24"/>
              </w:rPr>
            </w:pPr>
            <w:r>
              <w:rPr>
                <w:sz w:val="24"/>
                <w:szCs w:val="24"/>
              </w:rPr>
              <w:t>100</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8324C4">
            <w:pPr>
              <w:jc w:val="center"/>
              <w:rPr>
                <w:sz w:val="24"/>
                <w:szCs w:val="24"/>
              </w:rPr>
            </w:pPr>
            <w:r>
              <w:rPr>
                <w:sz w:val="24"/>
                <w:szCs w:val="24"/>
              </w:rPr>
              <w:t>98</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8324C4">
            <w:pPr>
              <w:jc w:val="center"/>
              <w:rPr>
                <w:sz w:val="24"/>
                <w:szCs w:val="24"/>
              </w:rPr>
            </w:pPr>
            <w:r>
              <w:rPr>
                <w:sz w:val="24"/>
                <w:szCs w:val="24"/>
              </w:rPr>
              <w:t>7</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8324C4">
            <w:pPr>
              <w:jc w:val="center"/>
              <w:rPr>
                <w:sz w:val="24"/>
                <w:szCs w:val="24"/>
              </w:rPr>
            </w:pPr>
            <w:r>
              <w:rPr>
                <w:sz w:val="24"/>
                <w:szCs w:val="24"/>
              </w:rPr>
              <w:t>0</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8324C4">
            <w:pPr>
              <w:jc w:val="center"/>
              <w:rPr>
                <w:sz w:val="24"/>
                <w:szCs w:val="24"/>
              </w:rPr>
            </w:pPr>
            <w:r>
              <w:rPr>
                <w:sz w:val="24"/>
                <w:szCs w:val="24"/>
              </w:rPr>
              <w:t>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8324C4">
            <w:pPr>
              <w:rPr>
                <w:b/>
                <w:i/>
                <w:lang w:val="en-US"/>
              </w:rPr>
            </w:pPr>
            <w:r>
              <w:rPr>
                <w:b/>
                <w:i/>
                <w:lang w:val="en-US"/>
              </w:rPr>
              <w:t xml:space="preserve">Klebsiella pneumonia </w:t>
            </w:r>
          </w:p>
          <w:p w:rsidR="002160D1" w:rsidRDefault="002160D1" w:rsidP="008324C4">
            <w:pPr>
              <w:rPr>
                <w:b/>
                <w:i/>
                <w:lang w:val="en-US"/>
              </w:rPr>
            </w:pPr>
            <w:r>
              <w:rPr>
                <w:b/>
                <w:i/>
                <w:lang w:val="en-US"/>
              </w:rPr>
              <w:t>subsp. ozaenae</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8324C4">
            <w:pPr>
              <w:jc w:val="center"/>
              <w:rPr>
                <w:sz w:val="24"/>
                <w:szCs w:val="24"/>
                <w:lang w:val="en-US"/>
              </w:rPr>
            </w:pPr>
            <w:r>
              <w:rPr>
                <w:sz w:val="24"/>
                <w:szCs w:val="24"/>
                <w:lang w:val="en-US"/>
              </w:rPr>
              <w:t>30</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8324C4">
            <w:pPr>
              <w:jc w:val="center"/>
              <w:rPr>
                <w:sz w:val="24"/>
                <w:szCs w:val="24"/>
              </w:rPr>
            </w:pPr>
            <w:r>
              <w:rPr>
                <w:sz w:val="24"/>
                <w:szCs w:val="24"/>
              </w:rPr>
              <w:t>100/50</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8324C4">
            <w:pPr>
              <w:jc w:val="center"/>
              <w:rPr>
                <w:sz w:val="24"/>
                <w:szCs w:val="24"/>
              </w:rPr>
            </w:pPr>
            <w:r>
              <w:rPr>
                <w:sz w:val="24"/>
                <w:szCs w:val="24"/>
              </w:rPr>
              <w:t>98</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8324C4">
            <w:pPr>
              <w:jc w:val="center"/>
              <w:rPr>
                <w:sz w:val="24"/>
                <w:szCs w:val="24"/>
              </w:rPr>
            </w:pPr>
            <w:r>
              <w:rPr>
                <w:sz w:val="24"/>
                <w:szCs w:val="24"/>
              </w:rPr>
              <w:t>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8324C4">
            <w:pPr>
              <w:jc w:val="center"/>
              <w:rPr>
                <w:sz w:val="24"/>
                <w:szCs w:val="24"/>
              </w:rPr>
            </w:pPr>
            <w:r>
              <w:rPr>
                <w:sz w:val="24"/>
                <w:szCs w:val="24"/>
              </w:rPr>
              <w:t>0</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8324C4">
            <w:pPr>
              <w:jc w:val="center"/>
              <w:rPr>
                <w:sz w:val="24"/>
                <w:szCs w:val="24"/>
              </w:rPr>
            </w:pPr>
            <w:r>
              <w:rPr>
                <w:sz w:val="24"/>
                <w:szCs w:val="24"/>
              </w:rPr>
              <w:t>30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8324C4">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8324C4">
            <w:pPr>
              <w:jc w:val="center"/>
              <w:rPr>
                <w:sz w:val="24"/>
                <w:szCs w:val="24"/>
              </w:rPr>
            </w:pPr>
            <w:r>
              <w:rPr>
                <w:sz w:val="24"/>
                <w:szCs w:val="24"/>
              </w:rPr>
              <w:t>40</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8324C4">
            <w:pPr>
              <w:jc w:val="center"/>
              <w:rPr>
                <w:sz w:val="24"/>
                <w:szCs w:val="24"/>
              </w:rPr>
            </w:pPr>
            <w:r>
              <w:rPr>
                <w:sz w:val="24"/>
                <w:szCs w:val="24"/>
              </w:rPr>
              <w:t>3</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8324C4">
            <w:pPr>
              <w:jc w:val="center"/>
              <w:rPr>
                <w:sz w:val="24"/>
                <w:szCs w:val="24"/>
              </w:rPr>
            </w:pPr>
            <w:r>
              <w:rPr>
                <w:sz w:val="24"/>
                <w:szCs w:val="24"/>
              </w:rPr>
              <w:t>80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8324C4">
            <w:pPr>
              <w:jc w:val="center"/>
              <w:rPr>
                <w:sz w:val="24"/>
                <w:szCs w:val="24"/>
              </w:rPr>
            </w:pPr>
            <w:r>
              <w:rPr>
                <w:sz w:val="24"/>
                <w:szCs w:val="24"/>
              </w:rPr>
              <w:t>10</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8324C4">
            <w:pPr>
              <w:jc w:val="center"/>
              <w:rPr>
                <w:sz w:val="24"/>
                <w:szCs w:val="24"/>
              </w:rPr>
            </w:pPr>
            <w:r>
              <w:rPr>
                <w:sz w:val="24"/>
                <w:szCs w:val="24"/>
              </w:rPr>
              <w:t>97</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Pr="00BD7EBF" w:rsidRDefault="002160D1" w:rsidP="008324C4">
            <w:pPr>
              <w:rPr>
                <w:b/>
                <w:i/>
                <w:lang w:val="en-US"/>
              </w:rPr>
            </w:pPr>
            <w:r w:rsidRPr="00BD7EBF">
              <w:rPr>
                <w:b/>
                <w:i/>
                <w:lang w:val="en-US"/>
              </w:rPr>
              <w:t>Klebsiella pneumoniae subsp. pneumoniae</w:t>
            </w:r>
          </w:p>
        </w:tc>
        <w:tc>
          <w:tcPr>
            <w:tcW w:w="735" w:type="dxa"/>
            <w:gridSpan w:val="3"/>
            <w:tcBorders>
              <w:top w:val="single" w:sz="4" w:space="0" w:color="auto"/>
              <w:left w:val="single" w:sz="4" w:space="0" w:color="auto"/>
              <w:bottom w:val="single" w:sz="4" w:space="0" w:color="auto"/>
              <w:right w:val="single" w:sz="4" w:space="0" w:color="auto"/>
            </w:tcBorders>
          </w:tcPr>
          <w:p w:rsidR="002160D1" w:rsidRPr="00BD7EBF" w:rsidRDefault="002160D1" w:rsidP="008324C4">
            <w:pPr>
              <w:jc w:val="center"/>
              <w:rPr>
                <w:lang w:val="en-US"/>
              </w:rPr>
            </w:pPr>
            <w:r w:rsidRPr="00BD7EBF">
              <w:rPr>
                <w:lang w:val="en-US"/>
              </w:rPr>
              <w:t>98</w:t>
            </w:r>
          </w:p>
        </w:tc>
        <w:tc>
          <w:tcPr>
            <w:tcW w:w="1520" w:type="dxa"/>
            <w:gridSpan w:val="3"/>
            <w:tcBorders>
              <w:top w:val="single" w:sz="4" w:space="0" w:color="auto"/>
              <w:left w:val="single" w:sz="4" w:space="0" w:color="auto"/>
              <w:bottom w:val="single" w:sz="4" w:space="0" w:color="auto"/>
              <w:right w:val="single" w:sz="4" w:space="0" w:color="auto"/>
            </w:tcBorders>
          </w:tcPr>
          <w:p w:rsidR="002160D1" w:rsidRPr="00BD7EBF" w:rsidRDefault="002160D1" w:rsidP="008324C4">
            <w:pPr>
              <w:jc w:val="center"/>
            </w:pPr>
            <w:r w:rsidRPr="00BD7EBF">
              <w:t>100/97</w:t>
            </w:r>
          </w:p>
        </w:tc>
        <w:tc>
          <w:tcPr>
            <w:tcW w:w="781" w:type="dxa"/>
            <w:gridSpan w:val="3"/>
            <w:tcBorders>
              <w:top w:val="single" w:sz="4" w:space="0" w:color="auto"/>
              <w:left w:val="single" w:sz="4" w:space="0" w:color="auto"/>
              <w:bottom w:val="single" w:sz="4" w:space="0" w:color="auto"/>
              <w:right w:val="single" w:sz="4" w:space="0" w:color="auto"/>
            </w:tcBorders>
          </w:tcPr>
          <w:p w:rsidR="002160D1" w:rsidRPr="00BD7EBF" w:rsidRDefault="002160D1" w:rsidP="008324C4">
            <w:pPr>
              <w:jc w:val="center"/>
            </w:pPr>
            <w:r w:rsidRPr="00BD7EBF">
              <w:t>10</w:t>
            </w:r>
          </w:p>
        </w:tc>
        <w:tc>
          <w:tcPr>
            <w:tcW w:w="714" w:type="dxa"/>
            <w:gridSpan w:val="2"/>
            <w:tcBorders>
              <w:top w:val="single" w:sz="4" w:space="0" w:color="auto"/>
              <w:left w:val="single" w:sz="4" w:space="0" w:color="auto"/>
              <w:bottom w:val="single" w:sz="4" w:space="0" w:color="auto"/>
              <w:right w:val="single" w:sz="4" w:space="0" w:color="auto"/>
            </w:tcBorders>
          </w:tcPr>
          <w:p w:rsidR="002160D1" w:rsidRPr="00BD7EBF" w:rsidRDefault="002160D1" w:rsidP="008324C4">
            <w:pPr>
              <w:jc w:val="center"/>
            </w:pPr>
            <w:r w:rsidRPr="00BD7EBF">
              <w:t>0</w:t>
            </w:r>
          </w:p>
        </w:tc>
        <w:tc>
          <w:tcPr>
            <w:tcW w:w="801" w:type="dxa"/>
            <w:gridSpan w:val="2"/>
            <w:tcBorders>
              <w:top w:val="single" w:sz="4" w:space="0" w:color="auto"/>
              <w:left w:val="single" w:sz="4" w:space="0" w:color="auto"/>
              <w:bottom w:val="single" w:sz="4" w:space="0" w:color="auto"/>
              <w:right w:val="single" w:sz="4" w:space="0" w:color="auto"/>
            </w:tcBorders>
          </w:tcPr>
          <w:p w:rsidR="002160D1" w:rsidRPr="00BD7EBF" w:rsidRDefault="002160D1" w:rsidP="008324C4">
            <w:pPr>
              <w:jc w:val="center"/>
            </w:pPr>
            <w:r w:rsidRPr="00BD7EBF">
              <w:t>98</w:t>
            </w:r>
          </w:p>
        </w:tc>
        <w:tc>
          <w:tcPr>
            <w:tcW w:w="581" w:type="dxa"/>
            <w:gridSpan w:val="2"/>
            <w:tcBorders>
              <w:top w:val="single" w:sz="4" w:space="0" w:color="auto"/>
              <w:left w:val="single" w:sz="4" w:space="0" w:color="auto"/>
              <w:bottom w:val="single" w:sz="4" w:space="0" w:color="auto"/>
              <w:right w:val="single" w:sz="4" w:space="0" w:color="auto"/>
            </w:tcBorders>
          </w:tcPr>
          <w:p w:rsidR="002160D1" w:rsidRPr="00BD7EBF" w:rsidRDefault="002160D1" w:rsidP="008324C4">
            <w:pPr>
              <w:jc w:val="center"/>
            </w:pPr>
            <w:r w:rsidRPr="00BD7EBF">
              <w:t>98</w:t>
            </w:r>
          </w:p>
        </w:tc>
        <w:tc>
          <w:tcPr>
            <w:tcW w:w="576" w:type="dxa"/>
            <w:gridSpan w:val="2"/>
            <w:tcBorders>
              <w:top w:val="single" w:sz="4" w:space="0" w:color="auto"/>
              <w:left w:val="single" w:sz="4" w:space="0" w:color="auto"/>
              <w:bottom w:val="single" w:sz="4" w:space="0" w:color="auto"/>
              <w:right w:val="single" w:sz="4" w:space="0" w:color="auto"/>
            </w:tcBorders>
          </w:tcPr>
          <w:p w:rsidR="002160D1" w:rsidRPr="00BD7EBF" w:rsidRDefault="002160D1" w:rsidP="008324C4">
            <w:pPr>
              <w:jc w:val="center"/>
            </w:pPr>
            <w:r w:rsidRPr="00BD7EBF">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Pr="00BD7EBF" w:rsidRDefault="002160D1" w:rsidP="008324C4">
            <w:pPr>
              <w:jc w:val="center"/>
            </w:pPr>
            <w:r w:rsidRPr="00BD7EBF">
              <w:t>98</w:t>
            </w:r>
          </w:p>
        </w:tc>
        <w:tc>
          <w:tcPr>
            <w:tcW w:w="719" w:type="dxa"/>
            <w:gridSpan w:val="2"/>
            <w:tcBorders>
              <w:top w:val="single" w:sz="4" w:space="0" w:color="auto"/>
              <w:left w:val="single" w:sz="4" w:space="0" w:color="auto"/>
              <w:bottom w:val="single" w:sz="4" w:space="0" w:color="auto"/>
              <w:right w:val="single" w:sz="4" w:space="0" w:color="auto"/>
            </w:tcBorders>
          </w:tcPr>
          <w:p w:rsidR="002160D1" w:rsidRPr="00BD7EBF" w:rsidRDefault="002160D1" w:rsidP="008324C4">
            <w:pPr>
              <w:jc w:val="center"/>
            </w:pPr>
            <w:r w:rsidRPr="00BD7EBF">
              <w:t>0</w:t>
            </w:r>
          </w:p>
        </w:tc>
        <w:tc>
          <w:tcPr>
            <w:tcW w:w="653" w:type="dxa"/>
            <w:gridSpan w:val="2"/>
            <w:tcBorders>
              <w:top w:val="single" w:sz="4" w:space="0" w:color="auto"/>
              <w:left w:val="single" w:sz="4" w:space="0" w:color="auto"/>
              <w:bottom w:val="single" w:sz="4" w:space="0" w:color="auto"/>
              <w:right w:val="single" w:sz="4" w:space="0" w:color="auto"/>
            </w:tcBorders>
          </w:tcPr>
          <w:p w:rsidR="002160D1" w:rsidRPr="00BD7EBF" w:rsidRDefault="002160D1" w:rsidP="008324C4">
            <w:pPr>
              <w:jc w:val="center"/>
            </w:pPr>
            <w:r w:rsidRPr="00BD7EBF">
              <w:t>99</w:t>
            </w:r>
          </w:p>
        </w:tc>
        <w:tc>
          <w:tcPr>
            <w:tcW w:w="576" w:type="dxa"/>
            <w:gridSpan w:val="2"/>
            <w:tcBorders>
              <w:top w:val="single" w:sz="4" w:space="0" w:color="auto"/>
              <w:left w:val="single" w:sz="4" w:space="0" w:color="auto"/>
              <w:bottom w:val="single" w:sz="4" w:space="0" w:color="auto"/>
              <w:right w:val="single" w:sz="4" w:space="0" w:color="auto"/>
            </w:tcBorders>
          </w:tcPr>
          <w:p w:rsidR="002160D1" w:rsidRPr="00BD7EBF" w:rsidRDefault="002160D1" w:rsidP="008324C4">
            <w:pPr>
              <w:jc w:val="center"/>
            </w:pPr>
            <w:r w:rsidRPr="00BD7EBF">
              <w:t>95</w:t>
            </w:r>
          </w:p>
        </w:tc>
        <w:tc>
          <w:tcPr>
            <w:tcW w:w="588" w:type="dxa"/>
            <w:gridSpan w:val="2"/>
            <w:tcBorders>
              <w:top w:val="single" w:sz="4" w:space="0" w:color="auto"/>
              <w:left w:val="single" w:sz="4" w:space="0" w:color="auto"/>
              <w:bottom w:val="single" w:sz="4" w:space="0" w:color="auto"/>
              <w:right w:val="single" w:sz="4" w:space="0" w:color="auto"/>
            </w:tcBorders>
          </w:tcPr>
          <w:p w:rsidR="002160D1" w:rsidRPr="00BD7EBF" w:rsidRDefault="002160D1" w:rsidP="008324C4">
            <w:pPr>
              <w:jc w:val="center"/>
            </w:pPr>
            <w:r w:rsidRPr="00BD7EBF">
              <w:t>90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Pr="00BD7EBF" w:rsidRDefault="002160D1" w:rsidP="008324C4">
            <w:pPr>
              <w:rPr>
                <w:b/>
                <w:i/>
                <w:lang w:val="en-US"/>
              </w:rPr>
            </w:pPr>
            <w:r w:rsidRPr="00BD7EBF">
              <w:rPr>
                <w:b/>
                <w:i/>
                <w:lang w:val="en-US"/>
              </w:rPr>
              <w:t>Klebsiella oxytoca</w:t>
            </w:r>
          </w:p>
        </w:tc>
        <w:tc>
          <w:tcPr>
            <w:tcW w:w="735" w:type="dxa"/>
            <w:gridSpan w:val="3"/>
            <w:tcBorders>
              <w:top w:val="single" w:sz="4" w:space="0" w:color="auto"/>
              <w:left w:val="single" w:sz="4" w:space="0" w:color="auto"/>
              <w:bottom w:val="single" w:sz="4" w:space="0" w:color="auto"/>
              <w:right w:val="single" w:sz="4" w:space="0" w:color="auto"/>
            </w:tcBorders>
          </w:tcPr>
          <w:p w:rsidR="002160D1" w:rsidRPr="00BD7EBF" w:rsidRDefault="002160D1" w:rsidP="008324C4">
            <w:pPr>
              <w:jc w:val="center"/>
              <w:rPr>
                <w:lang w:val="en-US"/>
              </w:rPr>
            </w:pPr>
            <w:r w:rsidRPr="00BD7EBF">
              <w:rPr>
                <w:lang w:val="en-US"/>
              </w:rPr>
              <w:t>100</w:t>
            </w:r>
          </w:p>
        </w:tc>
        <w:tc>
          <w:tcPr>
            <w:tcW w:w="1520" w:type="dxa"/>
            <w:gridSpan w:val="3"/>
            <w:tcBorders>
              <w:top w:val="single" w:sz="4" w:space="0" w:color="auto"/>
              <w:left w:val="single" w:sz="4" w:space="0" w:color="auto"/>
              <w:bottom w:val="single" w:sz="4" w:space="0" w:color="auto"/>
              <w:right w:val="single" w:sz="4" w:space="0" w:color="auto"/>
            </w:tcBorders>
          </w:tcPr>
          <w:p w:rsidR="002160D1" w:rsidRPr="00BD7EBF" w:rsidRDefault="002160D1" w:rsidP="008324C4">
            <w:pPr>
              <w:jc w:val="center"/>
            </w:pPr>
            <w:r w:rsidRPr="00BD7EBF">
              <w:t>100/97</w:t>
            </w:r>
          </w:p>
        </w:tc>
        <w:tc>
          <w:tcPr>
            <w:tcW w:w="781" w:type="dxa"/>
            <w:gridSpan w:val="3"/>
            <w:tcBorders>
              <w:top w:val="single" w:sz="4" w:space="0" w:color="auto"/>
              <w:left w:val="single" w:sz="4" w:space="0" w:color="auto"/>
              <w:bottom w:val="single" w:sz="4" w:space="0" w:color="auto"/>
              <w:right w:val="single" w:sz="4" w:space="0" w:color="auto"/>
            </w:tcBorders>
          </w:tcPr>
          <w:p w:rsidR="002160D1" w:rsidRPr="00BD7EBF" w:rsidRDefault="002160D1" w:rsidP="008324C4">
            <w:pPr>
              <w:jc w:val="center"/>
            </w:pPr>
            <w:r w:rsidRPr="00BD7EBF">
              <w:t>20</w:t>
            </w:r>
          </w:p>
        </w:tc>
        <w:tc>
          <w:tcPr>
            <w:tcW w:w="714" w:type="dxa"/>
            <w:gridSpan w:val="2"/>
            <w:tcBorders>
              <w:top w:val="single" w:sz="4" w:space="0" w:color="auto"/>
              <w:left w:val="single" w:sz="4" w:space="0" w:color="auto"/>
              <w:bottom w:val="single" w:sz="4" w:space="0" w:color="auto"/>
              <w:right w:val="single" w:sz="4" w:space="0" w:color="auto"/>
            </w:tcBorders>
          </w:tcPr>
          <w:p w:rsidR="002160D1" w:rsidRPr="00BD7EBF" w:rsidRDefault="002160D1" w:rsidP="008324C4">
            <w:pPr>
              <w:jc w:val="center"/>
            </w:pPr>
            <w:r w:rsidRPr="00BD7EBF">
              <w:t>99</w:t>
            </w:r>
          </w:p>
        </w:tc>
        <w:tc>
          <w:tcPr>
            <w:tcW w:w="801" w:type="dxa"/>
            <w:gridSpan w:val="2"/>
            <w:tcBorders>
              <w:top w:val="single" w:sz="4" w:space="0" w:color="auto"/>
              <w:left w:val="single" w:sz="4" w:space="0" w:color="auto"/>
              <w:bottom w:val="single" w:sz="4" w:space="0" w:color="auto"/>
              <w:right w:val="single" w:sz="4" w:space="0" w:color="auto"/>
            </w:tcBorders>
          </w:tcPr>
          <w:p w:rsidR="002160D1" w:rsidRPr="00BD7EBF" w:rsidRDefault="002160D1" w:rsidP="008324C4">
            <w:pPr>
              <w:jc w:val="center"/>
            </w:pPr>
            <w:r w:rsidRPr="00BD7EBF">
              <w:t>95</w:t>
            </w:r>
          </w:p>
        </w:tc>
        <w:tc>
          <w:tcPr>
            <w:tcW w:w="581" w:type="dxa"/>
            <w:gridSpan w:val="2"/>
            <w:tcBorders>
              <w:top w:val="single" w:sz="4" w:space="0" w:color="auto"/>
              <w:left w:val="single" w:sz="4" w:space="0" w:color="auto"/>
              <w:bottom w:val="single" w:sz="4" w:space="0" w:color="auto"/>
              <w:right w:val="single" w:sz="4" w:space="0" w:color="auto"/>
            </w:tcBorders>
          </w:tcPr>
          <w:p w:rsidR="002160D1" w:rsidRPr="00BD7EBF" w:rsidRDefault="002160D1" w:rsidP="008324C4">
            <w:pPr>
              <w:jc w:val="center"/>
            </w:pPr>
            <w:r w:rsidRPr="00BD7EBF">
              <w:t>95</w:t>
            </w:r>
          </w:p>
        </w:tc>
        <w:tc>
          <w:tcPr>
            <w:tcW w:w="576" w:type="dxa"/>
            <w:gridSpan w:val="2"/>
            <w:tcBorders>
              <w:top w:val="single" w:sz="4" w:space="0" w:color="auto"/>
              <w:left w:val="single" w:sz="4" w:space="0" w:color="auto"/>
              <w:bottom w:val="single" w:sz="4" w:space="0" w:color="auto"/>
              <w:right w:val="single" w:sz="4" w:space="0" w:color="auto"/>
            </w:tcBorders>
          </w:tcPr>
          <w:p w:rsidR="002160D1" w:rsidRPr="00BD7EBF" w:rsidRDefault="002160D1" w:rsidP="008324C4">
            <w:pPr>
              <w:jc w:val="center"/>
            </w:pPr>
            <w:r w:rsidRPr="00BD7EBF">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Pr="00BD7EBF" w:rsidRDefault="002160D1" w:rsidP="008324C4">
            <w:pPr>
              <w:jc w:val="center"/>
            </w:pPr>
            <w:r w:rsidRPr="00BD7EBF">
              <w:t>99</w:t>
            </w:r>
          </w:p>
        </w:tc>
        <w:tc>
          <w:tcPr>
            <w:tcW w:w="719" w:type="dxa"/>
            <w:gridSpan w:val="2"/>
            <w:tcBorders>
              <w:top w:val="single" w:sz="4" w:space="0" w:color="auto"/>
              <w:left w:val="single" w:sz="4" w:space="0" w:color="auto"/>
              <w:bottom w:val="single" w:sz="4" w:space="0" w:color="auto"/>
              <w:right w:val="single" w:sz="4" w:space="0" w:color="auto"/>
            </w:tcBorders>
          </w:tcPr>
          <w:p w:rsidR="002160D1" w:rsidRPr="00BD7EBF" w:rsidRDefault="002160D1" w:rsidP="008324C4">
            <w:pPr>
              <w:jc w:val="center"/>
            </w:pPr>
            <w:r w:rsidRPr="00BD7EBF">
              <w:t>0</w:t>
            </w:r>
          </w:p>
        </w:tc>
        <w:tc>
          <w:tcPr>
            <w:tcW w:w="653" w:type="dxa"/>
            <w:gridSpan w:val="2"/>
            <w:tcBorders>
              <w:top w:val="single" w:sz="4" w:space="0" w:color="auto"/>
              <w:left w:val="single" w:sz="4" w:space="0" w:color="auto"/>
              <w:bottom w:val="single" w:sz="4" w:space="0" w:color="auto"/>
              <w:right w:val="single" w:sz="4" w:space="0" w:color="auto"/>
            </w:tcBorders>
          </w:tcPr>
          <w:p w:rsidR="002160D1" w:rsidRPr="00BD7EBF" w:rsidRDefault="002160D1" w:rsidP="008324C4">
            <w:pPr>
              <w:jc w:val="center"/>
            </w:pPr>
            <w:r w:rsidRPr="00BD7EBF">
              <w:t>100</w:t>
            </w:r>
          </w:p>
        </w:tc>
        <w:tc>
          <w:tcPr>
            <w:tcW w:w="576" w:type="dxa"/>
            <w:gridSpan w:val="2"/>
            <w:tcBorders>
              <w:top w:val="single" w:sz="4" w:space="0" w:color="auto"/>
              <w:left w:val="single" w:sz="4" w:space="0" w:color="auto"/>
              <w:bottom w:val="single" w:sz="4" w:space="0" w:color="auto"/>
              <w:right w:val="single" w:sz="4" w:space="0" w:color="auto"/>
            </w:tcBorders>
          </w:tcPr>
          <w:p w:rsidR="002160D1" w:rsidRPr="00BD7EBF" w:rsidRDefault="002160D1" w:rsidP="008324C4">
            <w:pPr>
              <w:jc w:val="center"/>
            </w:pPr>
            <w:r w:rsidRPr="00BD7EBF">
              <w:t>90</w:t>
            </w:r>
          </w:p>
        </w:tc>
        <w:tc>
          <w:tcPr>
            <w:tcW w:w="588" w:type="dxa"/>
            <w:gridSpan w:val="2"/>
            <w:tcBorders>
              <w:top w:val="single" w:sz="4" w:space="0" w:color="auto"/>
              <w:left w:val="single" w:sz="4" w:space="0" w:color="auto"/>
              <w:bottom w:val="single" w:sz="4" w:space="0" w:color="auto"/>
              <w:right w:val="single" w:sz="4" w:space="0" w:color="auto"/>
            </w:tcBorders>
          </w:tcPr>
          <w:p w:rsidR="002160D1" w:rsidRPr="00BD7EBF" w:rsidRDefault="002160D1" w:rsidP="008324C4">
            <w:pPr>
              <w:jc w:val="center"/>
            </w:pPr>
            <w:r w:rsidRPr="00BD7EBF">
              <w:t>99</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Pr="002160D1" w:rsidRDefault="002160D1" w:rsidP="00870612">
            <w:pPr>
              <w:rPr>
                <w:b/>
                <w:i/>
                <w:lang w:val="en-US"/>
              </w:rPr>
            </w:pPr>
            <w:r>
              <w:rPr>
                <w:b/>
                <w:i/>
                <w:lang w:val="en-US"/>
              </w:rPr>
              <w:t>Klebsiella oxitoca,   orni</w:t>
            </w:r>
            <w:r w:rsidRPr="002160D1">
              <w:rPr>
                <w:b/>
                <w:i/>
                <w:lang w:val="en-US"/>
              </w:rPr>
              <w:t xml:space="preserve">- </w:t>
            </w:r>
            <w:r>
              <w:rPr>
                <w:b/>
                <w:i/>
                <w:lang w:val="en-US"/>
              </w:rPr>
              <w:t>t</w:t>
            </w:r>
            <w:r w:rsidRPr="002160D1">
              <w:rPr>
                <w:b/>
                <w:i/>
                <w:lang w:val="en-US"/>
              </w:rPr>
              <w:t>hine positive</w:t>
            </w:r>
          </w:p>
        </w:tc>
        <w:tc>
          <w:tcPr>
            <w:tcW w:w="735" w:type="dxa"/>
            <w:gridSpan w:val="3"/>
            <w:tcBorders>
              <w:top w:val="single" w:sz="4" w:space="0" w:color="auto"/>
              <w:left w:val="single" w:sz="4" w:space="0" w:color="auto"/>
              <w:bottom w:val="single" w:sz="4" w:space="0" w:color="auto"/>
              <w:right w:val="single" w:sz="4" w:space="0" w:color="auto"/>
            </w:tcBorders>
          </w:tcPr>
          <w:p w:rsidR="002160D1" w:rsidRPr="002160D1" w:rsidRDefault="002160D1" w:rsidP="00870612">
            <w:pPr>
              <w:jc w:val="center"/>
              <w:rPr>
                <w:lang w:val="en-US"/>
              </w:rPr>
            </w:pPr>
            <w:r w:rsidRPr="002160D1">
              <w:rPr>
                <w:lang w:val="en-US"/>
              </w:rPr>
              <w:t>100</w:t>
            </w:r>
          </w:p>
        </w:tc>
        <w:tc>
          <w:tcPr>
            <w:tcW w:w="1520" w:type="dxa"/>
            <w:gridSpan w:val="3"/>
            <w:tcBorders>
              <w:top w:val="single" w:sz="4" w:space="0" w:color="auto"/>
              <w:left w:val="single" w:sz="4" w:space="0" w:color="auto"/>
              <w:bottom w:val="single" w:sz="4" w:space="0" w:color="auto"/>
              <w:right w:val="single" w:sz="4" w:space="0" w:color="auto"/>
            </w:tcBorders>
          </w:tcPr>
          <w:p w:rsidR="002160D1" w:rsidRPr="002160D1" w:rsidRDefault="002160D1" w:rsidP="00870612">
            <w:pPr>
              <w:jc w:val="center"/>
            </w:pPr>
            <w:r w:rsidRPr="002160D1">
              <w:t>100/100</w:t>
            </w:r>
          </w:p>
        </w:tc>
        <w:tc>
          <w:tcPr>
            <w:tcW w:w="781" w:type="dxa"/>
            <w:gridSpan w:val="3"/>
            <w:tcBorders>
              <w:top w:val="single" w:sz="4" w:space="0" w:color="auto"/>
              <w:left w:val="single" w:sz="4" w:space="0" w:color="auto"/>
              <w:bottom w:val="single" w:sz="4" w:space="0" w:color="auto"/>
              <w:right w:val="single" w:sz="4" w:space="0" w:color="auto"/>
            </w:tcBorders>
          </w:tcPr>
          <w:p w:rsidR="002160D1" w:rsidRPr="002160D1" w:rsidRDefault="002160D1" w:rsidP="00870612">
            <w:pPr>
              <w:jc w:val="center"/>
            </w:pPr>
            <w:r w:rsidRPr="002160D1">
              <w:t>96</w:t>
            </w:r>
          </w:p>
        </w:tc>
        <w:tc>
          <w:tcPr>
            <w:tcW w:w="714" w:type="dxa"/>
            <w:gridSpan w:val="2"/>
            <w:tcBorders>
              <w:top w:val="single" w:sz="4" w:space="0" w:color="auto"/>
              <w:left w:val="single" w:sz="4" w:space="0" w:color="auto"/>
              <w:bottom w:val="single" w:sz="4" w:space="0" w:color="auto"/>
              <w:right w:val="single" w:sz="4" w:space="0" w:color="auto"/>
            </w:tcBorders>
          </w:tcPr>
          <w:p w:rsidR="002160D1" w:rsidRPr="002160D1" w:rsidRDefault="002160D1" w:rsidP="00870612">
            <w:pPr>
              <w:jc w:val="center"/>
            </w:pPr>
            <w:r w:rsidRPr="002160D1">
              <w:t>100</w:t>
            </w:r>
          </w:p>
        </w:tc>
        <w:tc>
          <w:tcPr>
            <w:tcW w:w="801" w:type="dxa"/>
            <w:gridSpan w:val="2"/>
            <w:tcBorders>
              <w:top w:val="single" w:sz="4" w:space="0" w:color="auto"/>
              <w:left w:val="single" w:sz="4" w:space="0" w:color="auto"/>
              <w:bottom w:val="single" w:sz="4" w:space="0" w:color="auto"/>
              <w:right w:val="single" w:sz="4" w:space="0" w:color="auto"/>
            </w:tcBorders>
          </w:tcPr>
          <w:p w:rsidR="002160D1" w:rsidRPr="002160D1" w:rsidRDefault="002160D1" w:rsidP="00870612">
            <w:pPr>
              <w:jc w:val="center"/>
            </w:pPr>
            <w:r w:rsidRPr="002160D1">
              <w:t>70</w:t>
            </w:r>
          </w:p>
        </w:tc>
        <w:tc>
          <w:tcPr>
            <w:tcW w:w="581" w:type="dxa"/>
            <w:gridSpan w:val="2"/>
            <w:tcBorders>
              <w:top w:val="single" w:sz="4" w:space="0" w:color="auto"/>
              <w:left w:val="single" w:sz="4" w:space="0" w:color="auto"/>
              <w:bottom w:val="single" w:sz="4" w:space="0" w:color="auto"/>
              <w:right w:val="single" w:sz="4" w:space="0" w:color="auto"/>
            </w:tcBorders>
          </w:tcPr>
          <w:p w:rsidR="002160D1" w:rsidRPr="002160D1" w:rsidRDefault="002160D1" w:rsidP="00870612">
            <w:pPr>
              <w:jc w:val="center"/>
            </w:pPr>
            <w:r w:rsidRPr="002160D1">
              <w:t>100</w:t>
            </w:r>
          </w:p>
        </w:tc>
        <w:tc>
          <w:tcPr>
            <w:tcW w:w="576" w:type="dxa"/>
            <w:gridSpan w:val="2"/>
            <w:tcBorders>
              <w:top w:val="single" w:sz="4" w:space="0" w:color="auto"/>
              <w:left w:val="single" w:sz="4" w:space="0" w:color="auto"/>
              <w:bottom w:val="single" w:sz="4" w:space="0" w:color="auto"/>
              <w:right w:val="single" w:sz="4" w:space="0" w:color="auto"/>
            </w:tcBorders>
          </w:tcPr>
          <w:p w:rsidR="002160D1" w:rsidRPr="002160D1" w:rsidRDefault="002160D1" w:rsidP="00870612">
            <w:pPr>
              <w:jc w:val="center"/>
            </w:pPr>
            <w:r w:rsidRPr="002160D1">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Pr="002160D1" w:rsidRDefault="002160D1" w:rsidP="00870612">
            <w:pPr>
              <w:jc w:val="center"/>
            </w:pPr>
            <w:r w:rsidRPr="002160D1">
              <w:t>100</w:t>
            </w:r>
          </w:p>
        </w:tc>
        <w:tc>
          <w:tcPr>
            <w:tcW w:w="719" w:type="dxa"/>
            <w:gridSpan w:val="2"/>
            <w:tcBorders>
              <w:top w:val="single" w:sz="4" w:space="0" w:color="auto"/>
              <w:left w:val="single" w:sz="4" w:space="0" w:color="auto"/>
              <w:bottom w:val="single" w:sz="4" w:space="0" w:color="auto"/>
              <w:right w:val="single" w:sz="4" w:space="0" w:color="auto"/>
            </w:tcBorders>
          </w:tcPr>
          <w:p w:rsidR="002160D1" w:rsidRPr="002160D1" w:rsidRDefault="002160D1" w:rsidP="00870612">
            <w:pPr>
              <w:jc w:val="center"/>
            </w:pPr>
            <w:r w:rsidRPr="002160D1">
              <w:t>100</w:t>
            </w:r>
          </w:p>
        </w:tc>
        <w:tc>
          <w:tcPr>
            <w:tcW w:w="653" w:type="dxa"/>
            <w:gridSpan w:val="2"/>
            <w:tcBorders>
              <w:top w:val="single" w:sz="4" w:space="0" w:color="auto"/>
              <w:left w:val="single" w:sz="4" w:space="0" w:color="auto"/>
              <w:bottom w:val="single" w:sz="4" w:space="0" w:color="auto"/>
              <w:right w:val="single" w:sz="4" w:space="0" w:color="auto"/>
            </w:tcBorders>
          </w:tcPr>
          <w:p w:rsidR="002160D1" w:rsidRPr="002160D1" w:rsidRDefault="002160D1" w:rsidP="00870612">
            <w:pPr>
              <w:jc w:val="center"/>
            </w:pPr>
            <w:r w:rsidRPr="002160D1">
              <w:t>100</w:t>
            </w:r>
          </w:p>
        </w:tc>
        <w:tc>
          <w:tcPr>
            <w:tcW w:w="576" w:type="dxa"/>
            <w:gridSpan w:val="2"/>
            <w:tcBorders>
              <w:top w:val="single" w:sz="4" w:space="0" w:color="auto"/>
              <w:left w:val="single" w:sz="4" w:space="0" w:color="auto"/>
              <w:bottom w:val="single" w:sz="4" w:space="0" w:color="auto"/>
              <w:right w:val="single" w:sz="4" w:space="0" w:color="auto"/>
            </w:tcBorders>
          </w:tcPr>
          <w:p w:rsidR="002160D1" w:rsidRPr="002160D1" w:rsidRDefault="002160D1" w:rsidP="00870612">
            <w:pPr>
              <w:jc w:val="center"/>
            </w:pPr>
            <w:r w:rsidRPr="002160D1">
              <w:t>100</w:t>
            </w:r>
          </w:p>
        </w:tc>
        <w:tc>
          <w:tcPr>
            <w:tcW w:w="588" w:type="dxa"/>
            <w:gridSpan w:val="2"/>
            <w:tcBorders>
              <w:top w:val="single" w:sz="4" w:space="0" w:color="auto"/>
              <w:left w:val="single" w:sz="4" w:space="0" w:color="auto"/>
              <w:bottom w:val="single" w:sz="4" w:space="0" w:color="auto"/>
              <w:right w:val="single" w:sz="4" w:space="0" w:color="auto"/>
            </w:tcBorders>
          </w:tcPr>
          <w:p w:rsidR="002160D1" w:rsidRPr="00BD7EBF" w:rsidRDefault="002160D1" w:rsidP="00870612">
            <w:pPr>
              <w:jc w:val="center"/>
            </w:pPr>
            <w:r w:rsidRPr="002160D1">
              <w:t>100</w:t>
            </w:r>
          </w:p>
        </w:tc>
      </w:tr>
      <w:tr w:rsidR="002160D1" w:rsidRPr="000F71E1" w:rsidTr="00501341">
        <w:tc>
          <w:tcPr>
            <w:tcW w:w="1560" w:type="dxa"/>
            <w:gridSpan w:val="2"/>
            <w:vMerge w:val="restart"/>
            <w:tcBorders>
              <w:top w:val="single" w:sz="4" w:space="0" w:color="auto"/>
              <w:left w:val="single" w:sz="4" w:space="0" w:color="auto"/>
              <w:right w:val="single" w:sz="4" w:space="0" w:color="auto"/>
            </w:tcBorders>
          </w:tcPr>
          <w:p w:rsidR="002160D1" w:rsidRDefault="002160D1"/>
        </w:tc>
        <w:tc>
          <w:tcPr>
            <w:tcW w:w="9072" w:type="dxa"/>
            <w:gridSpan w:val="29"/>
            <w:tcBorders>
              <w:top w:val="single" w:sz="4" w:space="0" w:color="auto"/>
              <w:left w:val="single" w:sz="4" w:space="0" w:color="auto"/>
              <w:bottom w:val="single" w:sz="4" w:space="0" w:color="auto"/>
              <w:right w:val="single" w:sz="4" w:space="0" w:color="auto"/>
            </w:tcBorders>
            <w:hideMark/>
          </w:tcPr>
          <w:p w:rsidR="002160D1" w:rsidRDefault="002160D1">
            <w:pPr>
              <w:rPr>
                <w:sz w:val="18"/>
                <w:szCs w:val="18"/>
              </w:rPr>
            </w:pPr>
            <w:r>
              <w:t>число положительных реакций при инкубации посевов в течение 2 –х дней при 36</w:t>
            </w:r>
            <w:r>
              <w:rPr>
                <w:vertAlign w:val="superscript"/>
              </w:rPr>
              <w:t>0</w:t>
            </w:r>
            <w:r>
              <w:t>С</w:t>
            </w:r>
          </w:p>
        </w:tc>
      </w:tr>
      <w:tr w:rsidR="002160D1" w:rsidTr="00501341">
        <w:tc>
          <w:tcPr>
            <w:tcW w:w="1560" w:type="dxa"/>
            <w:gridSpan w:val="2"/>
            <w:vMerge/>
            <w:tcBorders>
              <w:left w:val="single" w:sz="4" w:space="0" w:color="auto"/>
              <w:bottom w:val="single" w:sz="4" w:space="0" w:color="auto"/>
              <w:right w:val="single" w:sz="4" w:space="0" w:color="auto"/>
            </w:tcBorders>
          </w:tcPr>
          <w:p w:rsidR="002160D1" w:rsidRDefault="002160D1"/>
        </w:tc>
        <w:tc>
          <w:tcPr>
            <w:tcW w:w="709" w:type="dxa"/>
            <w:gridSpan w:val="3"/>
            <w:tcBorders>
              <w:top w:val="single" w:sz="4" w:space="0" w:color="auto"/>
              <w:left w:val="single" w:sz="4" w:space="0" w:color="auto"/>
              <w:bottom w:val="single" w:sz="4" w:space="0" w:color="auto"/>
              <w:right w:val="single" w:sz="4" w:space="0" w:color="auto"/>
            </w:tcBorders>
          </w:tcPr>
          <w:p w:rsidR="002160D1" w:rsidRDefault="002160D1">
            <w:pPr>
              <w:rPr>
                <w:sz w:val="18"/>
                <w:szCs w:val="18"/>
              </w:rPr>
            </w:pPr>
          </w:p>
          <w:p w:rsidR="002160D1" w:rsidRDefault="002160D1">
            <w:pPr>
              <w:rPr>
                <w:sz w:val="18"/>
                <w:szCs w:val="18"/>
              </w:rPr>
            </w:pPr>
            <w:proofErr w:type="gramStart"/>
            <w:r>
              <w:rPr>
                <w:sz w:val="18"/>
                <w:szCs w:val="18"/>
              </w:rPr>
              <w:t>Лакто-за</w:t>
            </w:r>
            <w:proofErr w:type="gramEnd"/>
          </w:p>
        </w:tc>
        <w:tc>
          <w:tcPr>
            <w:tcW w:w="1559" w:type="dxa"/>
            <w:gridSpan w:val="3"/>
            <w:tcBorders>
              <w:top w:val="single" w:sz="4" w:space="0" w:color="auto"/>
              <w:left w:val="single" w:sz="4" w:space="0" w:color="auto"/>
              <w:bottom w:val="single" w:sz="4" w:space="0" w:color="auto"/>
              <w:right w:val="single" w:sz="4" w:space="0" w:color="auto"/>
            </w:tcBorders>
          </w:tcPr>
          <w:p w:rsidR="002160D1" w:rsidRDefault="002160D1">
            <w:pPr>
              <w:rPr>
                <w:sz w:val="18"/>
                <w:szCs w:val="18"/>
              </w:rPr>
            </w:pPr>
          </w:p>
          <w:p w:rsidR="002160D1" w:rsidRDefault="002160D1">
            <w:pPr>
              <w:rPr>
                <w:sz w:val="18"/>
                <w:szCs w:val="18"/>
              </w:rPr>
            </w:pPr>
            <w:r>
              <w:rPr>
                <w:sz w:val="18"/>
                <w:szCs w:val="18"/>
              </w:rPr>
              <w:t>Глюкозакислота, газ</w:t>
            </w:r>
          </w:p>
        </w:tc>
        <w:tc>
          <w:tcPr>
            <w:tcW w:w="709" w:type="dxa"/>
            <w:gridSpan w:val="3"/>
            <w:tcBorders>
              <w:top w:val="single" w:sz="4" w:space="0" w:color="auto"/>
              <w:left w:val="single" w:sz="4" w:space="0" w:color="auto"/>
              <w:bottom w:val="single" w:sz="4" w:space="0" w:color="auto"/>
              <w:right w:val="single" w:sz="4" w:space="0" w:color="auto"/>
            </w:tcBorders>
          </w:tcPr>
          <w:p w:rsidR="002160D1" w:rsidRDefault="002160D1">
            <w:pPr>
              <w:rPr>
                <w:sz w:val="18"/>
                <w:szCs w:val="18"/>
              </w:rPr>
            </w:pPr>
          </w:p>
          <w:p w:rsidR="002160D1" w:rsidRDefault="002160D1">
            <w:pPr>
              <w:rPr>
                <w:sz w:val="18"/>
                <w:szCs w:val="18"/>
              </w:rPr>
            </w:pPr>
            <w:r>
              <w:rPr>
                <w:sz w:val="18"/>
                <w:szCs w:val="18"/>
              </w:rPr>
              <w:t>Метил-рот</w:t>
            </w:r>
          </w:p>
        </w:tc>
        <w:tc>
          <w:tcPr>
            <w:tcW w:w="702" w:type="dxa"/>
            <w:gridSpan w:val="2"/>
            <w:tcBorders>
              <w:top w:val="single" w:sz="4" w:space="0" w:color="auto"/>
              <w:left w:val="single" w:sz="4" w:space="0" w:color="auto"/>
              <w:bottom w:val="single" w:sz="4" w:space="0" w:color="auto"/>
              <w:right w:val="single" w:sz="4" w:space="0" w:color="auto"/>
            </w:tcBorders>
          </w:tcPr>
          <w:p w:rsidR="002160D1" w:rsidRDefault="002160D1">
            <w:pPr>
              <w:rPr>
                <w:sz w:val="18"/>
                <w:szCs w:val="18"/>
              </w:rPr>
            </w:pPr>
          </w:p>
          <w:p w:rsidR="002160D1" w:rsidRDefault="002160D1">
            <w:pPr>
              <w:rPr>
                <w:sz w:val="18"/>
                <w:szCs w:val="18"/>
              </w:rPr>
            </w:pPr>
            <w:r>
              <w:rPr>
                <w:sz w:val="18"/>
                <w:szCs w:val="18"/>
              </w:rPr>
              <w:t>Индол</w:t>
            </w:r>
          </w:p>
        </w:tc>
        <w:tc>
          <w:tcPr>
            <w:tcW w:w="802" w:type="dxa"/>
            <w:gridSpan w:val="2"/>
            <w:tcBorders>
              <w:top w:val="single" w:sz="4" w:space="0" w:color="auto"/>
              <w:left w:val="single" w:sz="4" w:space="0" w:color="auto"/>
              <w:bottom w:val="single" w:sz="4" w:space="0" w:color="auto"/>
              <w:right w:val="single" w:sz="4" w:space="0" w:color="auto"/>
            </w:tcBorders>
            <w:hideMark/>
          </w:tcPr>
          <w:p w:rsidR="002160D1" w:rsidRDefault="002160D1">
            <w:pPr>
              <w:rPr>
                <w:sz w:val="18"/>
                <w:szCs w:val="18"/>
              </w:rPr>
            </w:pPr>
            <w:proofErr w:type="gramStart"/>
            <w:r>
              <w:rPr>
                <w:sz w:val="18"/>
                <w:szCs w:val="18"/>
              </w:rPr>
              <w:t>Реак-ция</w:t>
            </w:r>
            <w:proofErr w:type="gramEnd"/>
            <w:r>
              <w:rPr>
                <w:sz w:val="18"/>
                <w:szCs w:val="18"/>
              </w:rPr>
              <w:t xml:space="preserve"> Фогес-Про-скауэра</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pPr>
              <w:rPr>
                <w:sz w:val="18"/>
                <w:szCs w:val="18"/>
              </w:rPr>
            </w:pPr>
          </w:p>
          <w:p w:rsidR="002160D1" w:rsidRDefault="002160D1">
            <w:pPr>
              <w:rPr>
                <w:sz w:val="18"/>
                <w:szCs w:val="18"/>
              </w:rPr>
            </w:pPr>
            <w:proofErr w:type="gramStart"/>
            <w:r>
              <w:rPr>
                <w:sz w:val="18"/>
                <w:szCs w:val="18"/>
              </w:rPr>
              <w:t>Цит-рат</w:t>
            </w:r>
            <w:proofErr w:type="gramEnd"/>
          </w:p>
        </w:tc>
        <w:tc>
          <w:tcPr>
            <w:tcW w:w="640" w:type="dxa"/>
            <w:gridSpan w:val="2"/>
            <w:tcBorders>
              <w:top w:val="single" w:sz="4" w:space="0" w:color="auto"/>
              <w:left w:val="single" w:sz="4" w:space="0" w:color="auto"/>
              <w:bottom w:val="single" w:sz="4" w:space="0" w:color="auto"/>
              <w:right w:val="single" w:sz="4" w:space="0" w:color="auto"/>
            </w:tcBorders>
          </w:tcPr>
          <w:p w:rsidR="002160D1" w:rsidRDefault="002160D1">
            <w:pPr>
              <w:rPr>
                <w:sz w:val="18"/>
                <w:szCs w:val="18"/>
              </w:rPr>
            </w:pPr>
          </w:p>
          <w:p w:rsidR="002160D1" w:rsidRDefault="002160D1">
            <w:pPr>
              <w:rPr>
                <w:sz w:val="18"/>
                <w:szCs w:val="18"/>
              </w:rPr>
            </w:pPr>
            <w:r>
              <w:rPr>
                <w:sz w:val="18"/>
                <w:szCs w:val="18"/>
                <w:lang w:val="en-US"/>
              </w:rPr>
              <w:t>H</w:t>
            </w:r>
            <w:r>
              <w:rPr>
                <w:sz w:val="18"/>
                <w:szCs w:val="18"/>
                <w:vertAlign w:val="subscript"/>
                <w:lang w:val="en-US"/>
              </w:rPr>
              <w:t>2</w:t>
            </w:r>
            <w:r>
              <w:rPr>
                <w:sz w:val="18"/>
                <w:szCs w:val="18"/>
                <w:lang w:val="en-US"/>
              </w:rPr>
              <w:t>S</w:t>
            </w:r>
          </w:p>
        </w:tc>
        <w:tc>
          <w:tcPr>
            <w:tcW w:w="764" w:type="dxa"/>
            <w:gridSpan w:val="2"/>
            <w:tcBorders>
              <w:top w:val="single" w:sz="4" w:space="0" w:color="auto"/>
              <w:left w:val="single" w:sz="4" w:space="0" w:color="auto"/>
              <w:bottom w:val="single" w:sz="4" w:space="0" w:color="auto"/>
              <w:right w:val="single" w:sz="4" w:space="0" w:color="auto"/>
            </w:tcBorders>
          </w:tcPr>
          <w:p w:rsidR="002160D1" w:rsidRDefault="002160D1">
            <w:pPr>
              <w:rPr>
                <w:sz w:val="18"/>
                <w:szCs w:val="18"/>
              </w:rPr>
            </w:pPr>
          </w:p>
          <w:p w:rsidR="002160D1" w:rsidRDefault="002160D1">
            <w:pPr>
              <w:rPr>
                <w:sz w:val="18"/>
                <w:szCs w:val="18"/>
              </w:rPr>
            </w:pPr>
            <w:r>
              <w:rPr>
                <w:sz w:val="18"/>
                <w:szCs w:val="18"/>
              </w:rPr>
              <w:t>Лизин-декар-бокси-лаза</w:t>
            </w:r>
          </w:p>
        </w:tc>
        <w:tc>
          <w:tcPr>
            <w:tcW w:w="719" w:type="dxa"/>
            <w:gridSpan w:val="2"/>
            <w:tcBorders>
              <w:top w:val="single" w:sz="4" w:space="0" w:color="auto"/>
              <w:left w:val="single" w:sz="4" w:space="0" w:color="auto"/>
              <w:bottom w:val="single" w:sz="4" w:space="0" w:color="auto"/>
              <w:right w:val="single" w:sz="4" w:space="0" w:color="auto"/>
            </w:tcBorders>
            <w:hideMark/>
          </w:tcPr>
          <w:p w:rsidR="002160D1" w:rsidRDefault="002160D1">
            <w:pPr>
              <w:rPr>
                <w:sz w:val="18"/>
                <w:szCs w:val="18"/>
              </w:rPr>
            </w:pPr>
            <w:r>
              <w:rPr>
                <w:sz w:val="18"/>
                <w:szCs w:val="18"/>
              </w:rPr>
              <w:t>Орни-тинде-карбо-ксила-за</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pPr>
              <w:rPr>
                <w:sz w:val="18"/>
                <w:szCs w:val="18"/>
              </w:rPr>
            </w:pPr>
          </w:p>
          <w:p w:rsidR="002160D1" w:rsidRDefault="002160D1">
            <w:pPr>
              <w:rPr>
                <w:sz w:val="18"/>
                <w:szCs w:val="18"/>
              </w:rPr>
            </w:pPr>
            <w:r>
              <w:rPr>
                <w:sz w:val="18"/>
                <w:szCs w:val="18"/>
              </w:rPr>
              <w:t>Эску-лин</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pPr>
              <w:rPr>
                <w:sz w:val="18"/>
                <w:szCs w:val="18"/>
              </w:rPr>
            </w:pPr>
          </w:p>
          <w:p w:rsidR="002160D1" w:rsidRDefault="002160D1">
            <w:pPr>
              <w:rPr>
                <w:sz w:val="18"/>
                <w:szCs w:val="18"/>
              </w:rPr>
            </w:pPr>
            <w:proofErr w:type="gramStart"/>
            <w:r>
              <w:rPr>
                <w:sz w:val="18"/>
                <w:szCs w:val="18"/>
              </w:rPr>
              <w:t>Уре-аза</w:t>
            </w:r>
            <w:proofErr w:type="gramEnd"/>
          </w:p>
        </w:tc>
        <w:tc>
          <w:tcPr>
            <w:tcW w:w="658" w:type="dxa"/>
            <w:gridSpan w:val="4"/>
            <w:tcBorders>
              <w:top w:val="single" w:sz="4" w:space="0" w:color="auto"/>
              <w:left w:val="single" w:sz="4" w:space="0" w:color="auto"/>
              <w:bottom w:val="single" w:sz="4" w:space="0" w:color="auto"/>
              <w:right w:val="single" w:sz="4" w:space="0" w:color="auto"/>
            </w:tcBorders>
          </w:tcPr>
          <w:p w:rsidR="002160D1" w:rsidRDefault="002160D1">
            <w:pPr>
              <w:rPr>
                <w:sz w:val="18"/>
                <w:szCs w:val="18"/>
              </w:rPr>
            </w:pPr>
          </w:p>
          <w:p w:rsidR="002160D1" w:rsidRDefault="002160D1">
            <w:pPr>
              <w:rPr>
                <w:sz w:val="18"/>
                <w:szCs w:val="18"/>
              </w:rPr>
            </w:pPr>
            <w:r>
              <w:rPr>
                <w:sz w:val="18"/>
                <w:szCs w:val="18"/>
              </w:rPr>
              <w:t>Адо-нит</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hideMark/>
          </w:tcPr>
          <w:p w:rsidR="002160D1" w:rsidRDefault="002160D1" w:rsidP="00F233D5">
            <w:pPr>
              <w:rPr>
                <w:b/>
                <w:i/>
                <w:lang w:val="en-US"/>
              </w:rPr>
            </w:pPr>
            <w:r>
              <w:rPr>
                <w:b/>
                <w:i/>
                <w:lang w:val="en-US"/>
              </w:rPr>
              <w:t>Klebsiella planticola</w:t>
            </w:r>
          </w:p>
        </w:tc>
        <w:tc>
          <w:tcPr>
            <w:tcW w:w="735" w:type="dxa"/>
            <w:gridSpan w:val="3"/>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lang w:val="en-US"/>
              </w:rPr>
            </w:pPr>
            <w:r>
              <w:rPr>
                <w:sz w:val="24"/>
                <w:szCs w:val="24"/>
                <w:lang w:val="en-US"/>
              </w:rPr>
              <w:t>100</w:t>
            </w:r>
          </w:p>
        </w:tc>
        <w:tc>
          <w:tcPr>
            <w:tcW w:w="1520" w:type="dxa"/>
            <w:gridSpan w:val="3"/>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pPr>
            <w:r>
              <w:t>100/100</w:t>
            </w:r>
          </w:p>
        </w:tc>
        <w:tc>
          <w:tcPr>
            <w:tcW w:w="781" w:type="dxa"/>
            <w:gridSpan w:val="3"/>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w:t>
            </w:r>
          </w:p>
        </w:tc>
        <w:tc>
          <w:tcPr>
            <w:tcW w:w="714"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20</w:t>
            </w:r>
          </w:p>
        </w:tc>
        <w:tc>
          <w:tcPr>
            <w:tcW w:w="801"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98</w:t>
            </w:r>
          </w:p>
        </w:tc>
        <w:tc>
          <w:tcPr>
            <w:tcW w:w="581"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w:t>
            </w:r>
          </w:p>
        </w:tc>
        <w:tc>
          <w:tcPr>
            <w:tcW w:w="576"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w:t>
            </w:r>
          </w:p>
        </w:tc>
        <w:tc>
          <w:tcPr>
            <w:tcW w:w="719"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0</w:t>
            </w:r>
          </w:p>
        </w:tc>
        <w:tc>
          <w:tcPr>
            <w:tcW w:w="653"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w:t>
            </w:r>
          </w:p>
        </w:tc>
        <w:tc>
          <w:tcPr>
            <w:tcW w:w="576"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98</w:t>
            </w:r>
          </w:p>
        </w:tc>
        <w:tc>
          <w:tcPr>
            <w:tcW w:w="588"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hideMark/>
          </w:tcPr>
          <w:p w:rsidR="002160D1" w:rsidRDefault="002160D1" w:rsidP="00F233D5">
            <w:pPr>
              <w:rPr>
                <w:b/>
                <w:i/>
                <w:lang w:val="en-US"/>
              </w:rPr>
            </w:pPr>
            <w:r>
              <w:rPr>
                <w:b/>
                <w:i/>
                <w:lang w:val="en-US"/>
              </w:rPr>
              <w:t>Klebsiella terrigena</w:t>
            </w:r>
          </w:p>
        </w:tc>
        <w:tc>
          <w:tcPr>
            <w:tcW w:w="735" w:type="dxa"/>
            <w:gridSpan w:val="3"/>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lang w:val="en-US"/>
              </w:rPr>
            </w:pPr>
            <w:r>
              <w:rPr>
                <w:sz w:val="24"/>
                <w:szCs w:val="24"/>
                <w:lang w:val="en-US"/>
              </w:rPr>
              <w:t>100</w:t>
            </w:r>
          </w:p>
        </w:tc>
        <w:tc>
          <w:tcPr>
            <w:tcW w:w="1520" w:type="dxa"/>
            <w:gridSpan w:val="3"/>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100/80</w:t>
            </w:r>
          </w:p>
        </w:tc>
        <w:tc>
          <w:tcPr>
            <w:tcW w:w="781" w:type="dxa"/>
            <w:gridSpan w:val="3"/>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60</w:t>
            </w:r>
          </w:p>
        </w:tc>
        <w:tc>
          <w:tcPr>
            <w:tcW w:w="714"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0</w:t>
            </w:r>
          </w:p>
        </w:tc>
        <w:tc>
          <w:tcPr>
            <w:tcW w:w="801"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w:t>
            </w:r>
          </w:p>
        </w:tc>
        <w:tc>
          <w:tcPr>
            <w:tcW w:w="581"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40</w:t>
            </w:r>
          </w:p>
        </w:tc>
        <w:tc>
          <w:tcPr>
            <w:tcW w:w="576"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w:t>
            </w:r>
          </w:p>
        </w:tc>
        <w:tc>
          <w:tcPr>
            <w:tcW w:w="719"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20</w:t>
            </w:r>
          </w:p>
        </w:tc>
        <w:tc>
          <w:tcPr>
            <w:tcW w:w="653"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w:t>
            </w:r>
          </w:p>
        </w:tc>
        <w:tc>
          <w:tcPr>
            <w:tcW w:w="576"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0</w:t>
            </w:r>
          </w:p>
        </w:tc>
        <w:tc>
          <w:tcPr>
            <w:tcW w:w="588"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hideMark/>
          </w:tcPr>
          <w:p w:rsidR="002160D1" w:rsidRDefault="002160D1" w:rsidP="00F233D5">
            <w:pPr>
              <w:rPr>
                <w:b/>
                <w:i/>
                <w:lang w:val="en-US"/>
              </w:rPr>
            </w:pPr>
            <w:r>
              <w:rPr>
                <w:b/>
                <w:i/>
                <w:lang w:val="en-US"/>
              </w:rPr>
              <w:t>Kluyvera ascorbata</w:t>
            </w:r>
          </w:p>
        </w:tc>
        <w:tc>
          <w:tcPr>
            <w:tcW w:w="735" w:type="dxa"/>
            <w:gridSpan w:val="3"/>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lang w:val="en-US"/>
              </w:rPr>
            </w:pPr>
            <w:r>
              <w:rPr>
                <w:sz w:val="24"/>
                <w:szCs w:val="24"/>
                <w:lang w:val="en-US"/>
              </w:rPr>
              <w:t>98</w:t>
            </w:r>
          </w:p>
        </w:tc>
        <w:tc>
          <w:tcPr>
            <w:tcW w:w="1520" w:type="dxa"/>
            <w:gridSpan w:val="3"/>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100/93</w:t>
            </w:r>
          </w:p>
        </w:tc>
        <w:tc>
          <w:tcPr>
            <w:tcW w:w="781" w:type="dxa"/>
            <w:gridSpan w:val="3"/>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w:t>
            </w:r>
          </w:p>
        </w:tc>
        <w:tc>
          <w:tcPr>
            <w:tcW w:w="714"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92</w:t>
            </w:r>
          </w:p>
        </w:tc>
        <w:tc>
          <w:tcPr>
            <w:tcW w:w="801"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0</w:t>
            </w:r>
          </w:p>
        </w:tc>
        <w:tc>
          <w:tcPr>
            <w:tcW w:w="581"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96</w:t>
            </w:r>
          </w:p>
        </w:tc>
        <w:tc>
          <w:tcPr>
            <w:tcW w:w="576"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97</w:t>
            </w:r>
          </w:p>
        </w:tc>
        <w:tc>
          <w:tcPr>
            <w:tcW w:w="719"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w:t>
            </w:r>
          </w:p>
        </w:tc>
        <w:tc>
          <w:tcPr>
            <w:tcW w:w="653"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99</w:t>
            </w:r>
          </w:p>
        </w:tc>
        <w:tc>
          <w:tcPr>
            <w:tcW w:w="576"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0</w:t>
            </w:r>
          </w:p>
        </w:tc>
        <w:tc>
          <w:tcPr>
            <w:tcW w:w="588"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hideMark/>
          </w:tcPr>
          <w:p w:rsidR="002160D1" w:rsidRDefault="002160D1" w:rsidP="00F233D5">
            <w:pPr>
              <w:rPr>
                <w:b/>
                <w:i/>
                <w:lang w:val="en-US"/>
              </w:rPr>
            </w:pPr>
            <w:r>
              <w:rPr>
                <w:b/>
                <w:i/>
                <w:lang w:val="en-US"/>
              </w:rPr>
              <w:t>Kluyvera cryocrescens</w:t>
            </w:r>
          </w:p>
        </w:tc>
        <w:tc>
          <w:tcPr>
            <w:tcW w:w="735" w:type="dxa"/>
            <w:gridSpan w:val="3"/>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lang w:val="en-US"/>
              </w:rPr>
            </w:pPr>
            <w:r>
              <w:rPr>
                <w:sz w:val="24"/>
                <w:szCs w:val="24"/>
                <w:lang w:val="en-US"/>
              </w:rPr>
              <w:t>95</w:t>
            </w:r>
          </w:p>
        </w:tc>
        <w:tc>
          <w:tcPr>
            <w:tcW w:w="1520" w:type="dxa"/>
            <w:gridSpan w:val="3"/>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100/95</w:t>
            </w:r>
          </w:p>
        </w:tc>
        <w:tc>
          <w:tcPr>
            <w:tcW w:w="781" w:type="dxa"/>
            <w:gridSpan w:val="3"/>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w:t>
            </w:r>
          </w:p>
        </w:tc>
        <w:tc>
          <w:tcPr>
            <w:tcW w:w="714"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90</w:t>
            </w:r>
          </w:p>
        </w:tc>
        <w:tc>
          <w:tcPr>
            <w:tcW w:w="801"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0</w:t>
            </w:r>
          </w:p>
        </w:tc>
        <w:tc>
          <w:tcPr>
            <w:tcW w:w="581"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80</w:t>
            </w:r>
          </w:p>
        </w:tc>
        <w:tc>
          <w:tcPr>
            <w:tcW w:w="576"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23</w:t>
            </w:r>
          </w:p>
        </w:tc>
        <w:tc>
          <w:tcPr>
            <w:tcW w:w="719"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w:t>
            </w:r>
          </w:p>
        </w:tc>
        <w:tc>
          <w:tcPr>
            <w:tcW w:w="653"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w:t>
            </w:r>
          </w:p>
        </w:tc>
        <w:tc>
          <w:tcPr>
            <w:tcW w:w="576"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0</w:t>
            </w:r>
          </w:p>
        </w:tc>
        <w:tc>
          <w:tcPr>
            <w:tcW w:w="588"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hideMark/>
          </w:tcPr>
          <w:p w:rsidR="002160D1" w:rsidRDefault="002160D1" w:rsidP="00F233D5">
            <w:pPr>
              <w:rPr>
                <w:b/>
                <w:i/>
                <w:lang w:val="en-US"/>
              </w:rPr>
            </w:pPr>
            <w:r>
              <w:rPr>
                <w:b/>
                <w:i/>
                <w:lang w:val="en-US"/>
              </w:rPr>
              <w:t>Kluyvera georgiana</w:t>
            </w:r>
          </w:p>
        </w:tc>
        <w:tc>
          <w:tcPr>
            <w:tcW w:w="735" w:type="dxa"/>
            <w:gridSpan w:val="3"/>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lang w:val="en-US"/>
              </w:rPr>
            </w:pPr>
            <w:r>
              <w:rPr>
                <w:sz w:val="24"/>
                <w:szCs w:val="24"/>
                <w:lang w:val="en-US"/>
              </w:rPr>
              <w:t>83</w:t>
            </w:r>
          </w:p>
        </w:tc>
        <w:tc>
          <w:tcPr>
            <w:tcW w:w="1520" w:type="dxa"/>
            <w:gridSpan w:val="3"/>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100/17</w:t>
            </w:r>
          </w:p>
        </w:tc>
        <w:tc>
          <w:tcPr>
            <w:tcW w:w="781" w:type="dxa"/>
            <w:gridSpan w:val="3"/>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w:t>
            </w:r>
          </w:p>
        </w:tc>
        <w:tc>
          <w:tcPr>
            <w:tcW w:w="714"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w:t>
            </w:r>
          </w:p>
        </w:tc>
        <w:tc>
          <w:tcPr>
            <w:tcW w:w="801"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0</w:t>
            </w:r>
          </w:p>
        </w:tc>
        <w:tc>
          <w:tcPr>
            <w:tcW w:w="581"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w:t>
            </w:r>
          </w:p>
        </w:tc>
        <w:tc>
          <w:tcPr>
            <w:tcW w:w="576"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w:t>
            </w:r>
          </w:p>
        </w:tc>
        <w:tc>
          <w:tcPr>
            <w:tcW w:w="719"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w:t>
            </w:r>
          </w:p>
        </w:tc>
        <w:tc>
          <w:tcPr>
            <w:tcW w:w="653"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w:t>
            </w:r>
          </w:p>
        </w:tc>
        <w:tc>
          <w:tcPr>
            <w:tcW w:w="576"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0</w:t>
            </w:r>
          </w:p>
        </w:tc>
        <w:tc>
          <w:tcPr>
            <w:tcW w:w="588"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hideMark/>
          </w:tcPr>
          <w:p w:rsidR="002160D1" w:rsidRDefault="002160D1" w:rsidP="00F233D5">
            <w:pPr>
              <w:rPr>
                <w:b/>
                <w:i/>
                <w:lang w:val="en-US"/>
              </w:rPr>
            </w:pPr>
            <w:r>
              <w:rPr>
                <w:b/>
                <w:i/>
                <w:lang w:val="en-US"/>
              </w:rPr>
              <w:t>Ledercia adecarboxylata</w:t>
            </w:r>
          </w:p>
        </w:tc>
        <w:tc>
          <w:tcPr>
            <w:tcW w:w="735" w:type="dxa"/>
            <w:gridSpan w:val="3"/>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lang w:val="en-US"/>
              </w:rPr>
            </w:pPr>
            <w:r>
              <w:rPr>
                <w:sz w:val="24"/>
                <w:szCs w:val="24"/>
                <w:lang w:val="en-US"/>
              </w:rPr>
              <w:t>93</w:t>
            </w:r>
          </w:p>
        </w:tc>
        <w:tc>
          <w:tcPr>
            <w:tcW w:w="1520" w:type="dxa"/>
            <w:gridSpan w:val="3"/>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100/97</w:t>
            </w:r>
          </w:p>
        </w:tc>
        <w:tc>
          <w:tcPr>
            <w:tcW w:w="781" w:type="dxa"/>
            <w:gridSpan w:val="3"/>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w:t>
            </w:r>
          </w:p>
        </w:tc>
        <w:tc>
          <w:tcPr>
            <w:tcW w:w="714"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w:t>
            </w:r>
          </w:p>
        </w:tc>
        <w:tc>
          <w:tcPr>
            <w:tcW w:w="801"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0</w:t>
            </w:r>
          </w:p>
        </w:tc>
        <w:tc>
          <w:tcPr>
            <w:tcW w:w="581"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0</w:t>
            </w:r>
          </w:p>
        </w:tc>
        <w:tc>
          <w:tcPr>
            <w:tcW w:w="576"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0</w:t>
            </w:r>
          </w:p>
        </w:tc>
        <w:tc>
          <w:tcPr>
            <w:tcW w:w="719"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0</w:t>
            </w:r>
          </w:p>
        </w:tc>
        <w:tc>
          <w:tcPr>
            <w:tcW w:w="653"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100</w:t>
            </w:r>
          </w:p>
        </w:tc>
        <w:tc>
          <w:tcPr>
            <w:tcW w:w="576"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48</w:t>
            </w:r>
          </w:p>
        </w:tc>
        <w:tc>
          <w:tcPr>
            <w:tcW w:w="588" w:type="dxa"/>
            <w:gridSpan w:val="2"/>
            <w:tcBorders>
              <w:top w:val="single" w:sz="4" w:space="0" w:color="auto"/>
              <w:left w:val="single" w:sz="4" w:space="0" w:color="auto"/>
              <w:bottom w:val="single" w:sz="4" w:space="0" w:color="auto"/>
              <w:right w:val="single" w:sz="4" w:space="0" w:color="auto"/>
            </w:tcBorders>
            <w:hideMark/>
          </w:tcPr>
          <w:p w:rsidR="002160D1" w:rsidRDefault="002160D1" w:rsidP="00F233D5">
            <w:pPr>
              <w:jc w:val="center"/>
              <w:rPr>
                <w:sz w:val="24"/>
                <w:szCs w:val="24"/>
              </w:rPr>
            </w:pPr>
            <w:r>
              <w:rPr>
                <w:sz w:val="24"/>
                <w:szCs w:val="24"/>
              </w:rPr>
              <w:t>93</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E872B7">
            <w:pPr>
              <w:rPr>
                <w:b/>
                <w:i/>
                <w:lang w:val="en-US"/>
              </w:rPr>
            </w:pPr>
            <w:r>
              <w:rPr>
                <w:b/>
                <w:i/>
                <w:lang w:val="en-US"/>
              </w:rPr>
              <w:t>Moellerella wisconsensis</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E872B7">
            <w:pPr>
              <w:jc w:val="center"/>
              <w:rPr>
                <w:sz w:val="24"/>
                <w:szCs w:val="24"/>
                <w:lang w:val="en-US"/>
              </w:rPr>
            </w:pPr>
            <w:r>
              <w:rPr>
                <w:sz w:val="24"/>
                <w:szCs w:val="24"/>
                <w:lang w:val="en-US"/>
              </w:rPr>
              <w:t>100</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E872B7">
            <w:pPr>
              <w:jc w:val="center"/>
              <w:rPr>
                <w:sz w:val="24"/>
                <w:szCs w:val="24"/>
              </w:rPr>
            </w:pPr>
            <w:r>
              <w:rPr>
                <w:sz w:val="24"/>
                <w:szCs w:val="24"/>
              </w:rPr>
              <w:t>100/0</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E872B7">
            <w:pPr>
              <w:jc w:val="center"/>
              <w:rPr>
                <w:sz w:val="24"/>
                <w:szCs w:val="24"/>
              </w:rPr>
            </w:pPr>
            <w:r>
              <w:rPr>
                <w:sz w:val="24"/>
                <w:szCs w:val="24"/>
              </w:rPr>
              <w:t>100</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E872B7">
            <w:pPr>
              <w:jc w:val="center"/>
              <w:rPr>
                <w:sz w:val="24"/>
                <w:szCs w:val="24"/>
              </w:rPr>
            </w:pPr>
            <w:r>
              <w:rPr>
                <w:sz w:val="24"/>
                <w:szCs w:val="24"/>
              </w:rPr>
              <w:t>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E872B7">
            <w:pPr>
              <w:jc w:val="center"/>
              <w:rPr>
                <w:sz w:val="24"/>
                <w:szCs w:val="24"/>
              </w:rPr>
            </w:pPr>
            <w:r>
              <w:rPr>
                <w:sz w:val="24"/>
                <w:szCs w:val="24"/>
              </w:rPr>
              <w:t>0</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E872B7">
            <w:pPr>
              <w:jc w:val="center"/>
              <w:rPr>
                <w:sz w:val="24"/>
                <w:szCs w:val="24"/>
              </w:rPr>
            </w:pPr>
            <w:r>
              <w:rPr>
                <w:sz w:val="24"/>
                <w:szCs w:val="24"/>
              </w:rPr>
              <w:t>80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E872B7">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E872B7">
            <w:pPr>
              <w:jc w:val="center"/>
              <w:rPr>
                <w:sz w:val="24"/>
                <w:szCs w:val="24"/>
              </w:rPr>
            </w:pPr>
            <w:r>
              <w:rPr>
                <w:sz w:val="24"/>
                <w:szCs w:val="24"/>
              </w:rPr>
              <w:t>0</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E872B7">
            <w:pPr>
              <w:jc w:val="center"/>
              <w:rPr>
                <w:sz w:val="24"/>
                <w:szCs w:val="24"/>
              </w:rPr>
            </w:pPr>
            <w:r>
              <w:rPr>
                <w:sz w:val="24"/>
                <w:szCs w:val="24"/>
              </w:rPr>
              <w:t>0</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E872B7">
            <w:pPr>
              <w:jc w:val="center"/>
              <w:rPr>
                <w:sz w:val="24"/>
                <w:szCs w:val="24"/>
              </w:rPr>
            </w:pPr>
            <w:r>
              <w:rPr>
                <w:sz w:val="24"/>
                <w:szCs w:val="24"/>
              </w:rPr>
              <w:t>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E872B7">
            <w:pPr>
              <w:jc w:val="center"/>
              <w:rPr>
                <w:sz w:val="24"/>
                <w:szCs w:val="24"/>
              </w:rPr>
            </w:pPr>
            <w:r>
              <w:rPr>
                <w:sz w:val="24"/>
                <w:szCs w:val="24"/>
              </w:rPr>
              <w:t>0</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E872B7">
            <w:pPr>
              <w:jc w:val="center"/>
              <w:rPr>
                <w:sz w:val="24"/>
                <w:szCs w:val="24"/>
              </w:rPr>
            </w:pPr>
            <w:r>
              <w:rPr>
                <w:sz w:val="24"/>
                <w:szCs w:val="24"/>
              </w:rPr>
              <w:t>100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705544">
            <w:pPr>
              <w:rPr>
                <w:b/>
                <w:i/>
                <w:lang w:val="en-US"/>
              </w:rPr>
            </w:pPr>
            <w:r>
              <w:rPr>
                <w:b/>
                <w:i/>
                <w:lang w:val="en-US"/>
              </w:rPr>
              <w:t>Pantoea aglomerans</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705544">
            <w:pPr>
              <w:jc w:val="center"/>
              <w:rPr>
                <w:sz w:val="24"/>
                <w:szCs w:val="24"/>
                <w:lang w:val="en-US"/>
              </w:rPr>
            </w:pPr>
            <w:r>
              <w:rPr>
                <w:sz w:val="24"/>
                <w:szCs w:val="24"/>
                <w:lang w:val="en-US"/>
              </w:rPr>
              <w:t>40</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705544">
            <w:pPr>
              <w:jc w:val="center"/>
              <w:rPr>
                <w:sz w:val="24"/>
                <w:szCs w:val="24"/>
              </w:rPr>
            </w:pPr>
            <w:r>
              <w:rPr>
                <w:sz w:val="24"/>
                <w:szCs w:val="24"/>
              </w:rPr>
              <w:t>100/20</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705544">
            <w:pPr>
              <w:jc w:val="center"/>
              <w:rPr>
                <w:sz w:val="24"/>
                <w:szCs w:val="24"/>
              </w:rPr>
            </w:pPr>
            <w:r>
              <w:rPr>
                <w:sz w:val="24"/>
                <w:szCs w:val="24"/>
              </w:rPr>
              <w:t>50</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705544">
            <w:pPr>
              <w:jc w:val="center"/>
              <w:rPr>
                <w:sz w:val="24"/>
                <w:szCs w:val="24"/>
              </w:rPr>
            </w:pPr>
            <w:r>
              <w:rPr>
                <w:sz w:val="24"/>
                <w:szCs w:val="24"/>
              </w:rPr>
              <w:t>20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705544">
            <w:pPr>
              <w:jc w:val="center"/>
              <w:rPr>
                <w:sz w:val="24"/>
                <w:szCs w:val="24"/>
              </w:rPr>
            </w:pPr>
            <w:r>
              <w:rPr>
                <w:sz w:val="24"/>
                <w:szCs w:val="24"/>
              </w:rPr>
              <w:t>70</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705544">
            <w:pPr>
              <w:jc w:val="center"/>
              <w:rPr>
                <w:sz w:val="24"/>
                <w:szCs w:val="24"/>
              </w:rPr>
            </w:pPr>
            <w:r>
              <w:rPr>
                <w:sz w:val="24"/>
                <w:szCs w:val="24"/>
              </w:rPr>
              <w:t>50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705544">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705544">
            <w:pPr>
              <w:jc w:val="center"/>
              <w:rPr>
                <w:sz w:val="24"/>
                <w:szCs w:val="24"/>
              </w:rPr>
            </w:pPr>
            <w:r>
              <w:rPr>
                <w:sz w:val="24"/>
                <w:szCs w:val="24"/>
              </w:rPr>
              <w:t>0</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705544">
            <w:pPr>
              <w:jc w:val="center"/>
              <w:rPr>
                <w:sz w:val="24"/>
                <w:szCs w:val="24"/>
              </w:rPr>
            </w:pPr>
            <w:r>
              <w:rPr>
                <w:sz w:val="24"/>
                <w:szCs w:val="24"/>
              </w:rPr>
              <w:t>0</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705544">
            <w:pPr>
              <w:jc w:val="center"/>
              <w:rPr>
                <w:sz w:val="24"/>
                <w:szCs w:val="24"/>
              </w:rPr>
            </w:pPr>
            <w:r>
              <w:rPr>
                <w:sz w:val="24"/>
                <w:szCs w:val="24"/>
              </w:rPr>
              <w:t>60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705544">
            <w:pPr>
              <w:jc w:val="center"/>
              <w:rPr>
                <w:sz w:val="24"/>
                <w:szCs w:val="24"/>
              </w:rPr>
            </w:pPr>
            <w:r>
              <w:rPr>
                <w:sz w:val="24"/>
                <w:szCs w:val="24"/>
              </w:rPr>
              <w:t>20</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705544">
            <w:pPr>
              <w:jc w:val="center"/>
              <w:rPr>
                <w:sz w:val="24"/>
                <w:szCs w:val="24"/>
              </w:rPr>
            </w:pPr>
            <w:r>
              <w:rPr>
                <w:sz w:val="24"/>
                <w:szCs w:val="24"/>
              </w:rPr>
              <w:t>7</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1C41D7">
            <w:pPr>
              <w:rPr>
                <w:b/>
                <w:i/>
                <w:lang w:val="en-US"/>
              </w:rPr>
            </w:pPr>
            <w:r>
              <w:rPr>
                <w:b/>
                <w:i/>
                <w:lang w:val="en-US"/>
              </w:rPr>
              <w:t>Rahnella aquatilis</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1C41D7">
            <w:pPr>
              <w:jc w:val="center"/>
              <w:rPr>
                <w:sz w:val="24"/>
                <w:szCs w:val="24"/>
                <w:lang w:val="en-US"/>
              </w:rPr>
            </w:pPr>
            <w:r>
              <w:rPr>
                <w:sz w:val="24"/>
                <w:szCs w:val="24"/>
                <w:lang w:val="en-US"/>
              </w:rPr>
              <w:t>100</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1C41D7">
            <w:pPr>
              <w:jc w:val="center"/>
              <w:rPr>
                <w:sz w:val="24"/>
                <w:szCs w:val="24"/>
              </w:rPr>
            </w:pPr>
            <w:r>
              <w:rPr>
                <w:sz w:val="24"/>
                <w:szCs w:val="24"/>
              </w:rPr>
              <w:t>100/98</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1C41D7">
            <w:pPr>
              <w:jc w:val="center"/>
              <w:rPr>
                <w:sz w:val="24"/>
                <w:szCs w:val="24"/>
              </w:rPr>
            </w:pPr>
            <w:r>
              <w:rPr>
                <w:sz w:val="24"/>
                <w:szCs w:val="24"/>
              </w:rPr>
              <w:t>88</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1C41D7">
            <w:pPr>
              <w:jc w:val="center"/>
              <w:rPr>
                <w:sz w:val="24"/>
                <w:szCs w:val="24"/>
              </w:rPr>
            </w:pPr>
            <w:r>
              <w:rPr>
                <w:sz w:val="24"/>
                <w:szCs w:val="24"/>
              </w:rPr>
              <w:t>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1C41D7">
            <w:pPr>
              <w:jc w:val="center"/>
              <w:rPr>
                <w:sz w:val="24"/>
                <w:szCs w:val="24"/>
              </w:rPr>
            </w:pPr>
            <w:r>
              <w:rPr>
                <w:sz w:val="24"/>
                <w:szCs w:val="24"/>
              </w:rPr>
              <w:t>100</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1C41D7">
            <w:pPr>
              <w:jc w:val="center"/>
              <w:rPr>
                <w:sz w:val="24"/>
                <w:szCs w:val="24"/>
              </w:rPr>
            </w:pPr>
            <w:r>
              <w:rPr>
                <w:sz w:val="24"/>
                <w:szCs w:val="24"/>
              </w:rPr>
              <w:t>94</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1C41D7">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1C41D7">
            <w:pPr>
              <w:jc w:val="center"/>
              <w:rPr>
                <w:sz w:val="24"/>
                <w:szCs w:val="24"/>
              </w:rPr>
            </w:pPr>
            <w:r>
              <w:rPr>
                <w:sz w:val="24"/>
                <w:szCs w:val="24"/>
              </w:rPr>
              <w:t>0</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1C41D7">
            <w:pPr>
              <w:jc w:val="center"/>
              <w:rPr>
                <w:sz w:val="24"/>
                <w:szCs w:val="24"/>
              </w:rPr>
            </w:pPr>
            <w:r>
              <w:rPr>
                <w:sz w:val="24"/>
                <w:szCs w:val="24"/>
              </w:rPr>
              <w:t>0</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1C41D7">
            <w:pPr>
              <w:jc w:val="center"/>
              <w:rPr>
                <w:sz w:val="24"/>
                <w:szCs w:val="24"/>
              </w:rPr>
            </w:pPr>
            <w:r>
              <w:rPr>
                <w:sz w:val="24"/>
                <w:szCs w:val="24"/>
              </w:rPr>
              <w:t>100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1C41D7">
            <w:pPr>
              <w:jc w:val="center"/>
              <w:rPr>
                <w:sz w:val="24"/>
                <w:szCs w:val="24"/>
              </w:rPr>
            </w:pPr>
            <w:r>
              <w:rPr>
                <w:sz w:val="24"/>
                <w:szCs w:val="24"/>
              </w:rPr>
              <w:t>0</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1C41D7">
            <w:pPr>
              <w:jc w:val="center"/>
              <w:rPr>
                <w:sz w:val="24"/>
                <w:szCs w:val="24"/>
              </w:rPr>
            </w:pPr>
            <w:r>
              <w:rPr>
                <w:sz w:val="24"/>
                <w:szCs w:val="24"/>
              </w:rPr>
              <w:t>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7B2788">
            <w:pPr>
              <w:rPr>
                <w:b/>
                <w:i/>
                <w:lang w:val="en-US"/>
              </w:rPr>
            </w:pPr>
            <w:r>
              <w:rPr>
                <w:b/>
                <w:i/>
                <w:lang w:val="en-US"/>
              </w:rPr>
              <w:t>Salmonella enterica subsp. arizonae</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7B2788">
            <w:pPr>
              <w:jc w:val="center"/>
              <w:rPr>
                <w:sz w:val="24"/>
                <w:szCs w:val="24"/>
                <w:lang w:val="en-US"/>
              </w:rPr>
            </w:pPr>
            <w:r>
              <w:rPr>
                <w:sz w:val="24"/>
                <w:szCs w:val="24"/>
                <w:lang w:val="en-US"/>
              </w:rPr>
              <w:t>15</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7B2788">
            <w:pPr>
              <w:jc w:val="center"/>
              <w:rPr>
                <w:sz w:val="24"/>
                <w:szCs w:val="24"/>
              </w:rPr>
            </w:pPr>
            <w:r>
              <w:rPr>
                <w:sz w:val="24"/>
                <w:szCs w:val="24"/>
              </w:rPr>
              <w:t>100/99</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7B2788">
            <w:pPr>
              <w:jc w:val="center"/>
              <w:rPr>
                <w:sz w:val="24"/>
                <w:szCs w:val="24"/>
              </w:rPr>
            </w:pPr>
            <w:r>
              <w:rPr>
                <w:sz w:val="24"/>
                <w:szCs w:val="24"/>
              </w:rPr>
              <w:t>100</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7B2788">
            <w:pPr>
              <w:jc w:val="center"/>
              <w:rPr>
                <w:sz w:val="24"/>
                <w:szCs w:val="24"/>
              </w:rPr>
            </w:pPr>
            <w:r>
              <w:rPr>
                <w:sz w:val="24"/>
                <w:szCs w:val="24"/>
              </w:rPr>
              <w:t>1</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7B2788">
            <w:pPr>
              <w:jc w:val="center"/>
              <w:rPr>
                <w:sz w:val="24"/>
                <w:szCs w:val="24"/>
              </w:rPr>
            </w:pPr>
            <w:r>
              <w:rPr>
                <w:sz w:val="24"/>
                <w:szCs w:val="24"/>
              </w:rPr>
              <w:t>0</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7B2788">
            <w:pPr>
              <w:jc w:val="center"/>
              <w:rPr>
                <w:sz w:val="24"/>
                <w:szCs w:val="24"/>
              </w:rPr>
            </w:pPr>
            <w:r>
              <w:rPr>
                <w:sz w:val="24"/>
                <w:szCs w:val="24"/>
              </w:rPr>
              <w:t>99</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7B2788">
            <w:pPr>
              <w:jc w:val="center"/>
              <w:rPr>
                <w:sz w:val="24"/>
                <w:szCs w:val="24"/>
              </w:rPr>
            </w:pPr>
            <w:r>
              <w:rPr>
                <w:sz w:val="24"/>
                <w:szCs w:val="24"/>
              </w:rPr>
              <w:t>99</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7B2788">
            <w:pPr>
              <w:jc w:val="center"/>
              <w:rPr>
                <w:sz w:val="24"/>
                <w:szCs w:val="24"/>
              </w:rPr>
            </w:pPr>
            <w:r>
              <w:rPr>
                <w:sz w:val="24"/>
                <w:szCs w:val="24"/>
              </w:rPr>
              <w:t>99</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7B2788">
            <w:pPr>
              <w:jc w:val="center"/>
              <w:rPr>
                <w:sz w:val="24"/>
                <w:szCs w:val="24"/>
              </w:rPr>
            </w:pPr>
            <w:r>
              <w:rPr>
                <w:sz w:val="24"/>
                <w:szCs w:val="24"/>
              </w:rPr>
              <w:t>99</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7B2788">
            <w:pPr>
              <w:jc w:val="center"/>
              <w:rPr>
                <w:sz w:val="24"/>
                <w:szCs w:val="24"/>
              </w:rPr>
            </w:pPr>
            <w:r>
              <w:rPr>
                <w:sz w:val="24"/>
                <w:szCs w:val="24"/>
              </w:rPr>
              <w:t>1</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7B2788">
            <w:pPr>
              <w:jc w:val="center"/>
              <w:rPr>
                <w:sz w:val="24"/>
                <w:szCs w:val="24"/>
              </w:rPr>
            </w:pPr>
            <w:r>
              <w:rPr>
                <w:sz w:val="24"/>
                <w:szCs w:val="24"/>
              </w:rPr>
              <w:t>0</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7B2788">
            <w:pPr>
              <w:jc w:val="center"/>
              <w:rPr>
                <w:sz w:val="24"/>
                <w:szCs w:val="24"/>
              </w:rPr>
            </w:pPr>
            <w:r>
              <w:rPr>
                <w:sz w:val="24"/>
                <w:szCs w:val="24"/>
              </w:rPr>
              <w:t>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211F88">
            <w:pPr>
              <w:rPr>
                <w:b/>
                <w:i/>
                <w:lang w:val="en-US"/>
              </w:rPr>
            </w:pPr>
            <w:r>
              <w:rPr>
                <w:b/>
                <w:i/>
                <w:lang w:val="en-US"/>
              </w:rPr>
              <w:t>Salmonella enterica subsp. diarizonae</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211F88">
            <w:pPr>
              <w:jc w:val="center"/>
              <w:rPr>
                <w:sz w:val="24"/>
                <w:szCs w:val="24"/>
                <w:lang w:val="en-US"/>
              </w:rPr>
            </w:pPr>
            <w:r>
              <w:rPr>
                <w:sz w:val="24"/>
                <w:szCs w:val="24"/>
                <w:lang w:val="en-US"/>
              </w:rPr>
              <w:t>85</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211F88">
            <w:pPr>
              <w:jc w:val="center"/>
              <w:rPr>
                <w:sz w:val="24"/>
                <w:szCs w:val="24"/>
              </w:rPr>
            </w:pPr>
            <w:r>
              <w:rPr>
                <w:sz w:val="24"/>
                <w:szCs w:val="24"/>
              </w:rPr>
              <w:t>100/99</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211F88">
            <w:pPr>
              <w:jc w:val="center"/>
              <w:rPr>
                <w:sz w:val="24"/>
                <w:szCs w:val="24"/>
              </w:rPr>
            </w:pPr>
            <w:r>
              <w:rPr>
                <w:sz w:val="24"/>
                <w:szCs w:val="24"/>
              </w:rPr>
              <w:t>100</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211F88">
            <w:pPr>
              <w:jc w:val="center"/>
              <w:rPr>
                <w:sz w:val="24"/>
                <w:szCs w:val="24"/>
              </w:rPr>
            </w:pPr>
            <w:r>
              <w:rPr>
                <w:sz w:val="24"/>
                <w:szCs w:val="24"/>
              </w:rPr>
              <w:t>2</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211F88">
            <w:pPr>
              <w:jc w:val="center"/>
              <w:rPr>
                <w:sz w:val="24"/>
                <w:szCs w:val="24"/>
              </w:rPr>
            </w:pPr>
            <w:r>
              <w:rPr>
                <w:sz w:val="24"/>
                <w:szCs w:val="24"/>
              </w:rPr>
              <w:t>0</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211F88">
            <w:pPr>
              <w:jc w:val="center"/>
              <w:rPr>
                <w:sz w:val="24"/>
                <w:szCs w:val="24"/>
              </w:rPr>
            </w:pPr>
            <w:r>
              <w:rPr>
                <w:sz w:val="24"/>
                <w:szCs w:val="24"/>
              </w:rPr>
              <w:t>98</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211F88">
            <w:pPr>
              <w:jc w:val="center"/>
              <w:rPr>
                <w:sz w:val="24"/>
                <w:szCs w:val="24"/>
              </w:rPr>
            </w:pPr>
            <w:r>
              <w:rPr>
                <w:sz w:val="24"/>
                <w:szCs w:val="24"/>
              </w:rPr>
              <w:t>99</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211F88">
            <w:pPr>
              <w:jc w:val="center"/>
              <w:rPr>
                <w:sz w:val="24"/>
                <w:szCs w:val="24"/>
              </w:rPr>
            </w:pPr>
            <w:r>
              <w:rPr>
                <w:sz w:val="24"/>
                <w:szCs w:val="24"/>
              </w:rPr>
              <w:t>99</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211F88">
            <w:pPr>
              <w:jc w:val="center"/>
              <w:rPr>
                <w:sz w:val="24"/>
                <w:szCs w:val="24"/>
              </w:rPr>
            </w:pPr>
            <w:r>
              <w:rPr>
                <w:sz w:val="24"/>
                <w:szCs w:val="24"/>
              </w:rPr>
              <w:t>99</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211F88">
            <w:pPr>
              <w:jc w:val="center"/>
              <w:rPr>
                <w:sz w:val="24"/>
                <w:szCs w:val="24"/>
              </w:rPr>
            </w:pPr>
            <w:r>
              <w:rPr>
                <w:sz w:val="24"/>
                <w:szCs w:val="24"/>
              </w:rPr>
              <w:t>1</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211F88">
            <w:pPr>
              <w:jc w:val="center"/>
              <w:rPr>
                <w:sz w:val="24"/>
                <w:szCs w:val="24"/>
              </w:rPr>
            </w:pPr>
            <w:r>
              <w:rPr>
                <w:sz w:val="24"/>
                <w:szCs w:val="24"/>
              </w:rPr>
              <w:t>0</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211F88">
            <w:pPr>
              <w:jc w:val="center"/>
              <w:rPr>
                <w:sz w:val="24"/>
                <w:szCs w:val="24"/>
              </w:rPr>
            </w:pPr>
            <w:r>
              <w:rPr>
                <w:sz w:val="24"/>
                <w:szCs w:val="24"/>
              </w:rPr>
              <w:t>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3A4EF4">
            <w:pPr>
              <w:rPr>
                <w:b/>
                <w:i/>
                <w:lang w:val="en-US"/>
              </w:rPr>
            </w:pPr>
            <w:r>
              <w:rPr>
                <w:b/>
                <w:i/>
                <w:lang w:val="en-US"/>
              </w:rPr>
              <w:t>Salmonella enterica subsp. Indica</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3A4EF4">
            <w:pPr>
              <w:jc w:val="center"/>
              <w:rPr>
                <w:sz w:val="24"/>
                <w:szCs w:val="24"/>
                <w:lang w:val="en-US"/>
              </w:rPr>
            </w:pPr>
            <w:r>
              <w:rPr>
                <w:sz w:val="24"/>
                <w:szCs w:val="24"/>
                <w:lang w:val="en-US"/>
              </w:rPr>
              <w:t>22</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3A4EF4">
            <w:pPr>
              <w:jc w:val="center"/>
              <w:rPr>
                <w:sz w:val="24"/>
                <w:szCs w:val="24"/>
              </w:rPr>
            </w:pPr>
            <w:r>
              <w:rPr>
                <w:sz w:val="24"/>
                <w:szCs w:val="24"/>
              </w:rPr>
              <w:t>100/100</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3A4EF4">
            <w:pPr>
              <w:jc w:val="center"/>
              <w:rPr>
                <w:sz w:val="24"/>
                <w:szCs w:val="24"/>
              </w:rPr>
            </w:pPr>
            <w:r>
              <w:rPr>
                <w:sz w:val="24"/>
                <w:szCs w:val="24"/>
              </w:rPr>
              <w:t>100</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3A4EF4">
            <w:pPr>
              <w:jc w:val="center"/>
              <w:rPr>
                <w:sz w:val="24"/>
                <w:szCs w:val="24"/>
              </w:rPr>
            </w:pPr>
            <w:r>
              <w:rPr>
                <w:sz w:val="24"/>
                <w:szCs w:val="24"/>
              </w:rPr>
              <w:t>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3A4EF4">
            <w:pPr>
              <w:jc w:val="center"/>
              <w:rPr>
                <w:sz w:val="24"/>
                <w:szCs w:val="24"/>
              </w:rPr>
            </w:pPr>
            <w:r>
              <w:rPr>
                <w:sz w:val="24"/>
                <w:szCs w:val="24"/>
              </w:rPr>
              <w:t>0</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3A4EF4">
            <w:pPr>
              <w:jc w:val="center"/>
              <w:rPr>
                <w:sz w:val="24"/>
                <w:szCs w:val="24"/>
              </w:rPr>
            </w:pPr>
            <w:r>
              <w:rPr>
                <w:sz w:val="24"/>
                <w:szCs w:val="24"/>
              </w:rPr>
              <w:t>89</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3A4EF4">
            <w:pPr>
              <w:jc w:val="center"/>
              <w:rPr>
                <w:sz w:val="24"/>
                <w:szCs w:val="24"/>
              </w:rPr>
            </w:pPr>
            <w:r>
              <w:rPr>
                <w:sz w:val="24"/>
                <w:szCs w:val="24"/>
              </w:rPr>
              <w:t>100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3A4EF4">
            <w:pPr>
              <w:jc w:val="center"/>
              <w:rPr>
                <w:sz w:val="24"/>
                <w:szCs w:val="24"/>
              </w:rPr>
            </w:pPr>
            <w:r>
              <w:rPr>
                <w:sz w:val="24"/>
                <w:szCs w:val="24"/>
              </w:rPr>
              <w:t>100</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3A4EF4">
            <w:pPr>
              <w:jc w:val="center"/>
              <w:rPr>
                <w:sz w:val="24"/>
                <w:szCs w:val="24"/>
              </w:rPr>
            </w:pPr>
            <w:r>
              <w:rPr>
                <w:sz w:val="24"/>
                <w:szCs w:val="24"/>
              </w:rPr>
              <w:t>100</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3A4EF4">
            <w:pPr>
              <w:jc w:val="center"/>
              <w:rPr>
                <w:sz w:val="24"/>
                <w:szCs w:val="24"/>
              </w:rPr>
            </w:pPr>
            <w:r>
              <w:rPr>
                <w:sz w:val="24"/>
                <w:szCs w:val="24"/>
              </w:rPr>
              <w:t>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3A4EF4">
            <w:pPr>
              <w:jc w:val="center"/>
              <w:rPr>
                <w:sz w:val="24"/>
                <w:szCs w:val="24"/>
              </w:rPr>
            </w:pPr>
            <w:r>
              <w:rPr>
                <w:sz w:val="24"/>
                <w:szCs w:val="24"/>
              </w:rPr>
              <w:t>0</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3A4EF4">
            <w:pPr>
              <w:jc w:val="center"/>
              <w:rPr>
                <w:sz w:val="24"/>
                <w:szCs w:val="24"/>
              </w:rPr>
            </w:pPr>
            <w:r>
              <w:rPr>
                <w:sz w:val="24"/>
                <w:szCs w:val="24"/>
              </w:rPr>
              <w:t>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810C04">
            <w:pPr>
              <w:rPr>
                <w:b/>
                <w:i/>
                <w:lang w:val="en-US"/>
              </w:rPr>
            </w:pPr>
            <w:r>
              <w:rPr>
                <w:b/>
                <w:i/>
                <w:lang w:val="en-US"/>
              </w:rPr>
              <w:t>Serratia ficaria</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810C04">
            <w:pPr>
              <w:jc w:val="center"/>
              <w:rPr>
                <w:sz w:val="24"/>
                <w:szCs w:val="24"/>
                <w:lang w:val="en-US"/>
              </w:rPr>
            </w:pPr>
            <w:r>
              <w:rPr>
                <w:sz w:val="24"/>
                <w:szCs w:val="24"/>
                <w:lang w:val="en-US"/>
              </w:rPr>
              <w:t>15</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810C04">
            <w:pPr>
              <w:jc w:val="center"/>
              <w:rPr>
                <w:sz w:val="24"/>
                <w:szCs w:val="24"/>
              </w:rPr>
            </w:pPr>
            <w:r>
              <w:rPr>
                <w:sz w:val="24"/>
                <w:szCs w:val="24"/>
              </w:rPr>
              <w:t>100/0</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810C04">
            <w:pPr>
              <w:jc w:val="center"/>
              <w:rPr>
                <w:sz w:val="24"/>
                <w:szCs w:val="24"/>
              </w:rPr>
            </w:pPr>
            <w:r>
              <w:rPr>
                <w:sz w:val="24"/>
                <w:szCs w:val="24"/>
              </w:rPr>
              <w:t>75</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810C04">
            <w:pPr>
              <w:jc w:val="center"/>
              <w:rPr>
                <w:sz w:val="24"/>
                <w:szCs w:val="24"/>
              </w:rPr>
            </w:pPr>
            <w:r>
              <w:rPr>
                <w:sz w:val="24"/>
                <w:szCs w:val="24"/>
              </w:rPr>
              <w:t>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810C04">
            <w:pPr>
              <w:jc w:val="center"/>
              <w:rPr>
                <w:sz w:val="24"/>
                <w:szCs w:val="24"/>
              </w:rPr>
            </w:pPr>
            <w:r>
              <w:rPr>
                <w:sz w:val="24"/>
                <w:szCs w:val="24"/>
              </w:rPr>
              <w:t>75</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810C04">
            <w:pPr>
              <w:jc w:val="center"/>
              <w:rPr>
                <w:sz w:val="24"/>
                <w:szCs w:val="24"/>
              </w:rPr>
            </w:pPr>
            <w:r>
              <w:rPr>
                <w:sz w:val="24"/>
                <w:szCs w:val="24"/>
              </w:rPr>
              <w:t>100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810C04">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810C04">
            <w:pPr>
              <w:jc w:val="center"/>
              <w:rPr>
                <w:sz w:val="24"/>
                <w:szCs w:val="24"/>
              </w:rPr>
            </w:pPr>
            <w:r>
              <w:rPr>
                <w:sz w:val="24"/>
                <w:szCs w:val="24"/>
              </w:rPr>
              <w:t>0</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810C04">
            <w:pPr>
              <w:jc w:val="center"/>
              <w:rPr>
                <w:sz w:val="24"/>
                <w:szCs w:val="24"/>
              </w:rPr>
            </w:pPr>
            <w:r>
              <w:rPr>
                <w:sz w:val="24"/>
                <w:szCs w:val="24"/>
              </w:rPr>
              <w:t>0</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810C04">
            <w:pPr>
              <w:jc w:val="center"/>
              <w:rPr>
                <w:sz w:val="24"/>
                <w:szCs w:val="24"/>
              </w:rPr>
            </w:pPr>
            <w:r>
              <w:rPr>
                <w:sz w:val="24"/>
                <w:szCs w:val="24"/>
              </w:rPr>
              <w:t>100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810C04">
            <w:pPr>
              <w:jc w:val="center"/>
              <w:rPr>
                <w:sz w:val="24"/>
                <w:szCs w:val="24"/>
              </w:rPr>
            </w:pPr>
            <w:r>
              <w:rPr>
                <w:sz w:val="24"/>
                <w:szCs w:val="24"/>
              </w:rPr>
              <w:t>0</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810C04">
            <w:pPr>
              <w:jc w:val="center"/>
              <w:rPr>
                <w:sz w:val="24"/>
                <w:szCs w:val="24"/>
              </w:rPr>
            </w:pPr>
            <w:r>
              <w:rPr>
                <w:sz w:val="24"/>
                <w:szCs w:val="24"/>
              </w:rPr>
              <w:t>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726123">
            <w:pPr>
              <w:rPr>
                <w:b/>
                <w:i/>
                <w:lang w:val="en-US"/>
              </w:rPr>
            </w:pPr>
            <w:r>
              <w:rPr>
                <w:b/>
                <w:i/>
                <w:lang w:val="en-US"/>
              </w:rPr>
              <w:t>Serratia fonticola</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726123">
            <w:pPr>
              <w:jc w:val="center"/>
              <w:rPr>
                <w:sz w:val="24"/>
                <w:szCs w:val="24"/>
                <w:lang w:val="en-US"/>
              </w:rPr>
            </w:pPr>
            <w:r>
              <w:rPr>
                <w:sz w:val="24"/>
                <w:szCs w:val="24"/>
                <w:lang w:val="en-US"/>
              </w:rPr>
              <w:t>97</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726123">
            <w:pPr>
              <w:jc w:val="center"/>
              <w:rPr>
                <w:sz w:val="24"/>
                <w:szCs w:val="24"/>
              </w:rPr>
            </w:pPr>
            <w:r>
              <w:rPr>
                <w:sz w:val="24"/>
                <w:szCs w:val="24"/>
              </w:rPr>
              <w:t>100/79</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726123">
            <w:pPr>
              <w:jc w:val="center"/>
              <w:rPr>
                <w:sz w:val="24"/>
                <w:szCs w:val="24"/>
              </w:rPr>
            </w:pPr>
            <w:r>
              <w:rPr>
                <w:sz w:val="24"/>
                <w:szCs w:val="24"/>
              </w:rPr>
              <w:t>100</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726123">
            <w:pPr>
              <w:jc w:val="center"/>
              <w:rPr>
                <w:sz w:val="24"/>
                <w:szCs w:val="24"/>
              </w:rPr>
            </w:pPr>
            <w:r>
              <w:rPr>
                <w:sz w:val="24"/>
                <w:szCs w:val="24"/>
              </w:rPr>
              <w:t>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726123">
            <w:pPr>
              <w:jc w:val="center"/>
              <w:rPr>
                <w:sz w:val="24"/>
                <w:szCs w:val="24"/>
              </w:rPr>
            </w:pPr>
            <w:r>
              <w:rPr>
                <w:sz w:val="24"/>
                <w:szCs w:val="24"/>
              </w:rPr>
              <w:t>9</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726123">
            <w:pPr>
              <w:jc w:val="center"/>
              <w:rPr>
                <w:sz w:val="24"/>
                <w:szCs w:val="24"/>
              </w:rPr>
            </w:pPr>
            <w:r>
              <w:rPr>
                <w:sz w:val="24"/>
                <w:szCs w:val="24"/>
              </w:rPr>
              <w:t>91</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726123">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726123">
            <w:pPr>
              <w:jc w:val="center"/>
              <w:rPr>
                <w:sz w:val="24"/>
                <w:szCs w:val="24"/>
              </w:rPr>
            </w:pPr>
            <w:r>
              <w:rPr>
                <w:sz w:val="24"/>
                <w:szCs w:val="24"/>
              </w:rPr>
              <w:t>100</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726123">
            <w:pPr>
              <w:jc w:val="center"/>
              <w:rPr>
                <w:sz w:val="24"/>
                <w:szCs w:val="24"/>
              </w:rPr>
            </w:pPr>
            <w:r>
              <w:rPr>
                <w:sz w:val="24"/>
                <w:szCs w:val="24"/>
              </w:rPr>
              <w:t>97</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726123">
            <w:pPr>
              <w:jc w:val="center"/>
              <w:rPr>
                <w:sz w:val="24"/>
                <w:szCs w:val="24"/>
              </w:rPr>
            </w:pPr>
            <w:r>
              <w:rPr>
                <w:sz w:val="24"/>
                <w:szCs w:val="24"/>
              </w:rPr>
              <w:t>100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726123">
            <w:pPr>
              <w:jc w:val="center"/>
              <w:rPr>
                <w:sz w:val="24"/>
                <w:szCs w:val="24"/>
              </w:rPr>
            </w:pPr>
            <w:r>
              <w:rPr>
                <w:sz w:val="24"/>
                <w:szCs w:val="24"/>
              </w:rPr>
              <w:t>13</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726123">
            <w:pPr>
              <w:jc w:val="center"/>
              <w:rPr>
                <w:sz w:val="24"/>
                <w:szCs w:val="24"/>
              </w:rPr>
            </w:pPr>
            <w:r>
              <w:rPr>
                <w:sz w:val="24"/>
                <w:szCs w:val="24"/>
              </w:rPr>
              <w:t>100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1D1466">
            <w:pPr>
              <w:rPr>
                <w:b/>
                <w:i/>
                <w:lang w:val="en-US"/>
              </w:rPr>
            </w:pPr>
            <w:r>
              <w:rPr>
                <w:b/>
                <w:i/>
                <w:lang w:val="en-US"/>
              </w:rPr>
              <w:t>Serratia liquefaciens</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1D1466">
            <w:pPr>
              <w:jc w:val="center"/>
              <w:rPr>
                <w:sz w:val="24"/>
                <w:szCs w:val="24"/>
                <w:lang w:val="en-US"/>
              </w:rPr>
            </w:pPr>
            <w:r>
              <w:rPr>
                <w:sz w:val="24"/>
                <w:szCs w:val="24"/>
                <w:lang w:val="en-US"/>
              </w:rPr>
              <w:t>10</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1D1466">
            <w:pPr>
              <w:jc w:val="center"/>
              <w:rPr>
                <w:sz w:val="24"/>
                <w:szCs w:val="24"/>
              </w:rPr>
            </w:pPr>
            <w:r>
              <w:rPr>
                <w:sz w:val="24"/>
                <w:szCs w:val="24"/>
              </w:rPr>
              <w:t>100/75</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1D1466">
            <w:pPr>
              <w:jc w:val="center"/>
              <w:rPr>
                <w:sz w:val="24"/>
                <w:szCs w:val="24"/>
              </w:rPr>
            </w:pPr>
            <w:r>
              <w:rPr>
                <w:sz w:val="24"/>
                <w:szCs w:val="24"/>
              </w:rPr>
              <w:t>93</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1D1466">
            <w:pPr>
              <w:jc w:val="center"/>
              <w:rPr>
                <w:sz w:val="24"/>
                <w:szCs w:val="24"/>
              </w:rPr>
            </w:pPr>
            <w:r>
              <w:rPr>
                <w:sz w:val="24"/>
                <w:szCs w:val="24"/>
              </w:rPr>
              <w:t>1</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1D1466">
            <w:pPr>
              <w:jc w:val="center"/>
              <w:rPr>
                <w:sz w:val="24"/>
                <w:szCs w:val="24"/>
              </w:rPr>
            </w:pPr>
            <w:r>
              <w:rPr>
                <w:sz w:val="24"/>
                <w:szCs w:val="24"/>
              </w:rPr>
              <w:t>93</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1D1466">
            <w:pPr>
              <w:jc w:val="center"/>
              <w:rPr>
                <w:sz w:val="24"/>
                <w:szCs w:val="24"/>
              </w:rPr>
            </w:pPr>
            <w:r>
              <w:rPr>
                <w:sz w:val="24"/>
                <w:szCs w:val="24"/>
              </w:rPr>
              <w:t>90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1D1466">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1D1466">
            <w:pPr>
              <w:jc w:val="center"/>
              <w:rPr>
                <w:sz w:val="24"/>
                <w:szCs w:val="24"/>
              </w:rPr>
            </w:pPr>
            <w:r>
              <w:rPr>
                <w:sz w:val="24"/>
                <w:szCs w:val="24"/>
              </w:rPr>
              <w:t>95</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1D1466">
            <w:pPr>
              <w:jc w:val="center"/>
              <w:rPr>
                <w:sz w:val="24"/>
                <w:szCs w:val="24"/>
              </w:rPr>
            </w:pPr>
            <w:r>
              <w:rPr>
                <w:sz w:val="24"/>
                <w:szCs w:val="24"/>
              </w:rPr>
              <w:t>95</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1D1466">
            <w:pPr>
              <w:jc w:val="center"/>
              <w:rPr>
                <w:sz w:val="24"/>
                <w:szCs w:val="24"/>
              </w:rPr>
            </w:pPr>
            <w:r>
              <w:rPr>
                <w:sz w:val="24"/>
                <w:szCs w:val="24"/>
              </w:rPr>
              <w:t>97</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1D1466">
            <w:pPr>
              <w:jc w:val="center"/>
              <w:rPr>
                <w:sz w:val="24"/>
                <w:szCs w:val="24"/>
              </w:rPr>
            </w:pPr>
            <w:r>
              <w:rPr>
                <w:sz w:val="24"/>
                <w:szCs w:val="24"/>
              </w:rPr>
              <w:t>3</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1D1466">
            <w:pPr>
              <w:jc w:val="center"/>
              <w:rPr>
                <w:sz w:val="24"/>
                <w:szCs w:val="24"/>
              </w:rPr>
            </w:pPr>
            <w:r>
              <w:rPr>
                <w:sz w:val="24"/>
                <w:szCs w:val="24"/>
              </w:rPr>
              <w:t>5</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833EBF">
            <w:pPr>
              <w:rPr>
                <w:b/>
                <w:i/>
                <w:lang w:val="en-US"/>
              </w:rPr>
            </w:pPr>
            <w:r>
              <w:rPr>
                <w:b/>
                <w:i/>
                <w:lang w:val="en-US"/>
              </w:rPr>
              <w:t>Serratia marcescens  biogroup 1</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833EBF">
            <w:pPr>
              <w:jc w:val="center"/>
              <w:rPr>
                <w:sz w:val="24"/>
                <w:szCs w:val="24"/>
                <w:lang w:val="en-US"/>
              </w:rPr>
            </w:pPr>
            <w:r>
              <w:rPr>
                <w:sz w:val="24"/>
                <w:szCs w:val="24"/>
                <w:lang w:val="en-US"/>
              </w:rPr>
              <w:t>4</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833EBF">
            <w:pPr>
              <w:jc w:val="center"/>
              <w:rPr>
                <w:sz w:val="24"/>
                <w:szCs w:val="24"/>
              </w:rPr>
            </w:pPr>
            <w:r>
              <w:rPr>
                <w:sz w:val="24"/>
                <w:szCs w:val="24"/>
              </w:rPr>
              <w:t>100/0</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833EBF">
            <w:pPr>
              <w:jc w:val="center"/>
              <w:rPr>
                <w:sz w:val="24"/>
                <w:szCs w:val="24"/>
              </w:rPr>
            </w:pPr>
            <w:r>
              <w:rPr>
                <w:sz w:val="24"/>
                <w:szCs w:val="24"/>
              </w:rPr>
              <w:t>100</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833EBF">
            <w:pPr>
              <w:jc w:val="center"/>
              <w:rPr>
                <w:sz w:val="24"/>
                <w:szCs w:val="24"/>
              </w:rPr>
            </w:pPr>
            <w:r>
              <w:rPr>
                <w:sz w:val="24"/>
                <w:szCs w:val="24"/>
              </w:rPr>
              <w:t>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833EBF">
            <w:pPr>
              <w:jc w:val="center"/>
              <w:rPr>
                <w:sz w:val="24"/>
                <w:szCs w:val="24"/>
              </w:rPr>
            </w:pPr>
            <w:r>
              <w:rPr>
                <w:sz w:val="24"/>
                <w:szCs w:val="24"/>
              </w:rPr>
              <w:t>60</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833EBF">
            <w:pPr>
              <w:jc w:val="center"/>
              <w:rPr>
                <w:sz w:val="24"/>
                <w:szCs w:val="24"/>
              </w:rPr>
            </w:pPr>
            <w:r>
              <w:rPr>
                <w:sz w:val="24"/>
                <w:szCs w:val="24"/>
              </w:rPr>
              <w:t>30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833EBF">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833EBF">
            <w:pPr>
              <w:jc w:val="center"/>
              <w:rPr>
                <w:sz w:val="24"/>
                <w:szCs w:val="24"/>
              </w:rPr>
            </w:pPr>
            <w:r>
              <w:rPr>
                <w:sz w:val="24"/>
                <w:szCs w:val="24"/>
              </w:rPr>
              <w:t>55</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833EBF">
            <w:pPr>
              <w:jc w:val="center"/>
              <w:rPr>
                <w:sz w:val="24"/>
                <w:szCs w:val="24"/>
              </w:rPr>
            </w:pPr>
            <w:r>
              <w:rPr>
                <w:sz w:val="24"/>
                <w:szCs w:val="24"/>
              </w:rPr>
              <w:t>65</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833EBF">
            <w:pPr>
              <w:jc w:val="center"/>
              <w:rPr>
                <w:sz w:val="24"/>
                <w:szCs w:val="24"/>
              </w:rPr>
            </w:pPr>
            <w:r>
              <w:rPr>
                <w:sz w:val="24"/>
                <w:szCs w:val="24"/>
              </w:rPr>
              <w:t>96</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833EBF">
            <w:pPr>
              <w:jc w:val="center"/>
              <w:rPr>
                <w:sz w:val="24"/>
                <w:szCs w:val="24"/>
              </w:rPr>
            </w:pPr>
            <w:r>
              <w:rPr>
                <w:sz w:val="24"/>
                <w:szCs w:val="24"/>
              </w:rPr>
              <w:t>0</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833EBF">
            <w:pPr>
              <w:jc w:val="center"/>
              <w:rPr>
                <w:sz w:val="24"/>
                <w:szCs w:val="24"/>
              </w:rPr>
            </w:pPr>
            <w:r>
              <w:rPr>
                <w:sz w:val="24"/>
                <w:szCs w:val="24"/>
              </w:rPr>
              <w:t>30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92276A">
            <w:pPr>
              <w:rPr>
                <w:b/>
                <w:i/>
                <w:lang w:val="en-US"/>
              </w:rPr>
            </w:pPr>
            <w:r>
              <w:rPr>
                <w:b/>
                <w:i/>
                <w:lang w:val="en-US"/>
              </w:rPr>
              <w:t>Serratia odorifera biogroup 1</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92276A">
            <w:pPr>
              <w:jc w:val="center"/>
              <w:rPr>
                <w:sz w:val="24"/>
                <w:szCs w:val="24"/>
                <w:lang w:val="en-US"/>
              </w:rPr>
            </w:pPr>
            <w:r>
              <w:rPr>
                <w:sz w:val="24"/>
                <w:szCs w:val="24"/>
                <w:lang w:val="en-US"/>
              </w:rPr>
              <w:t>70</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92276A">
            <w:pPr>
              <w:jc w:val="center"/>
              <w:rPr>
                <w:sz w:val="24"/>
                <w:szCs w:val="24"/>
              </w:rPr>
            </w:pPr>
            <w:r>
              <w:rPr>
                <w:sz w:val="24"/>
                <w:szCs w:val="24"/>
              </w:rPr>
              <w:t>100/0</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92276A">
            <w:pPr>
              <w:jc w:val="center"/>
              <w:rPr>
                <w:sz w:val="24"/>
                <w:szCs w:val="24"/>
              </w:rPr>
            </w:pPr>
            <w:r>
              <w:rPr>
                <w:sz w:val="24"/>
                <w:szCs w:val="24"/>
              </w:rPr>
              <w:t>100</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92276A">
            <w:pPr>
              <w:jc w:val="center"/>
              <w:rPr>
                <w:sz w:val="24"/>
                <w:szCs w:val="24"/>
              </w:rPr>
            </w:pPr>
            <w:r>
              <w:rPr>
                <w:sz w:val="24"/>
                <w:szCs w:val="24"/>
              </w:rPr>
              <w:t>60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92276A">
            <w:pPr>
              <w:jc w:val="center"/>
              <w:rPr>
                <w:sz w:val="24"/>
                <w:szCs w:val="24"/>
              </w:rPr>
            </w:pPr>
            <w:r>
              <w:rPr>
                <w:sz w:val="24"/>
                <w:szCs w:val="24"/>
              </w:rPr>
              <w:t>50</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92276A">
            <w:pPr>
              <w:jc w:val="center"/>
              <w:rPr>
                <w:sz w:val="24"/>
                <w:szCs w:val="24"/>
              </w:rPr>
            </w:pPr>
            <w:r>
              <w:rPr>
                <w:sz w:val="24"/>
                <w:szCs w:val="24"/>
              </w:rPr>
              <w:t>100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92276A">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92276A">
            <w:pPr>
              <w:jc w:val="center"/>
              <w:rPr>
                <w:sz w:val="24"/>
                <w:szCs w:val="24"/>
              </w:rPr>
            </w:pPr>
            <w:r>
              <w:rPr>
                <w:sz w:val="24"/>
                <w:szCs w:val="24"/>
              </w:rPr>
              <w:t>100</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92276A">
            <w:pPr>
              <w:jc w:val="center"/>
              <w:rPr>
                <w:sz w:val="24"/>
                <w:szCs w:val="24"/>
              </w:rPr>
            </w:pPr>
            <w:r>
              <w:rPr>
                <w:sz w:val="24"/>
                <w:szCs w:val="24"/>
              </w:rPr>
              <w:t>100</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92276A">
            <w:pPr>
              <w:jc w:val="center"/>
              <w:rPr>
                <w:sz w:val="24"/>
                <w:szCs w:val="24"/>
              </w:rPr>
            </w:pPr>
            <w:r>
              <w:rPr>
                <w:sz w:val="24"/>
                <w:szCs w:val="24"/>
              </w:rPr>
              <w:t>95</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92276A">
            <w:pPr>
              <w:jc w:val="center"/>
              <w:rPr>
                <w:sz w:val="24"/>
                <w:szCs w:val="24"/>
              </w:rPr>
            </w:pPr>
            <w:r>
              <w:rPr>
                <w:sz w:val="24"/>
                <w:szCs w:val="24"/>
              </w:rPr>
              <w:t>5</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92276A">
            <w:pPr>
              <w:jc w:val="center"/>
              <w:rPr>
                <w:sz w:val="24"/>
                <w:szCs w:val="24"/>
              </w:rPr>
            </w:pPr>
            <w:r>
              <w:rPr>
                <w:sz w:val="24"/>
                <w:szCs w:val="24"/>
              </w:rPr>
              <w:t>50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106376">
            <w:pPr>
              <w:rPr>
                <w:b/>
                <w:i/>
                <w:lang w:val="en-US"/>
              </w:rPr>
            </w:pPr>
            <w:r>
              <w:rPr>
                <w:b/>
                <w:i/>
                <w:lang w:val="en-US"/>
              </w:rPr>
              <w:t>Serratia odorifera biogroup 2</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106376">
            <w:pPr>
              <w:jc w:val="center"/>
              <w:rPr>
                <w:sz w:val="24"/>
                <w:szCs w:val="24"/>
                <w:lang w:val="en-US"/>
              </w:rPr>
            </w:pPr>
            <w:r>
              <w:rPr>
                <w:sz w:val="24"/>
                <w:szCs w:val="24"/>
                <w:lang w:val="en-US"/>
              </w:rPr>
              <w:t>97</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106376">
            <w:pPr>
              <w:jc w:val="center"/>
              <w:rPr>
                <w:sz w:val="24"/>
                <w:szCs w:val="24"/>
              </w:rPr>
            </w:pPr>
            <w:r>
              <w:rPr>
                <w:sz w:val="24"/>
                <w:szCs w:val="24"/>
              </w:rPr>
              <w:t>100/13</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106376">
            <w:pPr>
              <w:jc w:val="center"/>
              <w:rPr>
                <w:sz w:val="24"/>
                <w:szCs w:val="24"/>
              </w:rPr>
            </w:pPr>
            <w:r>
              <w:rPr>
                <w:sz w:val="24"/>
                <w:szCs w:val="24"/>
              </w:rPr>
              <w:t>60</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106376">
            <w:pPr>
              <w:jc w:val="center"/>
              <w:rPr>
                <w:sz w:val="24"/>
                <w:szCs w:val="24"/>
              </w:rPr>
            </w:pPr>
            <w:r>
              <w:rPr>
                <w:sz w:val="24"/>
                <w:szCs w:val="24"/>
              </w:rPr>
              <w:t>50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106376">
            <w:pPr>
              <w:jc w:val="center"/>
              <w:rPr>
                <w:sz w:val="24"/>
                <w:szCs w:val="24"/>
              </w:rPr>
            </w:pPr>
            <w:r>
              <w:rPr>
                <w:sz w:val="24"/>
                <w:szCs w:val="24"/>
              </w:rPr>
              <w:t>100</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106376">
            <w:pPr>
              <w:jc w:val="center"/>
              <w:rPr>
                <w:sz w:val="24"/>
                <w:szCs w:val="24"/>
              </w:rPr>
            </w:pPr>
            <w:r>
              <w:rPr>
                <w:sz w:val="24"/>
                <w:szCs w:val="24"/>
              </w:rPr>
              <w:t>97</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106376">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106376">
            <w:pPr>
              <w:jc w:val="center"/>
              <w:rPr>
                <w:sz w:val="24"/>
                <w:szCs w:val="24"/>
              </w:rPr>
            </w:pPr>
            <w:r>
              <w:rPr>
                <w:sz w:val="24"/>
                <w:szCs w:val="24"/>
              </w:rPr>
              <w:t>94</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106376">
            <w:pPr>
              <w:jc w:val="center"/>
              <w:rPr>
                <w:sz w:val="24"/>
                <w:szCs w:val="24"/>
              </w:rPr>
            </w:pPr>
            <w:r>
              <w:rPr>
                <w:sz w:val="24"/>
                <w:szCs w:val="24"/>
              </w:rPr>
              <w:t>0</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106376">
            <w:pPr>
              <w:jc w:val="center"/>
              <w:rPr>
                <w:sz w:val="24"/>
                <w:szCs w:val="24"/>
              </w:rPr>
            </w:pPr>
            <w:r>
              <w:rPr>
                <w:sz w:val="24"/>
                <w:szCs w:val="24"/>
              </w:rPr>
              <w:t>40</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106376">
            <w:pPr>
              <w:jc w:val="center"/>
              <w:rPr>
                <w:sz w:val="24"/>
                <w:szCs w:val="24"/>
              </w:rPr>
            </w:pPr>
            <w:r>
              <w:rPr>
                <w:sz w:val="24"/>
                <w:szCs w:val="24"/>
              </w:rPr>
              <w:t>0</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106376">
            <w:pPr>
              <w:jc w:val="center"/>
              <w:rPr>
                <w:sz w:val="24"/>
                <w:szCs w:val="24"/>
              </w:rPr>
            </w:pPr>
            <w:r>
              <w:rPr>
                <w:sz w:val="24"/>
                <w:szCs w:val="24"/>
              </w:rPr>
              <w:t>55</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9E28D2">
            <w:pPr>
              <w:rPr>
                <w:b/>
                <w:i/>
                <w:lang w:val="en-US"/>
              </w:rPr>
            </w:pPr>
            <w:r>
              <w:rPr>
                <w:b/>
                <w:i/>
                <w:lang w:val="en-US"/>
              </w:rPr>
              <w:t>Serratia plymithica</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9E28D2">
            <w:pPr>
              <w:jc w:val="center"/>
              <w:rPr>
                <w:sz w:val="24"/>
                <w:szCs w:val="24"/>
                <w:lang w:val="en-US"/>
              </w:rPr>
            </w:pPr>
            <w:r>
              <w:rPr>
                <w:sz w:val="24"/>
                <w:szCs w:val="24"/>
                <w:lang w:val="en-US"/>
              </w:rPr>
              <w:t>80</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9E28D2">
            <w:pPr>
              <w:jc w:val="center"/>
              <w:rPr>
                <w:sz w:val="24"/>
                <w:szCs w:val="24"/>
                <w:lang w:val="en-US"/>
              </w:rPr>
            </w:pPr>
            <w:r>
              <w:rPr>
                <w:sz w:val="24"/>
                <w:szCs w:val="24"/>
                <w:lang w:val="en-US"/>
              </w:rPr>
              <w:t>10</w:t>
            </w:r>
            <w:r>
              <w:rPr>
                <w:sz w:val="24"/>
                <w:szCs w:val="24"/>
              </w:rPr>
              <w:t>0/</w:t>
            </w:r>
            <w:r>
              <w:rPr>
                <w:sz w:val="24"/>
                <w:szCs w:val="24"/>
                <w:lang w:val="en-US"/>
              </w:rPr>
              <w:t>40</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9E28D2">
            <w:pPr>
              <w:jc w:val="center"/>
              <w:rPr>
                <w:sz w:val="24"/>
                <w:szCs w:val="24"/>
              </w:rPr>
            </w:pPr>
            <w:r>
              <w:rPr>
                <w:sz w:val="24"/>
                <w:szCs w:val="24"/>
              </w:rPr>
              <w:t>94</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9E28D2">
            <w:pPr>
              <w:jc w:val="center"/>
              <w:rPr>
                <w:sz w:val="24"/>
                <w:szCs w:val="24"/>
              </w:rPr>
            </w:pPr>
            <w:r>
              <w:rPr>
                <w:sz w:val="24"/>
                <w:szCs w:val="24"/>
              </w:rPr>
              <w:t>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9E28D2">
            <w:pPr>
              <w:jc w:val="center"/>
              <w:rPr>
                <w:sz w:val="24"/>
                <w:szCs w:val="24"/>
              </w:rPr>
            </w:pPr>
            <w:r>
              <w:rPr>
                <w:sz w:val="24"/>
                <w:szCs w:val="24"/>
              </w:rPr>
              <w:t>80</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9E28D2">
            <w:pPr>
              <w:jc w:val="center"/>
              <w:rPr>
                <w:sz w:val="24"/>
                <w:szCs w:val="24"/>
              </w:rPr>
            </w:pPr>
            <w:r>
              <w:rPr>
                <w:sz w:val="24"/>
                <w:szCs w:val="24"/>
              </w:rPr>
              <w:t>75</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9E28D2">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9E28D2">
            <w:pPr>
              <w:jc w:val="center"/>
              <w:rPr>
                <w:sz w:val="24"/>
                <w:szCs w:val="24"/>
              </w:rPr>
            </w:pPr>
            <w:r>
              <w:rPr>
                <w:sz w:val="24"/>
                <w:szCs w:val="24"/>
              </w:rPr>
              <w:t>0</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9E28D2">
            <w:pPr>
              <w:jc w:val="center"/>
              <w:rPr>
                <w:sz w:val="24"/>
                <w:szCs w:val="24"/>
              </w:rPr>
            </w:pPr>
            <w:r>
              <w:rPr>
                <w:sz w:val="24"/>
                <w:szCs w:val="24"/>
              </w:rPr>
              <w:t>0</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9E28D2">
            <w:pPr>
              <w:jc w:val="center"/>
              <w:rPr>
                <w:sz w:val="24"/>
                <w:szCs w:val="24"/>
              </w:rPr>
            </w:pPr>
            <w:r>
              <w:rPr>
                <w:sz w:val="24"/>
                <w:szCs w:val="24"/>
              </w:rPr>
              <w:t>81</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9E28D2">
            <w:pPr>
              <w:jc w:val="center"/>
              <w:rPr>
                <w:sz w:val="24"/>
                <w:szCs w:val="24"/>
              </w:rPr>
            </w:pPr>
            <w:r>
              <w:rPr>
                <w:sz w:val="24"/>
                <w:szCs w:val="24"/>
              </w:rPr>
              <w:t>0</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9E28D2">
            <w:pPr>
              <w:jc w:val="center"/>
              <w:rPr>
                <w:sz w:val="24"/>
                <w:szCs w:val="24"/>
              </w:rPr>
            </w:pPr>
            <w:r>
              <w:rPr>
                <w:sz w:val="24"/>
                <w:szCs w:val="24"/>
              </w:rPr>
              <w:t>0</w:t>
            </w:r>
          </w:p>
        </w:tc>
      </w:tr>
      <w:tr w:rsidR="002160D1" w:rsidTr="002160D1">
        <w:trPr>
          <w:gridAfter w:val="1"/>
          <w:wAfter w:w="32" w:type="dxa"/>
        </w:trPr>
        <w:tc>
          <w:tcPr>
            <w:tcW w:w="1597" w:type="dxa"/>
            <w:gridSpan w:val="3"/>
            <w:tcBorders>
              <w:top w:val="single" w:sz="4" w:space="0" w:color="auto"/>
              <w:left w:val="single" w:sz="4" w:space="0" w:color="auto"/>
              <w:bottom w:val="single" w:sz="4" w:space="0" w:color="auto"/>
              <w:right w:val="single" w:sz="4" w:space="0" w:color="auto"/>
            </w:tcBorders>
          </w:tcPr>
          <w:p w:rsidR="002160D1" w:rsidRDefault="002160D1" w:rsidP="0092463B">
            <w:pPr>
              <w:rPr>
                <w:b/>
                <w:i/>
                <w:lang w:val="en-US"/>
              </w:rPr>
            </w:pPr>
            <w:r>
              <w:rPr>
                <w:b/>
                <w:i/>
                <w:lang w:val="en-US"/>
              </w:rPr>
              <w:t>Serratia rubidaea</w:t>
            </w:r>
          </w:p>
        </w:tc>
        <w:tc>
          <w:tcPr>
            <w:tcW w:w="735" w:type="dxa"/>
            <w:gridSpan w:val="3"/>
            <w:tcBorders>
              <w:top w:val="single" w:sz="4" w:space="0" w:color="auto"/>
              <w:left w:val="single" w:sz="4" w:space="0" w:color="auto"/>
              <w:bottom w:val="single" w:sz="4" w:space="0" w:color="auto"/>
              <w:right w:val="single" w:sz="4" w:space="0" w:color="auto"/>
            </w:tcBorders>
          </w:tcPr>
          <w:p w:rsidR="002160D1" w:rsidRDefault="002160D1" w:rsidP="0092463B">
            <w:pPr>
              <w:jc w:val="center"/>
              <w:rPr>
                <w:sz w:val="24"/>
                <w:szCs w:val="24"/>
                <w:lang w:val="en-US"/>
              </w:rPr>
            </w:pPr>
            <w:r>
              <w:rPr>
                <w:sz w:val="24"/>
                <w:szCs w:val="24"/>
                <w:lang w:val="en-US"/>
              </w:rPr>
              <w:t>100</w:t>
            </w:r>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92463B">
            <w:pPr>
              <w:jc w:val="center"/>
              <w:rPr>
                <w:sz w:val="24"/>
                <w:szCs w:val="24"/>
              </w:rPr>
            </w:pPr>
            <w:r>
              <w:rPr>
                <w:sz w:val="24"/>
                <w:szCs w:val="24"/>
              </w:rPr>
              <w:t>100/30</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92463B">
            <w:pPr>
              <w:jc w:val="center"/>
              <w:rPr>
                <w:sz w:val="24"/>
                <w:szCs w:val="24"/>
              </w:rPr>
            </w:pPr>
            <w:r>
              <w:rPr>
                <w:sz w:val="24"/>
                <w:szCs w:val="24"/>
              </w:rPr>
              <w:t>20</w:t>
            </w:r>
          </w:p>
        </w:tc>
        <w:tc>
          <w:tcPr>
            <w:tcW w:w="714" w:type="dxa"/>
            <w:gridSpan w:val="2"/>
            <w:tcBorders>
              <w:top w:val="single" w:sz="4" w:space="0" w:color="auto"/>
              <w:left w:val="single" w:sz="4" w:space="0" w:color="auto"/>
              <w:bottom w:val="single" w:sz="4" w:space="0" w:color="auto"/>
              <w:right w:val="single" w:sz="4" w:space="0" w:color="auto"/>
            </w:tcBorders>
          </w:tcPr>
          <w:p w:rsidR="002160D1" w:rsidRDefault="002160D1" w:rsidP="0092463B">
            <w:pPr>
              <w:jc w:val="center"/>
              <w:rPr>
                <w:sz w:val="24"/>
                <w:szCs w:val="24"/>
              </w:rPr>
            </w:pPr>
            <w:r>
              <w:rPr>
                <w:sz w:val="24"/>
                <w:szCs w:val="24"/>
              </w:rPr>
              <w:t>0</w:t>
            </w:r>
          </w:p>
        </w:tc>
        <w:tc>
          <w:tcPr>
            <w:tcW w:w="801" w:type="dxa"/>
            <w:gridSpan w:val="2"/>
            <w:tcBorders>
              <w:top w:val="single" w:sz="4" w:space="0" w:color="auto"/>
              <w:left w:val="single" w:sz="4" w:space="0" w:color="auto"/>
              <w:bottom w:val="single" w:sz="4" w:space="0" w:color="auto"/>
              <w:right w:val="single" w:sz="4" w:space="0" w:color="auto"/>
            </w:tcBorders>
          </w:tcPr>
          <w:p w:rsidR="002160D1" w:rsidRDefault="002160D1" w:rsidP="0092463B">
            <w:pPr>
              <w:jc w:val="center"/>
              <w:rPr>
                <w:sz w:val="24"/>
                <w:szCs w:val="24"/>
              </w:rPr>
            </w:pPr>
            <w:r>
              <w:rPr>
                <w:sz w:val="24"/>
                <w:szCs w:val="24"/>
              </w:rPr>
              <w:t>100</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92463B">
            <w:pPr>
              <w:jc w:val="center"/>
              <w:rPr>
                <w:sz w:val="24"/>
                <w:szCs w:val="24"/>
              </w:rPr>
            </w:pPr>
            <w:r>
              <w:rPr>
                <w:sz w:val="24"/>
                <w:szCs w:val="24"/>
              </w:rPr>
              <w:t>95</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92463B">
            <w:pPr>
              <w:jc w:val="center"/>
              <w:rPr>
                <w:sz w:val="24"/>
                <w:szCs w:val="24"/>
              </w:rPr>
            </w:pPr>
            <w:r>
              <w:rPr>
                <w:sz w:val="24"/>
                <w:szCs w:val="24"/>
              </w:rPr>
              <w:t>0</w:t>
            </w:r>
          </w:p>
        </w:tc>
        <w:tc>
          <w:tcPr>
            <w:tcW w:w="759" w:type="dxa"/>
            <w:gridSpan w:val="2"/>
            <w:tcBorders>
              <w:top w:val="single" w:sz="4" w:space="0" w:color="auto"/>
              <w:left w:val="single" w:sz="4" w:space="0" w:color="auto"/>
              <w:bottom w:val="single" w:sz="4" w:space="0" w:color="auto"/>
              <w:right w:val="single" w:sz="4" w:space="0" w:color="auto"/>
            </w:tcBorders>
          </w:tcPr>
          <w:p w:rsidR="002160D1" w:rsidRDefault="002160D1" w:rsidP="0092463B">
            <w:pPr>
              <w:jc w:val="center"/>
              <w:rPr>
                <w:sz w:val="24"/>
                <w:szCs w:val="24"/>
              </w:rPr>
            </w:pPr>
            <w:r>
              <w:rPr>
                <w:sz w:val="24"/>
                <w:szCs w:val="24"/>
              </w:rPr>
              <w:t>55</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92463B">
            <w:pPr>
              <w:jc w:val="center"/>
              <w:rPr>
                <w:sz w:val="24"/>
                <w:szCs w:val="24"/>
              </w:rPr>
            </w:pPr>
            <w:r>
              <w:rPr>
                <w:sz w:val="24"/>
                <w:szCs w:val="24"/>
              </w:rPr>
              <w:t>0</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92463B">
            <w:pPr>
              <w:jc w:val="center"/>
              <w:rPr>
                <w:sz w:val="24"/>
                <w:szCs w:val="24"/>
              </w:rPr>
            </w:pPr>
            <w:r>
              <w:rPr>
                <w:sz w:val="24"/>
                <w:szCs w:val="24"/>
              </w:rPr>
              <w:t>94</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92463B">
            <w:pPr>
              <w:jc w:val="center"/>
              <w:rPr>
                <w:sz w:val="24"/>
                <w:szCs w:val="24"/>
              </w:rPr>
            </w:pPr>
            <w:r>
              <w:rPr>
                <w:sz w:val="24"/>
                <w:szCs w:val="24"/>
              </w:rPr>
              <w:t>2</w:t>
            </w:r>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92463B">
            <w:pPr>
              <w:jc w:val="center"/>
              <w:rPr>
                <w:sz w:val="24"/>
                <w:szCs w:val="24"/>
              </w:rPr>
            </w:pPr>
            <w:r>
              <w:rPr>
                <w:sz w:val="24"/>
                <w:szCs w:val="24"/>
              </w:rPr>
              <w:t>99</w:t>
            </w:r>
          </w:p>
        </w:tc>
      </w:tr>
      <w:tr w:rsidR="002160D1" w:rsidRPr="002160D1" w:rsidTr="00DC2DB8">
        <w:trPr>
          <w:gridAfter w:val="2"/>
          <w:wAfter w:w="70" w:type="dxa"/>
        </w:trPr>
        <w:tc>
          <w:tcPr>
            <w:tcW w:w="1486" w:type="dxa"/>
            <w:tcBorders>
              <w:top w:val="single" w:sz="4" w:space="0" w:color="auto"/>
              <w:left w:val="single" w:sz="4" w:space="0" w:color="auto"/>
              <w:bottom w:val="single" w:sz="4" w:space="0" w:color="auto"/>
              <w:right w:val="single" w:sz="4" w:space="0" w:color="auto"/>
            </w:tcBorders>
          </w:tcPr>
          <w:p w:rsidR="002160D1" w:rsidRDefault="002160D1">
            <w:pPr>
              <w:rPr>
                <w:b/>
                <w:i/>
                <w:lang w:val="en-US"/>
              </w:rPr>
            </w:pPr>
          </w:p>
        </w:tc>
        <w:tc>
          <w:tcPr>
            <w:tcW w:w="9076" w:type="dxa"/>
            <w:gridSpan w:val="28"/>
            <w:tcBorders>
              <w:top w:val="single" w:sz="4" w:space="0" w:color="auto"/>
              <w:left w:val="single" w:sz="4" w:space="0" w:color="auto"/>
              <w:bottom w:val="single" w:sz="4" w:space="0" w:color="auto"/>
              <w:right w:val="single" w:sz="4" w:space="0" w:color="auto"/>
            </w:tcBorders>
          </w:tcPr>
          <w:p w:rsidR="002160D1" w:rsidRDefault="002160D1">
            <w:pPr>
              <w:jc w:val="center"/>
              <w:rPr>
                <w:sz w:val="24"/>
                <w:szCs w:val="24"/>
              </w:rPr>
            </w:pPr>
            <w:r>
              <w:t>число положительных реакций при инкубации посевов в течение 2 –х дней при 36</w:t>
            </w:r>
            <w:r>
              <w:rPr>
                <w:vertAlign w:val="superscript"/>
              </w:rPr>
              <w:t>0</w:t>
            </w:r>
            <w:r>
              <w:t>С</w:t>
            </w:r>
          </w:p>
        </w:tc>
      </w:tr>
      <w:tr w:rsidR="002160D1" w:rsidTr="002160D1">
        <w:trPr>
          <w:gridAfter w:val="2"/>
          <w:wAfter w:w="70" w:type="dxa"/>
        </w:trPr>
        <w:tc>
          <w:tcPr>
            <w:tcW w:w="1486" w:type="dxa"/>
            <w:tcBorders>
              <w:top w:val="single" w:sz="4" w:space="0" w:color="auto"/>
              <w:left w:val="single" w:sz="4" w:space="0" w:color="auto"/>
              <w:bottom w:val="single" w:sz="4" w:space="0" w:color="auto"/>
              <w:right w:val="single" w:sz="4" w:space="0" w:color="auto"/>
            </w:tcBorders>
          </w:tcPr>
          <w:p w:rsidR="002160D1" w:rsidRPr="002160D1" w:rsidRDefault="002160D1">
            <w:pPr>
              <w:rPr>
                <w:b/>
                <w:i/>
              </w:rPr>
            </w:pPr>
          </w:p>
        </w:tc>
        <w:tc>
          <w:tcPr>
            <w:tcW w:w="738" w:type="dxa"/>
            <w:gridSpan w:val="3"/>
            <w:tcBorders>
              <w:top w:val="single" w:sz="4" w:space="0" w:color="auto"/>
              <w:left w:val="single" w:sz="4" w:space="0" w:color="auto"/>
              <w:bottom w:val="single" w:sz="4" w:space="0" w:color="auto"/>
              <w:right w:val="single" w:sz="4" w:space="0" w:color="auto"/>
            </w:tcBorders>
          </w:tcPr>
          <w:p w:rsidR="002160D1" w:rsidRDefault="002160D1" w:rsidP="0092463B">
            <w:pPr>
              <w:rPr>
                <w:sz w:val="18"/>
                <w:szCs w:val="18"/>
              </w:rPr>
            </w:pPr>
          </w:p>
          <w:p w:rsidR="002160D1" w:rsidRDefault="002160D1" w:rsidP="0092463B">
            <w:pPr>
              <w:rPr>
                <w:sz w:val="18"/>
                <w:szCs w:val="18"/>
              </w:rPr>
            </w:pPr>
            <w:proofErr w:type="gramStart"/>
            <w:r>
              <w:rPr>
                <w:sz w:val="18"/>
                <w:szCs w:val="18"/>
              </w:rPr>
              <w:t>Лакто-за</w:t>
            </w:r>
            <w:proofErr w:type="gramEnd"/>
          </w:p>
        </w:tc>
        <w:tc>
          <w:tcPr>
            <w:tcW w:w="1520" w:type="dxa"/>
            <w:gridSpan w:val="3"/>
            <w:tcBorders>
              <w:top w:val="single" w:sz="4" w:space="0" w:color="auto"/>
              <w:left w:val="single" w:sz="4" w:space="0" w:color="auto"/>
              <w:bottom w:val="single" w:sz="4" w:space="0" w:color="auto"/>
              <w:right w:val="single" w:sz="4" w:space="0" w:color="auto"/>
            </w:tcBorders>
          </w:tcPr>
          <w:p w:rsidR="002160D1" w:rsidRDefault="002160D1" w:rsidP="0092463B">
            <w:pPr>
              <w:rPr>
                <w:sz w:val="18"/>
                <w:szCs w:val="18"/>
              </w:rPr>
            </w:pPr>
          </w:p>
          <w:p w:rsidR="002160D1" w:rsidRDefault="002160D1" w:rsidP="0092463B">
            <w:pPr>
              <w:rPr>
                <w:sz w:val="18"/>
                <w:szCs w:val="18"/>
              </w:rPr>
            </w:pPr>
            <w:r>
              <w:rPr>
                <w:sz w:val="18"/>
                <w:szCs w:val="18"/>
              </w:rPr>
              <w:t>Глюкозакислота, газ</w:t>
            </w:r>
          </w:p>
        </w:tc>
        <w:tc>
          <w:tcPr>
            <w:tcW w:w="781" w:type="dxa"/>
            <w:gridSpan w:val="3"/>
            <w:tcBorders>
              <w:top w:val="single" w:sz="4" w:space="0" w:color="auto"/>
              <w:left w:val="single" w:sz="4" w:space="0" w:color="auto"/>
              <w:bottom w:val="single" w:sz="4" w:space="0" w:color="auto"/>
              <w:right w:val="single" w:sz="4" w:space="0" w:color="auto"/>
            </w:tcBorders>
          </w:tcPr>
          <w:p w:rsidR="002160D1" w:rsidRDefault="002160D1" w:rsidP="0092463B">
            <w:pPr>
              <w:rPr>
                <w:sz w:val="18"/>
                <w:szCs w:val="18"/>
              </w:rPr>
            </w:pPr>
          </w:p>
          <w:p w:rsidR="002160D1" w:rsidRDefault="002160D1" w:rsidP="0092463B">
            <w:pPr>
              <w:rPr>
                <w:sz w:val="18"/>
                <w:szCs w:val="18"/>
              </w:rPr>
            </w:pPr>
            <w:r>
              <w:rPr>
                <w:sz w:val="18"/>
                <w:szCs w:val="18"/>
              </w:rPr>
              <w:t>Метил-рот</w:t>
            </w:r>
          </w:p>
        </w:tc>
        <w:tc>
          <w:tcPr>
            <w:tcW w:w="714" w:type="dxa"/>
            <w:gridSpan w:val="3"/>
            <w:tcBorders>
              <w:top w:val="single" w:sz="4" w:space="0" w:color="auto"/>
              <w:left w:val="single" w:sz="4" w:space="0" w:color="auto"/>
              <w:bottom w:val="single" w:sz="4" w:space="0" w:color="auto"/>
              <w:right w:val="single" w:sz="4" w:space="0" w:color="auto"/>
            </w:tcBorders>
          </w:tcPr>
          <w:p w:rsidR="002160D1" w:rsidRDefault="002160D1" w:rsidP="0092463B">
            <w:pPr>
              <w:rPr>
                <w:sz w:val="18"/>
                <w:szCs w:val="18"/>
              </w:rPr>
            </w:pPr>
          </w:p>
          <w:p w:rsidR="002160D1" w:rsidRDefault="002160D1" w:rsidP="0092463B">
            <w:pPr>
              <w:rPr>
                <w:sz w:val="18"/>
                <w:szCs w:val="18"/>
              </w:rPr>
            </w:pPr>
            <w:r>
              <w:rPr>
                <w:sz w:val="18"/>
                <w:szCs w:val="18"/>
              </w:rPr>
              <w:t>Индол</w:t>
            </w:r>
          </w:p>
        </w:tc>
        <w:tc>
          <w:tcPr>
            <w:tcW w:w="802" w:type="dxa"/>
            <w:gridSpan w:val="2"/>
            <w:tcBorders>
              <w:top w:val="single" w:sz="4" w:space="0" w:color="auto"/>
              <w:left w:val="single" w:sz="4" w:space="0" w:color="auto"/>
              <w:bottom w:val="single" w:sz="4" w:space="0" w:color="auto"/>
              <w:right w:val="single" w:sz="4" w:space="0" w:color="auto"/>
            </w:tcBorders>
          </w:tcPr>
          <w:p w:rsidR="002160D1" w:rsidRDefault="002160D1" w:rsidP="0092463B">
            <w:pPr>
              <w:rPr>
                <w:sz w:val="18"/>
                <w:szCs w:val="18"/>
              </w:rPr>
            </w:pPr>
            <w:proofErr w:type="gramStart"/>
            <w:r>
              <w:rPr>
                <w:sz w:val="18"/>
                <w:szCs w:val="18"/>
              </w:rPr>
              <w:t>Реак-ция</w:t>
            </w:r>
            <w:proofErr w:type="gramEnd"/>
            <w:r>
              <w:rPr>
                <w:sz w:val="18"/>
                <w:szCs w:val="18"/>
              </w:rPr>
              <w:t xml:space="preserve"> Фогес-Про-скауэра</w:t>
            </w:r>
          </w:p>
        </w:tc>
        <w:tc>
          <w:tcPr>
            <w:tcW w:w="581" w:type="dxa"/>
            <w:gridSpan w:val="2"/>
            <w:tcBorders>
              <w:top w:val="single" w:sz="4" w:space="0" w:color="auto"/>
              <w:left w:val="single" w:sz="4" w:space="0" w:color="auto"/>
              <w:bottom w:val="single" w:sz="4" w:space="0" w:color="auto"/>
              <w:right w:val="single" w:sz="4" w:space="0" w:color="auto"/>
            </w:tcBorders>
          </w:tcPr>
          <w:p w:rsidR="002160D1" w:rsidRDefault="002160D1" w:rsidP="0092463B">
            <w:pPr>
              <w:rPr>
                <w:sz w:val="18"/>
                <w:szCs w:val="18"/>
              </w:rPr>
            </w:pPr>
          </w:p>
          <w:p w:rsidR="002160D1" w:rsidRDefault="002160D1" w:rsidP="0092463B">
            <w:pPr>
              <w:rPr>
                <w:sz w:val="18"/>
                <w:szCs w:val="18"/>
              </w:rPr>
            </w:pPr>
            <w:proofErr w:type="gramStart"/>
            <w:r>
              <w:rPr>
                <w:sz w:val="18"/>
                <w:szCs w:val="18"/>
              </w:rPr>
              <w:t>Цит-рат</w:t>
            </w:r>
            <w:proofErr w:type="gramEnd"/>
          </w:p>
        </w:tc>
        <w:tc>
          <w:tcPr>
            <w:tcW w:w="640" w:type="dxa"/>
            <w:gridSpan w:val="2"/>
            <w:tcBorders>
              <w:top w:val="single" w:sz="4" w:space="0" w:color="auto"/>
              <w:left w:val="single" w:sz="4" w:space="0" w:color="auto"/>
              <w:bottom w:val="single" w:sz="4" w:space="0" w:color="auto"/>
              <w:right w:val="single" w:sz="4" w:space="0" w:color="auto"/>
            </w:tcBorders>
          </w:tcPr>
          <w:p w:rsidR="002160D1" w:rsidRDefault="002160D1" w:rsidP="0092463B">
            <w:pPr>
              <w:rPr>
                <w:sz w:val="18"/>
                <w:szCs w:val="18"/>
              </w:rPr>
            </w:pPr>
          </w:p>
          <w:p w:rsidR="002160D1" w:rsidRDefault="002160D1" w:rsidP="0092463B">
            <w:pPr>
              <w:rPr>
                <w:sz w:val="18"/>
                <w:szCs w:val="18"/>
              </w:rPr>
            </w:pPr>
            <w:r>
              <w:rPr>
                <w:sz w:val="18"/>
                <w:szCs w:val="18"/>
                <w:lang w:val="en-US"/>
              </w:rPr>
              <w:t>H</w:t>
            </w:r>
            <w:r>
              <w:rPr>
                <w:sz w:val="18"/>
                <w:szCs w:val="18"/>
                <w:vertAlign w:val="subscript"/>
                <w:lang w:val="en-US"/>
              </w:rPr>
              <w:t>2</w:t>
            </w:r>
            <w:r>
              <w:rPr>
                <w:sz w:val="18"/>
                <w:szCs w:val="18"/>
                <w:lang w:val="en-US"/>
              </w:rPr>
              <w:t>S</w:t>
            </w:r>
          </w:p>
        </w:tc>
        <w:tc>
          <w:tcPr>
            <w:tcW w:w="764" w:type="dxa"/>
            <w:gridSpan w:val="2"/>
            <w:tcBorders>
              <w:top w:val="single" w:sz="4" w:space="0" w:color="auto"/>
              <w:left w:val="single" w:sz="4" w:space="0" w:color="auto"/>
              <w:bottom w:val="single" w:sz="4" w:space="0" w:color="auto"/>
              <w:right w:val="single" w:sz="4" w:space="0" w:color="auto"/>
            </w:tcBorders>
          </w:tcPr>
          <w:p w:rsidR="002160D1" w:rsidRDefault="002160D1" w:rsidP="0092463B">
            <w:pPr>
              <w:rPr>
                <w:sz w:val="18"/>
                <w:szCs w:val="18"/>
              </w:rPr>
            </w:pPr>
          </w:p>
          <w:p w:rsidR="002160D1" w:rsidRDefault="002160D1" w:rsidP="0092463B">
            <w:pPr>
              <w:rPr>
                <w:sz w:val="18"/>
                <w:szCs w:val="18"/>
              </w:rPr>
            </w:pPr>
            <w:r>
              <w:rPr>
                <w:sz w:val="18"/>
                <w:szCs w:val="18"/>
              </w:rPr>
              <w:t>Лизин-декар-бокси-лаза</w:t>
            </w:r>
          </w:p>
        </w:tc>
        <w:tc>
          <w:tcPr>
            <w:tcW w:w="719" w:type="dxa"/>
            <w:gridSpan w:val="2"/>
            <w:tcBorders>
              <w:top w:val="single" w:sz="4" w:space="0" w:color="auto"/>
              <w:left w:val="single" w:sz="4" w:space="0" w:color="auto"/>
              <w:bottom w:val="single" w:sz="4" w:space="0" w:color="auto"/>
              <w:right w:val="single" w:sz="4" w:space="0" w:color="auto"/>
            </w:tcBorders>
          </w:tcPr>
          <w:p w:rsidR="002160D1" w:rsidRDefault="002160D1" w:rsidP="0092463B">
            <w:pPr>
              <w:rPr>
                <w:sz w:val="18"/>
                <w:szCs w:val="18"/>
              </w:rPr>
            </w:pPr>
            <w:r>
              <w:rPr>
                <w:sz w:val="18"/>
                <w:szCs w:val="18"/>
              </w:rPr>
              <w:t>Орни-тинде-карбо-ксила-за</w:t>
            </w:r>
          </w:p>
        </w:tc>
        <w:tc>
          <w:tcPr>
            <w:tcW w:w="653" w:type="dxa"/>
            <w:gridSpan w:val="2"/>
            <w:tcBorders>
              <w:top w:val="single" w:sz="4" w:space="0" w:color="auto"/>
              <w:left w:val="single" w:sz="4" w:space="0" w:color="auto"/>
              <w:bottom w:val="single" w:sz="4" w:space="0" w:color="auto"/>
              <w:right w:val="single" w:sz="4" w:space="0" w:color="auto"/>
            </w:tcBorders>
          </w:tcPr>
          <w:p w:rsidR="002160D1" w:rsidRDefault="002160D1" w:rsidP="0092463B">
            <w:pPr>
              <w:rPr>
                <w:sz w:val="18"/>
                <w:szCs w:val="18"/>
              </w:rPr>
            </w:pPr>
          </w:p>
          <w:p w:rsidR="002160D1" w:rsidRDefault="002160D1" w:rsidP="0092463B">
            <w:pPr>
              <w:rPr>
                <w:sz w:val="18"/>
                <w:szCs w:val="18"/>
              </w:rPr>
            </w:pPr>
            <w:r>
              <w:rPr>
                <w:sz w:val="18"/>
                <w:szCs w:val="18"/>
              </w:rPr>
              <w:t>Эску-лин</w:t>
            </w:r>
          </w:p>
        </w:tc>
        <w:tc>
          <w:tcPr>
            <w:tcW w:w="576" w:type="dxa"/>
            <w:gridSpan w:val="2"/>
            <w:tcBorders>
              <w:top w:val="single" w:sz="4" w:space="0" w:color="auto"/>
              <w:left w:val="single" w:sz="4" w:space="0" w:color="auto"/>
              <w:bottom w:val="single" w:sz="4" w:space="0" w:color="auto"/>
              <w:right w:val="single" w:sz="4" w:space="0" w:color="auto"/>
            </w:tcBorders>
          </w:tcPr>
          <w:p w:rsidR="002160D1" w:rsidRDefault="002160D1" w:rsidP="0092463B">
            <w:pPr>
              <w:rPr>
                <w:sz w:val="18"/>
                <w:szCs w:val="18"/>
              </w:rPr>
            </w:pPr>
          </w:p>
          <w:p w:rsidR="002160D1" w:rsidRDefault="002160D1" w:rsidP="0092463B">
            <w:pPr>
              <w:rPr>
                <w:sz w:val="18"/>
                <w:szCs w:val="18"/>
              </w:rPr>
            </w:pPr>
            <w:proofErr w:type="gramStart"/>
            <w:r>
              <w:rPr>
                <w:sz w:val="18"/>
                <w:szCs w:val="18"/>
              </w:rPr>
              <w:t>Уре-аза</w:t>
            </w:r>
            <w:proofErr w:type="gramEnd"/>
          </w:p>
        </w:tc>
        <w:tc>
          <w:tcPr>
            <w:tcW w:w="588" w:type="dxa"/>
            <w:gridSpan w:val="2"/>
            <w:tcBorders>
              <w:top w:val="single" w:sz="4" w:space="0" w:color="auto"/>
              <w:left w:val="single" w:sz="4" w:space="0" w:color="auto"/>
              <w:bottom w:val="single" w:sz="4" w:space="0" w:color="auto"/>
              <w:right w:val="single" w:sz="4" w:space="0" w:color="auto"/>
            </w:tcBorders>
          </w:tcPr>
          <w:p w:rsidR="002160D1" w:rsidRDefault="002160D1" w:rsidP="0092463B">
            <w:pPr>
              <w:rPr>
                <w:sz w:val="18"/>
                <w:szCs w:val="18"/>
              </w:rPr>
            </w:pPr>
          </w:p>
          <w:p w:rsidR="002160D1" w:rsidRDefault="002160D1" w:rsidP="0092463B">
            <w:pPr>
              <w:rPr>
                <w:sz w:val="18"/>
                <w:szCs w:val="18"/>
              </w:rPr>
            </w:pPr>
            <w:r>
              <w:rPr>
                <w:sz w:val="18"/>
                <w:szCs w:val="18"/>
              </w:rPr>
              <w:t>Адо-нит</w:t>
            </w:r>
          </w:p>
        </w:tc>
      </w:tr>
      <w:tr w:rsidR="002160D1" w:rsidTr="002160D1">
        <w:trPr>
          <w:gridAfter w:val="2"/>
          <w:wAfter w:w="70" w:type="dxa"/>
        </w:trPr>
        <w:tc>
          <w:tcPr>
            <w:tcW w:w="1486" w:type="dxa"/>
            <w:tcBorders>
              <w:top w:val="single" w:sz="4" w:space="0" w:color="auto"/>
              <w:left w:val="single" w:sz="4" w:space="0" w:color="auto"/>
              <w:bottom w:val="single" w:sz="4" w:space="0" w:color="auto"/>
              <w:right w:val="single" w:sz="4" w:space="0" w:color="auto"/>
            </w:tcBorders>
            <w:hideMark/>
          </w:tcPr>
          <w:p w:rsidR="002160D1" w:rsidRDefault="002160D1">
            <w:pPr>
              <w:rPr>
                <w:b/>
                <w:i/>
                <w:lang w:val="en-US"/>
              </w:rPr>
            </w:pPr>
            <w:r>
              <w:rPr>
                <w:b/>
                <w:i/>
                <w:lang w:val="en-US"/>
              </w:rPr>
              <w:t>Yersinia bercovieri</w:t>
            </w:r>
          </w:p>
        </w:tc>
        <w:tc>
          <w:tcPr>
            <w:tcW w:w="738" w:type="dxa"/>
            <w:gridSpan w:val="3"/>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lang w:val="en-US"/>
              </w:rPr>
            </w:pPr>
            <w:r>
              <w:rPr>
                <w:sz w:val="24"/>
                <w:szCs w:val="24"/>
                <w:lang w:val="en-US"/>
              </w:rPr>
              <w:t>20</w:t>
            </w:r>
          </w:p>
        </w:tc>
        <w:tc>
          <w:tcPr>
            <w:tcW w:w="1520" w:type="dxa"/>
            <w:gridSpan w:val="3"/>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100/0</w:t>
            </w:r>
          </w:p>
        </w:tc>
        <w:tc>
          <w:tcPr>
            <w:tcW w:w="781" w:type="dxa"/>
            <w:gridSpan w:val="3"/>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100</w:t>
            </w:r>
          </w:p>
        </w:tc>
        <w:tc>
          <w:tcPr>
            <w:tcW w:w="714" w:type="dxa"/>
            <w:gridSpan w:val="3"/>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c>
          <w:tcPr>
            <w:tcW w:w="802"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c>
          <w:tcPr>
            <w:tcW w:w="581"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c>
          <w:tcPr>
            <w:tcW w:w="640"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c>
          <w:tcPr>
            <w:tcW w:w="764"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c>
          <w:tcPr>
            <w:tcW w:w="719"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80</w:t>
            </w:r>
          </w:p>
        </w:tc>
        <w:tc>
          <w:tcPr>
            <w:tcW w:w="653"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20</w:t>
            </w:r>
          </w:p>
        </w:tc>
        <w:tc>
          <w:tcPr>
            <w:tcW w:w="576"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60</w:t>
            </w:r>
          </w:p>
        </w:tc>
        <w:tc>
          <w:tcPr>
            <w:tcW w:w="588"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r>
      <w:tr w:rsidR="002160D1" w:rsidTr="002160D1">
        <w:trPr>
          <w:gridAfter w:val="2"/>
          <w:wAfter w:w="70" w:type="dxa"/>
        </w:trPr>
        <w:tc>
          <w:tcPr>
            <w:tcW w:w="1486" w:type="dxa"/>
            <w:tcBorders>
              <w:top w:val="single" w:sz="4" w:space="0" w:color="auto"/>
              <w:left w:val="single" w:sz="4" w:space="0" w:color="auto"/>
              <w:bottom w:val="single" w:sz="4" w:space="0" w:color="auto"/>
              <w:right w:val="single" w:sz="4" w:space="0" w:color="auto"/>
            </w:tcBorders>
            <w:hideMark/>
          </w:tcPr>
          <w:p w:rsidR="002160D1" w:rsidRDefault="002160D1">
            <w:pPr>
              <w:rPr>
                <w:b/>
                <w:i/>
                <w:lang w:val="en-US"/>
              </w:rPr>
            </w:pPr>
            <w:r>
              <w:rPr>
                <w:b/>
                <w:i/>
                <w:lang w:val="en-US"/>
              </w:rPr>
              <w:t>Yersinia enterocolitica</w:t>
            </w:r>
          </w:p>
        </w:tc>
        <w:tc>
          <w:tcPr>
            <w:tcW w:w="738" w:type="dxa"/>
            <w:gridSpan w:val="3"/>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lang w:val="en-US"/>
              </w:rPr>
            </w:pPr>
            <w:r>
              <w:rPr>
                <w:sz w:val="24"/>
                <w:szCs w:val="24"/>
                <w:lang w:val="en-US"/>
              </w:rPr>
              <w:t>5</w:t>
            </w:r>
          </w:p>
        </w:tc>
        <w:tc>
          <w:tcPr>
            <w:tcW w:w="1520" w:type="dxa"/>
            <w:gridSpan w:val="3"/>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100/5</w:t>
            </w:r>
          </w:p>
        </w:tc>
        <w:tc>
          <w:tcPr>
            <w:tcW w:w="781" w:type="dxa"/>
            <w:gridSpan w:val="3"/>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97</w:t>
            </w:r>
          </w:p>
        </w:tc>
        <w:tc>
          <w:tcPr>
            <w:tcW w:w="714" w:type="dxa"/>
            <w:gridSpan w:val="3"/>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50</w:t>
            </w:r>
          </w:p>
        </w:tc>
        <w:tc>
          <w:tcPr>
            <w:tcW w:w="802"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2</w:t>
            </w:r>
          </w:p>
        </w:tc>
        <w:tc>
          <w:tcPr>
            <w:tcW w:w="581"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c>
          <w:tcPr>
            <w:tcW w:w="640"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c>
          <w:tcPr>
            <w:tcW w:w="764"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c>
          <w:tcPr>
            <w:tcW w:w="719"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95</w:t>
            </w:r>
          </w:p>
        </w:tc>
        <w:tc>
          <w:tcPr>
            <w:tcW w:w="653"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25</w:t>
            </w:r>
          </w:p>
        </w:tc>
        <w:tc>
          <w:tcPr>
            <w:tcW w:w="576"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75</w:t>
            </w:r>
          </w:p>
        </w:tc>
        <w:tc>
          <w:tcPr>
            <w:tcW w:w="588"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r>
      <w:tr w:rsidR="002160D1" w:rsidTr="002160D1">
        <w:trPr>
          <w:gridAfter w:val="2"/>
          <w:wAfter w:w="70" w:type="dxa"/>
        </w:trPr>
        <w:tc>
          <w:tcPr>
            <w:tcW w:w="1486" w:type="dxa"/>
            <w:tcBorders>
              <w:top w:val="single" w:sz="4" w:space="0" w:color="auto"/>
              <w:left w:val="single" w:sz="4" w:space="0" w:color="auto"/>
              <w:bottom w:val="single" w:sz="4" w:space="0" w:color="auto"/>
              <w:right w:val="single" w:sz="4" w:space="0" w:color="auto"/>
            </w:tcBorders>
            <w:hideMark/>
          </w:tcPr>
          <w:p w:rsidR="002160D1" w:rsidRDefault="002160D1">
            <w:pPr>
              <w:rPr>
                <w:b/>
                <w:i/>
                <w:lang w:val="en-US"/>
              </w:rPr>
            </w:pPr>
            <w:r>
              <w:rPr>
                <w:b/>
                <w:i/>
                <w:lang w:val="en-US"/>
              </w:rPr>
              <w:t>Yersinia frederiksenii</w:t>
            </w:r>
          </w:p>
        </w:tc>
        <w:tc>
          <w:tcPr>
            <w:tcW w:w="738" w:type="dxa"/>
            <w:gridSpan w:val="3"/>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lang w:val="en-US"/>
              </w:rPr>
            </w:pPr>
            <w:r>
              <w:rPr>
                <w:sz w:val="24"/>
                <w:szCs w:val="24"/>
                <w:lang w:val="en-US"/>
              </w:rPr>
              <w:t>40</w:t>
            </w:r>
          </w:p>
        </w:tc>
        <w:tc>
          <w:tcPr>
            <w:tcW w:w="1520" w:type="dxa"/>
            <w:gridSpan w:val="3"/>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100/40</w:t>
            </w:r>
          </w:p>
        </w:tc>
        <w:tc>
          <w:tcPr>
            <w:tcW w:w="781" w:type="dxa"/>
            <w:gridSpan w:val="3"/>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100</w:t>
            </w:r>
          </w:p>
        </w:tc>
        <w:tc>
          <w:tcPr>
            <w:tcW w:w="714" w:type="dxa"/>
            <w:gridSpan w:val="3"/>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100</w:t>
            </w:r>
          </w:p>
        </w:tc>
        <w:tc>
          <w:tcPr>
            <w:tcW w:w="802"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c>
          <w:tcPr>
            <w:tcW w:w="581"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15</w:t>
            </w:r>
          </w:p>
        </w:tc>
        <w:tc>
          <w:tcPr>
            <w:tcW w:w="640"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c>
          <w:tcPr>
            <w:tcW w:w="764"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c>
          <w:tcPr>
            <w:tcW w:w="719"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95</w:t>
            </w:r>
          </w:p>
        </w:tc>
        <w:tc>
          <w:tcPr>
            <w:tcW w:w="653"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85</w:t>
            </w:r>
          </w:p>
        </w:tc>
        <w:tc>
          <w:tcPr>
            <w:tcW w:w="576"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70</w:t>
            </w:r>
          </w:p>
        </w:tc>
        <w:tc>
          <w:tcPr>
            <w:tcW w:w="588"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r>
      <w:tr w:rsidR="002160D1" w:rsidTr="002160D1">
        <w:trPr>
          <w:gridAfter w:val="2"/>
          <w:wAfter w:w="70" w:type="dxa"/>
        </w:trPr>
        <w:tc>
          <w:tcPr>
            <w:tcW w:w="1486" w:type="dxa"/>
            <w:tcBorders>
              <w:top w:val="single" w:sz="4" w:space="0" w:color="auto"/>
              <w:left w:val="single" w:sz="4" w:space="0" w:color="auto"/>
              <w:bottom w:val="single" w:sz="4" w:space="0" w:color="auto"/>
              <w:right w:val="single" w:sz="4" w:space="0" w:color="auto"/>
            </w:tcBorders>
            <w:hideMark/>
          </w:tcPr>
          <w:p w:rsidR="002160D1" w:rsidRDefault="002160D1">
            <w:pPr>
              <w:rPr>
                <w:b/>
                <w:i/>
                <w:lang w:val="en-US"/>
              </w:rPr>
            </w:pPr>
            <w:r>
              <w:rPr>
                <w:b/>
                <w:i/>
                <w:lang w:val="en-US"/>
              </w:rPr>
              <w:t>Yersinia intermedia</w:t>
            </w:r>
          </w:p>
        </w:tc>
        <w:tc>
          <w:tcPr>
            <w:tcW w:w="738" w:type="dxa"/>
            <w:gridSpan w:val="3"/>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lang w:val="en-US"/>
              </w:rPr>
            </w:pPr>
            <w:r>
              <w:rPr>
                <w:sz w:val="24"/>
                <w:szCs w:val="24"/>
                <w:lang w:val="en-US"/>
              </w:rPr>
              <w:t>35</w:t>
            </w:r>
          </w:p>
        </w:tc>
        <w:tc>
          <w:tcPr>
            <w:tcW w:w="1520" w:type="dxa"/>
            <w:gridSpan w:val="3"/>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100/18</w:t>
            </w:r>
          </w:p>
        </w:tc>
        <w:tc>
          <w:tcPr>
            <w:tcW w:w="781" w:type="dxa"/>
            <w:gridSpan w:val="3"/>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100</w:t>
            </w:r>
          </w:p>
        </w:tc>
        <w:tc>
          <w:tcPr>
            <w:tcW w:w="714" w:type="dxa"/>
            <w:gridSpan w:val="3"/>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100</w:t>
            </w:r>
          </w:p>
        </w:tc>
        <w:tc>
          <w:tcPr>
            <w:tcW w:w="802"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5</w:t>
            </w:r>
          </w:p>
        </w:tc>
        <w:tc>
          <w:tcPr>
            <w:tcW w:w="581"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5</w:t>
            </w:r>
          </w:p>
        </w:tc>
        <w:tc>
          <w:tcPr>
            <w:tcW w:w="640"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c>
          <w:tcPr>
            <w:tcW w:w="764"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c>
          <w:tcPr>
            <w:tcW w:w="719"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100</w:t>
            </w:r>
          </w:p>
        </w:tc>
        <w:tc>
          <w:tcPr>
            <w:tcW w:w="653"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100</w:t>
            </w:r>
          </w:p>
        </w:tc>
        <w:tc>
          <w:tcPr>
            <w:tcW w:w="576"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80</w:t>
            </w:r>
          </w:p>
        </w:tc>
        <w:tc>
          <w:tcPr>
            <w:tcW w:w="588"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r>
      <w:tr w:rsidR="002160D1" w:rsidTr="002160D1">
        <w:trPr>
          <w:gridAfter w:val="2"/>
          <w:wAfter w:w="70" w:type="dxa"/>
        </w:trPr>
        <w:tc>
          <w:tcPr>
            <w:tcW w:w="1486" w:type="dxa"/>
            <w:tcBorders>
              <w:top w:val="single" w:sz="4" w:space="0" w:color="auto"/>
              <w:left w:val="single" w:sz="4" w:space="0" w:color="auto"/>
              <w:bottom w:val="single" w:sz="4" w:space="0" w:color="auto"/>
              <w:right w:val="single" w:sz="4" w:space="0" w:color="auto"/>
            </w:tcBorders>
            <w:hideMark/>
          </w:tcPr>
          <w:p w:rsidR="002160D1" w:rsidRDefault="002160D1">
            <w:pPr>
              <w:rPr>
                <w:b/>
                <w:i/>
                <w:lang w:val="en-US"/>
              </w:rPr>
            </w:pPr>
            <w:r>
              <w:rPr>
                <w:b/>
                <w:i/>
                <w:lang w:val="en-US"/>
              </w:rPr>
              <w:t>Yersinia kristensenii</w:t>
            </w:r>
          </w:p>
        </w:tc>
        <w:tc>
          <w:tcPr>
            <w:tcW w:w="738" w:type="dxa"/>
            <w:gridSpan w:val="3"/>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lang w:val="en-US"/>
              </w:rPr>
            </w:pPr>
            <w:r>
              <w:rPr>
                <w:sz w:val="24"/>
                <w:szCs w:val="24"/>
                <w:lang w:val="en-US"/>
              </w:rPr>
              <w:t>8</w:t>
            </w:r>
          </w:p>
        </w:tc>
        <w:tc>
          <w:tcPr>
            <w:tcW w:w="1520" w:type="dxa"/>
            <w:gridSpan w:val="3"/>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100/23</w:t>
            </w:r>
          </w:p>
        </w:tc>
        <w:tc>
          <w:tcPr>
            <w:tcW w:w="781" w:type="dxa"/>
            <w:gridSpan w:val="3"/>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92</w:t>
            </w:r>
          </w:p>
        </w:tc>
        <w:tc>
          <w:tcPr>
            <w:tcW w:w="714" w:type="dxa"/>
            <w:gridSpan w:val="3"/>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30</w:t>
            </w:r>
          </w:p>
        </w:tc>
        <w:tc>
          <w:tcPr>
            <w:tcW w:w="802"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c>
          <w:tcPr>
            <w:tcW w:w="581"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c>
          <w:tcPr>
            <w:tcW w:w="640"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c>
          <w:tcPr>
            <w:tcW w:w="764"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c>
          <w:tcPr>
            <w:tcW w:w="719"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92</w:t>
            </w:r>
          </w:p>
        </w:tc>
        <w:tc>
          <w:tcPr>
            <w:tcW w:w="653"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c>
          <w:tcPr>
            <w:tcW w:w="576"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77</w:t>
            </w:r>
          </w:p>
        </w:tc>
        <w:tc>
          <w:tcPr>
            <w:tcW w:w="588"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r>
      <w:tr w:rsidR="002160D1" w:rsidTr="002160D1">
        <w:trPr>
          <w:gridAfter w:val="2"/>
          <w:wAfter w:w="70" w:type="dxa"/>
        </w:trPr>
        <w:tc>
          <w:tcPr>
            <w:tcW w:w="1486" w:type="dxa"/>
            <w:tcBorders>
              <w:top w:val="single" w:sz="4" w:space="0" w:color="auto"/>
              <w:left w:val="single" w:sz="4" w:space="0" w:color="auto"/>
              <w:bottom w:val="single" w:sz="4" w:space="0" w:color="auto"/>
              <w:right w:val="single" w:sz="4" w:space="0" w:color="auto"/>
            </w:tcBorders>
            <w:hideMark/>
          </w:tcPr>
          <w:p w:rsidR="002160D1" w:rsidRDefault="002160D1">
            <w:pPr>
              <w:rPr>
                <w:b/>
                <w:i/>
                <w:lang w:val="en-US"/>
              </w:rPr>
            </w:pPr>
            <w:r>
              <w:rPr>
                <w:b/>
                <w:i/>
                <w:lang w:val="en-US"/>
              </w:rPr>
              <w:t>Yersinia mollaretii</w:t>
            </w:r>
          </w:p>
        </w:tc>
        <w:tc>
          <w:tcPr>
            <w:tcW w:w="738" w:type="dxa"/>
            <w:gridSpan w:val="3"/>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lang w:val="en-US"/>
              </w:rPr>
            </w:pPr>
            <w:r>
              <w:rPr>
                <w:sz w:val="24"/>
                <w:szCs w:val="24"/>
                <w:lang w:val="en-US"/>
              </w:rPr>
              <w:t>40</w:t>
            </w:r>
          </w:p>
        </w:tc>
        <w:tc>
          <w:tcPr>
            <w:tcW w:w="1520" w:type="dxa"/>
            <w:gridSpan w:val="3"/>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100/0</w:t>
            </w:r>
          </w:p>
        </w:tc>
        <w:tc>
          <w:tcPr>
            <w:tcW w:w="781" w:type="dxa"/>
            <w:gridSpan w:val="3"/>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100</w:t>
            </w:r>
          </w:p>
        </w:tc>
        <w:tc>
          <w:tcPr>
            <w:tcW w:w="714" w:type="dxa"/>
            <w:gridSpan w:val="3"/>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c>
          <w:tcPr>
            <w:tcW w:w="802"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c>
          <w:tcPr>
            <w:tcW w:w="581"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c>
          <w:tcPr>
            <w:tcW w:w="640"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c>
          <w:tcPr>
            <w:tcW w:w="764"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c>
          <w:tcPr>
            <w:tcW w:w="719"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80</w:t>
            </w:r>
          </w:p>
        </w:tc>
        <w:tc>
          <w:tcPr>
            <w:tcW w:w="653"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c>
          <w:tcPr>
            <w:tcW w:w="576"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20</w:t>
            </w:r>
          </w:p>
        </w:tc>
        <w:tc>
          <w:tcPr>
            <w:tcW w:w="588" w:type="dxa"/>
            <w:gridSpan w:val="2"/>
            <w:tcBorders>
              <w:top w:val="single" w:sz="4" w:space="0" w:color="auto"/>
              <w:left w:val="single" w:sz="4" w:space="0" w:color="auto"/>
              <w:bottom w:val="single" w:sz="4" w:space="0" w:color="auto"/>
              <w:right w:val="single" w:sz="4" w:space="0" w:color="auto"/>
            </w:tcBorders>
            <w:hideMark/>
          </w:tcPr>
          <w:p w:rsidR="002160D1" w:rsidRDefault="002160D1">
            <w:pPr>
              <w:jc w:val="center"/>
              <w:rPr>
                <w:sz w:val="24"/>
                <w:szCs w:val="24"/>
              </w:rPr>
            </w:pPr>
            <w:r>
              <w:rPr>
                <w:sz w:val="24"/>
                <w:szCs w:val="24"/>
              </w:rPr>
              <w:t>0</w:t>
            </w:r>
          </w:p>
        </w:tc>
      </w:tr>
    </w:tbl>
    <w:p w:rsidR="00BB6B09" w:rsidRDefault="00BB6B09" w:rsidP="00BB6B09">
      <w:pPr>
        <w:rPr>
          <w:lang w:val="ru-RU"/>
        </w:rPr>
      </w:pPr>
    </w:p>
    <w:p w:rsidR="00E626E9" w:rsidRDefault="00E626E9">
      <w:pPr>
        <w:spacing w:line="360" w:lineRule="auto"/>
        <w:ind w:firstLine="709"/>
        <w:jc w:val="both"/>
        <w:rPr>
          <w:rFonts w:ascii="Times New Roman" w:eastAsia="Times New Roman" w:hAnsi="Times New Roman" w:cs="Times New Roman"/>
          <w:color w:val="0070C0"/>
          <w:sz w:val="24"/>
        </w:rPr>
      </w:pPr>
    </w:p>
    <w:p w:rsidR="00E626E9" w:rsidRDefault="00E626E9">
      <w:pPr>
        <w:spacing w:line="360" w:lineRule="auto"/>
        <w:ind w:firstLine="709"/>
        <w:jc w:val="both"/>
        <w:rPr>
          <w:rFonts w:ascii="Times New Roman" w:eastAsia="Times New Roman" w:hAnsi="Times New Roman" w:cs="Times New Roman"/>
          <w:color w:val="0070C0"/>
          <w:sz w:val="24"/>
        </w:rPr>
      </w:pPr>
    </w:p>
    <w:p w:rsidR="00E626E9" w:rsidRDefault="00E626E9">
      <w:pPr>
        <w:spacing w:line="360" w:lineRule="auto"/>
        <w:ind w:firstLine="709"/>
        <w:jc w:val="both"/>
        <w:rPr>
          <w:rFonts w:ascii="Times New Roman" w:eastAsia="Times New Roman" w:hAnsi="Times New Roman" w:cs="Times New Roman"/>
          <w:color w:val="0070C0"/>
          <w:sz w:val="24"/>
        </w:rPr>
      </w:pPr>
    </w:p>
    <w:p w:rsidR="00E626E9" w:rsidRDefault="00E626E9">
      <w:pPr>
        <w:spacing w:line="360" w:lineRule="auto"/>
        <w:ind w:firstLine="709"/>
        <w:jc w:val="both"/>
        <w:rPr>
          <w:rFonts w:ascii="Times New Roman" w:eastAsia="Times New Roman" w:hAnsi="Times New Roman" w:cs="Times New Roman"/>
          <w:color w:val="0070C0"/>
          <w:sz w:val="24"/>
        </w:rPr>
      </w:pPr>
    </w:p>
    <w:p w:rsidR="00E626E9" w:rsidRDefault="00E626E9">
      <w:pPr>
        <w:spacing w:line="360" w:lineRule="auto"/>
        <w:ind w:firstLine="709"/>
        <w:jc w:val="both"/>
        <w:rPr>
          <w:rFonts w:ascii="Times New Roman" w:eastAsia="Times New Roman" w:hAnsi="Times New Roman" w:cs="Times New Roman"/>
          <w:color w:val="0070C0"/>
          <w:sz w:val="24"/>
        </w:rPr>
      </w:pPr>
      <w:bookmarkStart w:id="0" w:name="_GoBack"/>
      <w:bookmarkEnd w:id="0"/>
    </w:p>
    <w:p w:rsidR="00E626E9" w:rsidRDefault="00E626E9">
      <w:pPr>
        <w:spacing w:line="360" w:lineRule="auto"/>
        <w:ind w:firstLine="709"/>
        <w:jc w:val="both"/>
        <w:rPr>
          <w:rFonts w:ascii="Times New Roman" w:eastAsia="Times New Roman" w:hAnsi="Times New Roman" w:cs="Times New Roman"/>
          <w:sz w:val="24"/>
        </w:rPr>
      </w:pPr>
    </w:p>
    <w:sectPr w:rsidR="00E626E9" w:rsidSect="00844D6B">
      <w:headerReference w:type="default" r:id="rId32"/>
      <w:footerReference w:type="default" r:id="rId33"/>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554" w:rsidRDefault="00B82554" w:rsidP="0064744F">
      <w:pPr>
        <w:spacing w:after="0" w:line="240" w:lineRule="auto"/>
      </w:pPr>
      <w:r>
        <w:separator/>
      </w:r>
    </w:p>
  </w:endnote>
  <w:endnote w:type="continuationSeparator" w:id="0">
    <w:p w:rsidR="00B82554" w:rsidRDefault="00B82554" w:rsidP="00647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1E1" w:rsidRDefault="000F71E1" w:rsidP="00827D35">
    <w:pPr>
      <w:pStyle w:val="a7"/>
      <w:jc w:val="right"/>
    </w:pPr>
  </w:p>
  <w:p w:rsidR="000F71E1" w:rsidRDefault="000F71E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554" w:rsidRDefault="00B82554" w:rsidP="0064744F">
      <w:pPr>
        <w:spacing w:after="0" w:line="240" w:lineRule="auto"/>
      </w:pPr>
      <w:r>
        <w:separator/>
      </w:r>
    </w:p>
  </w:footnote>
  <w:footnote w:type="continuationSeparator" w:id="0">
    <w:p w:rsidR="00B82554" w:rsidRDefault="00B82554" w:rsidP="006474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961200"/>
      <w:docPartObj>
        <w:docPartGallery w:val="Page Numbers (Top of Page)"/>
        <w:docPartUnique/>
      </w:docPartObj>
    </w:sdtPr>
    <w:sdtEndPr>
      <w:rPr>
        <w:noProof/>
      </w:rPr>
    </w:sdtEndPr>
    <w:sdtContent>
      <w:p w:rsidR="000F71E1" w:rsidRDefault="000F71E1">
        <w:pPr>
          <w:pStyle w:val="a5"/>
          <w:jc w:val="right"/>
        </w:pPr>
        <w:r>
          <w:fldChar w:fldCharType="begin"/>
        </w:r>
        <w:r>
          <w:instrText xml:space="preserve"> PAGE   \* MERGEFORMAT </w:instrText>
        </w:r>
        <w:r>
          <w:fldChar w:fldCharType="separate"/>
        </w:r>
        <w:r w:rsidR="002160D1">
          <w:rPr>
            <w:noProof/>
          </w:rPr>
          <w:t>44</w:t>
        </w:r>
        <w:r>
          <w:rPr>
            <w:noProof/>
          </w:rPr>
          <w:fldChar w:fldCharType="end"/>
        </w:r>
      </w:p>
    </w:sdtContent>
  </w:sdt>
  <w:p w:rsidR="000F71E1" w:rsidRDefault="000F71E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7E69"/>
    <w:multiLevelType w:val="hybridMultilevel"/>
    <w:tmpl w:val="C75EF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94045C"/>
    <w:multiLevelType w:val="multilevel"/>
    <w:tmpl w:val="BFF220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0F6DDD"/>
    <w:multiLevelType w:val="multilevel"/>
    <w:tmpl w:val="1C1E0C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84A4DA1"/>
    <w:multiLevelType w:val="multilevel"/>
    <w:tmpl w:val="C088BB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6B0721F"/>
    <w:multiLevelType w:val="multilevel"/>
    <w:tmpl w:val="B7724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2F56486"/>
    <w:multiLevelType w:val="multilevel"/>
    <w:tmpl w:val="49F476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4C92560"/>
    <w:multiLevelType w:val="hybridMultilevel"/>
    <w:tmpl w:val="0876D86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7C4A6B61"/>
    <w:multiLevelType w:val="hybridMultilevel"/>
    <w:tmpl w:val="5AF28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5"/>
  </w:num>
  <w:num w:numId="5">
    <w:abstractNumId w:val="2"/>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626E9"/>
    <w:rsid w:val="000F71E1"/>
    <w:rsid w:val="001011C7"/>
    <w:rsid w:val="002160D1"/>
    <w:rsid w:val="00293777"/>
    <w:rsid w:val="002A33F1"/>
    <w:rsid w:val="002C2D0D"/>
    <w:rsid w:val="003405EB"/>
    <w:rsid w:val="003E46BC"/>
    <w:rsid w:val="004538AC"/>
    <w:rsid w:val="00476261"/>
    <w:rsid w:val="004B0A48"/>
    <w:rsid w:val="004D1FD3"/>
    <w:rsid w:val="005133BB"/>
    <w:rsid w:val="00520C92"/>
    <w:rsid w:val="005212E2"/>
    <w:rsid w:val="00550ED1"/>
    <w:rsid w:val="0064744F"/>
    <w:rsid w:val="00657CDE"/>
    <w:rsid w:val="00665A65"/>
    <w:rsid w:val="006E5EF1"/>
    <w:rsid w:val="0075556D"/>
    <w:rsid w:val="00755BD2"/>
    <w:rsid w:val="007B439F"/>
    <w:rsid w:val="00800CAF"/>
    <w:rsid w:val="00827D35"/>
    <w:rsid w:val="00844D6B"/>
    <w:rsid w:val="00893EF2"/>
    <w:rsid w:val="00957BDF"/>
    <w:rsid w:val="00A94446"/>
    <w:rsid w:val="00AB4DE3"/>
    <w:rsid w:val="00B552C7"/>
    <w:rsid w:val="00B82554"/>
    <w:rsid w:val="00B97DF2"/>
    <w:rsid w:val="00BB6B09"/>
    <w:rsid w:val="00BD7EBF"/>
    <w:rsid w:val="00BE368F"/>
    <w:rsid w:val="00C52073"/>
    <w:rsid w:val="00C765CB"/>
    <w:rsid w:val="00C85327"/>
    <w:rsid w:val="00CA3AC4"/>
    <w:rsid w:val="00D608F4"/>
    <w:rsid w:val="00E561D2"/>
    <w:rsid w:val="00E626E9"/>
    <w:rsid w:val="00E62CE1"/>
    <w:rsid w:val="00EA558D"/>
    <w:rsid w:val="00EC7A0F"/>
    <w:rsid w:val="00EF07D1"/>
    <w:rsid w:val="00F23FED"/>
    <w:rsid w:val="00F26CB4"/>
    <w:rsid w:val="00F93ECC"/>
    <w:rsid w:val="00F945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D6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6B09"/>
    <w:pPr>
      <w:ind w:left="720"/>
      <w:contextualSpacing/>
    </w:pPr>
    <w:rPr>
      <w:rFonts w:ascii="Times New Roman" w:eastAsiaTheme="minorHAnsi" w:hAnsi="Times New Roman" w:cs="Times New Roman"/>
      <w:lang w:val="ru-RU"/>
    </w:rPr>
  </w:style>
  <w:style w:type="table" w:styleId="a4">
    <w:name w:val="Table Grid"/>
    <w:basedOn w:val="a1"/>
    <w:uiPriority w:val="1"/>
    <w:rsid w:val="00BB6B09"/>
    <w:pPr>
      <w:spacing w:after="0" w:line="240" w:lineRule="auto"/>
    </w:pPr>
    <w:rPr>
      <w:rFonts w:ascii="Times New Roman" w:eastAsiaTheme="minorHAnsi" w:hAnsi="Times New Roman"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4744F"/>
    <w:pPr>
      <w:tabs>
        <w:tab w:val="center" w:pos="4844"/>
        <w:tab w:val="right" w:pos="9689"/>
      </w:tabs>
      <w:spacing w:after="0" w:line="240" w:lineRule="auto"/>
    </w:pPr>
  </w:style>
  <w:style w:type="character" w:customStyle="1" w:styleId="a6">
    <w:name w:val="Верхний колонтитул Знак"/>
    <w:basedOn w:val="a0"/>
    <w:link w:val="a5"/>
    <w:uiPriority w:val="99"/>
    <w:rsid w:val="0064744F"/>
  </w:style>
  <w:style w:type="paragraph" w:styleId="a7">
    <w:name w:val="footer"/>
    <w:basedOn w:val="a"/>
    <w:link w:val="a8"/>
    <w:uiPriority w:val="99"/>
    <w:unhideWhenUsed/>
    <w:rsid w:val="0064744F"/>
    <w:pPr>
      <w:tabs>
        <w:tab w:val="center" w:pos="4844"/>
        <w:tab w:val="right" w:pos="9689"/>
      </w:tabs>
      <w:spacing w:after="0" w:line="240" w:lineRule="auto"/>
    </w:pPr>
  </w:style>
  <w:style w:type="character" w:customStyle="1" w:styleId="a8">
    <w:name w:val="Нижний колонтитул Знак"/>
    <w:basedOn w:val="a0"/>
    <w:link w:val="a7"/>
    <w:uiPriority w:val="99"/>
    <w:rsid w:val="0064744F"/>
  </w:style>
  <w:style w:type="character" w:styleId="a9">
    <w:name w:val="Hyperlink"/>
    <w:basedOn w:val="a0"/>
    <w:uiPriority w:val="99"/>
    <w:unhideWhenUsed/>
    <w:rsid w:val="00F93ECC"/>
    <w:rPr>
      <w:color w:val="0000FF" w:themeColor="hyperlink"/>
      <w:u w:val="single"/>
    </w:rPr>
  </w:style>
  <w:style w:type="paragraph" w:styleId="aa">
    <w:name w:val="Balloon Text"/>
    <w:basedOn w:val="a"/>
    <w:link w:val="ab"/>
    <w:uiPriority w:val="99"/>
    <w:semiHidden/>
    <w:unhideWhenUsed/>
    <w:rsid w:val="00827D3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27D35"/>
    <w:rPr>
      <w:rFonts w:ascii="Tahoma" w:hAnsi="Tahoma" w:cs="Tahoma"/>
      <w:sz w:val="16"/>
      <w:szCs w:val="16"/>
    </w:rPr>
  </w:style>
  <w:style w:type="character" w:styleId="ac">
    <w:name w:val="Placeholder Text"/>
    <w:basedOn w:val="a0"/>
    <w:uiPriority w:val="99"/>
    <w:semiHidden/>
    <w:rsid w:val="00C8532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456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hyperlink" Target="http://www.sciencedirect.com/science/article/pii/S004484860400560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8.bin"/><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www.plosone.org/" TargetMode="External"/><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hyperlink" Target="http://www.sciencedirect.com/science/article/pii/S0044848604005605"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hyperlink" Target="http://www.aces.edu" TargetMode="External"/><Relationship Id="rId30" Type="http://schemas.openxmlformats.org/officeDocument/2006/relationships/hyperlink" Target="http://www.sciencedirect.com/science/article/pii/S0044848604005605"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7D3F5-9CF8-4827-B0A2-74942624D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Pages>
  <Words>10675</Words>
  <Characters>60848</Characters>
  <Application>Microsoft Office Word</Application>
  <DocSecurity>0</DocSecurity>
  <Lines>507</Lines>
  <Paragraphs>142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microuser</cp:lastModifiedBy>
  <cp:revision>26</cp:revision>
  <dcterms:created xsi:type="dcterms:W3CDTF">2017-05-18T12:27:00Z</dcterms:created>
  <dcterms:modified xsi:type="dcterms:W3CDTF">2017-05-22T13:28:00Z</dcterms:modified>
</cp:coreProperties>
</file>