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7B" w:rsidRPr="00D47A7B" w:rsidRDefault="00D47A7B" w:rsidP="00D47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7B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7E40B4" w:rsidRDefault="00D47A7B" w:rsidP="007E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7B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о </w:t>
      </w:r>
      <w:proofErr w:type="spellStart"/>
      <w:r w:rsidRPr="00D47A7B">
        <w:rPr>
          <w:rFonts w:ascii="Times New Roman" w:hAnsi="Times New Roman" w:cs="Times New Roman"/>
          <w:b/>
          <w:sz w:val="24"/>
          <w:szCs w:val="24"/>
        </w:rPr>
        <w:t>ВКР</w:t>
      </w:r>
      <w:proofErr w:type="spellEnd"/>
      <w:r w:rsidRPr="00D47A7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E40B4">
        <w:rPr>
          <w:rFonts w:ascii="Times New Roman" w:hAnsi="Times New Roman" w:cs="Times New Roman"/>
          <w:b/>
          <w:sz w:val="24"/>
          <w:szCs w:val="24"/>
        </w:rPr>
        <w:t>ЗЕМЛЯНИК-ФОГЕЛЬ</w:t>
      </w:r>
      <w:proofErr w:type="gramEnd"/>
      <w:r w:rsidR="007E40B4">
        <w:rPr>
          <w:rFonts w:ascii="Times New Roman" w:hAnsi="Times New Roman" w:cs="Times New Roman"/>
          <w:b/>
          <w:sz w:val="24"/>
          <w:szCs w:val="24"/>
        </w:rPr>
        <w:t xml:space="preserve"> Натальи Михайловны</w:t>
      </w:r>
    </w:p>
    <w:p w:rsidR="007E40B4" w:rsidRPr="00236849" w:rsidRDefault="007E40B4" w:rsidP="007E4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0B4">
        <w:rPr>
          <w:rFonts w:ascii="Times New Roman" w:hAnsi="Times New Roman" w:cs="Times New Roman"/>
          <w:b/>
          <w:sz w:val="24"/>
          <w:szCs w:val="24"/>
        </w:rPr>
        <w:t>"Виды межъязыковой эквивалентности в таможенной терминологии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E40B4" w:rsidRPr="007E40B4" w:rsidRDefault="007E40B4" w:rsidP="007E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65" w:rsidRPr="00DB0F65" w:rsidRDefault="00DF00A5" w:rsidP="00011D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40B">
        <w:rPr>
          <w:rFonts w:ascii="Times New Roman" w:hAnsi="Times New Roman" w:cs="Times New Roman"/>
          <w:sz w:val="24"/>
          <w:szCs w:val="24"/>
        </w:rPr>
        <w:t>Исследование о</w:t>
      </w:r>
      <w:r w:rsidR="00564026" w:rsidRPr="00D7640B">
        <w:rPr>
          <w:rFonts w:ascii="Times New Roman" w:hAnsi="Times New Roman" w:cs="Times New Roman"/>
          <w:sz w:val="24"/>
          <w:szCs w:val="24"/>
        </w:rPr>
        <w:t>траслевы</w:t>
      </w:r>
      <w:r w:rsidRPr="00D7640B">
        <w:rPr>
          <w:rFonts w:ascii="Times New Roman" w:hAnsi="Times New Roman" w:cs="Times New Roman"/>
          <w:sz w:val="24"/>
          <w:szCs w:val="24"/>
        </w:rPr>
        <w:t>х</w:t>
      </w:r>
      <w:r w:rsidR="00564026" w:rsidRPr="00D7640B">
        <w:rPr>
          <w:rFonts w:ascii="Times New Roman" w:hAnsi="Times New Roman" w:cs="Times New Roman"/>
          <w:sz w:val="24"/>
          <w:szCs w:val="24"/>
        </w:rPr>
        <w:t xml:space="preserve"> терминологи</w:t>
      </w:r>
      <w:r w:rsidRPr="00D7640B">
        <w:rPr>
          <w:rFonts w:ascii="Times New Roman" w:hAnsi="Times New Roman" w:cs="Times New Roman"/>
          <w:sz w:val="24"/>
          <w:szCs w:val="24"/>
        </w:rPr>
        <w:t xml:space="preserve">й не теряет актуальности на протяжении нескольких десятилетий, а в условиях интенсивного развития науки и производства приобретает особое значение. </w:t>
      </w:r>
      <w:proofErr w:type="spellStart"/>
      <w:r w:rsidR="0041103F" w:rsidRPr="00D7640B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="0041103F" w:rsidRPr="00D7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488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="00BA64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6488">
        <w:rPr>
          <w:rFonts w:ascii="Times New Roman" w:hAnsi="Times New Roman" w:cs="Times New Roman"/>
          <w:sz w:val="24"/>
          <w:szCs w:val="24"/>
        </w:rPr>
        <w:t>Земляник-Фогель</w:t>
      </w:r>
      <w:proofErr w:type="gramEnd"/>
      <w:r w:rsidR="0041103F" w:rsidRPr="00D7640B">
        <w:rPr>
          <w:rFonts w:ascii="Times New Roman" w:hAnsi="Times New Roman" w:cs="Times New Roman"/>
          <w:sz w:val="24"/>
          <w:szCs w:val="24"/>
        </w:rPr>
        <w:t xml:space="preserve"> представляет собой опыт практического анализа </w:t>
      </w:r>
      <w:r w:rsidR="00BA6488">
        <w:rPr>
          <w:rFonts w:ascii="Times New Roman" w:hAnsi="Times New Roman" w:cs="Times New Roman"/>
          <w:sz w:val="24"/>
          <w:szCs w:val="24"/>
        </w:rPr>
        <w:t xml:space="preserve">видов межъязыковой эквивалентности </w:t>
      </w:r>
      <w:r w:rsidR="0041103F" w:rsidRPr="00D7640B">
        <w:rPr>
          <w:rFonts w:ascii="Times New Roman" w:hAnsi="Times New Roman" w:cs="Times New Roman"/>
          <w:sz w:val="24"/>
          <w:szCs w:val="24"/>
        </w:rPr>
        <w:t xml:space="preserve">конкретной отраслевой терминосистемы. </w:t>
      </w:r>
      <w:r w:rsidR="00BA6488">
        <w:rPr>
          <w:rFonts w:ascii="Times New Roman" w:hAnsi="Times New Roman" w:cs="Times New Roman"/>
          <w:sz w:val="24"/>
          <w:szCs w:val="24"/>
        </w:rPr>
        <w:t>На основе анализа русскоязычных и англоязычных дефиниций  в</w:t>
      </w:r>
      <w:r w:rsidR="00D7640B" w:rsidRPr="00D7640B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BA6488">
        <w:rPr>
          <w:rFonts w:ascii="Times New Roman" w:hAnsi="Times New Roman" w:cs="Times New Roman"/>
          <w:sz w:val="24"/>
          <w:szCs w:val="24"/>
        </w:rPr>
        <w:t xml:space="preserve">дана классификация межъязыковых </w:t>
      </w:r>
      <w:r w:rsidR="00BA6488" w:rsidRPr="00DB0F65">
        <w:rPr>
          <w:rFonts w:ascii="Times New Roman" w:hAnsi="Times New Roman" w:cs="Times New Roman"/>
          <w:sz w:val="24"/>
          <w:szCs w:val="24"/>
        </w:rPr>
        <w:t xml:space="preserve">терминологических соответствий в таможенной терминологии, </w:t>
      </w:r>
      <w:r w:rsidR="00DB0F65" w:rsidRPr="00DB0F65">
        <w:rPr>
          <w:rFonts w:ascii="Times New Roman" w:hAnsi="Times New Roman" w:cs="Times New Roman"/>
          <w:sz w:val="24"/>
          <w:szCs w:val="24"/>
        </w:rPr>
        <w:t xml:space="preserve">выявлены различия в объеме и содержании специальных понятий, проанализированы способы передачи </w:t>
      </w:r>
      <w:proofErr w:type="spellStart"/>
      <w:r w:rsidR="00DB0F65" w:rsidRPr="00DB0F65">
        <w:rPr>
          <w:rFonts w:ascii="Times New Roman" w:hAnsi="Times New Roman" w:cs="Times New Roman"/>
          <w:sz w:val="24"/>
          <w:szCs w:val="24"/>
        </w:rPr>
        <w:t>безэквивалентной</w:t>
      </w:r>
      <w:proofErr w:type="spellEnd"/>
      <w:r w:rsidR="00DB0F65" w:rsidRPr="00DB0F65">
        <w:rPr>
          <w:rFonts w:ascii="Times New Roman" w:hAnsi="Times New Roman" w:cs="Times New Roman"/>
          <w:sz w:val="24"/>
          <w:szCs w:val="24"/>
        </w:rPr>
        <w:t xml:space="preserve"> терминологии.</w:t>
      </w:r>
      <w:r w:rsidR="00DB0F65">
        <w:rPr>
          <w:rFonts w:ascii="Times New Roman" w:hAnsi="Times New Roman" w:cs="Times New Roman"/>
          <w:sz w:val="24"/>
          <w:szCs w:val="24"/>
        </w:rPr>
        <w:t xml:space="preserve"> Не вызывает сомнений научная новизна </w:t>
      </w:r>
      <w:r w:rsidR="00DB0F65" w:rsidRPr="00DB0F65">
        <w:rPr>
          <w:rFonts w:ascii="Times New Roman" w:hAnsi="Times New Roman" w:cs="Times New Roman"/>
          <w:sz w:val="24"/>
          <w:szCs w:val="24"/>
        </w:rPr>
        <w:t xml:space="preserve">и практическая значимость исследования так как терминологическая лексика современного таможенного законодательства, отраслевой справочной, научной, научно-учебной и учебно-методической литературы до настоящего времени не была объектом системного изучения в лингвистике. Полученные результаты могут быть использованы при создании отраслевого глоссария и терминологических стандартов в указанной специальной области практики.  </w:t>
      </w:r>
    </w:p>
    <w:p w:rsidR="00D7640B" w:rsidRPr="00D7640B" w:rsidRDefault="00D7640B" w:rsidP="00011D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40B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D7640B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D7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65">
        <w:rPr>
          <w:rFonts w:ascii="Times New Roman" w:hAnsi="Times New Roman" w:cs="Times New Roman"/>
          <w:sz w:val="24"/>
          <w:szCs w:val="24"/>
        </w:rPr>
        <w:t>Н.М</w:t>
      </w:r>
      <w:proofErr w:type="spellEnd"/>
      <w:r w:rsidR="00DB0F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0F65">
        <w:rPr>
          <w:rFonts w:ascii="Times New Roman" w:hAnsi="Times New Roman" w:cs="Times New Roman"/>
          <w:sz w:val="24"/>
          <w:szCs w:val="24"/>
        </w:rPr>
        <w:t>Земляник-Фогель</w:t>
      </w:r>
      <w:proofErr w:type="gramEnd"/>
      <w:r w:rsidR="00DB0F65" w:rsidRPr="00D7640B">
        <w:rPr>
          <w:rFonts w:ascii="Times New Roman" w:hAnsi="Times New Roman" w:cs="Times New Roman"/>
          <w:sz w:val="24"/>
          <w:szCs w:val="24"/>
        </w:rPr>
        <w:t xml:space="preserve"> </w:t>
      </w:r>
      <w:r w:rsidRPr="00D7640B">
        <w:rPr>
          <w:rFonts w:ascii="Times New Roman" w:hAnsi="Times New Roman" w:cs="Times New Roman"/>
          <w:sz w:val="24"/>
          <w:szCs w:val="24"/>
        </w:rPr>
        <w:t xml:space="preserve">прошел проверку через электронную систему </w:t>
      </w:r>
      <w:proofErr w:type="spellStart"/>
      <w:r w:rsidRPr="00D7640B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D7640B">
        <w:rPr>
          <w:rFonts w:ascii="Times New Roman" w:hAnsi="Times New Roman" w:cs="Times New Roman"/>
          <w:sz w:val="24"/>
          <w:szCs w:val="24"/>
        </w:rPr>
        <w:t xml:space="preserve"> СПбГУ на выявление текстовых совпадений в тексте ВКР. Все совпадения представляют собой корректное цитирование с указанием источника (пересказ цитаты без заключения в кавычки с указанием фамилии автора), цифровые знаки композиционной структуры названия научных работ и имена ученых, клише научной речи и термины.</w:t>
      </w:r>
    </w:p>
    <w:p w:rsidR="00120012" w:rsidRDefault="00120012" w:rsidP="00604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012">
        <w:rPr>
          <w:rFonts w:ascii="Times New Roman" w:hAnsi="Times New Roman" w:cs="Times New Roman"/>
          <w:sz w:val="24"/>
          <w:szCs w:val="24"/>
        </w:rPr>
        <w:t xml:space="preserve">Следует отметить способность автора аналитически мыслить, самостоятельно отбирать и структурировать анализировать наиболее репрезентативный материал. Достаточно убедительными являются теоретическая, </w:t>
      </w:r>
      <w:proofErr w:type="spellStart"/>
      <w:r w:rsidRPr="00120012">
        <w:rPr>
          <w:rFonts w:ascii="Times New Roman" w:hAnsi="Times New Roman" w:cs="Times New Roman"/>
          <w:sz w:val="24"/>
          <w:szCs w:val="24"/>
        </w:rPr>
        <w:t>источниковая</w:t>
      </w:r>
      <w:proofErr w:type="spellEnd"/>
      <w:r w:rsidRPr="00120012">
        <w:rPr>
          <w:rFonts w:ascii="Times New Roman" w:hAnsi="Times New Roman" w:cs="Times New Roman"/>
          <w:sz w:val="24"/>
          <w:szCs w:val="24"/>
        </w:rPr>
        <w:t xml:space="preserve"> и методологическая база исследования. В работе решены поставленные задачи, достигнута цель исследования, выводы характеризуются содержательностью и полнотой. Результаты соответствуют теме заявленного исследования и определяют перспективы его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012">
        <w:rPr>
          <w:rFonts w:ascii="Times New Roman" w:hAnsi="Times New Roman" w:cs="Times New Roman"/>
          <w:sz w:val="24"/>
          <w:szCs w:val="24"/>
        </w:rPr>
        <w:t xml:space="preserve">Исследование соответствует требованиям, предъявляемым к </w:t>
      </w:r>
      <w:proofErr w:type="spellStart"/>
      <w:r w:rsidRPr="00120012">
        <w:rPr>
          <w:rFonts w:ascii="Times New Roman" w:hAnsi="Times New Roman" w:cs="Times New Roman"/>
          <w:sz w:val="24"/>
          <w:szCs w:val="24"/>
        </w:rPr>
        <w:t>ВКР</w:t>
      </w:r>
      <w:proofErr w:type="spellEnd"/>
      <w:r w:rsidRPr="00120012">
        <w:rPr>
          <w:rFonts w:ascii="Times New Roman" w:hAnsi="Times New Roman" w:cs="Times New Roman"/>
          <w:sz w:val="24"/>
          <w:szCs w:val="24"/>
        </w:rPr>
        <w:t>, и за</w:t>
      </w:r>
      <w:r w:rsidR="00604BC1">
        <w:rPr>
          <w:rFonts w:ascii="Times New Roman" w:hAnsi="Times New Roman" w:cs="Times New Roman"/>
          <w:sz w:val="24"/>
          <w:szCs w:val="24"/>
        </w:rPr>
        <w:t xml:space="preserve">служивает </w:t>
      </w:r>
      <w:bookmarkStart w:id="0" w:name="_GoBack"/>
      <w:bookmarkEnd w:id="0"/>
      <w:r w:rsidR="00604BC1">
        <w:rPr>
          <w:rFonts w:ascii="Times New Roman" w:hAnsi="Times New Roman" w:cs="Times New Roman"/>
          <w:sz w:val="24"/>
          <w:szCs w:val="24"/>
        </w:rPr>
        <w:t>высокой оценки.</w:t>
      </w:r>
    </w:p>
    <w:p w:rsidR="00604BC1" w:rsidRPr="00D7640B" w:rsidRDefault="00604BC1" w:rsidP="00604B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640B" w:rsidRPr="00D7640B" w:rsidRDefault="00D7640B" w:rsidP="00D7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40B">
        <w:rPr>
          <w:rFonts w:ascii="Times New Roman" w:hAnsi="Times New Roman" w:cs="Times New Roman"/>
          <w:sz w:val="24"/>
          <w:szCs w:val="24"/>
        </w:rPr>
        <w:t xml:space="preserve">Научный руководитель: д.ф.н., проф. кафедры английской филологии и перевода Санкт-Петербургского государственного университета </w:t>
      </w:r>
    </w:p>
    <w:p w:rsidR="00D7640B" w:rsidRPr="00D7640B" w:rsidRDefault="00066341" w:rsidP="00D764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Ачкасов</w:t>
      </w:r>
    </w:p>
    <w:p w:rsidR="00D7640B" w:rsidRPr="00D7640B" w:rsidRDefault="00D7640B" w:rsidP="00D764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7640B" w:rsidRPr="00D7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3AA"/>
    <w:multiLevelType w:val="hybridMultilevel"/>
    <w:tmpl w:val="2782F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D4"/>
    <w:rsid w:val="00000B83"/>
    <w:rsid w:val="00011D9F"/>
    <w:rsid w:val="000175E3"/>
    <w:rsid w:val="00027C09"/>
    <w:rsid w:val="0006607D"/>
    <w:rsid w:val="00066341"/>
    <w:rsid w:val="0009172F"/>
    <w:rsid w:val="000A38B9"/>
    <w:rsid w:val="000C5694"/>
    <w:rsid w:val="000E2505"/>
    <w:rsid w:val="000E312B"/>
    <w:rsid w:val="000F67D4"/>
    <w:rsid w:val="00120012"/>
    <w:rsid w:val="001673DA"/>
    <w:rsid w:val="001A4884"/>
    <w:rsid w:val="001D4E43"/>
    <w:rsid w:val="00214C4D"/>
    <w:rsid w:val="002822CC"/>
    <w:rsid w:val="00304096"/>
    <w:rsid w:val="00375F0B"/>
    <w:rsid w:val="0038028A"/>
    <w:rsid w:val="003B1355"/>
    <w:rsid w:val="003F7CBC"/>
    <w:rsid w:val="0041103F"/>
    <w:rsid w:val="00455136"/>
    <w:rsid w:val="004767CD"/>
    <w:rsid w:val="004B02A0"/>
    <w:rsid w:val="00504602"/>
    <w:rsid w:val="00506324"/>
    <w:rsid w:val="0054595B"/>
    <w:rsid w:val="00564026"/>
    <w:rsid w:val="0060391E"/>
    <w:rsid w:val="00604BC1"/>
    <w:rsid w:val="00611295"/>
    <w:rsid w:val="00623EB4"/>
    <w:rsid w:val="0062470C"/>
    <w:rsid w:val="006929DA"/>
    <w:rsid w:val="006E7BB8"/>
    <w:rsid w:val="007C295B"/>
    <w:rsid w:val="007C6E77"/>
    <w:rsid w:val="007D30E1"/>
    <w:rsid w:val="007E2FE3"/>
    <w:rsid w:val="007E40B4"/>
    <w:rsid w:val="0082779B"/>
    <w:rsid w:val="0087512E"/>
    <w:rsid w:val="00941DE7"/>
    <w:rsid w:val="00970B78"/>
    <w:rsid w:val="00973ECD"/>
    <w:rsid w:val="009E109F"/>
    <w:rsid w:val="009E273F"/>
    <w:rsid w:val="009F4073"/>
    <w:rsid w:val="009F70ED"/>
    <w:rsid w:val="00A726CB"/>
    <w:rsid w:val="00A77EAE"/>
    <w:rsid w:val="00AE333E"/>
    <w:rsid w:val="00AF337B"/>
    <w:rsid w:val="00BA3B41"/>
    <w:rsid w:val="00BA6488"/>
    <w:rsid w:val="00C40D4F"/>
    <w:rsid w:val="00C63286"/>
    <w:rsid w:val="00CC3C33"/>
    <w:rsid w:val="00D11A28"/>
    <w:rsid w:val="00D12F97"/>
    <w:rsid w:val="00D47A7B"/>
    <w:rsid w:val="00D56398"/>
    <w:rsid w:val="00D666F1"/>
    <w:rsid w:val="00D7640B"/>
    <w:rsid w:val="00D77CCC"/>
    <w:rsid w:val="00D90BAF"/>
    <w:rsid w:val="00DB0F65"/>
    <w:rsid w:val="00DF00A5"/>
    <w:rsid w:val="00DF763A"/>
    <w:rsid w:val="00E06006"/>
    <w:rsid w:val="00E51B5C"/>
    <w:rsid w:val="00E53EF3"/>
    <w:rsid w:val="00E83E26"/>
    <w:rsid w:val="00EA7F49"/>
    <w:rsid w:val="00EF31FD"/>
    <w:rsid w:val="00F06B96"/>
    <w:rsid w:val="00F6124E"/>
    <w:rsid w:val="00F64437"/>
    <w:rsid w:val="00F70E82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27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72F"/>
  </w:style>
  <w:style w:type="character" w:styleId="a5">
    <w:name w:val="Hyperlink"/>
    <w:basedOn w:val="a0"/>
    <w:uiPriority w:val="99"/>
    <w:semiHidden/>
    <w:unhideWhenUsed/>
    <w:rsid w:val="00091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7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27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72F"/>
  </w:style>
  <w:style w:type="character" w:styleId="a5">
    <w:name w:val="Hyperlink"/>
    <w:basedOn w:val="a0"/>
    <w:uiPriority w:val="99"/>
    <w:semiHidden/>
    <w:unhideWhenUsed/>
    <w:rsid w:val="0009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0DF9-AA07-4AE6-AE6E-FB8B4A05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2017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dcterms:created xsi:type="dcterms:W3CDTF">2017-05-22T05:52:00Z</dcterms:created>
  <dcterms:modified xsi:type="dcterms:W3CDTF">2017-05-23T07:39:00Z</dcterms:modified>
</cp:coreProperties>
</file>