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6D" w:rsidRPr="00A1050E" w:rsidRDefault="00800B54" w:rsidP="0080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0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00B54" w:rsidRDefault="00800B54" w:rsidP="00800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на тему:</w:t>
      </w:r>
    </w:p>
    <w:p w:rsidR="00800B54" w:rsidRDefault="00800B54" w:rsidP="00800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«Когнитивный социальный капитал государственных служащих как предиктор коррупционного поведения»</w:t>
      </w:r>
    </w:p>
    <w:p w:rsidR="00800B54" w:rsidRDefault="00800B54" w:rsidP="00800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B54" w:rsidRDefault="00800B54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написана на крайне актуальную тему. Автор сосредоточил свое внимание на коррупционном поведении госслужащих. Он отмечает, что психологические и социально-психологические причины коррупции не изучены.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изучая когнитивный капитал личности, связывает его с проблемами коррупции. Автор ставит интересные гипотезы, предполагая, в частности, что в когнитивном социальном капитале обнаруживаются элементы культуры, потворствующие корру</w:t>
      </w:r>
      <w:r w:rsidR="00CD39FE">
        <w:rPr>
          <w:rFonts w:ascii="Times New Roman" w:hAnsi="Times New Roman" w:cs="Times New Roman"/>
          <w:sz w:val="28"/>
          <w:szCs w:val="28"/>
        </w:rPr>
        <w:t>пционному поведению госслужащих, подразумевая дилеммы и ролевые конфликты в контексте конфликта интересов.</w:t>
      </w:r>
    </w:p>
    <w:p w:rsidR="00800B54" w:rsidRDefault="00800B54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Детальный и обширный анализ научной литературы позволил автору магистерской диссертации</w:t>
      </w:r>
      <w:r w:rsidR="00BB669F">
        <w:rPr>
          <w:rFonts w:ascii="Times New Roman" w:hAnsi="Times New Roman" w:cs="Times New Roman"/>
          <w:sz w:val="28"/>
          <w:szCs w:val="28"/>
        </w:rPr>
        <w:t xml:space="preserve"> представить социологический анализ коррупции, культурный и структурно-функциональный анализ. Тщательно изучен когнитивный социальный капитал, понятия, формы, ценности и т.д.</w:t>
      </w:r>
    </w:p>
    <w:p w:rsidR="00BB669F" w:rsidRDefault="00BB669F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подход способствовал грамотной разработке программы исследования, формулировке интересных и актуальных гипотез. Автором подобраны адекватные тематике исследования методы: методика изучения ценностных ориентаций Ш. Шварца, методика с</w:t>
      </w:r>
      <w:r w:rsidR="00A1050E">
        <w:rPr>
          <w:rFonts w:ascii="Times New Roman" w:hAnsi="Times New Roman" w:cs="Times New Roman"/>
          <w:sz w:val="28"/>
          <w:szCs w:val="28"/>
        </w:rPr>
        <w:t>оциальные эталонные переменные, с</w:t>
      </w:r>
      <w:r>
        <w:rPr>
          <w:rFonts w:ascii="Times New Roman" w:hAnsi="Times New Roman" w:cs="Times New Roman"/>
          <w:sz w:val="28"/>
          <w:szCs w:val="28"/>
        </w:rPr>
        <w:t xml:space="preserve">озданная на основе теории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Методика Д.С</w:t>
      </w:r>
      <w:r w:rsidR="00CD39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39FE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="00CD39FE">
        <w:rPr>
          <w:rFonts w:ascii="Times New Roman" w:hAnsi="Times New Roman" w:cs="Times New Roman"/>
          <w:sz w:val="28"/>
          <w:szCs w:val="28"/>
        </w:rPr>
        <w:t xml:space="preserve"> «Отношение к праву»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BC" w:rsidRDefault="00140CBC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 сформулировал интересные гипотезы, провел эмпирическое исследование, опросив более 190 человек – государственных служащих и студентов, обучающихся по специальности государственной службы. Результаты исследования выявили интересные особенности российской организационной культуры. В целом обнаружено, что респонденты оценивают коллективизм выше коллективизма, аффективную нейтральность в отношениях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партикуляризм выше универсализма. При этом действующим и будущим государственным служащим присущ правовой реализм. Прекрасное владение методами математического анализа позволило автору магистерской диссертации получить интересные результаты, необходимые для осмысления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системы управления  в нашей стране. Автор опирался на огромный список литературы на английском и русском языках. Выводы</w:t>
      </w:r>
      <w:r w:rsidR="00CD39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сделанные автором заслуживают пристального внимания.</w:t>
      </w:r>
    </w:p>
    <w:p w:rsidR="00140CBC" w:rsidRDefault="00140CBC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магистерская 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Никиты Александровича написана грамотным научным языком. Автор ориентируется в современных социально-психологических проблемах, владеет методологическими знаниями и способами математической обработки эмпирических данных</w:t>
      </w:r>
      <w:r w:rsidR="00C616BA">
        <w:rPr>
          <w:rFonts w:ascii="Times New Roman" w:hAnsi="Times New Roman" w:cs="Times New Roman"/>
          <w:sz w:val="28"/>
          <w:szCs w:val="28"/>
        </w:rPr>
        <w:t>.</w:t>
      </w:r>
    </w:p>
    <w:p w:rsidR="00C616BA" w:rsidRDefault="00C616BA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автор магистерской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 заслуживает оценки «отлично». Рекомендую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для поступления в аспирантуру, а текст магистерской диссертации к публикации.</w:t>
      </w:r>
    </w:p>
    <w:p w:rsidR="00C616BA" w:rsidRDefault="00C616BA" w:rsidP="00800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616BA" w:rsidRDefault="00C616BA" w:rsidP="00C61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</w:p>
    <w:p w:rsidR="00C616BA" w:rsidRDefault="00C616BA" w:rsidP="00C61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социальной психологии СПбГУ</w:t>
      </w:r>
    </w:p>
    <w:p w:rsidR="00C616BA" w:rsidRDefault="00C616BA" w:rsidP="00C616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</w:p>
    <w:p w:rsidR="00C616BA" w:rsidRPr="00800B54" w:rsidRDefault="00C616BA" w:rsidP="00C61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29.05.2017 г.</w:t>
      </w:r>
    </w:p>
    <w:sectPr w:rsidR="00C616BA" w:rsidRPr="00800B54" w:rsidSect="004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B54"/>
    <w:rsid w:val="00140CBC"/>
    <w:rsid w:val="004E376D"/>
    <w:rsid w:val="00800B54"/>
    <w:rsid w:val="00A1050E"/>
    <w:rsid w:val="00BB669F"/>
    <w:rsid w:val="00C616BA"/>
    <w:rsid w:val="00C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CCF"/>
  <w15:docId w15:val="{15DF2979-E7EF-48E2-A4C7-2F9E1567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</cp:lastModifiedBy>
  <cp:revision>5</cp:revision>
  <dcterms:created xsi:type="dcterms:W3CDTF">2017-05-28T11:47:00Z</dcterms:created>
  <dcterms:modified xsi:type="dcterms:W3CDTF">2017-05-30T18:18:00Z</dcterms:modified>
</cp:coreProperties>
</file>