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A3" w:rsidRPr="001A12A2" w:rsidRDefault="006324A3" w:rsidP="006324A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2A2">
        <w:rPr>
          <w:rFonts w:ascii="Times New Roman" w:hAnsi="Times New Roman" w:cs="Times New Roman"/>
          <w:b/>
          <w:sz w:val="24"/>
          <w:szCs w:val="24"/>
          <w:lang w:val="en-US"/>
        </w:rPr>
        <w:t>Research Advisor’s Review</w:t>
      </w:r>
    </w:p>
    <w:p w:rsidR="006324A3" w:rsidRPr="001A12A2" w:rsidRDefault="006324A3" w:rsidP="006324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12A2">
        <w:rPr>
          <w:rFonts w:ascii="Times New Roman" w:hAnsi="Times New Roman" w:cs="Times New Roman"/>
          <w:sz w:val="24"/>
          <w:szCs w:val="24"/>
          <w:lang w:val="en-US"/>
        </w:rPr>
        <w:t>of the Master Thesis of Mrs. Victoria Valerijevna Khlystenko</w:t>
      </w:r>
    </w:p>
    <w:p w:rsidR="006324A3" w:rsidRPr="001A12A2" w:rsidRDefault="006324A3" w:rsidP="006324A3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12A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"Using Commercial Advertisements for Fostering Sociocultural Competence of Adult Learners of English Language Courses"</w:t>
      </w:r>
    </w:p>
    <w:p w:rsidR="006324A3" w:rsidRPr="00E94C07" w:rsidRDefault="006324A3" w:rsidP="006324A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The qualification paper of Victoria Valerijevna Khlystenko presents a mature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academic research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in the sphere of theory and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methodology of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foreign language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teaching and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intercultural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communication at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the level of master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Studies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324A3" w:rsidRPr="001A12A2" w:rsidRDefault="00E94C07" w:rsidP="006324A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>Victoria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Valerijevna has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consciously 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taken the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issues of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the topic of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research, having devoted it to 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the problems closely connected with 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her ELT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teaching 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experience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at the language courses for adult learners, who come to 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these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courses to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restore or deepen the linguistic knowledge.</w:t>
      </w:r>
    </w:p>
    <w:p w:rsidR="006324A3" w:rsidRPr="001A12A2" w:rsidRDefault="006324A3" w:rsidP="006324A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Within the framework of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currently dominating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in ELT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methodology communicative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method of teaching foreign languages, the author investigates such an important component of communicative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competence as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socio-cultural competence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(SCC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324A3" w:rsidRPr="001A12A2" w:rsidRDefault="006324A3" w:rsidP="006324A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>As the research in</w:t>
      </w:r>
      <w:r w:rsidR="00E94C07">
        <w:rPr>
          <w:rFonts w:ascii="Times New Roman" w:hAnsi="Times New Roman" w:cs="Times New Roman"/>
          <w:sz w:val="20"/>
          <w:szCs w:val="20"/>
          <w:lang w:val="en-US"/>
        </w:rPr>
        <w:t>to the issues of fostering soci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o-cultural competence have always been on the forefront of the country’s language 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pedagogy,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Victoria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Valerjevna narrowed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and deepened her research to focus on the particular group of learners’ – adult learners of language courses. The research findings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demonstrate that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video advertisement(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commercials) serve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as distinguished didactic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means of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developing socio-cultural competence in the said group of learners.</w:t>
      </w:r>
    </w:p>
    <w:p w:rsidR="003977E0" w:rsidRPr="001A12A2" w:rsidRDefault="003977E0" w:rsidP="006324A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For the research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Victoria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Valerijevna collected around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100 samples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commercials,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25 out of them were analyzed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to confirm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their compatibility to the learning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aims and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objectives of learning English at language courses The said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analysis was based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on the set of theoretically grounded criteria which were designed by the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author for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the faculty of language courses.</w:t>
      </w:r>
      <w:bookmarkStart w:id="0" w:name="_GoBack"/>
      <w:bookmarkEnd w:id="0"/>
    </w:p>
    <w:p w:rsidR="006135ED" w:rsidRPr="001A12A2" w:rsidRDefault="006135ED" w:rsidP="006324A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Using the selected material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of commercial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advertisements as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the language input, 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Viktoria Valerjevna    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offers a set of exercises and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activities based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on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a clear structure of socio-cultural competence of adult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learners at</w:t>
      </w:r>
      <w:r w:rsidR="003977E0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language courses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, its components and the set of designed criteria. </w:t>
      </w:r>
    </w:p>
    <w:p w:rsidR="006324A3" w:rsidRPr="001A12A2" w:rsidRDefault="006135ED" w:rsidP="006324A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The paper of Mrs. V.V. </w:t>
      </w:r>
      <w:proofErr w:type="spellStart"/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Khlystenko</w:t>
      </w:r>
      <w:proofErr w:type="spellEnd"/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meets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highest academic</w:t>
      </w:r>
      <w:r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standards,</w:t>
      </w:r>
      <w:r w:rsidR="001A12A2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is written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in good</w:t>
      </w:r>
      <w:r w:rsidR="001A12A2" w:rsidRPr="001A12A2">
        <w:rPr>
          <w:rFonts w:ascii="Times New Roman" w:hAnsi="Times New Roman" w:cs="Times New Roman"/>
          <w:sz w:val="20"/>
          <w:szCs w:val="20"/>
          <w:lang w:val="en-US"/>
        </w:rPr>
        <w:t xml:space="preserve"> academic </w:t>
      </w:r>
      <w:r w:rsidR="00E94C07" w:rsidRPr="001A12A2">
        <w:rPr>
          <w:rFonts w:ascii="Times New Roman" w:hAnsi="Times New Roman" w:cs="Times New Roman"/>
          <w:sz w:val="20"/>
          <w:szCs w:val="20"/>
          <w:lang w:val="en-US"/>
        </w:rPr>
        <w:t>language and</w:t>
      </w:r>
      <w:r w:rsidR="001A12A2" w:rsidRPr="001A12A2">
        <w:rPr>
          <w:rFonts w:ascii="Times New Roman" w:hAnsi="Times New Roman" w:cs="Times New Roman"/>
          <w:sz w:val="20"/>
          <w:szCs w:val="20"/>
          <w:lang w:val="en-US"/>
        </w:rPr>
        <w:t>, undoubtedly, deserves to be positively assessed.</w:t>
      </w:r>
    </w:p>
    <w:p w:rsidR="006324A3" w:rsidRPr="001A12A2" w:rsidRDefault="006324A3" w:rsidP="006324A3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>M.Yu. Kopylovskaya,</w:t>
      </w:r>
    </w:p>
    <w:p w:rsidR="006324A3" w:rsidRPr="001A12A2" w:rsidRDefault="00E94C07" w:rsidP="006324A3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Candidate of Pedagogical S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>ciences ( PhD in Language Education),</w:t>
      </w:r>
    </w:p>
    <w:p w:rsidR="006324A3" w:rsidRPr="001A12A2" w:rsidRDefault="006324A3" w:rsidP="006324A3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A12A2">
        <w:rPr>
          <w:rFonts w:ascii="Times New Roman" w:hAnsi="Times New Roman" w:cs="Times New Roman"/>
          <w:sz w:val="20"/>
          <w:szCs w:val="20"/>
          <w:lang w:val="en-US"/>
        </w:rPr>
        <w:t>Associate Professor</w:t>
      </w:r>
      <w:r w:rsidR="00076EA4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</w:p>
    <w:p w:rsidR="006324A3" w:rsidRPr="001A12A2" w:rsidRDefault="00076EA4" w:rsidP="006324A3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324A3" w:rsidRPr="001A12A2">
        <w:rPr>
          <w:rFonts w:ascii="Times New Roman" w:hAnsi="Times New Roman" w:cs="Times New Roman"/>
          <w:sz w:val="20"/>
          <w:szCs w:val="20"/>
          <w:lang w:val="en-US"/>
        </w:rPr>
        <w:t>Department Foreign Languages and Lingvodidactics</w:t>
      </w:r>
    </w:p>
    <w:p w:rsidR="006324A3" w:rsidRPr="006324A3" w:rsidRDefault="006324A3" w:rsidP="006324A3">
      <w:pPr>
        <w:spacing w:after="0"/>
        <w:jc w:val="right"/>
        <w:rPr>
          <w:sz w:val="20"/>
          <w:szCs w:val="20"/>
          <w:lang w:val="en-US"/>
        </w:rPr>
      </w:pPr>
    </w:p>
    <w:p w:rsidR="006324A3" w:rsidRPr="006324A3" w:rsidRDefault="006324A3" w:rsidP="006324A3">
      <w:pPr>
        <w:rPr>
          <w:lang w:val="en-US"/>
        </w:rPr>
      </w:pPr>
    </w:p>
    <w:p w:rsidR="00902E98" w:rsidRPr="006324A3" w:rsidRDefault="00902E98">
      <w:pPr>
        <w:rPr>
          <w:lang w:val="en-US"/>
        </w:rPr>
      </w:pPr>
    </w:p>
    <w:sectPr w:rsidR="00902E98" w:rsidRPr="006324A3" w:rsidSect="007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3"/>
    <w:rsid w:val="00076EA4"/>
    <w:rsid w:val="001A12A2"/>
    <w:rsid w:val="003977E0"/>
    <w:rsid w:val="006135ED"/>
    <w:rsid w:val="006324A3"/>
    <w:rsid w:val="00902E98"/>
    <w:rsid w:val="00E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E8E"/>
  <w15:chartTrackingRefBased/>
  <w15:docId w15:val="{0DBA388C-3FAD-48D8-B15C-6FBC9E7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Копыловская</dc:creator>
  <cp:keywords/>
  <dc:description/>
  <cp:lastModifiedBy>Мария Юрьевна Копыловская</cp:lastModifiedBy>
  <cp:revision>5</cp:revision>
  <dcterms:created xsi:type="dcterms:W3CDTF">2017-06-12T17:12:00Z</dcterms:created>
  <dcterms:modified xsi:type="dcterms:W3CDTF">2017-06-12T18:00:00Z</dcterms:modified>
</cp:coreProperties>
</file>