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7" w:rsidRPr="0035515F" w:rsidRDefault="002D4AE7" w:rsidP="0035515F">
      <w:pPr>
        <w:pStyle w:val="Heading3"/>
        <w:rPr>
          <w:rFonts w:ascii="Times New Roman" w:hAnsi="Times New Roman" w:cs="Times New Roman"/>
          <w:b/>
          <w:bCs/>
        </w:rPr>
      </w:pPr>
      <w:r w:rsidRPr="00F42015">
        <w:rPr>
          <w:rFonts w:ascii="Times New Roman" w:hAnsi="Times New Roman" w:cs="Times New Roman"/>
          <w:b/>
          <w:bCs/>
        </w:rPr>
        <w:t>Рецензия на выпускную квалификационную работу</w:t>
      </w:r>
      <w:r w:rsidRPr="002309B7">
        <w:rPr>
          <w:rFonts w:ascii="Times New Roman" w:hAnsi="Times New Roman" w:cs="Times New Roman"/>
          <w:b/>
          <w:bCs/>
        </w:rPr>
        <w:t xml:space="preserve"> </w:t>
      </w:r>
      <w:r w:rsidRPr="00F42015">
        <w:rPr>
          <w:rFonts w:ascii="Times New Roman" w:hAnsi="Times New Roman" w:cs="Times New Roman"/>
          <w:b/>
          <w:bCs/>
        </w:rPr>
        <w:t>обучающейся СПБГУ</w:t>
      </w:r>
      <w:r w:rsidRPr="00F42015">
        <w:rPr>
          <w:rFonts w:ascii="Times New Roman" w:hAnsi="Times New Roman" w:cs="Times New Roman"/>
          <w:b/>
          <w:bCs/>
        </w:rPr>
        <w:br/>
        <w:t xml:space="preserve"> Васильевой Варвары Дмитриевны</w:t>
      </w:r>
      <w:r>
        <w:rPr>
          <w:rFonts w:ascii="Times New Roman" w:hAnsi="Times New Roman" w:cs="Times New Roman"/>
          <w:b/>
          <w:bCs/>
        </w:rPr>
        <w:br/>
        <w:t>по теме «</w:t>
      </w:r>
      <w:r w:rsidRPr="008C68CC">
        <w:rPr>
          <w:rFonts w:ascii="Times New Roman" w:hAnsi="Times New Roman" w:cs="Times New Roman"/>
          <w:b/>
          <w:bCs/>
        </w:rPr>
        <w:t xml:space="preserve">Сборник С. Д. Кржижановского </w:t>
      </w:r>
      <w:r w:rsidRPr="005B0A42">
        <w:rPr>
          <w:rFonts w:ascii="Times New Roman" w:hAnsi="Times New Roman" w:cs="Times New Roman"/>
          <w:b/>
          <w:bCs/>
        </w:rPr>
        <w:t>“</w:t>
      </w:r>
      <w:r w:rsidRPr="008C68CC">
        <w:rPr>
          <w:rFonts w:ascii="Times New Roman" w:hAnsi="Times New Roman" w:cs="Times New Roman"/>
          <w:b/>
          <w:bCs/>
        </w:rPr>
        <w:t>Чем люди мертвы</w:t>
      </w:r>
      <w:r w:rsidRPr="005B0A42">
        <w:rPr>
          <w:rFonts w:ascii="Times New Roman" w:hAnsi="Times New Roman" w:cs="Times New Roman"/>
          <w:b/>
          <w:bCs/>
        </w:rPr>
        <w:t>”</w:t>
      </w:r>
      <w:r w:rsidRPr="008C68CC">
        <w:rPr>
          <w:rFonts w:ascii="Times New Roman" w:hAnsi="Times New Roman" w:cs="Times New Roman"/>
          <w:b/>
          <w:bCs/>
        </w:rPr>
        <w:t>: проблемы поэтики»</w:t>
      </w:r>
    </w:p>
    <w:p w:rsidR="002D4AE7" w:rsidRDefault="002D4AE7" w:rsidP="008C68CC">
      <w:pPr>
        <w:pStyle w:val="NormalEx"/>
      </w:pPr>
      <w:r>
        <w:t xml:space="preserve">Магистерская работа В.Д. Васильевой посвящена действительно интересной и актуальной теме – творчеству одного из представителей «забытой литературы», лишь сравнительно недавно привлекшему пристальное внимание исследователей. Она традиционна по структуре; состоит из введения, четырех глав, проблематизирующих разные аспекты поэтики </w:t>
      </w:r>
      <w:r w:rsidRPr="00501B90">
        <w:t>С. Д. Кржижановского</w:t>
      </w:r>
      <w:r>
        <w:t>, и заключения.</w:t>
      </w:r>
    </w:p>
    <w:p w:rsidR="002D4AE7" w:rsidRDefault="002D4AE7" w:rsidP="00796366">
      <w:pPr>
        <w:pStyle w:val="NormalEx"/>
      </w:pPr>
      <w:r>
        <w:t xml:space="preserve">Во </w:t>
      </w:r>
      <w:r w:rsidRPr="00C92516">
        <w:rPr>
          <w:b/>
          <w:bCs/>
        </w:rPr>
        <w:t>введении</w:t>
      </w:r>
      <w:r>
        <w:t xml:space="preserve"> автор емко очерчивает </w:t>
      </w:r>
      <w:bookmarkStart w:id="0" w:name="PosAutoOpen"/>
      <w:bookmarkStart w:id="1" w:name="_GoBack"/>
      <w:bookmarkEnd w:id="0"/>
      <w:bookmarkEnd w:id="1"/>
      <w:r>
        <w:t xml:space="preserve">недолгую, но уже довольно насыщенную историю изучения наследия </w:t>
      </w:r>
      <w:r w:rsidRPr="00630F7F">
        <w:t xml:space="preserve"> С. Д. Кржижановского</w:t>
      </w:r>
      <w:r>
        <w:t xml:space="preserve">, представляет объект и предмет исследования, каковыми в данном случае являются соответственно </w:t>
      </w:r>
      <w:r w:rsidRPr="004F6137">
        <w:t>сборник «Чем люди мертвы»</w:t>
      </w:r>
      <w:r>
        <w:t xml:space="preserve"> и </w:t>
      </w:r>
      <w:r w:rsidRPr="00467ACC">
        <w:t xml:space="preserve">особенности </w:t>
      </w:r>
      <w:r>
        <w:t xml:space="preserve">его </w:t>
      </w:r>
      <w:r w:rsidRPr="00467ACC">
        <w:t>поэтики</w:t>
      </w:r>
      <w:r>
        <w:t>, определяет цель и задачи работы</w:t>
      </w:r>
      <w:r w:rsidRPr="005B0A42">
        <w:t>:</w:t>
      </w:r>
      <w:r w:rsidRPr="00796366">
        <w:t xml:space="preserve"> </w:t>
      </w:r>
      <w:r>
        <w:t xml:space="preserve">1) </w:t>
      </w:r>
      <w:r w:rsidRPr="00796366">
        <w:t xml:space="preserve">поэтологический анализ </w:t>
      </w:r>
      <w:r>
        <w:t>девяти</w:t>
      </w:r>
      <w:r w:rsidRPr="00796366">
        <w:t xml:space="preserve"> рассказов, входящих в состав сборника «Чем люди мертвы»</w:t>
      </w:r>
      <w:r>
        <w:t xml:space="preserve">; 2) </w:t>
      </w:r>
      <w:r w:rsidRPr="00796366">
        <w:t>выявление особенностей структуры сборника</w:t>
      </w:r>
      <w:r>
        <w:t xml:space="preserve">; 3) </w:t>
      </w:r>
      <w:r w:rsidRPr="00796366">
        <w:t xml:space="preserve">описание моделей-схем, применяемых автором на разных композиционных уровнях, и определение </w:t>
      </w:r>
      <w:r>
        <w:t xml:space="preserve">их </w:t>
      </w:r>
      <w:r w:rsidRPr="00796366">
        <w:t>функци</w:t>
      </w:r>
      <w:r>
        <w:t>й</w:t>
      </w:r>
      <w:r w:rsidRPr="00796366">
        <w:t>.</w:t>
      </w:r>
    </w:p>
    <w:p w:rsidR="002D4AE7" w:rsidRDefault="002D4AE7" w:rsidP="00796366">
      <w:pPr>
        <w:pStyle w:val="NormalEx"/>
      </w:pPr>
      <w:r>
        <w:t>В основной части работы В.Д. Васильева последовательно эти задачи решает.</w:t>
      </w:r>
    </w:p>
    <w:p w:rsidR="002D4AE7" w:rsidRDefault="002D4AE7" w:rsidP="0013409B">
      <w:pPr>
        <w:pStyle w:val="NormalEx"/>
      </w:pPr>
      <w:r w:rsidRPr="00F22465">
        <w:rPr>
          <w:b/>
          <w:bCs/>
        </w:rPr>
        <w:t>В первой главе</w:t>
      </w:r>
      <w:r>
        <w:t xml:space="preserve"> в центре внимания В.Д. Васильевой оказываются рассказы</w:t>
      </w:r>
      <w:r w:rsidRPr="00E5266E">
        <w:t xml:space="preserve"> «Квадратурин»</w:t>
      </w:r>
      <w:r>
        <w:t xml:space="preserve"> и </w:t>
      </w:r>
      <w:r w:rsidRPr="00E5266E">
        <w:t>«Комната радости»</w:t>
      </w:r>
      <w:r>
        <w:t xml:space="preserve">, в связи с которыми автор обращается к проблеме пространства у </w:t>
      </w:r>
      <w:r w:rsidRPr="00630F7F">
        <w:t>Кржижановского</w:t>
      </w:r>
      <w:r>
        <w:t xml:space="preserve">. Приводя ряд интересных наблюдений над интертекстуальными отношениями между произведениями Крижижановского и предшествующей литературой, В.Д. Васильева, в частности, приходит к убедительному выводу о существовании </w:t>
      </w:r>
      <w:r w:rsidRPr="0013409B">
        <w:t>сверхтекста</w:t>
      </w:r>
      <w:r w:rsidRPr="005C11A2">
        <w:t>,</w:t>
      </w:r>
      <w:r>
        <w:t xml:space="preserve"> объединяющего способы тематизации и, условно говоря, «философизации» определенного типа жилых помещений у </w:t>
      </w:r>
      <w:r w:rsidRPr="005C11A2">
        <w:t>Достоевского</w:t>
      </w:r>
      <w:r>
        <w:t xml:space="preserve">, </w:t>
      </w:r>
      <w:r w:rsidRPr="005C11A2">
        <w:t>Белого, Зощенко, Булгакова, Хармса, Довлатова и др.</w:t>
      </w:r>
      <w:r>
        <w:t xml:space="preserve"> В основе репрезентации пространства у </w:t>
      </w:r>
      <w:r w:rsidRPr="00630F7F">
        <w:t>Кржижановск</w:t>
      </w:r>
      <w:r>
        <w:t xml:space="preserve">ого, считает автор работы, лежит социальная проблематика, связанная с конфликтом между приватным и коллективным, в конечном счете интерпретируемая в экзистенциальном ключе. И с этим тоже хочется согласиться.  </w:t>
      </w:r>
    </w:p>
    <w:p w:rsidR="002D4AE7" w:rsidRDefault="002D4AE7" w:rsidP="00FE418F">
      <w:pPr>
        <w:pStyle w:val="NormalEx"/>
      </w:pPr>
      <w:r w:rsidRPr="001F1BD5">
        <w:rPr>
          <w:b/>
          <w:bCs/>
        </w:rPr>
        <w:t>Вторая глава,</w:t>
      </w:r>
      <w:r>
        <w:t xml:space="preserve"> построенная на материале рассказов </w:t>
      </w:r>
      <w:r w:rsidRPr="00FE418F">
        <w:t>«Безработное эхо»</w:t>
      </w:r>
      <w:r>
        <w:t>,</w:t>
      </w:r>
      <w:r w:rsidRPr="00FE418F">
        <w:t xml:space="preserve"> «Товарищ Брук» и «Фантом»</w:t>
      </w:r>
      <w:r>
        <w:t xml:space="preserve">, посвящена </w:t>
      </w:r>
      <w:r w:rsidRPr="00FE418F">
        <w:t>проблем</w:t>
      </w:r>
      <w:r>
        <w:t>е</w:t>
      </w:r>
      <w:r w:rsidRPr="00FE418F">
        <w:t xml:space="preserve"> подоби</w:t>
      </w:r>
      <w:r>
        <w:t>й</w:t>
      </w:r>
      <w:r w:rsidRPr="00FE418F">
        <w:t xml:space="preserve"> и двойничества</w:t>
      </w:r>
      <w:r>
        <w:t xml:space="preserve">. В связи с этим автор работы рассматривает сатирическую </w:t>
      </w:r>
      <w:r w:rsidRPr="008F567B">
        <w:t>направленность</w:t>
      </w:r>
      <w:r w:rsidRPr="008F567B">
        <w:rPr>
          <w:color w:val="FF0000"/>
        </w:rPr>
        <w:t xml:space="preserve"> </w:t>
      </w:r>
      <w:r>
        <w:t xml:space="preserve">произведений Крижижановского. Причем автора работы, если говорить о теме подобий, интересуют даже такие мелочи, как звукопись, реализуемая в прозаическом тексте. </w:t>
      </w:r>
    </w:p>
    <w:p w:rsidR="002D4AE7" w:rsidRDefault="002D4AE7" w:rsidP="006146F9">
      <w:pPr>
        <w:pStyle w:val="NormalEx"/>
      </w:pPr>
      <w:r w:rsidRPr="00A9070B">
        <w:rPr>
          <w:b/>
          <w:bCs/>
        </w:rPr>
        <w:t>В главе третьей</w:t>
      </w:r>
      <w:r>
        <w:t>, где анализируются рассказы</w:t>
      </w:r>
      <w:r w:rsidRPr="00A9070B">
        <w:t xml:space="preserve"> «Чудак» и «Мост через Стикс»</w:t>
      </w:r>
      <w:r>
        <w:t xml:space="preserve">, центральной становится тема смерти, рядом с которой возникает тема страха, гносеологическая проблематика, </w:t>
      </w:r>
      <w:r>
        <w:rPr>
          <w:lang w:val="en-US"/>
        </w:rPr>
        <w:t>etc</w:t>
      </w:r>
      <w:r>
        <w:t xml:space="preserve">. В.Д. Васильева удачно сочетает герменевтику, позволяющую выявить философскую подоплеку рассматриваемых произведений </w:t>
      </w:r>
      <w:r w:rsidRPr="00630F7F">
        <w:t>Кржижановск</w:t>
      </w:r>
      <w:r>
        <w:t xml:space="preserve">ого с нарратологическим и интертекстуальным взглядом на его тексты. </w:t>
      </w:r>
    </w:p>
    <w:p w:rsidR="002D4AE7" w:rsidRPr="00AA54DC" w:rsidRDefault="002D4AE7" w:rsidP="00413BCC">
      <w:pPr>
        <w:pStyle w:val="NormalEx"/>
        <w:rPr>
          <w:b/>
          <w:bCs/>
          <w:sz w:val="28"/>
          <w:szCs w:val="28"/>
        </w:rPr>
      </w:pPr>
      <w:r>
        <w:t xml:space="preserve">Наконец, </w:t>
      </w:r>
      <w:r w:rsidRPr="00413BCC">
        <w:rPr>
          <w:b/>
          <w:bCs/>
        </w:rPr>
        <w:t xml:space="preserve">в </w:t>
      </w:r>
      <w:r>
        <w:rPr>
          <w:b/>
          <w:bCs/>
        </w:rPr>
        <w:t xml:space="preserve">четвертой </w:t>
      </w:r>
      <w:r w:rsidRPr="00413BCC">
        <w:rPr>
          <w:b/>
          <w:bCs/>
        </w:rPr>
        <w:t>главе</w:t>
      </w:r>
      <w:r>
        <w:t xml:space="preserve"> рассматривается безусловно важная для </w:t>
      </w:r>
      <w:r w:rsidRPr="00630F7F">
        <w:t>Кржижановск</w:t>
      </w:r>
      <w:r>
        <w:t xml:space="preserve">ого как для писателя эпохи модерна проблема слова, захватывающая опять-таки экзистенциально прочитываемую проблематику смерти и жизни. В этой связи автор работы обращается к рассказам </w:t>
      </w:r>
      <w:r w:rsidRPr="00413BCC">
        <w:t>«Автобиография трупа» и «Книжная закладка»</w:t>
      </w:r>
      <w:r>
        <w:t>.</w:t>
      </w:r>
    </w:p>
    <w:p w:rsidR="002D4AE7" w:rsidRDefault="002D4AE7" w:rsidP="001C7FFC">
      <w:pPr>
        <w:pStyle w:val="NormalEx"/>
      </w:pPr>
      <w:r>
        <w:t xml:space="preserve">Правда, можно было бы ожидать, что, если автор работы выводит на первый план именно проблему слова, то ракурс ее рассмотрения будет связан с философией языка в применении к литературе и с теми языковыми играми на литературном поле, которые подрывают доверие к слову как таковому. Во вступлении заявка на такой подход звучала, и, уверен, это было бы вполне под силу автору работы. </w:t>
      </w:r>
    </w:p>
    <w:p w:rsidR="002D4AE7" w:rsidRDefault="002D4AE7" w:rsidP="00440FBE">
      <w:pPr>
        <w:pStyle w:val="NormalEx"/>
      </w:pPr>
      <w:r>
        <w:t>Но в четвертой главе большей частью представлен, скорее, добротный мотивный анализ текстов и анализ композиции. Здесь рассматриваются мотивы жизни, смерти, зрения; герои –  писатель, редактор, е</w:t>
      </w:r>
      <w:r>
        <w:rPr>
          <w:lang w:val="en-US"/>
        </w:rPr>
        <w:t>tc</w:t>
      </w:r>
      <w:r w:rsidRPr="005B0A42">
        <w:t xml:space="preserve">. </w:t>
      </w:r>
      <w:r>
        <w:t xml:space="preserve">в их взаимозависимостях. </w:t>
      </w:r>
    </w:p>
    <w:p w:rsidR="002D4AE7" w:rsidRDefault="002D4AE7" w:rsidP="00440FBE">
      <w:pPr>
        <w:pStyle w:val="NormalEx"/>
      </w:pPr>
      <w:r>
        <w:t xml:space="preserve">Автор работы замечает, что у </w:t>
      </w:r>
      <w:r w:rsidRPr="00630F7F">
        <w:t>Кржижановск</w:t>
      </w:r>
      <w:r>
        <w:t>ого «текстовые элементы наделяются самостоятельностью, связаны со смертью и подменяют в конце концов собой жизнь». Однако представленное в такой перспективе, слово сам</w:t>
      </w:r>
      <w:r w:rsidRPr="00BF277A">
        <w:rPr>
          <w:b/>
          <w:bCs/>
        </w:rPr>
        <w:t>о</w:t>
      </w:r>
      <w:r>
        <w:t>, пожалуй, становится персонажем, эквивалентным другим, «обыкновенным» героям повествования, и поэтому предметом мотивного/композиционного анализа «традиционного» типа.</w:t>
      </w:r>
    </w:p>
    <w:p w:rsidR="002D4AE7" w:rsidRDefault="002D4AE7" w:rsidP="00DF06B2">
      <w:pPr>
        <w:pStyle w:val="NormalEx"/>
      </w:pPr>
      <w:r>
        <w:t>Впрочем, данное рассуждение ни в коей мере не умаляет заслуг автора исследования, который на протяжении всей работы демонстрирует уверенное знание материала и впечатляющее владение техникой литературоведческого анализа.</w:t>
      </w:r>
    </w:p>
    <w:p w:rsidR="002D4AE7" w:rsidRDefault="002D4AE7" w:rsidP="006146F9">
      <w:pPr>
        <w:pStyle w:val="NormalEx"/>
      </w:pPr>
      <w:r>
        <w:t>В заключении четко излагаются итоги наблюдений в связи с определенными изначально целью и задачами.</w:t>
      </w:r>
    </w:p>
    <w:p w:rsidR="002D4AE7" w:rsidRDefault="002D4AE7" w:rsidP="00BE7C7B">
      <w:pPr>
        <w:pStyle w:val="NormalEx"/>
      </w:pPr>
      <w:r>
        <w:t xml:space="preserve">В работе есть два момента, на которые я хотел бы обратить внимание ее автора. Первый – чисто технического свойства. </w:t>
      </w:r>
    </w:p>
    <w:p w:rsidR="002D4AE7" w:rsidRDefault="002D4AE7" w:rsidP="00BE7C7B">
      <w:pPr>
        <w:pStyle w:val="NormalEx"/>
      </w:pPr>
      <w:r>
        <w:t xml:space="preserve">В поисках методологического инструментария, подходящего для понимания текстов </w:t>
      </w:r>
      <w:r w:rsidRPr="00BE7C7B">
        <w:t>Кржижановского</w:t>
      </w:r>
      <w:r>
        <w:t xml:space="preserve">, В.Д. </w:t>
      </w:r>
      <w:r w:rsidRPr="00BE7C7B">
        <w:t>Васильева обращается к статье В. Н. Топорова «“Минус”-пространство Сигизмунда Кржижановского»</w:t>
      </w:r>
      <w:r>
        <w:t xml:space="preserve">. Делается это дважды в разных местах с  цитированием одного и того же фрагмента. </w:t>
      </w:r>
    </w:p>
    <w:p w:rsidR="002D4AE7" w:rsidRPr="00BE7C7B" w:rsidRDefault="002D4AE7" w:rsidP="00BE7C7B">
      <w:pPr>
        <w:pStyle w:val="NormalEx"/>
      </w:pPr>
      <w:r>
        <w:t xml:space="preserve">Второй момент тоже имеет отношение прежде всего к форме, хотя в конечном счете он связан и с </w:t>
      </w:r>
      <w:r w:rsidRPr="008A1CFC">
        <w:t>существом</w:t>
      </w:r>
      <w:r>
        <w:t xml:space="preserve"> филологического знания.  </w:t>
      </w:r>
    </w:p>
    <w:p w:rsidR="002D4AE7" w:rsidRDefault="002D4AE7" w:rsidP="00293640">
      <w:pPr>
        <w:pStyle w:val="NormalEx"/>
      </w:pPr>
      <w:r>
        <w:t xml:space="preserve">В.Д. </w:t>
      </w:r>
      <w:r w:rsidRPr="00BE7C7B">
        <w:t>Васильева</w:t>
      </w:r>
      <w:r>
        <w:t>, что в принципе похвально, довольно смело вступает в полемику с предшественниками. Но иногда,  на мой взгляд, для этого используется излишне радикальная риторика. Вряд ли последнее можно рассматривать как значительный недостаток, но я посоветовал бы автору работы в будущем по возможности избегать в спорах с коллегами формулировок типа «</w:t>
      </w:r>
      <w:r w:rsidRPr="00BE50F5">
        <w:t>представляется несколько поверхностной, если не ложной</w:t>
      </w:r>
      <w:r>
        <w:t xml:space="preserve">»,  особенно когда речь идет о разных подходах к интерпретации художественных, то есть изначально поливалентных в семантическом отношении, текстов: существует множество других способов выражать свое несогласие с отличающейся точкой зрения. Вступая на опасный путь интерпретатора (которого филологу избежать невозможно), слишком легко и самому попасть в ситуацию, когда предложенное прочтение вызовет скепсис со стороны оппонентов. </w:t>
      </w:r>
    </w:p>
    <w:p w:rsidR="002D4AE7" w:rsidRPr="00796366" w:rsidRDefault="002D4AE7" w:rsidP="00D77773">
      <w:pPr>
        <w:pStyle w:val="NormalEx"/>
      </w:pPr>
      <w:r>
        <w:t>Исследование В.Д. Васильевой</w:t>
      </w:r>
      <w:r w:rsidRPr="00D77773">
        <w:t xml:space="preserve"> соответствует всем требованиям, предъявляемым к </w:t>
      </w:r>
      <w:r>
        <w:t>в</w:t>
      </w:r>
      <w:r w:rsidRPr="00D77773">
        <w:t>ыпускн</w:t>
      </w:r>
      <w:r>
        <w:t>ой</w:t>
      </w:r>
      <w:r w:rsidRPr="00D77773">
        <w:t xml:space="preserve"> квалификационн</w:t>
      </w:r>
      <w:r>
        <w:t>ой</w:t>
      </w:r>
      <w:r w:rsidRPr="00D77773">
        <w:t xml:space="preserve"> работ</w:t>
      </w:r>
      <w:r>
        <w:t>е м</w:t>
      </w:r>
      <w:r w:rsidRPr="00D77773">
        <w:t>агистра филологии</w:t>
      </w:r>
      <w:r>
        <w:t xml:space="preserve">, и заслуживает оценки «отлично». </w:t>
      </w:r>
    </w:p>
    <w:p w:rsidR="002D4AE7" w:rsidRDefault="002D4AE7" w:rsidP="008C68CC">
      <w:pPr>
        <w:pStyle w:val="NormalEx"/>
      </w:pPr>
    </w:p>
    <w:p w:rsidR="002D4AE7" w:rsidRDefault="002D4AE7" w:rsidP="008C68CC">
      <w:pPr>
        <w:pStyle w:val="NormalEx"/>
      </w:pPr>
      <w:r>
        <w:t xml:space="preserve">24 мая 2017 г. </w:t>
      </w:r>
      <w:r>
        <w:tab/>
      </w:r>
      <w:r>
        <w:tab/>
      </w:r>
      <w:r>
        <w:tab/>
      </w:r>
    </w:p>
    <w:p w:rsidR="002D4AE7" w:rsidRPr="00796366" w:rsidRDefault="002D4AE7" w:rsidP="008E2830">
      <w:pPr>
        <w:pStyle w:val="NormalEx"/>
        <w:ind w:left="5040" w:firstLine="0"/>
      </w:pPr>
      <w:r>
        <w:t>д.ф.н., ведущий научный сотрудник ИРЛИ РАН (Пушкинский Дом)</w:t>
      </w:r>
      <w:r>
        <w:br/>
        <w:t xml:space="preserve">Вьюгин Валерий Юрьевич </w:t>
      </w:r>
    </w:p>
    <w:sectPr w:rsidR="002D4AE7" w:rsidRPr="00796366" w:rsidSect="008E2830">
      <w:footerReference w:type="even" r:id="rId7"/>
      <w:footerReference w:type="default" r:id="rId8"/>
      <w:pgSz w:w="11906" w:h="16838"/>
      <w:pgMar w:top="1440" w:right="1274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E7" w:rsidRDefault="002D4AE7" w:rsidP="006D55D4">
      <w:r>
        <w:separator/>
      </w:r>
    </w:p>
  </w:endnote>
  <w:endnote w:type="continuationSeparator" w:id="0">
    <w:p w:rsidR="002D4AE7" w:rsidRDefault="002D4AE7" w:rsidP="006D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">
    <w:altName w:val="?„X??„zЃ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E7" w:rsidRDefault="002D4AE7" w:rsidP="00B97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AE7" w:rsidRDefault="002D4AE7" w:rsidP="000E5F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E7" w:rsidRDefault="002D4AE7" w:rsidP="00B97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4AE7" w:rsidRDefault="002D4AE7" w:rsidP="000E5F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E7" w:rsidRDefault="002D4AE7" w:rsidP="006D55D4">
      <w:r>
        <w:separator/>
      </w:r>
    </w:p>
  </w:footnote>
  <w:footnote w:type="continuationSeparator" w:id="0">
    <w:p w:rsidR="002D4AE7" w:rsidRDefault="002D4AE7" w:rsidP="006D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42B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7396B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CE5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8C3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C7C3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1C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1216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1BF49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2EE69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26C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11E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B757843"/>
    <w:multiLevelType w:val="hybridMultilevel"/>
    <w:tmpl w:val="BF00D7BE"/>
    <w:lvl w:ilvl="0" w:tplc="13B0CD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lickAndTypeStyle w:val="NormalEx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15"/>
    <w:rsid w:val="0001428A"/>
    <w:rsid w:val="00027502"/>
    <w:rsid w:val="00060680"/>
    <w:rsid w:val="000615B2"/>
    <w:rsid w:val="000621C2"/>
    <w:rsid w:val="00066869"/>
    <w:rsid w:val="00074BFF"/>
    <w:rsid w:val="00074FC5"/>
    <w:rsid w:val="00080D20"/>
    <w:rsid w:val="00081990"/>
    <w:rsid w:val="00085CA2"/>
    <w:rsid w:val="000934D0"/>
    <w:rsid w:val="00096D5B"/>
    <w:rsid w:val="000A07BD"/>
    <w:rsid w:val="000A4AED"/>
    <w:rsid w:val="000B069A"/>
    <w:rsid w:val="000B507F"/>
    <w:rsid w:val="000B5564"/>
    <w:rsid w:val="000C0110"/>
    <w:rsid w:val="000D0AAC"/>
    <w:rsid w:val="000D3757"/>
    <w:rsid w:val="000D6686"/>
    <w:rsid w:val="000E5FB7"/>
    <w:rsid w:val="0011153E"/>
    <w:rsid w:val="00121DB6"/>
    <w:rsid w:val="00121FA5"/>
    <w:rsid w:val="0013409B"/>
    <w:rsid w:val="001529CB"/>
    <w:rsid w:val="00160AEA"/>
    <w:rsid w:val="00166774"/>
    <w:rsid w:val="00170643"/>
    <w:rsid w:val="00175313"/>
    <w:rsid w:val="00182E76"/>
    <w:rsid w:val="0019003F"/>
    <w:rsid w:val="001A171F"/>
    <w:rsid w:val="001B0B21"/>
    <w:rsid w:val="001B592F"/>
    <w:rsid w:val="001B6469"/>
    <w:rsid w:val="001B6B9F"/>
    <w:rsid w:val="001C24CF"/>
    <w:rsid w:val="001C6C78"/>
    <w:rsid w:val="001C7FFC"/>
    <w:rsid w:val="001D09F4"/>
    <w:rsid w:val="001D153E"/>
    <w:rsid w:val="001D2766"/>
    <w:rsid w:val="001D3D80"/>
    <w:rsid w:val="001E2B65"/>
    <w:rsid w:val="001F1BD5"/>
    <w:rsid w:val="00203FB0"/>
    <w:rsid w:val="00215EC9"/>
    <w:rsid w:val="002221F9"/>
    <w:rsid w:val="002309B7"/>
    <w:rsid w:val="00237FB1"/>
    <w:rsid w:val="00241B43"/>
    <w:rsid w:val="00247D43"/>
    <w:rsid w:val="00285116"/>
    <w:rsid w:val="00286023"/>
    <w:rsid w:val="00287067"/>
    <w:rsid w:val="00293640"/>
    <w:rsid w:val="002A42B2"/>
    <w:rsid w:val="002A6682"/>
    <w:rsid w:val="002B5541"/>
    <w:rsid w:val="002D00D4"/>
    <w:rsid w:val="002D4AE7"/>
    <w:rsid w:val="002D5894"/>
    <w:rsid w:val="002D7628"/>
    <w:rsid w:val="002E106C"/>
    <w:rsid w:val="002E5BD9"/>
    <w:rsid w:val="002E6E65"/>
    <w:rsid w:val="002F09C7"/>
    <w:rsid w:val="002F4C39"/>
    <w:rsid w:val="002F6C6D"/>
    <w:rsid w:val="00305257"/>
    <w:rsid w:val="003139E6"/>
    <w:rsid w:val="00317051"/>
    <w:rsid w:val="0033375B"/>
    <w:rsid w:val="00343985"/>
    <w:rsid w:val="00344D6D"/>
    <w:rsid w:val="00350140"/>
    <w:rsid w:val="003546FA"/>
    <w:rsid w:val="00354F09"/>
    <w:rsid w:val="0035515F"/>
    <w:rsid w:val="003738C5"/>
    <w:rsid w:val="00374732"/>
    <w:rsid w:val="0037508F"/>
    <w:rsid w:val="003842C2"/>
    <w:rsid w:val="003861EC"/>
    <w:rsid w:val="00394D1B"/>
    <w:rsid w:val="003A3AF5"/>
    <w:rsid w:val="003B1ED7"/>
    <w:rsid w:val="003B6756"/>
    <w:rsid w:val="003C1BFD"/>
    <w:rsid w:val="003C44E4"/>
    <w:rsid w:val="003C597B"/>
    <w:rsid w:val="003D3FFC"/>
    <w:rsid w:val="003E2C1C"/>
    <w:rsid w:val="003F3A8B"/>
    <w:rsid w:val="00413BCC"/>
    <w:rsid w:val="00416606"/>
    <w:rsid w:val="00430D84"/>
    <w:rsid w:val="00437A27"/>
    <w:rsid w:val="00440FBE"/>
    <w:rsid w:val="004414E7"/>
    <w:rsid w:val="0044532C"/>
    <w:rsid w:val="00454A43"/>
    <w:rsid w:val="004551ED"/>
    <w:rsid w:val="0046572F"/>
    <w:rsid w:val="00467ACC"/>
    <w:rsid w:val="004809B1"/>
    <w:rsid w:val="004813C5"/>
    <w:rsid w:val="004945B3"/>
    <w:rsid w:val="004A2578"/>
    <w:rsid w:val="004A2CE2"/>
    <w:rsid w:val="004A3244"/>
    <w:rsid w:val="004B06C9"/>
    <w:rsid w:val="004E1FF0"/>
    <w:rsid w:val="004E7F6D"/>
    <w:rsid w:val="004F6137"/>
    <w:rsid w:val="00501B90"/>
    <w:rsid w:val="005021BC"/>
    <w:rsid w:val="0050396D"/>
    <w:rsid w:val="00515E64"/>
    <w:rsid w:val="005320C8"/>
    <w:rsid w:val="005533AB"/>
    <w:rsid w:val="005738E3"/>
    <w:rsid w:val="00584F11"/>
    <w:rsid w:val="00587305"/>
    <w:rsid w:val="00590ED8"/>
    <w:rsid w:val="005B0A42"/>
    <w:rsid w:val="005B436A"/>
    <w:rsid w:val="005C11A2"/>
    <w:rsid w:val="005C28EA"/>
    <w:rsid w:val="005C394C"/>
    <w:rsid w:val="005E0273"/>
    <w:rsid w:val="005E0D22"/>
    <w:rsid w:val="005F0A5B"/>
    <w:rsid w:val="005F259B"/>
    <w:rsid w:val="005F3992"/>
    <w:rsid w:val="005F496A"/>
    <w:rsid w:val="005F6D01"/>
    <w:rsid w:val="00605ABE"/>
    <w:rsid w:val="00607079"/>
    <w:rsid w:val="00612883"/>
    <w:rsid w:val="00612A81"/>
    <w:rsid w:val="00613B78"/>
    <w:rsid w:val="006146F9"/>
    <w:rsid w:val="00630F7F"/>
    <w:rsid w:val="00636177"/>
    <w:rsid w:val="00650B58"/>
    <w:rsid w:val="006546BB"/>
    <w:rsid w:val="00660F06"/>
    <w:rsid w:val="006631C2"/>
    <w:rsid w:val="006B1439"/>
    <w:rsid w:val="006B28B9"/>
    <w:rsid w:val="006B2958"/>
    <w:rsid w:val="006C1ADE"/>
    <w:rsid w:val="006C56B9"/>
    <w:rsid w:val="006D19C4"/>
    <w:rsid w:val="006D55D4"/>
    <w:rsid w:val="006D79E1"/>
    <w:rsid w:val="006E14C4"/>
    <w:rsid w:val="006E4668"/>
    <w:rsid w:val="006E49B2"/>
    <w:rsid w:val="006F72E7"/>
    <w:rsid w:val="00705C4E"/>
    <w:rsid w:val="007466EC"/>
    <w:rsid w:val="007523CA"/>
    <w:rsid w:val="00762353"/>
    <w:rsid w:val="00765177"/>
    <w:rsid w:val="00775EC6"/>
    <w:rsid w:val="00793F38"/>
    <w:rsid w:val="00793FFA"/>
    <w:rsid w:val="00796366"/>
    <w:rsid w:val="007A134F"/>
    <w:rsid w:val="007C41DF"/>
    <w:rsid w:val="007C4CBF"/>
    <w:rsid w:val="007D6E96"/>
    <w:rsid w:val="007D6FB4"/>
    <w:rsid w:val="007E2BBF"/>
    <w:rsid w:val="007E32AC"/>
    <w:rsid w:val="00800AFF"/>
    <w:rsid w:val="00805D4F"/>
    <w:rsid w:val="00811B10"/>
    <w:rsid w:val="00842A62"/>
    <w:rsid w:val="008470D5"/>
    <w:rsid w:val="00850621"/>
    <w:rsid w:val="0085157B"/>
    <w:rsid w:val="00862373"/>
    <w:rsid w:val="00884FDF"/>
    <w:rsid w:val="00887E15"/>
    <w:rsid w:val="0089001A"/>
    <w:rsid w:val="00890064"/>
    <w:rsid w:val="0089078A"/>
    <w:rsid w:val="008967E5"/>
    <w:rsid w:val="008A1835"/>
    <w:rsid w:val="008A1CFC"/>
    <w:rsid w:val="008B0ED2"/>
    <w:rsid w:val="008B7594"/>
    <w:rsid w:val="008C68CC"/>
    <w:rsid w:val="008E2830"/>
    <w:rsid w:val="008F2F36"/>
    <w:rsid w:val="008F4F0D"/>
    <w:rsid w:val="008F567B"/>
    <w:rsid w:val="00901E1D"/>
    <w:rsid w:val="00906736"/>
    <w:rsid w:val="009274A2"/>
    <w:rsid w:val="00934C5D"/>
    <w:rsid w:val="00935A9D"/>
    <w:rsid w:val="00950F28"/>
    <w:rsid w:val="0095337B"/>
    <w:rsid w:val="009608E2"/>
    <w:rsid w:val="00966D6A"/>
    <w:rsid w:val="00992AA7"/>
    <w:rsid w:val="009962A1"/>
    <w:rsid w:val="009B530F"/>
    <w:rsid w:val="009B773C"/>
    <w:rsid w:val="009C6E7F"/>
    <w:rsid w:val="009D13FF"/>
    <w:rsid w:val="009D24C3"/>
    <w:rsid w:val="009D43DA"/>
    <w:rsid w:val="009E1C61"/>
    <w:rsid w:val="009E3284"/>
    <w:rsid w:val="009E45F6"/>
    <w:rsid w:val="00A06F25"/>
    <w:rsid w:val="00A259D3"/>
    <w:rsid w:val="00A33534"/>
    <w:rsid w:val="00A36C24"/>
    <w:rsid w:val="00A61B46"/>
    <w:rsid w:val="00A61ECA"/>
    <w:rsid w:val="00A722E3"/>
    <w:rsid w:val="00A802B9"/>
    <w:rsid w:val="00A81DE1"/>
    <w:rsid w:val="00A82B4B"/>
    <w:rsid w:val="00A86405"/>
    <w:rsid w:val="00A9070B"/>
    <w:rsid w:val="00AA4296"/>
    <w:rsid w:val="00AA54DC"/>
    <w:rsid w:val="00AC580B"/>
    <w:rsid w:val="00AD2CB2"/>
    <w:rsid w:val="00AD6AE9"/>
    <w:rsid w:val="00AD7FCA"/>
    <w:rsid w:val="00B0154C"/>
    <w:rsid w:val="00B0362C"/>
    <w:rsid w:val="00B07A22"/>
    <w:rsid w:val="00B07FD5"/>
    <w:rsid w:val="00B10540"/>
    <w:rsid w:val="00B11A59"/>
    <w:rsid w:val="00B40602"/>
    <w:rsid w:val="00B4600D"/>
    <w:rsid w:val="00B522A8"/>
    <w:rsid w:val="00B572BA"/>
    <w:rsid w:val="00B749CC"/>
    <w:rsid w:val="00B9019A"/>
    <w:rsid w:val="00B928C2"/>
    <w:rsid w:val="00B93D3F"/>
    <w:rsid w:val="00B975B4"/>
    <w:rsid w:val="00BA6040"/>
    <w:rsid w:val="00BA6127"/>
    <w:rsid w:val="00BA6C12"/>
    <w:rsid w:val="00BC65AF"/>
    <w:rsid w:val="00BD1AE2"/>
    <w:rsid w:val="00BE2F39"/>
    <w:rsid w:val="00BE50F5"/>
    <w:rsid w:val="00BE7C7B"/>
    <w:rsid w:val="00BF277A"/>
    <w:rsid w:val="00BF60FC"/>
    <w:rsid w:val="00BF7044"/>
    <w:rsid w:val="00C04C5F"/>
    <w:rsid w:val="00C244FF"/>
    <w:rsid w:val="00C265A7"/>
    <w:rsid w:val="00C32261"/>
    <w:rsid w:val="00C33718"/>
    <w:rsid w:val="00C36FE3"/>
    <w:rsid w:val="00C44716"/>
    <w:rsid w:val="00C53CE5"/>
    <w:rsid w:val="00C77A1E"/>
    <w:rsid w:val="00C818B2"/>
    <w:rsid w:val="00C86AB4"/>
    <w:rsid w:val="00C92516"/>
    <w:rsid w:val="00C93712"/>
    <w:rsid w:val="00CB7DF9"/>
    <w:rsid w:val="00CC05A6"/>
    <w:rsid w:val="00CC1FAC"/>
    <w:rsid w:val="00CC6EE6"/>
    <w:rsid w:val="00CD43BA"/>
    <w:rsid w:val="00CD5529"/>
    <w:rsid w:val="00CD64E5"/>
    <w:rsid w:val="00CD6DE9"/>
    <w:rsid w:val="00CE4322"/>
    <w:rsid w:val="00CF1B30"/>
    <w:rsid w:val="00CF28CD"/>
    <w:rsid w:val="00D01BF1"/>
    <w:rsid w:val="00D05750"/>
    <w:rsid w:val="00D067D8"/>
    <w:rsid w:val="00D305EE"/>
    <w:rsid w:val="00D42987"/>
    <w:rsid w:val="00D4411D"/>
    <w:rsid w:val="00D50BBE"/>
    <w:rsid w:val="00D55886"/>
    <w:rsid w:val="00D66365"/>
    <w:rsid w:val="00D77773"/>
    <w:rsid w:val="00D86036"/>
    <w:rsid w:val="00D9149A"/>
    <w:rsid w:val="00D92B7C"/>
    <w:rsid w:val="00DA0616"/>
    <w:rsid w:val="00DA16D1"/>
    <w:rsid w:val="00DB76A3"/>
    <w:rsid w:val="00DC71EB"/>
    <w:rsid w:val="00DD028E"/>
    <w:rsid w:val="00DD4804"/>
    <w:rsid w:val="00DD59EE"/>
    <w:rsid w:val="00DE3A2B"/>
    <w:rsid w:val="00DE7BF5"/>
    <w:rsid w:val="00DF06B2"/>
    <w:rsid w:val="00DF140B"/>
    <w:rsid w:val="00DF5D90"/>
    <w:rsid w:val="00E00B7E"/>
    <w:rsid w:val="00E037F7"/>
    <w:rsid w:val="00E06BA0"/>
    <w:rsid w:val="00E10BB6"/>
    <w:rsid w:val="00E11661"/>
    <w:rsid w:val="00E2053D"/>
    <w:rsid w:val="00E232F8"/>
    <w:rsid w:val="00E35E54"/>
    <w:rsid w:val="00E43851"/>
    <w:rsid w:val="00E439C0"/>
    <w:rsid w:val="00E44468"/>
    <w:rsid w:val="00E47697"/>
    <w:rsid w:val="00E50A1A"/>
    <w:rsid w:val="00E5266E"/>
    <w:rsid w:val="00E55953"/>
    <w:rsid w:val="00E63BDD"/>
    <w:rsid w:val="00E83494"/>
    <w:rsid w:val="00E83C7E"/>
    <w:rsid w:val="00E90D84"/>
    <w:rsid w:val="00E951B8"/>
    <w:rsid w:val="00EA3A95"/>
    <w:rsid w:val="00EA5DFF"/>
    <w:rsid w:val="00EC0848"/>
    <w:rsid w:val="00ED43CE"/>
    <w:rsid w:val="00EE068E"/>
    <w:rsid w:val="00EE6420"/>
    <w:rsid w:val="00EE7A29"/>
    <w:rsid w:val="00EF7027"/>
    <w:rsid w:val="00F104FF"/>
    <w:rsid w:val="00F22465"/>
    <w:rsid w:val="00F278BE"/>
    <w:rsid w:val="00F411B1"/>
    <w:rsid w:val="00F42015"/>
    <w:rsid w:val="00F44EEC"/>
    <w:rsid w:val="00F5603C"/>
    <w:rsid w:val="00F578B9"/>
    <w:rsid w:val="00F64A85"/>
    <w:rsid w:val="00F67C7E"/>
    <w:rsid w:val="00F77F8A"/>
    <w:rsid w:val="00F9173A"/>
    <w:rsid w:val="00FA00BF"/>
    <w:rsid w:val="00FB4887"/>
    <w:rsid w:val="00FD10BF"/>
    <w:rsid w:val="00FD1166"/>
    <w:rsid w:val="00FD3EF9"/>
    <w:rsid w:val="00FD623D"/>
    <w:rsid w:val="00FE1480"/>
    <w:rsid w:val="00FE268B"/>
    <w:rsid w:val="00FE418F"/>
    <w:rsid w:val="00FF06EE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068E"/>
    <w:rPr>
      <w:sz w:val="24"/>
      <w:szCs w:val="24"/>
    </w:rPr>
  </w:style>
  <w:style w:type="paragraph" w:styleId="Heading1">
    <w:name w:val="heading 1"/>
    <w:basedOn w:val="Normal"/>
    <w:next w:val="NormalEx"/>
    <w:link w:val="Heading1Char"/>
    <w:uiPriority w:val="99"/>
    <w:qFormat/>
    <w:rsid w:val="00EE068E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Ex"/>
    <w:link w:val="Heading2Char"/>
    <w:uiPriority w:val="99"/>
    <w:qFormat/>
    <w:rsid w:val="00EE068E"/>
    <w:pPr>
      <w:keepNext/>
      <w:spacing w:before="120" w:after="120"/>
      <w:jc w:val="center"/>
      <w:outlineLvl w:val="1"/>
    </w:pPr>
    <w:rPr>
      <w:rFonts w:ascii="Arial" w:hAnsi="Arial" w:cs="Arial"/>
      <w:b/>
      <w:bCs/>
      <w:smallCaps/>
    </w:rPr>
  </w:style>
  <w:style w:type="paragraph" w:styleId="Heading3">
    <w:name w:val="heading 3"/>
    <w:basedOn w:val="Normal"/>
    <w:next w:val="NormalEx"/>
    <w:link w:val="Heading3Char"/>
    <w:uiPriority w:val="99"/>
    <w:qFormat/>
    <w:rsid w:val="00EE068E"/>
    <w:pPr>
      <w:keepNext/>
      <w:spacing w:before="240" w:after="60"/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68E"/>
    <w:pPr>
      <w:keepNext/>
      <w:spacing w:before="12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068E"/>
    <w:pPr>
      <w:keepNext/>
      <w:spacing w:before="240" w:after="60"/>
      <w:contextualSpacing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Ex"/>
    <w:link w:val="Heading6Char"/>
    <w:uiPriority w:val="99"/>
    <w:qFormat/>
    <w:rsid w:val="00EE068E"/>
    <w:pPr>
      <w:keepNext/>
      <w:spacing w:before="240" w:after="60"/>
      <w:jc w:val="center"/>
      <w:outlineLvl w:val="5"/>
    </w:pPr>
    <w:rPr>
      <w:rFonts w:ascii="Arial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1439"/>
    <w:pPr>
      <w:keepNext/>
      <w:keepLines/>
      <w:spacing w:before="200"/>
      <w:outlineLvl w:val="6"/>
    </w:pPr>
    <w:rPr>
      <w:rFonts w:ascii="Calibri" w:eastAsia="MS Goth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1439"/>
    <w:pPr>
      <w:keepNext/>
      <w:keepLines/>
      <w:spacing w:before="200"/>
      <w:outlineLvl w:val="7"/>
    </w:pPr>
    <w:rPr>
      <w:rFonts w:ascii="Calibri" w:eastAsia="MS Gothi" w:hAnsi="Calibri" w:cs="Calibri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1439"/>
    <w:pPr>
      <w:keepNext/>
      <w:keepLines/>
      <w:spacing w:before="200"/>
      <w:outlineLvl w:val="8"/>
    </w:pPr>
    <w:rPr>
      <w:rFonts w:ascii="Calibri" w:eastAsia="MS Gothi" w:hAnsi="Calibri" w:cs="Calibri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9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9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E068E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9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9C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6B1439"/>
    <w:rPr>
      <w:rFonts w:ascii="Calibri" w:eastAsia="MS Goth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6B1439"/>
    <w:rPr>
      <w:rFonts w:ascii="Calibri" w:eastAsia="MS Gothi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6B1439"/>
    <w:rPr>
      <w:rFonts w:ascii="Calibri" w:eastAsia="MS Gothi" w:hAnsi="Calibri" w:cs="Calibri"/>
      <w:i/>
      <w:iCs/>
      <w:color w:val="404040"/>
    </w:rPr>
  </w:style>
  <w:style w:type="paragraph" w:customStyle="1" w:styleId="NormalEx">
    <w:name w:val="NormalEx"/>
    <w:basedOn w:val="Normal"/>
    <w:link w:val="NormalEx0"/>
    <w:uiPriority w:val="99"/>
    <w:rsid w:val="00EE068E"/>
    <w:pPr>
      <w:ind w:firstLine="340"/>
      <w:jc w:val="both"/>
    </w:pPr>
  </w:style>
  <w:style w:type="paragraph" w:styleId="Header">
    <w:name w:val="header"/>
    <w:basedOn w:val="Normal"/>
    <w:link w:val="HeaderChar"/>
    <w:uiPriority w:val="99"/>
    <w:rsid w:val="00EE0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68E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E0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8E"/>
    <w:rPr>
      <w:rFonts w:eastAsia="Times New Roman"/>
      <w:sz w:val="24"/>
      <w:szCs w:val="24"/>
      <w:lang w:val="ru-RU" w:eastAsia="ru-RU"/>
    </w:rPr>
  </w:style>
  <w:style w:type="paragraph" w:customStyle="1" w:styleId="a">
    <w:name w:val="Эпиграф"/>
    <w:basedOn w:val="Normal"/>
    <w:uiPriority w:val="99"/>
    <w:rsid w:val="00EE068E"/>
    <w:pPr>
      <w:keepNext/>
      <w:spacing w:before="120"/>
      <w:ind w:left="4820"/>
    </w:pPr>
  </w:style>
  <w:style w:type="paragraph" w:customStyle="1" w:styleId="a0">
    <w:name w:val="Стихи"/>
    <w:basedOn w:val="Normal"/>
    <w:uiPriority w:val="99"/>
    <w:rsid w:val="00EE068E"/>
    <w:pPr>
      <w:spacing w:before="120" w:after="120"/>
      <w:ind w:left="2552"/>
      <w:contextualSpacing/>
    </w:pPr>
  </w:style>
  <w:style w:type="paragraph" w:customStyle="1" w:styleId="MainHead">
    <w:name w:val="MainHead"/>
    <w:basedOn w:val="Normal"/>
    <w:next w:val="NormalEx"/>
    <w:uiPriority w:val="99"/>
    <w:rsid w:val="00EE068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ormalEx0">
    <w:name w:val="NormalEx Знак"/>
    <w:link w:val="NormalEx"/>
    <w:uiPriority w:val="99"/>
    <w:rsid w:val="00EE068E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EE0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uiPriority w:val="99"/>
    <w:rsid w:val="00EE068E"/>
    <w:pPr>
      <w:spacing w:before="120" w:after="120"/>
      <w:ind w:left="567" w:right="567" w:firstLine="340"/>
      <w:contextualSpacing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E068E"/>
    <w:pPr>
      <w:ind w:firstLine="34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E068E"/>
    <w:rPr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EE068E"/>
    <w:pPr>
      <w:ind w:firstLine="340"/>
      <w:jc w:val="both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E068E"/>
    <w:rPr>
      <w:rFonts w:eastAsia="Times New Roman"/>
      <w:sz w:val="24"/>
      <w:szCs w:val="24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EE068E"/>
    <w:rPr>
      <w:vertAlign w:val="superscript"/>
    </w:rPr>
  </w:style>
  <w:style w:type="paragraph" w:customStyle="1" w:styleId="a1">
    <w:name w:val="Библио"/>
    <w:uiPriority w:val="99"/>
    <w:rsid w:val="00EE068E"/>
    <w:pPr>
      <w:spacing w:before="120"/>
      <w:ind w:left="720" w:hanging="720"/>
      <w:jc w:val="both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E068E"/>
    <w:rPr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68E"/>
    <w:rPr>
      <w:rFonts w:eastAsia="Times New Roman"/>
      <w:sz w:val="32"/>
      <w:szCs w:val="3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4201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42015"/>
    <w:rPr>
      <w:rFonts w:ascii="Lucida Grande" w:hAnsi="Lucida Grande" w:cs="Lucida Grande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7963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0E5FB7"/>
  </w:style>
  <w:style w:type="character" w:styleId="FootnoteReference">
    <w:name w:val="footnote reference"/>
    <w:basedOn w:val="DefaultParagraphFont"/>
    <w:uiPriority w:val="99"/>
    <w:semiHidden/>
    <w:rsid w:val="000B50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DC:Users:vv:DATA:Settings:MSOffice:Templates:My%20Templates:Stati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Statia.dotm</Template>
  <TotalTime>325</TotalTime>
  <Pages>2</Pages>
  <Words>892</Words>
  <Characters>5086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обучающейся СПБГУ</dc:title>
  <dc:subject/>
  <dc:creator>V V</dc:creator>
  <cp:keywords/>
  <dc:description/>
  <cp:lastModifiedBy>Liza</cp:lastModifiedBy>
  <cp:revision>3</cp:revision>
  <cp:lastPrinted>2017-05-25T13:08:00Z</cp:lastPrinted>
  <dcterms:created xsi:type="dcterms:W3CDTF">2017-05-25T14:53:00Z</dcterms:created>
  <dcterms:modified xsi:type="dcterms:W3CDTF">2017-05-25T20:11:00Z</dcterms:modified>
</cp:coreProperties>
</file>