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068D5" w14:textId="24546A68" w:rsidR="00CD241D" w:rsidRPr="00CD241D" w:rsidRDefault="00CD241D" w:rsidP="00CD241D">
      <w:pPr>
        <w:keepNext/>
        <w:spacing w:after="0" w:line="240" w:lineRule="auto"/>
        <w:ind w:left="720"/>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CD241D">
        <w:rPr>
          <w:rFonts w:ascii="Times New Roman" w:eastAsia="Times New Roman" w:hAnsi="Times New Roman" w:cs="Times New Roman"/>
          <w:sz w:val="28"/>
          <w:szCs w:val="20"/>
        </w:rPr>
        <w:t>Санкт-Петербургский государственный университет</w:t>
      </w:r>
    </w:p>
    <w:p w14:paraId="53926701" w14:textId="77777777" w:rsidR="00CD241D" w:rsidRPr="00CD241D" w:rsidRDefault="00CD241D" w:rsidP="00CD241D">
      <w:pPr>
        <w:spacing w:after="0" w:line="240" w:lineRule="auto"/>
        <w:ind w:firstLine="720"/>
        <w:rPr>
          <w:rFonts w:ascii="Times New Roman" w:eastAsia="Times New Roman" w:hAnsi="Times New Roman" w:cs="Times New Roman"/>
          <w:sz w:val="28"/>
          <w:szCs w:val="20"/>
        </w:rPr>
      </w:pPr>
    </w:p>
    <w:p w14:paraId="328670F9" w14:textId="77777777" w:rsidR="00CD241D" w:rsidRPr="00CD241D" w:rsidRDefault="00CD241D" w:rsidP="00CD241D">
      <w:pPr>
        <w:spacing w:after="0" w:line="240" w:lineRule="auto"/>
        <w:ind w:left="720"/>
        <w:rPr>
          <w:rFonts w:ascii="Times New Roman" w:eastAsia="Times New Roman" w:hAnsi="Times New Roman" w:cs="Times New Roman"/>
          <w:sz w:val="28"/>
          <w:szCs w:val="20"/>
        </w:rPr>
      </w:pPr>
    </w:p>
    <w:p w14:paraId="6AA8D19A" w14:textId="77777777" w:rsidR="00CD241D" w:rsidRPr="00CD241D" w:rsidRDefault="00CD241D" w:rsidP="00CD241D">
      <w:pPr>
        <w:spacing w:after="0" w:line="240" w:lineRule="auto"/>
        <w:ind w:left="720"/>
        <w:rPr>
          <w:rFonts w:ascii="Times New Roman" w:eastAsia="Times New Roman" w:hAnsi="Times New Roman" w:cs="Times New Roman"/>
          <w:sz w:val="28"/>
          <w:szCs w:val="20"/>
        </w:rPr>
      </w:pPr>
    </w:p>
    <w:p w14:paraId="697DF648" w14:textId="77777777" w:rsidR="00CD241D" w:rsidRPr="00CD241D" w:rsidRDefault="00CD241D" w:rsidP="00CD241D">
      <w:pPr>
        <w:spacing w:after="0" w:line="240" w:lineRule="auto"/>
        <w:ind w:left="720"/>
        <w:rPr>
          <w:rFonts w:ascii="Times New Roman" w:eastAsia="Times New Roman" w:hAnsi="Times New Roman" w:cs="Times New Roman"/>
          <w:sz w:val="28"/>
          <w:szCs w:val="20"/>
        </w:rPr>
      </w:pPr>
    </w:p>
    <w:p w14:paraId="205E133B" w14:textId="77777777" w:rsidR="00CD241D" w:rsidRPr="00CD241D" w:rsidRDefault="00CD241D" w:rsidP="00CD241D">
      <w:pPr>
        <w:spacing w:after="0" w:line="240" w:lineRule="auto"/>
        <w:ind w:left="720"/>
        <w:rPr>
          <w:rFonts w:ascii="Times New Roman" w:eastAsia="Times New Roman" w:hAnsi="Times New Roman" w:cs="Times New Roman"/>
          <w:sz w:val="28"/>
          <w:szCs w:val="20"/>
        </w:rPr>
      </w:pPr>
    </w:p>
    <w:p w14:paraId="54148790" w14:textId="77777777" w:rsidR="00CD241D" w:rsidRPr="00CD241D" w:rsidRDefault="00CD241D" w:rsidP="00CD241D">
      <w:pPr>
        <w:spacing w:after="0" w:line="240" w:lineRule="auto"/>
        <w:rPr>
          <w:rFonts w:ascii="Times New Roman" w:eastAsia="Times New Roman" w:hAnsi="Times New Roman" w:cs="Times New Roman"/>
          <w:sz w:val="28"/>
          <w:szCs w:val="20"/>
        </w:rPr>
      </w:pPr>
    </w:p>
    <w:p w14:paraId="32A183F1" w14:textId="77777777" w:rsidR="00CD241D" w:rsidRPr="00CD241D" w:rsidRDefault="00CD241D" w:rsidP="00CD241D">
      <w:pPr>
        <w:spacing w:after="0" w:line="240" w:lineRule="auto"/>
        <w:ind w:left="720"/>
        <w:rPr>
          <w:rFonts w:ascii="Times New Roman" w:eastAsia="Times New Roman" w:hAnsi="Times New Roman" w:cs="Times New Roman"/>
          <w:sz w:val="28"/>
          <w:szCs w:val="20"/>
        </w:rPr>
      </w:pPr>
    </w:p>
    <w:p w14:paraId="794F8C37" w14:textId="5FF9D809" w:rsidR="00CD241D" w:rsidRPr="00CD241D" w:rsidRDefault="00CD241D" w:rsidP="00CD241D">
      <w:pPr>
        <w:spacing w:after="0" w:line="240" w:lineRule="auto"/>
        <w:ind w:left="720" w:firstLine="720"/>
        <w:rPr>
          <w:rFonts w:ascii="Times New Roman" w:eastAsia="Times New Roman" w:hAnsi="Times New Roman" w:cs="Times New Roman"/>
          <w:b/>
          <w:sz w:val="28"/>
          <w:szCs w:val="20"/>
        </w:rPr>
      </w:pPr>
      <w:r w:rsidRPr="00CD241D">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 xml:space="preserve">    </w:t>
      </w:r>
      <w:r w:rsidRPr="00CD241D">
        <w:rPr>
          <w:rFonts w:ascii="Times New Roman" w:eastAsia="Times New Roman" w:hAnsi="Times New Roman" w:cs="Times New Roman"/>
          <w:b/>
          <w:sz w:val="28"/>
          <w:szCs w:val="20"/>
        </w:rPr>
        <w:t>Гусева Валерия Игоревна</w:t>
      </w:r>
    </w:p>
    <w:p w14:paraId="7BC307BF"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040D2EA4"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08C2ED9F"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3922AE66"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02895D65"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6AD0931A"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5EA83B1D"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76F0C33D"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5ADA17FA" w14:textId="65176788" w:rsidR="00CD241D" w:rsidRPr="00CD241D" w:rsidRDefault="00CD241D" w:rsidP="00CD241D">
      <w:pPr>
        <w:keepNext/>
        <w:spacing w:after="0" w:line="240" w:lineRule="auto"/>
        <w:jc w:val="center"/>
        <w:outlineLvl w:val="1"/>
        <w:rPr>
          <w:rFonts w:ascii="Times New Roman" w:eastAsia="Times New Roman" w:hAnsi="Times New Roman" w:cs="Times New Roman"/>
          <w:b/>
          <w:sz w:val="32"/>
          <w:szCs w:val="20"/>
        </w:rPr>
      </w:pPr>
      <w:r w:rsidRPr="00CD241D">
        <w:rPr>
          <w:rFonts w:ascii="Times New Roman" w:eastAsia="Times New Roman" w:hAnsi="Times New Roman" w:cs="Times New Roman"/>
          <w:b/>
          <w:sz w:val="32"/>
          <w:szCs w:val="20"/>
        </w:rPr>
        <w:t>Особенности официально-делового стиля в шведском языке на примере документов ЕС</w:t>
      </w:r>
    </w:p>
    <w:p w14:paraId="7BD6BDDD" w14:textId="77777777" w:rsidR="00CD241D" w:rsidRPr="00CD241D" w:rsidRDefault="00CD241D" w:rsidP="00CD241D">
      <w:pPr>
        <w:spacing w:after="0" w:line="240" w:lineRule="auto"/>
        <w:jc w:val="center"/>
        <w:rPr>
          <w:rFonts w:ascii="Times New Roman" w:eastAsia="Times New Roman" w:hAnsi="Times New Roman" w:cs="Times New Roman"/>
          <w:sz w:val="28"/>
          <w:szCs w:val="20"/>
        </w:rPr>
      </w:pPr>
    </w:p>
    <w:p w14:paraId="783EC4A3" w14:textId="77777777" w:rsidR="00CD241D" w:rsidRPr="00CD241D" w:rsidRDefault="00CD241D" w:rsidP="00CD241D">
      <w:pPr>
        <w:spacing w:after="0" w:line="240" w:lineRule="auto"/>
        <w:rPr>
          <w:rFonts w:ascii="Times New Roman" w:eastAsia="Times New Roman" w:hAnsi="Times New Roman" w:cs="Times New Roman"/>
          <w:sz w:val="28"/>
          <w:szCs w:val="20"/>
        </w:rPr>
      </w:pPr>
    </w:p>
    <w:p w14:paraId="1B0A9D13" w14:textId="77777777" w:rsidR="00CD241D" w:rsidRPr="00CD241D" w:rsidRDefault="00CD241D" w:rsidP="00CD241D">
      <w:pPr>
        <w:spacing w:after="0" w:line="240" w:lineRule="auto"/>
        <w:ind w:left="720"/>
        <w:jc w:val="both"/>
        <w:rPr>
          <w:rFonts w:ascii="Times New Roman" w:eastAsia="Times New Roman" w:hAnsi="Times New Roman" w:cs="Times New Roman"/>
          <w:sz w:val="28"/>
          <w:szCs w:val="28"/>
        </w:rPr>
      </w:pPr>
      <w:r w:rsidRPr="00CD241D">
        <w:rPr>
          <w:rFonts w:ascii="Times New Roman" w:eastAsia="Times New Roman" w:hAnsi="Times New Roman" w:cs="Times New Roman"/>
          <w:sz w:val="28"/>
          <w:szCs w:val="20"/>
        </w:rPr>
        <w:t xml:space="preserve">           </w:t>
      </w:r>
      <w:r w:rsidRPr="00CD241D">
        <w:rPr>
          <w:rFonts w:ascii="Times New Roman" w:eastAsia="Times New Roman" w:hAnsi="Times New Roman" w:cs="Times New Roman"/>
          <w:sz w:val="28"/>
          <w:szCs w:val="20"/>
        </w:rPr>
        <w:tab/>
      </w:r>
      <w:r w:rsidRPr="00CD241D">
        <w:rPr>
          <w:rFonts w:ascii="Times New Roman" w:eastAsia="Times New Roman" w:hAnsi="Times New Roman" w:cs="Times New Roman"/>
          <w:sz w:val="28"/>
          <w:szCs w:val="28"/>
        </w:rPr>
        <w:t>Выпускная квалификационная работа</w:t>
      </w:r>
    </w:p>
    <w:p w14:paraId="01389F1F" w14:textId="77777777" w:rsidR="00CD241D" w:rsidRPr="00CD241D" w:rsidRDefault="00CD241D" w:rsidP="00CD241D">
      <w:pPr>
        <w:spacing w:after="0" w:line="240" w:lineRule="auto"/>
        <w:jc w:val="both"/>
        <w:rPr>
          <w:rFonts w:ascii="Times New Roman" w:eastAsia="Times New Roman" w:hAnsi="Times New Roman" w:cs="Times New Roman"/>
          <w:sz w:val="28"/>
          <w:szCs w:val="28"/>
        </w:rPr>
      </w:pPr>
      <w:r w:rsidRPr="00CD241D">
        <w:rPr>
          <w:rFonts w:ascii="Times New Roman" w:eastAsia="Times New Roman" w:hAnsi="Times New Roman" w:cs="Times New Roman"/>
          <w:sz w:val="28"/>
          <w:szCs w:val="28"/>
        </w:rPr>
        <w:t xml:space="preserve">              </w:t>
      </w:r>
    </w:p>
    <w:p w14:paraId="743D2B18" w14:textId="77777777" w:rsidR="00CD241D" w:rsidRPr="00CD241D" w:rsidRDefault="00CD241D" w:rsidP="00CD241D">
      <w:pPr>
        <w:spacing w:after="0" w:line="240" w:lineRule="auto"/>
        <w:rPr>
          <w:rFonts w:ascii="Times New Roman" w:eastAsia="Times New Roman" w:hAnsi="Times New Roman" w:cs="Times New Roman"/>
          <w:sz w:val="28"/>
          <w:szCs w:val="28"/>
        </w:rPr>
      </w:pPr>
    </w:p>
    <w:p w14:paraId="69AB38D2" w14:textId="42B07094" w:rsidR="00CD241D" w:rsidRPr="00CD241D" w:rsidRDefault="00D712C3" w:rsidP="00CD241D">
      <w:pPr>
        <w:spacing w:after="0" w:line="240" w:lineRule="auto"/>
        <w:ind w:left="1416" w:firstLine="708"/>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направление подготовки 45.04.02</w:t>
      </w:r>
      <w:r w:rsidR="00CD241D" w:rsidRPr="00CD241D">
        <w:rPr>
          <w:rFonts w:ascii="Times New Roman" w:eastAsia="Times New Roman" w:hAnsi="Times New Roman" w:cs="Times New Roman"/>
          <w:color w:val="000000"/>
          <w:sz w:val="24"/>
          <w:szCs w:val="24"/>
          <w:shd w:val="clear" w:color="auto" w:fill="FFFFFF"/>
        </w:rPr>
        <w:t xml:space="preserve"> "Лингвистика"</w:t>
      </w:r>
    </w:p>
    <w:p w14:paraId="68AFB477" w14:textId="6DFBD80E" w:rsidR="00CD241D" w:rsidRPr="00CD241D" w:rsidRDefault="00CD241D" w:rsidP="00CD241D">
      <w:pPr>
        <w:spacing w:after="0" w:line="240" w:lineRule="auto"/>
        <w:jc w:val="center"/>
        <w:rPr>
          <w:rFonts w:ascii="Times New Roman" w:eastAsia="Times New Roman" w:hAnsi="Times New Roman" w:cs="Times New Roman"/>
          <w:sz w:val="24"/>
          <w:szCs w:val="24"/>
        </w:rPr>
      </w:pPr>
      <w:r w:rsidRPr="00CD241D">
        <w:rPr>
          <w:rFonts w:ascii="Times New Roman" w:eastAsia="Times New Roman" w:hAnsi="Times New Roman" w:cs="Times New Roman"/>
          <w:color w:val="000000"/>
          <w:sz w:val="24"/>
          <w:szCs w:val="24"/>
          <w:shd w:val="clear" w:color="auto" w:fill="FFFFFF"/>
        </w:rPr>
        <w:t xml:space="preserve">образовательная программа </w:t>
      </w:r>
      <w:r w:rsidR="00D712C3">
        <w:rPr>
          <w:rFonts w:ascii="Times New Roman" w:eastAsia="Times New Roman" w:hAnsi="Times New Roman" w:cs="Times New Roman"/>
          <w:color w:val="000000"/>
          <w:sz w:val="24"/>
          <w:szCs w:val="24"/>
          <w:shd w:val="clear" w:color="auto" w:fill="FFFFFF"/>
        </w:rPr>
        <w:t xml:space="preserve">ВМ.5624 </w:t>
      </w:r>
      <w:r w:rsidRPr="00CD241D">
        <w:rPr>
          <w:rFonts w:ascii="Times New Roman" w:eastAsia="Times New Roman" w:hAnsi="Times New Roman" w:cs="Times New Roman"/>
          <w:color w:val="000000"/>
          <w:sz w:val="24"/>
          <w:szCs w:val="24"/>
          <w:shd w:val="clear" w:color="auto" w:fill="FFFFFF"/>
        </w:rPr>
        <w:t>"Теория и история языка и языки народов Европы"</w:t>
      </w:r>
    </w:p>
    <w:p w14:paraId="37AB33D0" w14:textId="77777777" w:rsidR="00CD241D" w:rsidRPr="00CD241D" w:rsidRDefault="00CD241D" w:rsidP="00CD241D">
      <w:pPr>
        <w:spacing w:after="0" w:line="240" w:lineRule="auto"/>
        <w:jc w:val="center"/>
        <w:rPr>
          <w:rFonts w:ascii="Times New Roman" w:eastAsia="Times New Roman" w:hAnsi="Times New Roman" w:cs="Times New Roman"/>
          <w:sz w:val="24"/>
          <w:szCs w:val="24"/>
        </w:rPr>
      </w:pPr>
      <w:r w:rsidRPr="00CD241D">
        <w:rPr>
          <w:rFonts w:ascii="Times New Roman" w:eastAsia="Times New Roman" w:hAnsi="Times New Roman" w:cs="Times New Roman"/>
          <w:color w:val="000000"/>
          <w:sz w:val="24"/>
          <w:szCs w:val="24"/>
          <w:shd w:val="clear" w:color="auto" w:fill="FFFFFF"/>
        </w:rPr>
        <w:t>профиль "Лингвистические проблемы скандинавистики и нидерландистики"</w:t>
      </w:r>
    </w:p>
    <w:p w14:paraId="3DEF92B2" w14:textId="77777777" w:rsidR="00CD241D" w:rsidRPr="00CD241D" w:rsidRDefault="00CD241D" w:rsidP="00CD241D">
      <w:pPr>
        <w:spacing w:after="0" w:line="240" w:lineRule="auto"/>
        <w:jc w:val="center"/>
        <w:rPr>
          <w:rFonts w:ascii="Times New Roman" w:eastAsia="Times New Roman" w:hAnsi="Times New Roman" w:cs="Times New Roman"/>
          <w:sz w:val="24"/>
          <w:szCs w:val="24"/>
        </w:rPr>
      </w:pPr>
    </w:p>
    <w:p w14:paraId="2ADB923A" w14:textId="77777777" w:rsidR="00CD241D" w:rsidRPr="00CD241D" w:rsidRDefault="00CD241D" w:rsidP="00CD241D">
      <w:pPr>
        <w:spacing w:after="0" w:line="240" w:lineRule="auto"/>
        <w:jc w:val="center"/>
        <w:rPr>
          <w:rFonts w:ascii="Times New Roman" w:eastAsia="Times New Roman" w:hAnsi="Times New Roman" w:cs="Times New Roman"/>
          <w:sz w:val="28"/>
          <w:szCs w:val="20"/>
        </w:rPr>
      </w:pPr>
    </w:p>
    <w:p w14:paraId="44859390" w14:textId="77777777" w:rsidR="00CD241D" w:rsidRPr="00CD241D" w:rsidRDefault="00CD241D" w:rsidP="00CD241D">
      <w:pPr>
        <w:spacing w:after="0" w:line="240" w:lineRule="auto"/>
        <w:rPr>
          <w:rFonts w:ascii="Times New Roman" w:eastAsia="Times New Roman" w:hAnsi="Times New Roman" w:cs="Times New Roman"/>
          <w:sz w:val="28"/>
          <w:szCs w:val="20"/>
        </w:rPr>
      </w:pPr>
      <w:r w:rsidRPr="00CD241D">
        <w:rPr>
          <w:rFonts w:ascii="Times New Roman" w:eastAsia="Times New Roman" w:hAnsi="Times New Roman" w:cs="Times New Roman"/>
          <w:sz w:val="28"/>
          <w:szCs w:val="20"/>
        </w:rPr>
        <w:tab/>
      </w:r>
      <w:r w:rsidRPr="00CD241D">
        <w:rPr>
          <w:rFonts w:ascii="Times New Roman" w:eastAsia="Times New Roman" w:hAnsi="Times New Roman" w:cs="Times New Roman"/>
          <w:sz w:val="28"/>
          <w:szCs w:val="20"/>
        </w:rPr>
        <w:tab/>
      </w:r>
      <w:r w:rsidRPr="00CD241D">
        <w:rPr>
          <w:rFonts w:ascii="Times New Roman" w:eastAsia="Times New Roman" w:hAnsi="Times New Roman" w:cs="Times New Roman"/>
          <w:sz w:val="28"/>
          <w:szCs w:val="20"/>
        </w:rPr>
        <w:tab/>
      </w:r>
      <w:r w:rsidRPr="00CD241D">
        <w:rPr>
          <w:rFonts w:ascii="Times New Roman" w:eastAsia="Times New Roman" w:hAnsi="Times New Roman" w:cs="Times New Roman"/>
          <w:sz w:val="28"/>
          <w:szCs w:val="20"/>
        </w:rPr>
        <w:tab/>
      </w:r>
    </w:p>
    <w:p w14:paraId="537AC2A5" w14:textId="77777777" w:rsidR="00CD241D" w:rsidRPr="00CD241D" w:rsidRDefault="00CD241D" w:rsidP="00CD241D">
      <w:pPr>
        <w:spacing w:after="0" w:line="240" w:lineRule="auto"/>
        <w:rPr>
          <w:rFonts w:ascii="Times New Roman" w:eastAsia="Times New Roman" w:hAnsi="Times New Roman" w:cs="Times New Roman"/>
          <w:sz w:val="28"/>
          <w:szCs w:val="20"/>
        </w:rPr>
      </w:pPr>
    </w:p>
    <w:p w14:paraId="278A0AC9" w14:textId="77777777" w:rsidR="00CD241D" w:rsidRPr="00CD241D" w:rsidRDefault="00CD241D" w:rsidP="00CD241D">
      <w:pPr>
        <w:spacing w:after="0" w:line="240" w:lineRule="auto"/>
        <w:rPr>
          <w:rFonts w:ascii="Times New Roman" w:eastAsia="Times New Roman" w:hAnsi="Times New Roman" w:cs="Times New Roman"/>
          <w:sz w:val="28"/>
          <w:szCs w:val="20"/>
        </w:rPr>
      </w:pPr>
    </w:p>
    <w:p w14:paraId="75CC8880" w14:textId="77777777" w:rsidR="00CD241D" w:rsidRPr="00CD241D" w:rsidRDefault="00CD241D" w:rsidP="00CD241D">
      <w:pPr>
        <w:spacing w:after="0" w:line="240" w:lineRule="auto"/>
        <w:rPr>
          <w:rFonts w:ascii="Times New Roman" w:eastAsia="Times New Roman" w:hAnsi="Times New Roman" w:cs="Times New Roman"/>
          <w:sz w:val="28"/>
          <w:szCs w:val="20"/>
        </w:rPr>
      </w:pPr>
    </w:p>
    <w:p w14:paraId="429D7B47" w14:textId="77777777" w:rsidR="00CD241D" w:rsidRPr="00CD241D" w:rsidRDefault="00CD241D" w:rsidP="00CD241D">
      <w:pPr>
        <w:spacing w:after="0" w:line="240" w:lineRule="auto"/>
        <w:rPr>
          <w:rFonts w:ascii="Times New Roman" w:eastAsia="Times New Roman" w:hAnsi="Times New Roman" w:cs="Times New Roman"/>
          <w:sz w:val="28"/>
          <w:szCs w:val="20"/>
        </w:rPr>
      </w:pPr>
    </w:p>
    <w:p w14:paraId="2E8F3879" w14:textId="6F477A70" w:rsidR="00CD241D" w:rsidRPr="00CD241D" w:rsidRDefault="006D6A90" w:rsidP="00CD241D">
      <w:pPr>
        <w:spacing w:after="0" w:line="240" w:lineRule="auto"/>
        <w:ind w:left="3588"/>
        <w:rPr>
          <w:rFonts w:ascii="Times New Roman" w:eastAsia="Times New Roman" w:hAnsi="Times New Roman" w:cs="Times New Roman"/>
          <w:sz w:val="28"/>
          <w:szCs w:val="20"/>
        </w:rPr>
      </w:pPr>
      <w:r>
        <w:rPr>
          <w:rFonts w:ascii="Times New Roman" w:eastAsia="Times New Roman" w:hAnsi="Times New Roman" w:cs="Times New Roman"/>
          <w:sz w:val="28"/>
          <w:szCs w:val="20"/>
        </w:rPr>
        <w:t>Научный руководитель:</w:t>
      </w:r>
      <w:r w:rsidR="00D712C3">
        <w:rPr>
          <w:rFonts w:ascii="Times New Roman" w:eastAsia="Times New Roman" w:hAnsi="Times New Roman" w:cs="Times New Roman"/>
          <w:sz w:val="28"/>
          <w:szCs w:val="20"/>
        </w:rPr>
        <w:t xml:space="preserve"> </w:t>
      </w:r>
      <w:r w:rsidR="00CD241D" w:rsidRPr="00CD241D">
        <w:rPr>
          <w:rFonts w:ascii="Times New Roman" w:eastAsia="Times New Roman" w:hAnsi="Times New Roman" w:cs="Times New Roman"/>
          <w:sz w:val="28"/>
          <w:szCs w:val="20"/>
        </w:rPr>
        <w:t>доцент П.А. Лисовская</w:t>
      </w:r>
    </w:p>
    <w:p w14:paraId="47764017" w14:textId="77777777" w:rsidR="00CD241D" w:rsidRPr="00CD241D" w:rsidRDefault="00CD241D" w:rsidP="00CD241D">
      <w:pPr>
        <w:spacing w:after="0" w:line="240" w:lineRule="auto"/>
        <w:ind w:left="3588" w:firstLine="660"/>
        <w:rPr>
          <w:rFonts w:ascii="Times New Roman" w:eastAsia="Times New Roman" w:hAnsi="Times New Roman" w:cs="Times New Roman"/>
          <w:sz w:val="28"/>
          <w:szCs w:val="20"/>
        </w:rPr>
      </w:pPr>
    </w:p>
    <w:p w14:paraId="1E858CCC" w14:textId="68425104" w:rsidR="00CD241D" w:rsidRPr="00CD241D" w:rsidRDefault="00CD241D" w:rsidP="00CD241D">
      <w:pPr>
        <w:spacing w:after="0" w:line="240" w:lineRule="auto"/>
        <w:rPr>
          <w:rFonts w:ascii="Times New Roman" w:eastAsia="Times New Roman" w:hAnsi="Times New Roman" w:cs="Times New Roman"/>
          <w:sz w:val="28"/>
          <w:szCs w:val="20"/>
        </w:rPr>
      </w:pPr>
      <w:r w:rsidRPr="00CD241D">
        <w:rPr>
          <w:rFonts w:ascii="Times New Roman" w:eastAsia="Times New Roman" w:hAnsi="Times New Roman" w:cs="Times New Roman"/>
          <w:sz w:val="28"/>
          <w:szCs w:val="20"/>
        </w:rPr>
        <w:t xml:space="preserve">                                                   Рецензент: </w:t>
      </w:r>
      <w:r w:rsidR="006D6A90">
        <w:rPr>
          <w:rFonts w:ascii="Times New Roman" w:eastAsia="Times New Roman" w:hAnsi="Times New Roman" w:cs="Times New Roman"/>
          <w:sz w:val="28"/>
          <w:szCs w:val="20"/>
        </w:rPr>
        <w:t xml:space="preserve">Е.И. </w:t>
      </w:r>
      <w:r w:rsidRPr="00CD241D">
        <w:rPr>
          <w:rFonts w:ascii="Times New Roman" w:eastAsia="Times New Roman" w:hAnsi="Times New Roman" w:cs="Times New Roman"/>
          <w:sz w:val="28"/>
          <w:szCs w:val="20"/>
        </w:rPr>
        <w:t xml:space="preserve">Крестовская </w:t>
      </w:r>
    </w:p>
    <w:p w14:paraId="04772ACE"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6AB1D941"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43E88A33"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4B0A9C78" w14:textId="77777777" w:rsidR="00CD241D" w:rsidRPr="00CD241D" w:rsidRDefault="00CD241D" w:rsidP="00CD241D">
      <w:pPr>
        <w:spacing w:after="0" w:line="240" w:lineRule="auto"/>
        <w:ind w:left="720" w:firstLine="720"/>
        <w:rPr>
          <w:rFonts w:ascii="Times New Roman" w:eastAsia="Times New Roman" w:hAnsi="Times New Roman" w:cs="Times New Roman"/>
          <w:sz w:val="28"/>
          <w:szCs w:val="20"/>
        </w:rPr>
      </w:pPr>
    </w:p>
    <w:p w14:paraId="71218E8B" w14:textId="77777777" w:rsidR="00CD241D" w:rsidRPr="00CD241D" w:rsidRDefault="00CD241D" w:rsidP="00CD241D">
      <w:pPr>
        <w:spacing w:after="0" w:line="240" w:lineRule="auto"/>
        <w:rPr>
          <w:rFonts w:ascii="Times New Roman" w:eastAsia="Times New Roman" w:hAnsi="Times New Roman" w:cs="Times New Roman"/>
          <w:sz w:val="28"/>
          <w:szCs w:val="28"/>
        </w:rPr>
      </w:pPr>
    </w:p>
    <w:p w14:paraId="2F665A5E" w14:textId="77777777" w:rsidR="00CD241D" w:rsidRPr="00CD241D" w:rsidRDefault="00CD241D" w:rsidP="00CD241D">
      <w:pPr>
        <w:spacing w:after="0" w:line="240" w:lineRule="auto"/>
        <w:ind w:left="2160" w:firstLine="720"/>
        <w:rPr>
          <w:rFonts w:ascii="Times New Roman" w:eastAsia="Times New Roman" w:hAnsi="Times New Roman" w:cs="Times New Roman"/>
          <w:sz w:val="28"/>
          <w:szCs w:val="28"/>
        </w:rPr>
      </w:pPr>
      <w:r w:rsidRPr="00CD241D">
        <w:rPr>
          <w:rFonts w:ascii="Times New Roman" w:eastAsia="Times New Roman" w:hAnsi="Times New Roman" w:cs="Times New Roman"/>
          <w:sz w:val="28"/>
          <w:szCs w:val="28"/>
        </w:rPr>
        <w:t>Санкт-Петербург</w:t>
      </w:r>
    </w:p>
    <w:p w14:paraId="04A582F9" w14:textId="77777777" w:rsidR="00CD241D" w:rsidRPr="00CD241D" w:rsidRDefault="00CD241D" w:rsidP="00CD241D">
      <w:pPr>
        <w:spacing w:after="0" w:line="240" w:lineRule="auto"/>
        <w:ind w:left="2880"/>
        <w:rPr>
          <w:rFonts w:ascii="Times New Roman" w:eastAsia="Times New Roman" w:hAnsi="Times New Roman" w:cs="Times New Roman"/>
          <w:b/>
          <w:sz w:val="28"/>
          <w:szCs w:val="28"/>
        </w:rPr>
      </w:pPr>
      <w:r w:rsidRPr="00CD241D">
        <w:rPr>
          <w:rFonts w:ascii="Times New Roman" w:eastAsia="Times New Roman" w:hAnsi="Times New Roman" w:cs="Times New Roman"/>
          <w:sz w:val="28"/>
          <w:szCs w:val="28"/>
        </w:rPr>
        <w:t xml:space="preserve">            2017</w:t>
      </w:r>
    </w:p>
    <w:p w14:paraId="1EB0CD3E" w14:textId="77777777" w:rsidR="00CD241D" w:rsidRDefault="00CD241D" w:rsidP="00CE75EE">
      <w:pPr>
        <w:spacing w:line="360" w:lineRule="auto"/>
        <w:jc w:val="both"/>
        <w:rPr>
          <w:rFonts w:ascii="Times New Roman" w:eastAsiaTheme="majorEastAsia" w:hAnsi="Times New Roman" w:cs="Times New Roman"/>
          <w:sz w:val="24"/>
          <w:szCs w:val="24"/>
          <w:lang w:eastAsia="ru-RU"/>
        </w:rPr>
      </w:pPr>
    </w:p>
    <w:p w14:paraId="2683580A" w14:textId="2BFCDCD6" w:rsidR="00660C59" w:rsidRDefault="00660C59" w:rsidP="00CE75EE">
      <w:pPr>
        <w:spacing w:line="360" w:lineRule="auto"/>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lastRenderedPageBreak/>
        <w:t>ОГЛАВЛЕНИЕ</w:t>
      </w:r>
    </w:p>
    <w:p w14:paraId="48BF73BC" w14:textId="5E306736" w:rsidR="00660C59" w:rsidRDefault="00660C59" w:rsidP="00660C59">
      <w:pPr>
        <w:spacing w:line="360" w:lineRule="auto"/>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Введение</w:t>
      </w:r>
      <w:r w:rsidR="000F3AD0">
        <w:rPr>
          <w:rFonts w:ascii="Times New Roman" w:eastAsiaTheme="majorEastAsia" w:hAnsi="Times New Roman" w:cs="Times New Roman"/>
          <w:sz w:val="24"/>
          <w:szCs w:val="24"/>
          <w:lang w:eastAsia="ru-RU"/>
        </w:rPr>
        <w:t>…………………………………………………………………………………………</w:t>
      </w:r>
      <w:r w:rsidR="00244E1C">
        <w:rPr>
          <w:rFonts w:ascii="Times New Roman" w:eastAsiaTheme="majorEastAsia" w:hAnsi="Times New Roman" w:cs="Times New Roman"/>
          <w:sz w:val="24"/>
          <w:szCs w:val="24"/>
          <w:lang w:eastAsia="ru-RU"/>
        </w:rPr>
        <w:t>.</w:t>
      </w:r>
      <w:r w:rsidR="000F3AD0">
        <w:rPr>
          <w:rFonts w:ascii="Times New Roman" w:eastAsiaTheme="majorEastAsia" w:hAnsi="Times New Roman" w:cs="Times New Roman"/>
          <w:sz w:val="24"/>
          <w:szCs w:val="24"/>
          <w:lang w:eastAsia="ru-RU"/>
        </w:rPr>
        <w:t>2</w:t>
      </w:r>
    </w:p>
    <w:p w14:paraId="5B083E5B" w14:textId="6F67777B" w:rsidR="00660C59" w:rsidRPr="000F3AD0" w:rsidRDefault="00660C59" w:rsidP="00660C59">
      <w:pPr>
        <w:pStyle w:val="a7"/>
        <w:numPr>
          <w:ilvl w:val="0"/>
          <w:numId w:val="48"/>
        </w:numPr>
        <w:spacing w:line="360" w:lineRule="auto"/>
        <w:jc w:val="both"/>
        <w:rPr>
          <w:rFonts w:ascii="Times New Roman" w:eastAsia="Calibri" w:hAnsi="Times New Roman" w:cs="Times New Roman"/>
          <w:sz w:val="24"/>
          <w:szCs w:val="28"/>
        </w:rPr>
      </w:pPr>
      <w:r w:rsidRPr="00660C59">
        <w:rPr>
          <w:rFonts w:ascii="Times New Roman" w:eastAsiaTheme="majorEastAsia" w:hAnsi="Times New Roman" w:cs="Times New Roman"/>
          <w:sz w:val="24"/>
          <w:szCs w:val="24"/>
          <w:lang w:eastAsia="ru-RU"/>
        </w:rPr>
        <w:t>Теоретические основы исследования</w:t>
      </w:r>
      <w:r w:rsidR="000F3AD0">
        <w:rPr>
          <w:rFonts w:ascii="Times New Roman" w:eastAsiaTheme="majorEastAsia" w:hAnsi="Times New Roman" w:cs="Times New Roman"/>
          <w:sz w:val="24"/>
          <w:szCs w:val="24"/>
          <w:lang w:eastAsia="ru-RU"/>
        </w:rPr>
        <w:t>……………………………………………………….5</w:t>
      </w:r>
    </w:p>
    <w:p w14:paraId="6A8CE431" w14:textId="183A32F6" w:rsidR="00660C59" w:rsidRPr="00660C59" w:rsidRDefault="00660C59" w:rsidP="00660C59">
      <w:pPr>
        <w:pStyle w:val="a7"/>
        <w:numPr>
          <w:ilvl w:val="1"/>
          <w:numId w:val="48"/>
        </w:numPr>
        <w:spacing w:line="360" w:lineRule="auto"/>
        <w:jc w:val="both"/>
        <w:rPr>
          <w:rFonts w:ascii="Times New Roman" w:eastAsia="Calibri" w:hAnsi="Times New Roman" w:cs="Times New Roman"/>
          <w:sz w:val="24"/>
          <w:szCs w:val="28"/>
        </w:rPr>
      </w:pPr>
      <w:r w:rsidRPr="00660C59">
        <w:rPr>
          <w:rFonts w:ascii="Times New Roman" w:eastAsia="Calibri" w:hAnsi="Times New Roman" w:cs="Times New Roman"/>
          <w:sz w:val="24"/>
          <w:szCs w:val="28"/>
        </w:rPr>
        <w:t xml:space="preserve"> Понятие «стиль»</w:t>
      </w:r>
      <w:r w:rsidR="000F3AD0">
        <w:rPr>
          <w:rFonts w:ascii="Times New Roman" w:eastAsia="Calibri" w:hAnsi="Times New Roman" w:cs="Times New Roman"/>
          <w:sz w:val="24"/>
          <w:szCs w:val="28"/>
        </w:rPr>
        <w:t>……………………………………………………………………..5</w:t>
      </w:r>
    </w:p>
    <w:p w14:paraId="3A1B19F2" w14:textId="0276FB2D" w:rsidR="00660C59" w:rsidRDefault="000A4F02" w:rsidP="00660C59">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660C59">
        <w:rPr>
          <w:rFonts w:ascii="Times New Roman" w:eastAsia="Calibri" w:hAnsi="Times New Roman" w:cs="Times New Roman"/>
          <w:sz w:val="24"/>
          <w:szCs w:val="28"/>
        </w:rPr>
        <w:t>Официально-деловой стиль в системе функциональных стилей</w:t>
      </w:r>
      <w:r w:rsidR="000F3AD0">
        <w:rPr>
          <w:rFonts w:ascii="Times New Roman" w:eastAsia="Calibri" w:hAnsi="Times New Roman" w:cs="Times New Roman"/>
          <w:sz w:val="24"/>
          <w:szCs w:val="28"/>
        </w:rPr>
        <w:t>…………………8</w:t>
      </w:r>
    </w:p>
    <w:p w14:paraId="3CBF3334" w14:textId="2DBAC030" w:rsidR="00660C59" w:rsidRDefault="000A4F02" w:rsidP="00660C59">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660C59">
        <w:rPr>
          <w:rFonts w:ascii="Times New Roman" w:eastAsia="Calibri" w:hAnsi="Times New Roman" w:cs="Times New Roman"/>
          <w:sz w:val="24"/>
          <w:szCs w:val="28"/>
        </w:rPr>
        <w:t>История развития официально-делового стиля в шведском языке</w:t>
      </w:r>
      <w:r w:rsidR="000F3AD0">
        <w:rPr>
          <w:rFonts w:ascii="Times New Roman" w:eastAsia="Calibri" w:hAnsi="Times New Roman" w:cs="Times New Roman"/>
          <w:sz w:val="24"/>
          <w:szCs w:val="28"/>
        </w:rPr>
        <w:t>……………</w:t>
      </w:r>
      <w:r>
        <w:rPr>
          <w:rFonts w:ascii="Times New Roman" w:eastAsia="Calibri" w:hAnsi="Times New Roman" w:cs="Times New Roman"/>
          <w:sz w:val="24"/>
          <w:szCs w:val="28"/>
        </w:rPr>
        <w:t>..</w:t>
      </w:r>
      <w:r w:rsidR="000F3AD0">
        <w:rPr>
          <w:rFonts w:ascii="Times New Roman" w:eastAsia="Calibri" w:hAnsi="Times New Roman" w:cs="Times New Roman"/>
          <w:sz w:val="24"/>
          <w:szCs w:val="28"/>
        </w:rPr>
        <w:t>12</w:t>
      </w:r>
    </w:p>
    <w:p w14:paraId="37D9BBB0" w14:textId="18C4C2EE" w:rsidR="000F3AD0" w:rsidRDefault="000F3AD0" w:rsidP="000F3AD0">
      <w:pPr>
        <w:pStyle w:val="a7"/>
        <w:spacing w:line="360" w:lineRule="auto"/>
        <w:ind w:left="1080"/>
        <w:jc w:val="both"/>
        <w:rPr>
          <w:rFonts w:ascii="Times New Roman" w:eastAsia="Calibri" w:hAnsi="Times New Roman" w:cs="Times New Roman"/>
          <w:sz w:val="24"/>
          <w:szCs w:val="28"/>
        </w:rPr>
      </w:pPr>
      <w:r>
        <w:rPr>
          <w:rFonts w:ascii="Times New Roman" w:eastAsia="Calibri" w:hAnsi="Times New Roman" w:cs="Times New Roman"/>
          <w:sz w:val="24"/>
          <w:szCs w:val="28"/>
        </w:rPr>
        <w:t>Выводы по главе 1…………………………………………………………………..15</w:t>
      </w:r>
    </w:p>
    <w:p w14:paraId="48C05EDE" w14:textId="3A229230" w:rsidR="00660C59" w:rsidRDefault="00660C59" w:rsidP="00660C59">
      <w:pPr>
        <w:pStyle w:val="a7"/>
        <w:numPr>
          <w:ilvl w:val="0"/>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Язык в Европейском союзе………………………………………………………………..17</w:t>
      </w:r>
    </w:p>
    <w:p w14:paraId="03AC22B5" w14:textId="66452FEB" w:rsidR="00660C59" w:rsidRDefault="000A4F02" w:rsidP="00660C59">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660C59">
        <w:rPr>
          <w:rFonts w:ascii="Times New Roman" w:eastAsia="Calibri" w:hAnsi="Times New Roman" w:cs="Times New Roman"/>
          <w:sz w:val="24"/>
          <w:szCs w:val="28"/>
        </w:rPr>
        <w:t>Языковая политика Европейского союза………………………………………</w:t>
      </w:r>
      <w:r>
        <w:rPr>
          <w:rFonts w:ascii="Times New Roman" w:eastAsia="Calibri" w:hAnsi="Times New Roman" w:cs="Times New Roman"/>
          <w:sz w:val="24"/>
          <w:szCs w:val="28"/>
        </w:rPr>
        <w:t>…</w:t>
      </w:r>
      <w:r w:rsidR="00660C59">
        <w:rPr>
          <w:rFonts w:ascii="Times New Roman" w:eastAsia="Calibri" w:hAnsi="Times New Roman" w:cs="Times New Roman"/>
          <w:sz w:val="24"/>
          <w:szCs w:val="28"/>
        </w:rPr>
        <w:t>17</w:t>
      </w:r>
    </w:p>
    <w:p w14:paraId="41D807C0" w14:textId="7868EA0E" w:rsidR="00660C59" w:rsidRDefault="000A4F02" w:rsidP="00660C59">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660C59">
        <w:rPr>
          <w:rFonts w:ascii="Times New Roman" w:eastAsia="Calibri" w:hAnsi="Times New Roman" w:cs="Times New Roman"/>
          <w:sz w:val="24"/>
          <w:szCs w:val="28"/>
        </w:rPr>
        <w:t>Будущее языковой политики Европейского союза……………………………</w:t>
      </w:r>
      <w:r>
        <w:rPr>
          <w:rFonts w:ascii="Times New Roman" w:eastAsia="Calibri" w:hAnsi="Times New Roman" w:cs="Times New Roman"/>
          <w:sz w:val="24"/>
          <w:szCs w:val="28"/>
        </w:rPr>
        <w:t>…</w:t>
      </w:r>
      <w:r w:rsidR="00660C59">
        <w:rPr>
          <w:rFonts w:ascii="Times New Roman" w:eastAsia="Calibri" w:hAnsi="Times New Roman" w:cs="Times New Roman"/>
          <w:sz w:val="24"/>
          <w:szCs w:val="28"/>
        </w:rPr>
        <w:t>19</w:t>
      </w:r>
    </w:p>
    <w:p w14:paraId="586F3206" w14:textId="6929794C" w:rsidR="00660C59" w:rsidRDefault="000A4F02" w:rsidP="00660C59">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660C59">
        <w:rPr>
          <w:rFonts w:ascii="Times New Roman" w:eastAsia="Calibri" w:hAnsi="Times New Roman" w:cs="Times New Roman"/>
          <w:sz w:val="24"/>
          <w:szCs w:val="28"/>
        </w:rPr>
        <w:t>Система перевода в Европейском союзе………………………………………</w:t>
      </w:r>
      <w:r>
        <w:rPr>
          <w:rFonts w:ascii="Times New Roman" w:eastAsia="Calibri" w:hAnsi="Times New Roman" w:cs="Times New Roman"/>
          <w:sz w:val="24"/>
          <w:szCs w:val="28"/>
        </w:rPr>
        <w:t>…</w:t>
      </w:r>
      <w:r w:rsidR="00660C59">
        <w:rPr>
          <w:rFonts w:ascii="Times New Roman" w:eastAsia="Calibri" w:hAnsi="Times New Roman" w:cs="Times New Roman"/>
          <w:sz w:val="24"/>
          <w:szCs w:val="28"/>
        </w:rPr>
        <w:t>.22</w:t>
      </w:r>
    </w:p>
    <w:p w14:paraId="17771089" w14:textId="7FFB4679" w:rsidR="00660C59" w:rsidRDefault="000A4F02" w:rsidP="00660C59">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660C59">
        <w:rPr>
          <w:rFonts w:ascii="Times New Roman" w:eastAsia="Calibri" w:hAnsi="Times New Roman" w:cs="Times New Roman"/>
          <w:sz w:val="24"/>
          <w:szCs w:val="28"/>
        </w:rPr>
        <w:t>Типы документов Европейского союза………………………………………...</w:t>
      </w:r>
      <w:r>
        <w:rPr>
          <w:rFonts w:ascii="Times New Roman" w:eastAsia="Calibri" w:hAnsi="Times New Roman" w:cs="Times New Roman"/>
          <w:sz w:val="24"/>
          <w:szCs w:val="28"/>
        </w:rPr>
        <w:t>....</w:t>
      </w:r>
      <w:r w:rsidR="00660C59">
        <w:rPr>
          <w:rFonts w:ascii="Times New Roman" w:eastAsia="Calibri" w:hAnsi="Times New Roman" w:cs="Times New Roman"/>
          <w:sz w:val="24"/>
          <w:szCs w:val="28"/>
        </w:rPr>
        <w:t>24</w:t>
      </w:r>
    </w:p>
    <w:p w14:paraId="6EC18938" w14:textId="7ED0AAE7" w:rsidR="000F3AD0" w:rsidRDefault="000F3AD0" w:rsidP="000F3AD0">
      <w:pPr>
        <w:pStyle w:val="a7"/>
        <w:spacing w:line="360" w:lineRule="auto"/>
        <w:ind w:left="1080"/>
        <w:jc w:val="both"/>
        <w:rPr>
          <w:rFonts w:ascii="Times New Roman" w:eastAsia="Calibri" w:hAnsi="Times New Roman" w:cs="Times New Roman"/>
          <w:sz w:val="24"/>
          <w:szCs w:val="28"/>
        </w:rPr>
      </w:pPr>
      <w:r>
        <w:rPr>
          <w:rFonts w:ascii="Times New Roman" w:eastAsia="Calibri" w:hAnsi="Times New Roman" w:cs="Times New Roman"/>
          <w:sz w:val="24"/>
          <w:szCs w:val="28"/>
        </w:rPr>
        <w:t>Выводы по главе 2…………………………………………………………………..27</w:t>
      </w:r>
    </w:p>
    <w:p w14:paraId="5028F93B" w14:textId="28364A45" w:rsidR="00660C59" w:rsidRDefault="000A4F02" w:rsidP="00660C59">
      <w:pPr>
        <w:pStyle w:val="a7"/>
        <w:numPr>
          <w:ilvl w:val="0"/>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Лексические особенности</w:t>
      </w:r>
      <w:r w:rsidR="00114A65">
        <w:rPr>
          <w:rFonts w:ascii="Times New Roman" w:eastAsia="Calibri" w:hAnsi="Times New Roman" w:cs="Times New Roman"/>
          <w:sz w:val="24"/>
          <w:szCs w:val="28"/>
        </w:rPr>
        <w:t xml:space="preserve"> официально-делового стиля</w:t>
      </w:r>
      <w:r>
        <w:rPr>
          <w:rFonts w:ascii="Times New Roman" w:eastAsia="Calibri" w:hAnsi="Times New Roman" w:cs="Times New Roman"/>
          <w:sz w:val="24"/>
          <w:szCs w:val="28"/>
        </w:rPr>
        <w:t xml:space="preserve"> </w:t>
      </w:r>
      <w:r w:rsidR="00114A65">
        <w:rPr>
          <w:rFonts w:ascii="Times New Roman" w:eastAsia="Calibri" w:hAnsi="Times New Roman" w:cs="Times New Roman"/>
          <w:sz w:val="24"/>
          <w:szCs w:val="28"/>
        </w:rPr>
        <w:t>в ЕС………</w:t>
      </w:r>
      <w:r w:rsidR="000E1A57">
        <w:rPr>
          <w:rFonts w:ascii="Times New Roman" w:eastAsia="Calibri" w:hAnsi="Times New Roman" w:cs="Times New Roman"/>
          <w:sz w:val="24"/>
          <w:szCs w:val="28"/>
        </w:rPr>
        <w:t>……………………</w:t>
      </w:r>
      <w:r w:rsidR="00154658">
        <w:rPr>
          <w:rFonts w:ascii="Times New Roman" w:eastAsia="Calibri" w:hAnsi="Times New Roman" w:cs="Times New Roman"/>
          <w:sz w:val="24"/>
          <w:szCs w:val="28"/>
        </w:rPr>
        <w:t>28</w:t>
      </w:r>
    </w:p>
    <w:p w14:paraId="5A3F7BE7" w14:textId="3532D596"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Термины…………………………………………………………………………….</w:t>
      </w:r>
      <w:r w:rsidR="00154658">
        <w:rPr>
          <w:rFonts w:ascii="Times New Roman" w:eastAsia="Calibri" w:hAnsi="Times New Roman" w:cs="Times New Roman"/>
          <w:sz w:val="24"/>
          <w:szCs w:val="28"/>
        </w:rPr>
        <w:t>29</w:t>
      </w:r>
    </w:p>
    <w:p w14:paraId="61C0ACE6" w14:textId="4CA1F7C9"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Аббревиатуры…………………………………………………………………....... </w:t>
      </w:r>
      <w:r w:rsidR="00154658">
        <w:rPr>
          <w:rFonts w:ascii="Times New Roman" w:eastAsia="Calibri" w:hAnsi="Times New Roman" w:cs="Times New Roman"/>
          <w:sz w:val="24"/>
          <w:szCs w:val="28"/>
        </w:rPr>
        <w:t>36</w:t>
      </w:r>
    </w:p>
    <w:p w14:paraId="4CA24B77" w14:textId="44424329"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Лексические заимствования………………………………………………..</w:t>
      </w:r>
      <w:r w:rsidRPr="000A4F02">
        <w:rPr>
          <w:rFonts w:ascii="Times New Roman" w:eastAsia="Calibri" w:hAnsi="Times New Roman" w:cs="Times New Roman"/>
          <w:sz w:val="24"/>
          <w:szCs w:val="28"/>
        </w:rPr>
        <w:t>…</w:t>
      </w:r>
      <w:r>
        <w:rPr>
          <w:rFonts w:ascii="Times New Roman" w:eastAsia="Calibri" w:hAnsi="Times New Roman" w:cs="Times New Roman"/>
          <w:sz w:val="24"/>
          <w:szCs w:val="28"/>
        </w:rPr>
        <w:t>…...</w:t>
      </w:r>
      <w:r w:rsidR="00154658">
        <w:rPr>
          <w:rFonts w:ascii="Times New Roman" w:eastAsia="Calibri" w:hAnsi="Times New Roman" w:cs="Times New Roman"/>
          <w:sz w:val="24"/>
          <w:szCs w:val="28"/>
        </w:rPr>
        <w:t>41</w:t>
      </w:r>
    </w:p>
    <w:p w14:paraId="4044B03E" w14:textId="71305BC2"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Интернационализмы……………………………………………………………..   </w:t>
      </w:r>
      <w:r w:rsidR="00154658">
        <w:rPr>
          <w:rFonts w:ascii="Times New Roman" w:eastAsia="Calibri" w:hAnsi="Times New Roman" w:cs="Times New Roman"/>
          <w:sz w:val="24"/>
          <w:szCs w:val="28"/>
        </w:rPr>
        <w:t>45</w:t>
      </w:r>
    </w:p>
    <w:p w14:paraId="6C74B684" w14:textId="64270C62" w:rsidR="000A4F02" w:rsidRDefault="000A4F02" w:rsidP="000A4F02">
      <w:pPr>
        <w:pStyle w:val="a7"/>
        <w:spacing w:line="360" w:lineRule="auto"/>
        <w:ind w:left="1080"/>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Выводы по главе 3…………………………………………………………………. </w:t>
      </w:r>
      <w:r w:rsidR="00154658">
        <w:rPr>
          <w:rFonts w:ascii="Times New Roman" w:eastAsia="Calibri" w:hAnsi="Times New Roman" w:cs="Times New Roman"/>
          <w:sz w:val="24"/>
          <w:szCs w:val="28"/>
        </w:rPr>
        <w:t>49</w:t>
      </w:r>
    </w:p>
    <w:p w14:paraId="49EBBFA0" w14:textId="1B3EF972" w:rsidR="000A4F02" w:rsidRDefault="000A4F02" w:rsidP="000A4F02">
      <w:pPr>
        <w:pStyle w:val="a7"/>
        <w:numPr>
          <w:ilvl w:val="0"/>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Грамматические особенности официально-делового стиля в ЕС…………………….…</w:t>
      </w:r>
      <w:r w:rsidR="00154658">
        <w:rPr>
          <w:rFonts w:ascii="Times New Roman" w:eastAsia="Calibri" w:hAnsi="Times New Roman" w:cs="Times New Roman"/>
          <w:sz w:val="24"/>
          <w:szCs w:val="28"/>
        </w:rPr>
        <w:t>51</w:t>
      </w:r>
    </w:p>
    <w:p w14:paraId="37AE64E8" w14:textId="005B9FB6"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Номинализация…………………………………………………………….............</w:t>
      </w:r>
      <w:r w:rsidR="00154658">
        <w:rPr>
          <w:rFonts w:ascii="Times New Roman" w:eastAsia="Calibri" w:hAnsi="Times New Roman" w:cs="Times New Roman"/>
          <w:sz w:val="24"/>
          <w:szCs w:val="28"/>
        </w:rPr>
        <w:t>52</w:t>
      </w:r>
    </w:p>
    <w:p w14:paraId="1D65DFBA" w14:textId="2438111C"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Пассивный залог……………………………………………………………………</w:t>
      </w:r>
      <w:r w:rsidR="00154658">
        <w:rPr>
          <w:rFonts w:ascii="Times New Roman" w:eastAsia="Calibri" w:hAnsi="Times New Roman" w:cs="Times New Roman"/>
          <w:sz w:val="24"/>
          <w:szCs w:val="28"/>
        </w:rPr>
        <w:t>58</w:t>
      </w:r>
    </w:p>
    <w:p w14:paraId="2FF7425B" w14:textId="1E802E1D"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Модальные глаголы………………………………………………………………..6</w:t>
      </w:r>
      <w:r w:rsidR="00154658">
        <w:rPr>
          <w:rFonts w:ascii="Times New Roman" w:eastAsia="Calibri" w:hAnsi="Times New Roman" w:cs="Times New Roman"/>
          <w:sz w:val="24"/>
          <w:szCs w:val="28"/>
        </w:rPr>
        <w:t>4</w:t>
      </w:r>
    </w:p>
    <w:p w14:paraId="0EBB1741" w14:textId="5AFA0079" w:rsidR="000A4F02" w:rsidRDefault="000A4F02" w:rsidP="000A4F02">
      <w:pPr>
        <w:pStyle w:val="a7"/>
        <w:numPr>
          <w:ilvl w:val="1"/>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Особенности построения предложений…………………………………………..</w:t>
      </w:r>
      <w:r w:rsidR="00154658">
        <w:rPr>
          <w:rFonts w:ascii="Times New Roman" w:eastAsia="Calibri" w:hAnsi="Times New Roman" w:cs="Times New Roman"/>
          <w:sz w:val="24"/>
          <w:szCs w:val="28"/>
        </w:rPr>
        <w:t>70</w:t>
      </w:r>
    </w:p>
    <w:p w14:paraId="23DD89C2" w14:textId="44B419BE" w:rsidR="00244E1C" w:rsidRDefault="00244E1C" w:rsidP="00244E1C">
      <w:pPr>
        <w:pStyle w:val="a7"/>
        <w:numPr>
          <w:ilvl w:val="2"/>
          <w:numId w:val="48"/>
        </w:numPr>
        <w:spacing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Длина и структ</w:t>
      </w:r>
      <w:r w:rsidR="00154658">
        <w:rPr>
          <w:rFonts w:ascii="Times New Roman" w:eastAsia="Calibri" w:hAnsi="Times New Roman" w:cs="Times New Roman"/>
          <w:sz w:val="24"/>
          <w:szCs w:val="28"/>
        </w:rPr>
        <w:t>ура предложений………………………………………70</w:t>
      </w:r>
    </w:p>
    <w:p w14:paraId="77390032" w14:textId="2F3BE907" w:rsidR="00244E1C" w:rsidRDefault="00244E1C" w:rsidP="00244E1C">
      <w:pPr>
        <w:pStyle w:val="a7"/>
        <w:numPr>
          <w:ilvl w:val="2"/>
          <w:numId w:val="48"/>
        </w:numPr>
        <w:spacing w:line="276"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Вставные конструкции и пр</w:t>
      </w:r>
      <w:r w:rsidR="00154658">
        <w:rPr>
          <w:rFonts w:ascii="Times New Roman" w:eastAsia="Calibri" w:hAnsi="Times New Roman" w:cs="Times New Roman"/>
          <w:sz w:val="24"/>
          <w:szCs w:val="28"/>
        </w:rPr>
        <w:t>идаточные предложения………………...76</w:t>
      </w:r>
    </w:p>
    <w:p w14:paraId="2696A626" w14:textId="353D55AF" w:rsidR="00244E1C" w:rsidRDefault="00244E1C" w:rsidP="00244E1C">
      <w:pPr>
        <w:spacing w:line="276" w:lineRule="auto"/>
        <w:ind w:left="1440"/>
        <w:jc w:val="both"/>
        <w:rPr>
          <w:rFonts w:ascii="Times New Roman" w:eastAsia="Calibri" w:hAnsi="Times New Roman" w:cs="Times New Roman"/>
          <w:sz w:val="24"/>
          <w:szCs w:val="28"/>
        </w:rPr>
      </w:pPr>
      <w:r>
        <w:rPr>
          <w:rFonts w:ascii="Times New Roman" w:eastAsia="Calibri" w:hAnsi="Times New Roman" w:cs="Times New Roman"/>
          <w:sz w:val="24"/>
          <w:szCs w:val="28"/>
        </w:rPr>
        <w:t>Выводы по г</w:t>
      </w:r>
      <w:r w:rsidR="00154658">
        <w:rPr>
          <w:rFonts w:ascii="Times New Roman" w:eastAsia="Calibri" w:hAnsi="Times New Roman" w:cs="Times New Roman"/>
          <w:sz w:val="24"/>
          <w:szCs w:val="28"/>
        </w:rPr>
        <w:t>лаве 4………………………………………………………………80</w:t>
      </w:r>
    </w:p>
    <w:p w14:paraId="5932126F" w14:textId="5ABFE100" w:rsidR="00244E1C" w:rsidRDefault="00244E1C" w:rsidP="00244E1C">
      <w:pPr>
        <w:spacing w:line="276"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Заключение……………</w:t>
      </w:r>
      <w:r w:rsidR="00154658">
        <w:rPr>
          <w:rFonts w:ascii="Times New Roman" w:eastAsia="Calibri" w:hAnsi="Times New Roman" w:cs="Times New Roman"/>
          <w:sz w:val="24"/>
          <w:szCs w:val="28"/>
        </w:rPr>
        <w:t>………………………………………………………………………...81</w:t>
      </w:r>
    </w:p>
    <w:p w14:paraId="5ED726C6" w14:textId="6A622C1F" w:rsidR="00244E1C" w:rsidRPr="0093328B" w:rsidRDefault="00244E1C" w:rsidP="00244E1C">
      <w:pPr>
        <w:spacing w:line="276"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Список </w:t>
      </w:r>
      <w:r w:rsidR="009B2F06">
        <w:rPr>
          <w:rFonts w:ascii="Times New Roman" w:eastAsia="Calibri" w:hAnsi="Times New Roman" w:cs="Times New Roman"/>
          <w:sz w:val="24"/>
          <w:szCs w:val="28"/>
        </w:rPr>
        <w:t xml:space="preserve">источников и </w:t>
      </w:r>
      <w:r>
        <w:rPr>
          <w:rFonts w:ascii="Times New Roman" w:eastAsia="Calibri" w:hAnsi="Times New Roman" w:cs="Times New Roman"/>
          <w:sz w:val="24"/>
          <w:szCs w:val="28"/>
        </w:rPr>
        <w:t>литературы…</w:t>
      </w:r>
      <w:r w:rsidR="009B2F06">
        <w:rPr>
          <w:rFonts w:ascii="Times New Roman" w:eastAsia="Calibri" w:hAnsi="Times New Roman" w:cs="Times New Roman"/>
          <w:sz w:val="24"/>
          <w:szCs w:val="28"/>
        </w:rPr>
        <w:t>………………………………………………..………….</w:t>
      </w:r>
      <w:r w:rsidR="00154658">
        <w:rPr>
          <w:rFonts w:ascii="Times New Roman" w:eastAsia="Calibri" w:hAnsi="Times New Roman" w:cs="Times New Roman"/>
          <w:sz w:val="24"/>
          <w:szCs w:val="28"/>
        </w:rPr>
        <w:t>84</w:t>
      </w:r>
    </w:p>
    <w:p w14:paraId="08AD5B9C" w14:textId="0957BC21" w:rsidR="00660C59" w:rsidRDefault="00660C59" w:rsidP="00660C59">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6FDE37A4" w14:textId="206984CC" w:rsidR="003346F9" w:rsidRPr="002D32F1" w:rsidRDefault="003346F9" w:rsidP="003346F9">
      <w:pPr>
        <w:spacing w:line="360" w:lineRule="auto"/>
        <w:jc w:val="both"/>
        <w:rPr>
          <w:rFonts w:ascii="Times New Roman" w:hAnsi="Times New Roman" w:cs="Times New Roman"/>
          <w:b/>
          <w:sz w:val="24"/>
          <w:szCs w:val="24"/>
        </w:rPr>
      </w:pPr>
      <w:r w:rsidRPr="00C14E88">
        <w:rPr>
          <w:rFonts w:ascii="Times New Roman" w:hAnsi="Times New Roman" w:cs="Times New Roman"/>
          <w:b/>
          <w:sz w:val="24"/>
          <w:szCs w:val="24"/>
        </w:rPr>
        <w:lastRenderedPageBreak/>
        <w:t xml:space="preserve">Введение </w:t>
      </w:r>
    </w:p>
    <w:p w14:paraId="3B0978AD" w14:textId="77777777" w:rsidR="003346F9" w:rsidRDefault="003346F9" w:rsidP="003346F9">
      <w:pPr>
        <w:spacing w:line="360" w:lineRule="auto"/>
        <w:jc w:val="both"/>
        <w:rPr>
          <w:rFonts w:ascii="Times New Roman" w:hAnsi="Times New Roman" w:cs="Times New Roman"/>
          <w:b/>
          <w:i/>
          <w:sz w:val="24"/>
          <w:szCs w:val="24"/>
        </w:rPr>
      </w:pPr>
      <w:r w:rsidRPr="00EB2E4B">
        <w:rPr>
          <w:rFonts w:ascii="Times New Roman" w:hAnsi="Times New Roman" w:cs="Times New Roman"/>
          <w:b/>
          <w:i/>
          <w:sz w:val="24"/>
          <w:szCs w:val="24"/>
        </w:rPr>
        <w:t>Актуальность темы исследования</w:t>
      </w:r>
    </w:p>
    <w:p w14:paraId="5ADB2CCB" w14:textId="6AF5FA06" w:rsidR="00C02920" w:rsidRDefault="002D32F1" w:rsidP="003346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Современный этап развития</w:t>
      </w:r>
      <w:r w:rsidR="00C02920">
        <w:rPr>
          <w:rFonts w:ascii="Times New Roman" w:hAnsi="Times New Roman" w:cs="Times New Roman"/>
          <w:sz w:val="24"/>
          <w:szCs w:val="24"/>
        </w:rPr>
        <w:t xml:space="preserve"> общества находится под влиянием глобальных процессов, которые выражаются в расширении международных деловых контактов между странами мира. В контексте постоянно расширяющихся деловы</w:t>
      </w:r>
      <w:r w:rsidR="00BD7C62">
        <w:rPr>
          <w:rFonts w:ascii="Times New Roman" w:hAnsi="Times New Roman" w:cs="Times New Roman"/>
          <w:sz w:val="24"/>
          <w:szCs w:val="24"/>
        </w:rPr>
        <w:t>х связей на международной арене</w:t>
      </w:r>
      <w:r w:rsidR="00C02920">
        <w:rPr>
          <w:rFonts w:ascii="Times New Roman" w:hAnsi="Times New Roman" w:cs="Times New Roman"/>
          <w:sz w:val="24"/>
          <w:szCs w:val="24"/>
        </w:rPr>
        <w:t xml:space="preserve"> изучение официально-делового языка становится особо важным. </w:t>
      </w:r>
    </w:p>
    <w:p w14:paraId="7567667A" w14:textId="7CDEAF61" w:rsidR="003346F9" w:rsidRDefault="003346F9" w:rsidP="003346F9">
      <w:pPr>
        <w:spacing w:line="360" w:lineRule="auto"/>
        <w:ind w:firstLine="709"/>
        <w:jc w:val="both"/>
        <w:rPr>
          <w:rFonts w:ascii="Times New Roman" w:hAnsi="Times New Roman" w:cs="Times New Roman"/>
          <w:sz w:val="24"/>
          <w:szCs w:val="24"/>
        </w:rPr>
      </w:pPr>
      <w:r w:rsidRPr="008A2E19">
        <w:rPr>
          <w:rFonts w:ascii="Times New Roman" w:hAnsi="Times New Roman" w:cs="Times New Roman"/>
          <w:sz w:val="24"/>
          <w:szCs w:val="24"/>
        </w:rPr>
        <w:t>Интерес к официально-деловому стилю шведского языка обусловлен, прежде</w:t>
      </w:r>
      <w:r>
        <w:rPr>
          <w:rFonts w:ascii="Times New Roman" w:hAnsi="Times New Roman" w:cs="Times New Roman"/>
          <w:sz w:val="24"/>
          <w:szCs w:val="24"/>
        </w:rPr>
        <w:t xml:space="preserve"> всего, прочными политическими, экономическими и научными </w:t>
      </w:r>
      <w:r w:rsidRPr="008A2E19">
        <w:rPr>
          <w:rFonts w:ascii="Times New Roman" w:hAnsi="Times New Roman" w:cs="Times New Roman"/>
          <w:sz w:val="24"/>
          <w:szCs w:val="24"/>
        </w:rPr>
        <w:t xml:space="preserve">связями между Россией и Швецией. </w:t>
      </w:r>
      <w:r>
        <w:rPr>
          <w:rFonts w:ascii="Times New Roman" w:hAnsi="Times New Roman" w:cs="Times New Roman"/>
          <w:sz w:val="24"/>
          <w:szCs w:val="24"/>
        </w:rPr>
        <w:t xml:space="preserve">Данная тема особенно актуальна в </w:t>
      </w:r>
      <w:r w:rsidR="00BD7C62">
        <w:rPr>
          <w:rFonts w:ascii="Times New Roman" w:hAnsi="Times New Roman" w:cs="Times New Roman"/>
          <w:sz w:val="24"/>
          <w:szCs w:val="24"/>
        </w:rPr>
        <w:t>связи с расширенным сотрудничеством</w:t>
      </w:r>
      <w:r>
        <w:rPr>
          <w:rFonts w:ascii="Times New Roman" w:hAnsi="Times New Roman" w:cs="Times New Roman"/>
          <w:sz w:val="24"/>
          <w:szCs w:val="24"/>
        </w:rPr>
        <w:t xml:space="preserve"> между Северо-Западным регионом России и Швецией, которое обусловлено географической близостью </w:t>
      </w:r>
      <w:r w:rsidR="00C14E88">
        <w:rPr>
          <w:rFonts w:ascii="Times New Roman" w:hAnsi="Times New Roman" w:cs="Times New Roman"/>
          <w:sz w:val="24"/>
          <w:szCs w:val="24"/>
        </w:rPr>
        <w:t xml:space="preserve">и </w:t>
      </w:r>
      <w:r>
        <w:rPr>
          <w:rFonts w:ascii="Times New Roman" w:hAnsi="Times New Roman" w:cs="Times New Roman"/>
          <w:sz w:val="24"/>
          <w:szCs w:val="24"/>
        </w:rPr>
        <w:t>историческими связями</w:t>
      </w:r>
      <w:r w:rsidR="00C14E88">
        <w:rPr>
          <w:rFonts w:ascii="Times New Roman" w:hAnsi="Times New Roman" w:cs="Times New Roman"/>
          <w:sz w:val="24"/>
          <w:szCs w:val="24"/>
        </w:rPr>
        <w:t xml:space="preserve"> между регионами</w:t>
      </w:r>
      <w:r>
        <w:rPr>
          <w:rFonts w:ascii="Times New Roman" w:hAnsi="Times New Roman" w:cs="Times New Roman"/>
          <w:sz w:val="24"/>
          <w:szCs w:val="24"/>
        </w:rPr>
        <w:t>. Швеция играет важную роль в экономике нашего государства, занимая 7 место по прямым инвестициям в Россию</w:t>
      </w:r>
      <w:r>
        <w:rPr>
          <w:rStyle w:val="a6"/>
          <w:rFonts w:ascii="Times New Roman" w:hAnsi="Times New Roman" w:cs="Times New Roman"/>
          <w:sz w:val="24"/>
          <w:szCs w:val="24"/>
        </w:rPr>
        <w:footnoteReference w:id="1"/>
      </w:r>
      <w:r>
        <w:rPr>
          <w:rFonts w:ascii="Times New Roman" w:hAnsi="Times New Roman" w:cs="Times New Roman"/>
          <w:sz w:val="24"/>
          <w:szCs w:val="24"/>
        </w:rPr>
        <w:t xml:space="preserve">, </w:t>
      </w:r>
      <w:r w:rsidR="00C02920">
        <w:rPr>
          <w:rFonts w:ascii="Times New Roman" w:hAnsi="Times New Roman" w:cs="Times New Roman"/>
          <w:sz w:val="24"/>
          <w:szCs w:val="24"/>
        </w:rPr>
        <w:t xml:space="preserve">и находясь </w:t>
      </w:r>
      <w:r w:rsidR="00C02920" w:rsidRPr="00C02920">
        <w:rPr>
          <w:rFonts w:ascii="Times New Roman" w:hAnsi="Times New Roman" w:cs="Times New Roman"/>
          <w:sz w:val="24"/>
          <w:szCs w:val="24"/>
        </w:rPr>
        <w:t xml:space="preserve">в тройке инвестиционных лидеров </w:t>
      </w:r>
      <w:r>
        <w:rPr>
          <w:rFonts w:ascii="Times New Roman" w:hAnsi="Times New Roman" w:cs="Times New Roman"/>
          <w:sz w:val="24"/>
          <w:szCs w:val="24"/>
        </w:rPr>
        <w:t>по Северо-Западному региону</w:t>
      </w:r>
      <w:r>
        <w:rPr>
          <w:rStyle w:val="a6"/>
          <w:rFonts w:ascii="Times New Roman" w:hAnsi="Times New Roman" w:cs="Times New Roman"/>
          <w:sz w:val="24"/>
          <w:szCs w:val="24"/>
        </w:rPr>
        <w:footnoteReference w:id="2"/>
      </w:r>
      <w:r>
        <w:rPr>
          <w:rFonts w:ascii="Times New Roman" w:hAnsi="Times New Roman" w:cs="Times New Roman"/>
          <w:sz w:val="24"/>
          <w:szCs w:val="24"/>
        </w:rPr>
        <w:t xml:space="preserve">. Кроме этого, интенсивное сотрудничество Швеции и России в сфере науки и образования в рамках Балтийского региона, а также на уровне отдельных образовательных учреждений поддерживает интерес к шведскому языку в России. </w:t>
      </w:r>
      <w:r w:rsidR="00C14E88">
        <w:rPr>
          <w:rFonts w:ascii="Times New Roman" w:hAnsi="Times New Roman" w:cs="Times New Roman"/>
          <w:sz w:val="24"/>
          <w:szCs w:val="24"/>
        </w:rPr>
        <w:t xml:space="preserve">Все эти факторы </w:t>
      </w:r>
      <w:r>
        <w:rPr>
          <w:rFonts w:ascii="Times New Roman" w:hAnsi="Times New Roman" w:cs="Times New Roman"/>
          <w:sz w:val="24"/>
          <w:szCs w:val="24"/>
        </w:rPr>
        <w:t xml:space="preserve">обуславливают повышенное внимание к деловой коммуникации на шведском языке, а, следовательно, и к официально-деловому стилю </w:t>
      </w:r>
      <w:r w:rsidR="00351770">
        <w:rPr>
          <w:rFonts w:ascii="Times New Roman" w:hAnsi="Times New Roman" w:cs="Times New Roman"/>
          <w:sz w:val="24"/>
          <w:szCs w:val="24"/>
        </w:rPr>
        <w:t xml:space="preserve">этого </w:t>
      </w:r>
      <w:r>
        <w:rPr>
          <w:rFonts w:ascii="Times New Roman" w:hAnsi="Times New Roman" w:cs="Times New Roman"/>
          <w:sz w:val="24"/>
          <w:szCs w:val="24"/>
        </w:rPr>
        <w:t>языка.</w:t>
      </w:r>
    </w:p>
    <w:p w14:paraId="1AD34A29" w14:textId="39678567" w:rsidR="003346F9" w:rsidRDefault="003346F9" w:rsidP="003346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все возрастающую роль английского</w:t>
      </w:r>
      <w:r w:rsidR="00351770">
        <w:rPr>
          <w:rFonts w:ascii="Times New Roman" w:hAnsi="Times New Roman" w:cs="Times New Roman"/>
          <w:sz w:val="24"/>
          <w:szCs w:val="24"/>
        </w:rPr>
        <w:t xml:space="preserve"> языка</w:t>
      </w:r>
      <w:r>
        <w:rPr>
          <w:rFonts w:ascii="Times New Roman" w:hAnsi="Times New Roman" w:cs="Times New Roman"/>
          <w:sz w:val="24"/>
          <w:szCs w:val="24"/>
        </w:rPr>
        <w:t xml:space="preserve"> как средства международного общения, в двусторонних отношениях по-прежнему большую роль</w:t>
      </w:r>
      <w:r w:rsidRPr="00B54306">
        <w:rPr>
          <w:rFonts w:ascii="Times New Roman" w:hAnsi="Times New Roman" w:cs="Times New Roman"/>
          <w:sz w:val="24"/>
          <w:szCs w:val="24"/>
        </w:rPr>
        <w:t xml:space="preserve"> </w:t>
      </w:r>
      <w:r>
        <w:rPr>
          <w:rFonts w:ascii="Times New Roman" w:hAnsi="Times New Roman" w:cs="Times New Roman"/>
          <w:sz w:val="24"/>
          <w:szCs w:val="24"/>
        </w:rPr>
        <w:t xml:space="preserve">играют национальные языки. В большой степени это связано с разным уровнем английского языка у партнеров из России и Швеции, а также с необходимостью владения национальным языком для ведения успешного бизнеса в этих странах. </w:t>
      </w:r>
    </w:p>
    <w:p w14:paraId="36D0D9D7" w14:textId="6D64D7B0" w:rsidR="003346F9" w:rsidRPr="00CF031F" w:rsidRDefault="003346F9" w:rsidP="003346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Исследования функционирования шведского языка в Европейском союзе представляется наиболее актуальным с точки зрения того, как оно влияет на официально-деловой стиль в целом. </w:t>
      </w:r>
      <w:r w:rsidR="00024A4B">
        <w:rPr>
          <w:rFonts w:ascii="Times New Roman" w:hAnsi="Times New Roman" w:cs="Times New Roman"/>
          <w:sz w:val="24"/>
          <w:szCs w:val="24"/>
        </w:rPr>
        <w:t>Изучение современного положения</w:t>
      </w:r>
      <w:r w:rsidRPr="00EB2E4B">
        <w:rPr>
          <w:rFonts w:ascii="Times New Roman" w:hAnsi="Times New Roman" w:cs="Times New Roman"/>
          <w:sz w:val="24"/>
          <w:szCs w:val="24"/>
        </w:rPr>
        <w:t xml:space="preserve"> шведского</w:t>
      </w:r>
      <w:r w:rsidR="00024A4B">
        <w:rPr>
          <w:rFonts w:ascii="Times New Roman" w:hAnsi="Times New Roman" w:cs="Times New Roman"/>
          <w:sz w:val="24"/>
          <w:szCs w:val="24"/>
        </w:rPr>
        <w:t xml:space="preserve"> языка в ЕС и его стилистических особенностей помогает выявить</w:t>
      </w:r>
      <w:r w:rsidRPr="00EB2E4B">
        <w:rPr>
          <w:rFonts w:ascii="Times New Roman" w:hAnsi="Times New Roman" w:cs="Times New Roman"/>
          <w:sz w:val="24"/>
          <w:szCs w:val="24"/>
        </w:rPr>
        <w:t>, какие характеристики приобретает язык</w:t>
      </w:r>
      <w:r w:rsidR="00024A4B">
        <w:rPr>
          <w:rFonts w:ascii="Times New Roman" w:hAnsi="Times New Roman" w:cs="Times New Roman"/>
          <w:sz w:val="24"/>
          <w:szCs w:val="24"/>
        </w:rPr>
        <w:t xml:space="preserve"> и как он меняется</w:t>
      </w:r>
      <w:r w:rsidRPr="00EB2E4B">
        <w:rPr>
          <w:rFonts w:ascii="Times New Roman" w:hAnsi="Times New Roman" w:cs="Times New Roman"/>
          <w:sz w:val="24"/>
          <w:szCs w:val="24"/>
        </w:rPr>
        <w:t xml:space="preserve">, становясь одним из официальных языков крупной </w:t>
      </w:r>
      <w:r w:rsidR="0009412F">
        <w:rPr>
          <w:rFonts w:ascii="Times New Roman" w:hAnsi="Times New Roman" w:cs="Times New Roman"/>
          <w:sz w:val="24"/>
          <w:szCs w:val="24"/>
        </w:rPr>
        <w:t xml:space="preserve">международной </w:t>
      </w:r>
      <w:r w:rsidRPr="00EB2E4B">
        <w:rPr>
          <w:rFonts w:ascii="Times New Roman" w:hAnsi="Times New Roman" w:cs="Times New Roman"/>
          <w:sz w:val="24"/>
          <w:szCs w:val="24"/>
        </w:rPr>
        <w:lastRenderedPageBreak/>
        <w:t>организации.</w:t>
      </w:r>
      <w:r w:rsidR="0009412F">
        <w:rPr>
          <w:rFonts w:ascii="Times New Roman" w:hAnsi="Times New Roman" w:cs="Times New Roman"/>
          <w:sz w:val="24"/>
          <w:szCs w:val="24"/>
        </w:rPr>
        <w:t xml:space="preserve"> Такой опыт может </w:t>
      </w:r>
      <w:r>
        <w:rPr>
          <w:rFonts w:ascii="Times New Roman" w:hAnsi="Times New Roman" w:cs="Times New Roman"/>
          <w:sz w:val="24"/>
          <w:szCs w:val="24"/>
        </w:rPr>
        <w:t xml:space="preserve">быть полезен для изучения </w:t>
      </w:r>
      <w:r w:rsidR="00024A4B">
        <w:rPr>
          <w:rFonts w:ascii="Times New Roman" w:hAnsi="Times New Roman" w:cs="Times New Roman"/>
          <w:sz w:val="24"/>
          <w:szCs w:val="24"/>
        </w:rPr>
        <w:t xml:space="preserve">и </w:t>
      </w:r>
      <w:r>
        <w:rPr>
          <w:rFonts w:ascii="Times New Roman" w:hAnsi="Times New Roman" w:cs="Times New Roman"/>
          <w:sz w:val="24"/>
          <w:szCs w:val="24"/>
        </w:rPr>
        <w:t>другими странами</w:t>
      </w:r>
      <w:r w:rsidR="00024A4B">
        <w:rPr>
          <w:rFonts w:ascii="Times New Roman" w:hAnsi="Times New Roman" w:cs="Times New Roman"/>
          <w:sz w:val="24"/>
          <w:szCs w:val="24"/>
        </w:rPr>
        <w:t>-</w:t>
      </w:r>
      <w:r>
        <w:rPr>
          <w:rFonts w:ascii="Times New Roman" w:hAnsi="Times New Roman" w:cs="Times New Roman"/>
          <w:sz w:val="24"/>
          <w:szCs w:val="24"/>
        </w:rPr>
        <w:t>членами международных объединений, к которым также относится Россия.</w:t>
      </w:r>
    </w:p>
    <w:p w14:paraId="0541E9DF"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b/>
          <w:i/>
          <w:sz w:val="24"/>
          <w:szCs w:val="24"/>
        </w:rPr>
        <w:t xml:space="preserve">Научная новизна </w:t>
      </w:r>
      <w:r w:rsidRPr="00EB2E4B">
        <w:rPr>
          <w:rFonts w:ascii="Times New Roman" w:hAnsi="Times New Roman" w:cs="Times New Roman"/>
          <w:sz w:val="24"/>
          <w:szCs w:val="24"/>
        </w:rPr>
        <w:t>исследования заключается в систематизации теоретических исследований официально-делового стиля в шведском языке и рассмотрении нового, до этого неизученного материала.</w:t>
      </w:r>
    </w:p>
    <w:p w14:paraId="4CB5BE8B"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b/>
          <w:i/>
          <w:sz w:val="24"/>
          <w:szCs w:val="24"/>
        </w:rPr>
        <w:t>Цель</w:t>
      </w:r>
      <w:r w:rsidRPr="00EB2E4B">
        <w:rPr>
          <w:rFonts w:ascii="Times New Roman" w:hAnsi="Times New Roman" w:cs="Times New Roman"/>
          <w:b/>
          <w:sz w:val="24"/>
          <w:szCs w:val="24"/>
        </w:rPr>
        <w:t>:</w:t>
      </w:r>
      <w:r w:rsidRPr="00EB2E4B">
        <w:rPr>
          <w:rFonts w:ascii="Times New Roman" w:hAnsi="Times New Roman" w:cs="Times New Roman"/>
          <w:sz w:val="24"/>
          <w:szCs w:val="24"/>
        </w:rPr>
        <w:t xml:space="preserve"> выявить и описать особенности официально-делового стиля шведского языка в документах ЕС</w:t>
      </w:r>
    </w:p>
    <w:p w14:paraId="735BAC9D"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sz w:val="24"/>
          <w:szCs w:val="24"/>
        </w:rPr>
        <w:t xml:space="preserve">Для решения данной цели были поставлены следующие </w:t>
      </w:r>
      <w:r w:rsidRPr="00EB2E4B">
        <w:rPr>
          <w:rFonts w:ascii="Times New Roman" w:hAnsi="Times New Roman" w:cs="Times New Roman"/>
          <w:b/>
          <w:i/>
          <w:sz w:val="24"/>
          <w:szCs w:val="24"/>
        </w:rPr>
        <w:t>задачи</w:t>
      </w:r>
      <w:r w:rsidRPr="00EB2E4B">
        <w:rPr>
          <w:rFonts w:ascii="Times New Roman" w:hAnsi="Times New Roman" w:cs="Times New Roman"/>
          <w:b/>
          <w:sz w:val="24"/>
          <w:szCs w:val="24"/>
        </w:rPr>
        <w:t>:</w:t>
      </w:r>
    </w:p>
    <w:p w14:paraId="1EFA063D"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sz w:val="24"/>
          <w:szCs w:val="24"/>
        </w:rPr>
        <w:t>- дать теоретическую основу исследованию официально-делового стиля в шведском языке;</w:t>
      </w:r>
    </w:p>
    <w:p w14:paraId="78CE07BB" w14:textId="7FA52011"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sz w:val="24"/>
          <w:szCs w:val="24"/>
        </w:rPr>
        <w:t xml:space="preserve">- выявить особенности использования официальных языков </w:t>
      </w:r>
      <w:r w:rsidR="00024A4B">
        <w:rPr>
          <w:rFonts w:ascii="Times New Roman" w:hAnsi="Times New Roman" w:cs="Times New Roman"/>
          <w:sz w:val="24"/>
          <w:szCs w:val="24"/>
        </w:rPr>
        <w:t>в Европейском союзе</w:t>
      </w:r>
      <w:r w:rsidRPr="00EB2E4B">
        <w:rPr>
          <w:rFonts w:ascii="Times New Roman" w:hAnsi="Times New Roman" w:cs="Times New Roman"/>
          <w:sz w:val="24"/>
          <w:szCs w:val="24"/>
        </w:rPr>
        <w:t xml:space="preserve"> и основные типы документов организации;</w:t>
      </w:r>
    </w:p>
    <w:p w14:paraId="130B8C45"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sz w:val="24"/>
          <w:szCs w:val="24"/>
        </w:rPr>
        <w:t>- определить основные лексические и грамматические особенности официально-делового стиля шведского языка на примере документов Европейского союза.</w:t>
      </w:r>
    </w:p>
    <w:p w14:paraId="3D10E5F1"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b/>
          <w:i/>
          <w:sz w:val="24"/>
          <w:szCs w:val="24"/>
        </w:rPr>
        <w:t>Объект</w:t>
      </w:r>
      <w:r w:rsidRPr="00EB2E4B">
        <w:rPr>
          <w:rFonts w:ascii="Times New Roman" w:hAnsi="Times New Roman" w:cs="Times New Roman"/>
          <w:b/>
          <w:sz w:val="24"/>
          <w:szCs w:val="24"/>
        </w:rPr>
        <w:t xml:space="preserve"> </w:t>
      </w:r>
      <w:r w:rsidRPr="00EB2E4B">
        <w:rPr>
          <w:rFonts w:ascii="Times New Roman" w:hAnsi="Times New Roman" w:cs="Times New Roman"/>
          <w:b/>
          <w:i/>
          <w:sz w:val="24"/>
          <w:szCs w:val="24"/>
        </w:rPr>
        <w:t>исследования</w:t>
      </w:r>
      <w:r w:rsidRPr="00EB2E4B">
        <w:rPr>
          <w:rFonts w:ascii="Times New Roman" w:hAnsi="Times New Roman" w:cs="Times New Roman"/>
          <w:sz w:val="24"/>
          <w:szCs w:val="24"/>
        </w:rPr>
        <w:t>: официально-деловой стиль в шведском языке</w:t>
      </w:r>
    </w:p>
    <w:p w14:paraId="4C523534"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b/>
          <w:i/>
          <w:sz w:val="24"/>
          <w:szCs w:val="24"/>
        </w:rPr>
        <w:t>Предмет исследования</w:t>
      </w:r>
      <w:r w:rsidRPr="00EB2E4B">
        <w:rPr>
          <w:rFonts w:ascii="Times New Roman" w:hAnsi="Times New Roman" w:cs="Times New Roman"/>
          <w:sz w:val="24"/>
          <w:szCs w:val="24"/>
        </w:rPr>
        <w:t>: лексические и грамматические особенности официально-делового стиля шведского языка в документах ЕС</w:t>
      </w:r>
    </w:p>
    <w:p w14:paraId="08CFDFE4" w14:textId="77777777" w:rsidR="003346F9" w:rsidRPr="00EB2E4B"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b/>
          <w:i/>
          <w:sz w:val="24"/>
          <w:szCs w:val="24"/>
        </w:rPr>
        <w:t>Методы исследования</w:t>
      </w:r>
      <w:r w:rsidRPr="00EB2E4B">
        <w:rPr>
          <w:rFonts w:ascii="Times New Roman" w:hAnsi="Times New Roman" w:cs="Times New Roman"/>
          <w:b/>
          <w:sz w:val="24"/>
          <w:szCs w:val="24"/>
        </w:rPr>
        <w:t xml:space="preserve">: </w:t>
      </w:r>
      <w:r w:rsidRPr="00EB2E4B">
        <w:rPr>
          <w:rFonts w:ascii="Times New Roman" w:hAnsi="Times New Roman" w:cs="Times New Roman"/>
          <w:sz w:val="24"/>
          <w:szCs w:val="24"/>
        </w:rPr>
        <w:t>в качестве основного метода исследования использовался метод лингвистического наблюдения и описания. В отдельных частях исследования были также использованы квантитативные методы и метод сопоставления.</w:t>
      </w:r>
    </w:p>
    <w:p w14:paraId="29CCD2B2" w14:textId="4BFD9DA2" w:rsidR="003346F9" w:rsidRPr="00EB2E4B" w:rsidRDefault="003346F9" w:rsidP="003346F9">
      <w:pPr>
        <w:spacing w:line="360" w:lineRule="auto"/>
        <w:ind w:firstLine="709"/>
        <w:jc w:val="both"/>
        <w:rPr>
          <w:rFonts w:ascii="Times New Roman" w:hAnsi="Times New Roman" w:cs="Times New Roman"/>
          <w:i/>
          <w:sz w:val="24"/>
          <w:szCs w:val="24"/>
        </w:rPr>
      </w:pPr>
      <w:r w:rsidRPr="00EB2E4B">
        <w:rPr>
          <w:rFonts w:ascii="Times New Roman" w:hAnsi="Times New Roman" w:cs="Times New Roman"/>
          <w:b/>
          <w:i/>
          <w:sz w:val="24"/>
          <w:szCs w:val="24"/>
        </w:rPr>
        <w:t>Материалом</w:t>
      </w:r>
      <w:r w:rsidRPr="00EB2E4B">
        <w:rPr>
          <w:rFonts w:ascii="Times New Roman" w:hAnsi="Times New Roman" w:cs="Times New Roman"/>
          <w:i/>
          <w:sz w:val="24"/>
          <w:szCs w:val="24"/>
        </w:rPr>
        <w:t xml:space="preserve"> </w:t>
      </w:r>
      <w:r w:rsidRPr="00EB2E4B">
        <w:rPr>
          <w:rFonts w:ascii="Times New Roman" w:hAnsi="Times New Roman" w:cs="Times New Roman"/>
          <w:sz w:val="24"/>
          <w:szCs w:val="24"/>
        </w:rPr>
        <w:t>исследования послужили правовые документы Европейского союза на шведском языке, объединенные одной тематикой – наука и образование. Для нашей работы мы отобрали пять документов с различным правовым статусом, которые были</w:t>
      </w:r>
      <w:r w:rsidR="00F82955">
        <w:rPr>
          <w:rFonts w:ascii="Times New Roman" w:hAnsi="Times New Roman" w:cs="Times New Roman"/>
          <w:sz w:val="24"/>
          <w:szCs w:val="24"/>
        </w:rPr>
        <w:t xml:space="preserve"> изданы в период с 2010</w:t>
      </w:r>
      <w:r w:rsidRPr="00EB2E4B">
        <w:rPr>
          <w:rFonts w:ascii="Times New Roman" w:hAnsi="Times New Roman" w:cs="Times New Roman"/>
          <w:sz w:val="24"/>
          <w:szCs w:val="24"/>
        </w:rPr>
        <w:t xml:space="preserve"> по 2014 год.</w:t>
      </w:r>
    </w:p>
    <w:p w14:paraId="622EA1AE" w14:textId="7000E117" w:rsidR="00183218" w:rsidRDefault="003346F9" w:rsidP="00183218">
      <w:pPr>
        <w:spacing w:line="360" w:lineRule="auto"/>
        <w:ind w:firstLine="709"/>
        <w:jc w:val="both"/>
        <w:rPr>
          <w:rFonts w:ascii="Times New Roman" w:hAnsi="Times New Roman" w:cs="Times New Roman"/>
          <w:sz w:val="24"/>
          <w:szCs w:val="24"/>
        </w:rPr>
      </w:pPr>
      <w:r w:rsidRPr="00EB2E4B">
        <w:rPr>
          <w:rFonts w:ascii="Times New Roman" w:hAnsi="Times New Roman" w:cs="Times New Roman"/>
          <w:b/>
          <w:i/>
          <w:sz w:val="24"/>
          <w:szCs w:val="24"/>
        </w:rPr>
        <w:t>Теоретическая база</w:t>
      </w:r>
      <w:r w:rsidRPr="00EB2E4B">
        <w:rPr>
          <w:rFonts w:ascii="Times New Roman" w:hAnsi="Times New Roman" w:cs="Times New Roman"/>
          <w:i/>
          <w:sz w:val="24"/>
          <w:szCs w:val="24"/>
        </w:rPr>
        <w:t xml:space="preserve"> </w:t>
      </w:r>
      <w:r w:rsidRPr="00EB2E4B">
        <w:rPr>
          <w:rFonts w:ascii="Times New Roman" w:hAnsi="Times New Roman" w:cs="Times New Roman"/>
          <w:sz w:val="24"/>
          <w:szCs w:val="24"/>
        </w:rPr>
        <w:t>исследования составляет работы российских и зарубежных ученых. Среди исследований на русском языке стоит отметить работы</w:t>
      </w:r>
      <w:r w:rsidR="00024A4B" w:rsidRPr="00024A4B">
        <w:t xml:space="preserve"> </w:t>
      </w:r>
      <w:r w:rsidR="00024A4B" w:rsidRPr="00024A4B">
        <w:rPr>
          <w:rFonts w:ascii="Times New Roman" w:hAnsi="Times New Roman" w:cs="Times New Roman"/>
          <w:sz w:val="24"/>
          <w:szCs w:val="24"/>
        </w:rPr>
        <w:t>по стилистике английского языка</w:t>
      </w:r>
      <w:r w:rsidRPr="00EB2E4B">
        <w:rPr>
          <w:rFonts w:ascii="Times New Roman" w:hAnsi="Times New Roman" w:cs="Times New Roman"/>
          <w:sz w:val="24"/>
          <w:szCs w:val="24"/>
        </w:rPr>
        <w:t xml:space="preserve"> </w:t>
      </w:r>
      <w:r w:rsidRPr="00EB2E4B">
        <w:rPr>
          <w:rFonts w:ascii="Times New Roman" w:eastAsia="Calibri" w:hAnsi="Times New Roman" w:cs="Times New Roman"/>
          <w:sz w:val="24"/>
          <w:szCs w:val="24"/>
        </w:rPr>
        <w:t>И.Р. Гальперина</w:t>
      </w:r>
      <w:r>
        <w:rPr>
          <w:rFonts w:ascii="Times New Roman" w:eastAsia="Calibri" w:hAnsi="Times New Roman" w:cs="Times New Roman"/>
          <w:sz w:val="24"/>
          <w:szCs w:val="24"/>
        </w:rPr>
        <w:t xml:space="preserve"> и</w:t>
      </w:r>
      <w:r w:rsidRPr="00EB2E4B">
        <w:rPr>
          <w:rFonts w:ascii="Times New Roman" w:eastAsia="Calibri" w:hAnsi="Times New Roman" w:cs="Times New Roman"/>
          <w:sz w:val="24"/>
          <w:szCs w:val="24"/>
        </w:rPr>
        <w:t xml:space="preserve"> И.В. Арнольд</w:t>
      </w:r>
      <w:r>
        <w:rPr>
          <w:rFonts w:ascii="Times New Roman" w:eastAsia="Calibri" w:hAnsi="Times New Roman" w:cs="Times New Roman"/>
          <w:sz w:val="24"/>
          <w:szCs w:val="24"/>
        </w:rPr>
        <w:t xml:space="preserve">. Основные аспекты официально-делового стиля в английском языке </w:t>
      </w:r>
      <w:r w:rsidR="00C14E88">
        <w:rPr>
          <w:rFonts w:ascii="Times New Roman" w:eastAsia="Calibri" w:hAnsi="Times New Roman" w:cs="Times New Roman"/>
          <w:sz w:val="24"/>
          <w:szCs w:val="24"/>
        </w:rPr>
        <w:t xml:space="preserve">также </w:t>
      </w:r>
      <w:r>
        <w:rPr>
          <w:rFonts w:ascii="Times New Roman" w:eastAsia="Calibri" w:hAnsi="Times New Roman" w:cs="Times New Roman"/>
          <w:sz w:val="24"/>
          <w:szCs w:val="24"/>
        </w:rPr>
        <w:t xml:space="preserve">отражены в работах </w:t>
      </w:r>
      <w:r w:rsidRPr="00EB2E4B">
        <w:rPr>
          <w:rFonts w:ascii="Times New Roman" w:eastAsia="Calibri" w:hAnsi="Times New Roman" w:cs="Times New Roman"/>
          <w:sz w:val="24"/>
          <w:szCs w:val="24"/>
        </w:rPr>
        <w:t>Д. Кристал</w:t>
      </w:r>
      <w:r w:rsidR="00C14E88">
        <w:rPr>
          <w:rFonts w:ascii="Times New Roman" w:eastAsia="Calibri" w:hAnsi="Times New Roman" w:cs="Times New Roman"/>
          <w:sz w:val="24"/>
          <w:szCs w:val="24"/>
        </w:rPr>
        <w:t>а</w:t>
      </w:r>
      <w:r w:rsidRPr="00EB2E4B">
        <w:rPr>
          <w:rFonts w:ascii="Times New Roman" w:eastAsia="Calibri" w:hAnsi="Times New Roman" w:cs="Times New Roman"/>
          <w:sz w:val="24"/>
          <w:szCs w:val="24"/>
        </w:rPr>
        <w:t xml:space="preserve"> и Д. Дэйви</w:t>
      </w:r>
      <w:r>
        <w:rPr>
          <w:rFonts w:ascii="Times New Roman" w:eastAsia="Calibri" w:hAnsi="Times New Roman" w:cs="Times New Roman"/>
          <w:sz w:val="24"/>
          <w:szCs w:val="24"/>
        </w:rPr>
        <w:t>,</w:t>
      </w:r>
      <w:r w:rsidRPr="00EB2E4B">
        <w:rPr>
          <w:rFonts w:ascii="Times New Roman" w:eastAsia="Calibri" w:hAnsi="Times New Roman" w:cs="Times New Roman"/>
          <w:sz w:val="24"/>
          <w:szCs w:val="24"/>
        </w:rPr>
        <w:t xml:space="preserve"> </w:t>
      </w:r>
      <w:r w:rsidRPr="00EB2E4B">
        <w:rPr>
          <w:rFonts w:ascii="Times New Roman" w:hAnsi="Times New Roman" w:cs="Times New Roman"/>
          <w:sz w:val="24"/>
          <w:szCs w:val="24"/>
        </w:rPr>
        <w:t>В. Бхатия</w:t>
      </w:r>
      <w:r>
        <w:rPr>
          <w:rFonts w:ascii="Times New Roman" w:hAnsi="Times New Roman" w:cs="Times New Roman"/>
          <w:sz w:val="24"/>
          <w:szCs w:val="24"/>
        </w:rPr>
        <w:t>, а также</w:t>
      </w:r>
      <w:r w:rsidR="00C14E88">
        <w:rPr>
          <w:rFonts w:ascii="Times New Roman" w:hAnsi="Times New Roman" w:cs="Times New Roman"/>
          <w:sz w:val="24"/>
          <w:szCs w:val="24"/>
        </w:rPr>
        <w:t xml:space="preserve"> Й. Малея</w:t>
      </w:r>
      <w:r>
        <w:rPr>
          <w:rFonts w:ascii="Times New Roman" w:hAnsi="Times New Roman" w:cs="Times New Roman"/>
          <w:sz w:val="24"/>
          <w:szCs w:val="24"/>
        </w:rPr>
        <w:t xml:space="preserve">. Особенно важное место среди англоязычных исследований занимает работа </w:t>
      </w:r>
      <w:r w:rsidRPr="00EB2E4B">
        <w:rPr>
          <w:rFonts w:ascii="Times New Roman" w:eastAsia="Calibri" w:hAnsi="Times New Roman" w:cs="Times New Roman"/>
          <w:sz w:val="24"/>
          <w:szCs w:val="24"/>
        </w:rPr>
        <w:t>С. Шарчевич</w:t>
      </w:r>
      <w:r>
        <w:rPr>
          <w:rFonts w:ascii="Times New Roman" w:eastAsia="Calibri" w:hAnsi="Times New Roman" w:cs="Times New Roman"/>
          <w:sz w:val="24"/>
          <w:szCs w:val="24"/>
        </w:rPr>
        <w:t xml:space="preserve">, в которой автор рассматривает функционирование официальных языков Европейского союза. Что касается шведских исследователей, то </w:t>
      </w:r>
      <w:r>
        <w:rPr>
          <w:rFonts w:ascii="Times New Roman" w:eastAsia="Calibri" w:hAnsi="Times New Roman" w:cs="Times New Roman"/>
          <w:sz w:val="24"/>
          <w:szCs w:val="24"/>
        </w:rPr>
        <w:lastRenderedPageBreak/>
        <w:t xml:space="preserve">вопросы официально-делового стиля на примере шведского языка были исследованы </w:t>
      </w:r>
      <w:r w:rsidR="002A6ECB">
        <w:rPr>
          <w:rFonts w:ascii="Times New Roman" w:hAnsi="Times New Roman" w:cs="Times New Roman"/>
          <w:sz w:val="24"/>
          <w:szCs w:val="24"/>
        </w:rPr>
        <w:t>Э. </w:t>
      </w:r>
      <w:r w:rsidRPr="00EB2E4B">
        <w:rPr>
          <w:rFonts w:ascii="Times New Roman" w:hAnsi="Times New Roman" w:cs="Times New Roman"/>
          <w:sz w:val="24"/>
          <w:szCs w:val="24"/>
        </w:rPr>
        <w:t>Велландер</w:t>
      </w:r>
      <w:r>
        <w:rPr>
          <w:rFonts w:ascii="Times New Roman" w:hAnsi="Times New Roman" w:cs="Times New Roman"/>
          <w:sz w:val="24"/>
          <w:szCs w:val="24"/>
        </w:rPr>
        <w:t>ом,</w:t>
      </w:r>
      <w:r w:rsidRPr="00EB2E4B">
        <w:rPr>
          <w:rFonts w:ascii="Times New Roman" w:hAnsi="Times New Roman" w:cs="Times New Roman"/>
          <w:sz w:val="24"/>
          <w:szCs w:val="24"/>
        </w:rPr>
        <w:t xml:space="preserve"> М. Нурдман</w:t>
      </w:r>
      <w:r>
        <w:rPr>
          <w:rFonts w:ascii="Times New Roman" w:hAnsi="Times New Roman" w:cs="Times New Roman"/>
          <w:sz w:val="24"/>
          <w:szCs w:val="24"/>
        </w:rPr>
        <w:t>,</w:t>
      </w:r>
      <w:r w:rsidRPr="00EB2E4B">
        <w:rPr>
          <w:rFonts w:ascii="Times New Roman" w:hAnsi="Times New Roman" w:cs="Times New Roman"/>
          <w:sz w:val="24"/>
          <w:szCs w:val="24"/>
        </w:rPr>
        <w:t xml:space="preserve"> Б.</w:t>
      </w:r>
      <w:r w:rsidR="002A6ECB">
        <w:rPr>
          <w:rFonts w:ascii="Times New Roman" w:hAnsi="Times New Roman" w:cs="Times New Roman"/>
          <w:sz w:val="24"/>
          <w:szCs w:val="24"/>
        </w:rPr>
        <w:t> </w:t>
      </w:r>
      <w:r w:rsidRPr="00EB2E4B">
        <w:rPr>
          <w:rFonts w:ascii="Times New Roman" w:hAnsi="Times New Roman" w:cs="Times New Roman"/>
          <w:sz w:val="24"/>
          <w:szCs w:val="24"/>
        </w:rPr>
        <w:t>Меландер</w:t>
      </w:r>
      <w:r>
        <w:rPr>
          <w:rFonts w:ascii="Times New Roman" w:hAnsi="Times New Roman" w:cs="Times New Roman"/>
          <w:sz w:val="24"/>
          <w:szCs w:val="24"/>
        </w:rPr>
        <w:t xml:space="preserve">ом, Б. Гунарссон и </w:t>
      </w:r>
      <w:r w:rsidRPr="00EB2E4B">
        <w:rPr>
          <w:rFonts w:ascii="Times New Roman" w:hAnsi="Times New Roman" w:cs="Times New Roman"/>
          <w:sz w:val="24"/>
          <w:szCs w:val="24"/>
        </w:rPr>
        <w:t>Х.</w:t>
      </w:r>
      <w:r w:rsidR="002A6ECB">
        <w:rPr>
          <w:rFonts w:ascii="Times New Roman" w:hAnsi="Times New Roman" w:cs="Times New Roman"/>
          <w:sz w:val="24"/>
          <w:szCs w:val="24"/>
        </w:rPr>
        <w:t> </w:t>
      </w:r>
      <w:r w:rsidRPr="00EB2E4B">
        <w:rPr>
          <w:rFonts w:ascii="Times New Roman" w:hAnsi="Times New Roman" w:cs="Times New Roman"/>
          <w:sz w:val="24"/>
          <w:szCs w:val="24"/>
        </w:rPr>
        <w:t>Ландквист</w:t>
      </w:r>
      <w:r>
        <w:rPr>
          <w:rFonts w:ascii="Times New Roman" w:hAnsi="Times New Roman" w:cs="Times New Roman"/>
          <w:sz w:val="24"/>
          <w:szCs w:val="24"/>
        </w:rPr>
        <w:t>ом.</w:t>
      </w:r>
    </w:p>
    <w:p w14:paraId="6CC81614" w14:textId="78AC76F9" w:rsidR="00183218" w:rsidRPr="00183218" w:rsidRDefault="00183218" w:rsidP="0018321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Сбору научной литературы для данной работы в большой мере поспособствовала стажировка в Королевской библиотеке Швеции в Стокгольме в январе-феврале 2017 года. Стажировка, организованная при поддержке Шведского института (</w:t>
      </w:r>
      <w:r>
        <w:rPr>
          <w:rFonts w:ascii="Times New Roman" w:hAnsi="Times New Roman" w:cs="Times New Roman"/>
          <w:sz w:val="24"/>
          <w:szCs w:val="24"/>
          <w:lang w:val="en-US"/>
        </w:rPr>
        <w:t>Svenska</w:t>
      </w:r>
      <w:r w:rsidRPr="00183218">
        <w:rPr>
          <w:rFonts w:ascii="Times New Roman" w:hAnsi="Times New Roman" w:cs="Times New Roman"/>
          <w:sz w:val="24"/>
          <w:szCs w:val="24"/>
        </w:rPr>
        <w:t xml:space="preserve"> </w:t>
      </w:r>
      <w:r>
        <w:rPr>
          <w:rFonts w:ascii="Times New Roman" w:hAnsi="Times New Roman" w:cs="Times New Roman"/>
          <w:sz w:val="24"/>
          <w:szCs w:val="24"/>
          <w:lang w:val="en-US"/>
        </w:rPr>
        <w:t>Institutet</w:t>
      </w:r>
      <w:r>
        <w:rPr>
          <w:rFonts w:ascii="Times New Roman" w:hAnsi="Times New Roman" w:cs="Times New Roman"/>
          <w:sz w:val="24"/>
          <w:szCs w:val="24"/>
        </w:rPr>
        <w:t>),</w:t>
      </w:r>
      <w:r w:rsidRPr="00183218">
        <w:rPr>
          <w:rFonts w:ascii="Times New Roman" w:hAnsi="Times New Roman" w:cs="Times New Roman"/>
          <w:sz w:val="24"/>
          <w:szCs w:val="24"/>
        </w:rPr>
        <w:t xml:space="preserve"> </w:t>
      </w:r>
      <w:r>
        <w:rPr>
          <w:rFonts w:ascii="Times New Roman" w:hAnsi="Times New Roman" w:cs="Times New Roman"/>
          <w:sz w:val="24"/>
          <w:szCs w:val="24"/>
        </w:rPr>
        <w:t>позволила ознакомиться с трудами ведущих шведских ученых и сформировать теоретическую базу исследования.</w:t>
      </w:r>
    </w:p>
    <w:p w14:paraId="0F5B7A96" w14:textId="4FF438A0" w:rsidR="003346F9" w:rsidRPr="00F72D51" w:rsidRDefault="003346F9" w:rsidP="002A6ECB">
      <w:pPr>
        <w:spacing w:line="360" w:lineRule="auto"/>
        <w:ind w:firstLine="709"/>
        <w:jc w:val="both"/>
        <w:rPr>
          <w:rFonts w:ascii="Times New Roman" w:hAnsi="Times New Roman" w:cs="Times New Roman"/>
          <w:sz w:val="24"/>
          <w:szCs w:val="24"/>
        </w:rPr>
      </w:pPr>
      <w:r w:rsidRPr="00F72D51">
        <w:rPr>
          <w:rFonts w:ascii="Times New Roman" w:hAnsi="Times New Roman" w:cs="Times New Roman"/>
          <w:sz w:val="24"/>
          <w:szCs w:val="24"/>
        </w:rPr>
        <w:t>Выпускная квалификационная работа состоит из четырех глав, введения, заключения</w:t>
      </w:r>
      <w:r>
        <w:rPr>
          <w:rFonts w:ascii="Times New Roman" w:hAnsi="Times New Roman" w:cs="Times New Roman"/>
          <w:sz w:val="24"/>
          <w:szCs w:val="24"/>
        </w:rPr>
        <w:t xml:space="preserve"> и списка литературы. В первых двух главах представляются теоретические основы исследования. В первой главе рассматривается понятие «стиль», положение официально-делового стиля в системе функциональных стилей</w:t>
      </w:r>
      <w:r w:rsidRPr="00F72D51">
        <w:rPr>
          <w:rFonts w:ascii="Times New Roman" w:hAnsi="Times New Roman" w:cs="Times New Roman"/>
          <w:sz w:val="24"/>
          <w:szCs w:val="24"/>
        </w:rPr>
        <w:t xml:space="preserve"> </w:t>
      </w:r>
      <w:r>
        <w:rPr>
          <w:rFonts w:ascii="Times New Roman" w:hAnsi="Times New Roman" w:cs="Times New Roman"/>
          <w:sz w:val="24"/>
          <w:szCs w:val="24"/>
        </w:rPr>
        <w:t>шведского языка, а также история его развития. Вторая глава посвящена вопросу языковой политики Европейско</w:t>
      </w:r>
      <w:r w:rsidR="002A6ECB">
        <w:rPr>
          <w:rFonts w:ascii="Times New Roman" w:hAnsi="Times New Roman" w:cs="Times New Roman"/>
          <w:sz w:val="24"/>
          <w:szCs w:val="24"/>
        </w:rPr>
        <w:t>го союза, а также ее будущему. Там же р</w:t>
      </w:r>
      <w:r>
        <w:rPr>
          <w:rFonts w:ascii="Times New Roman" w:hAnsi="Times New Roman" w:cs="Times New Roman"/>
          <w:sz w:val="24"/>
          <w:szCs w:val="24"/>
        </w:rPr>
        <w:t xml:space="preserve">ассмотрена </w:t>
      </w:r>
      <w:r w:rsidR="002A6ECB">
        <w:rPr>
          <w:rFonts w:ascii="Times New Roman" w:hAnsi="Times New Roman" w:cs="Times New Roman"/>
          <w:sz w:val="24"/>
          <w:szCs w:val="24"/>
        </w:rPr>
        <w:t xml:space="preserve">система перевода в организации и </w:t>
      </w:r>
      <w:r>
        <w:rPr>
          <w:rFonts w:ascii="Times New Roman" w:hAnsi="Times New Roman" w:cs="Times New Roman"/>
          <w:sz w:val="24"/>
          <w:szCs w:val="24"/>
        </w:rPr>
        <w:t>основные тип</w:t>
      </w:r>
      <w:r w:rsidR="002A6ECB">
        <w:rPr>
          <w:rFonts w:ascii="Times New Roman" w:hAnsi="Times New Roman" w:cs="Times New Roman"/>
          <w:sz w:val="24"/>
          <w:szCs w:val="24"/>
        </w:rPr>
        <w:t xml:space="preserve">ы документов, выпускаемых в ЕС. </w:t>
      </w:r>
      <w:r>
        <w:rPr>
          <w:rFonts w:ascii="Times New Roman" w:hAnsi="Times New Roman" w:cs="Times New Roman"/>
          <w:sz w:val="24"/>
          <w:szCs w:val="24"/>
        </w:rPr>
        <w:t xml:space="preserve">Третья и четвертая глава носят практический характер. В них мы описали наиболее характерные лексические и грамматические особенности официально-делового стиля в шведском языке. </w:t>
      </w:r>
    </w:p>
    <w:p w14:paraId="60445A3C" w14:textId="7E090D13" w:rsidR="003346F9" w:rsidRDefault="003346F9" w:rsidP="003346F9">
      <w:pPr>
        <w:spacing w:line="360" w:lineRule="auto"/>
        <w:ind w:firstLine="709"/>
        <w:jc w:val="both"/>
        <w:rPr>
          <w:rFonts w:ascii="Times New Roman" w:hAnsi="Times New Roman" w:cs="Times New Roman"/>
          <w:sz w:val="24"/>
          <w:szCs w:val="24"/>
        </w:rPr>
      </w:pPr>
      <w:r w:rsidRPr="00EB2E4B">
        <w:rPr>
          <w:rFonts w:ascii="Times New Roman" w:hAnsi="Times New Roman" w:cs="Times New Roman"/>
          <w:sz w:val="24"/>
          <w:szCs w:val="24"/>
        </w:rPr>
        <w:t>Результаты исследования были представлены на седьмой молодежной конференции с международным участием «Академический дискурс Северной Европы» в 2016 году. По результатам конференции была опубликована статья в сборнике материалов данной конференции.</w:t>
      </w:r>
    </w:p>
    <w:p w14:paraId="1142D3A0" w14:textId="0F8FD8D2" w:rsidR="003346F9" w:rsidRPr="003346F9" w:rsidRDefault="003346F9" w:rsidP="003346F9">
      <w:pPr>
        <w:ind w:firstLine="709"/>
        <w:rPr>
          <w:rFonts w:ascii="Times New Roman" w:hAnsi="Times New Roman" w:cs="Times New Roman"/>
          <w:sz w:val="24"/>
          <w:szCs w:val="24"/>
        </w:rPr>
      </w:pPr>
      <w:r>
        <w:rPr>
          <w:rFonts w:ascii="Times New Roman" w:hAnsi="Times New Roman" w:cs="Times New Roman"/>
          <w:sz w:val="24"/>
          <w:szCs w:val="24"/>
        </w:rPr>
        <w:br w:type="page"/>
      </w:r>
    </w:p>
    <w:p w14:paraId="1A57FE91" w14:textId="0425F988" w:rsidR="00BA7395" w:rsidRPr="00BA7395" w:rsidRDefault="00BA7395" w:rsidP="00BA7395">
      <w:pPr>
        <w:pStyle w:val="1"/>
        <w:spacing w:line="360" w:lineRule="auto"/>
        <w:rPr>
          <w:rFonts w:ascii="Times New Roman" w:eastAsia="Calibri" w:hAnsi="Times New Roman" w:cs="Times New Roman"/>
          <w:b/>
          <w:color w:val="auto"/>
          <w:sz w:val="24"/>
          <w:szCs w:val="24"/>
        </w:rPr>
      </w:pPr>
      <w:r w:rsidRPr="00BA7395">
        <w:rPr>
          <w:rFonts w:ascii="Times New Roman" w:eastAsia="Calibri" w:hAnsi="Times New Roman" w:cs="Times New Roman"/>
          <w:b/>
          <w:color w:val="auto"/>
          <w:sz w:val="24"/>
          <w:szCs w:val="24"/>
        </w:rPr>
        <w:lastRenderedPageBreak/>
        <w:t>Теоретические основы исследования</w:t>
      </w:r>
    </w:p>
    <w:p w14:paraId="0AAF017A" w14:textId="5EBFDA7D" w:rsidR="00BA7395" w:rsidRPr="00BA7395" w:rsidRDefault="00A116E3" w:rsidP="00BA7395">
      <w:pPr>
        <w:pStyle w:val="2"/>
        <w:spacing w:line="360" w:lineRule="auto"/>
        <w:rPr>
          <w:rFonts w:ascii="Times New Roman" w:eastAsia="Calibri" w:hAnsi="Times New Roman" w:cs="Times New Roman"/>
          <w:b/>
          <w:color w:val="auto"/>
          <w:sz w:val="24"/>
          <w:szCs w:val="24"/>
        </w:rPr>
      </w:pPr>
      <w:r w:rsidRPr="00BA7395">
        <w:rPr>
          <w:rFonts w:ascii="Times New Roman" w:eastAsia="Calibri" w:hAnsi="Times New Roman" w:cs="Times New Roman"/>
          <w:b/>
          <w:color w:val="auto"/>
          <w:sz w:val="24"/>
          <w:szCs w:val="24"/>
        </w:rPr>
        <w:t>Понятие «стиль»</w:t>
      </w:r>
    </w:p>
    <w:p w14:paraId="0FEEAE53" w14:textId="2264A8DE" w:rsidR="00A116E3" w:rsidRPr="00BA7395" w:rsidRDefault="00A116E3" w:rsidP="00BA7395">
      <w:pPr>
        <w:spacing w:after="200" w:line="360" w:lineRule="auto"/>
        <w:ind w:firstLine="709"/>
        <w:jc w:val="both"/>
        <w:rPr>
          <w:rFonts w:ascii="Times New Roman" w:eastAsia="Calibri" w:hAnsi="Times New Roman" w:cs="Times New Roman"/>
          <w:b/>
          <w:sz w:val="24"/>
          <w:szCs w:val="28"/>
        </w:rPr>
      </w:pPr>
      <w:r w:rsidRPr="00BA7395">
        <w:rPr>
          <w:rFonts w:ascii="Times New Roman" w:eastAsia="Calibri" w:hAnsi="Times New Roman" w:cs="Times New Roman"/>
          <w:sz w:val="24"/>
          <w:szCs w:val="28"/>
        </w:rPr>
        <w:t xml:space="preserve">Прежде чем обратиться непосредственно к рассмотрению официально-делового стиля </w:t>
      </w:r>
      <w:r w:rsidR="00F70875" w:rsidRPr="00BA7395">
        <w:rPr>
          <w:rFonts w:ascii="Times New Roman" w:eastAsia="Calibri" w:hAnsi="Times New Roman" w:cs="Times New Roman"/>
          <w:sz w:val="24"/>
          <w:szCs w:val="28"/>
        </w:rPr>
        <w:t xml:space="preserve">шведского </w:t>
      </w:r>
      <w:r w:rsidRPr="00BA7395">
        <w:rPr>
          <w:rFonts w:ascii="Times New Roman" w:eastAsia="Calibri" w:hAnsi="Times New Roman" w:cs="Times New Roman"/>
          <w:sz w:val="24"/>
          <w:szCs w:val="28"/>
        </w:rPr>
        <w:t>языка, хотелось бы, прежде всего, представить терминологическую базу исследования. Вопросы разграничения различных стилей в языке затрагиваются в работах многих российских и зарубежных ученых. Тем не менее, стоит отметить, что единого мнения по вопросу определения таких терминов, как «стиль» и «официально-деловой стиль» не существует, равно как и по вопросу принципов выделения различных стилей и количества этих стилей.</w:t>
      </w:r>
    </w:p>
    <w:p w14:paraId="52A25D26" w14:textId="35613390" w:rsidR="00A116E3" w:rsidRPr="0022303A" w:rsidRDefault="00A116E3" w:rsidP="00BA7395">
      <w:pPr>
        <w:spacing w:after="200" w:line="360" w:lineRule="auto"/>
        <w:ind w:firstLine="709"/>
        <w:contextualSpacing/>
        <w:jc w:val="both"/>
        <w:rPr>
          <w:rFonts w:ascii="Times New Roman" w:eastAsia="Calibri" w:hAnsi="Times New Roman" w:cs="Times New Roman"/>
          <w:sz w:val="24"/>
          <w:szCs w:val="28"/>
        </w:rPr>
      </w:pPr>
      <w:r w:rsidRPr="00A116E3">
        <w:rPr>
          <w:rFonts w:ascii="Times New Roman" w:eastAsia="Calibri" w:hAnsi="Times New Roman" w:cs="Times New Roman"/>
          <w:sz w:val="24"/>
          <w:szCs w:val="28"/>
        </w:rPr>
        <w:t xml:space="preserve">И.Р. Гальперин </w:t>
      </w:r>
      <w:r w:rsidR="00FD4561">
        <w:rPr>
          <w:rFonts w:ascii="Times New Roman" w:eastAsia="Calibri" w:hAnsi="Times New Roman" w:cs="Times New Roman"/>
          <w:sz w:val="24"/>
          <w:szCs w:val="28"/>
        </w:rPr>
        <w:t>пишет о том, что с</w:t>
      </w:r>
      <w:r w:rsidR="00FD4561" w:rsidRPr="0022303A">
        <w:rPr>
          <w:rFonts w:ascii="Times New Roman" w:eastAsia="Calibri" w:hAnsi="Times New Roman" w:cs="Times New Roman"/>
          <w:sz w:val="24"/>
          <w:szCs w:val="28"/>
        </w:rPr>
        <w:t>амо</w:t>
      </w:r>
      <w:r w:rsidRPr="0022303A">
        <w:rPr>
          <w:rFonts w:ascii="Times New Roman" w:eastAsia="Calibri" w:hAnsi="Times New Roman" w:cs="Times New Roman"/>
          <w:sz w:val="24"/>
          <w:szCs w:val="28"/>
        </w:rPr>
        <w:t xml:space="preserve"> слово «стиль» происходит от латинского слова «стилос», которое изначально обозначало острый инструмент из металла, дерева или кости, использовавшийся для письма на навощенных досках</w:t>
      </w:r>
      <w:r w:rsidR="00FD4561">
        <w:rPr>
          <w:rStyle w:val="a6"/>
          <w:rFonts w:ascii="Times New Roman" w:eastAsia="Calibri" w:hAnsi="Times New Roman" w:cs="Times New Roman"/>
          <w:sz w:val="24"/>
          <w:szCs w:val="28"/>
        </w:rPr>
        <w:footnoteReference w:id="3"/>
      </w:r>
      <w:r w:rsidRPr="0022303A">
        <w:rPr>
          <w:rFonts w:ascii="Times New Roman" w:eastAsia="Calibri" w:hAnsi="Times New Roman" w:cs="Times New Roman"/>
          <w:sz w:val="24"/>
          <w:szCs w:val="28"/>
        </w:rPr>
        <w:t xml:space="preserve">. Со временем </w:t>
      </w:r>
      <w:r>
        <w:rPr>
          <w:rFonts w:ascii="Times New Roman" w:eastAsia="Calibri" w:hAnsi="Times New Roman" w:cs="Times New Roman"/>
          <w:sz w:val="24"/>
          <w:szCs w:val="28"/>
        </w:rPr>
        <w:t>это</w:t>
      </w:r>
      <w:r w:rsidRPr="0022303A">
        <w:rPr>
          <w:rFonts w:ascii="Times New Roman" w:eastAsia="Calibri" w:hAnsi="Times New Roman" w:cs="Times New Roman"/>
          <w:sz w:val="24"/>
          <w:szCs w:val="28"/>
        </w:rPr>
        <w:t xml:space="preserve"> слово стало также охватывать </w:t>
      </w:r>
      <w:r>
        <w:rPr>
          <w:rFonts w:ascii="Times New Roman" w:eastAsia="Calibri" w:hAnsi="Times New Roman" w:cs="Times New Roman"/>
          <w:sz w:val="24"/>
          <w:szCs w:val="28"/>
        </w:rPr>
        <w:t xml:space="preserve">такие </w:t>
      </w:r>
      <w:r w:rsidRPr="0022303A">
        <w:rPr>
          <w:rFonts w:ascii="Times New Roman" w:eastAsia="Calibri" w:hAnsi="Times New Roman" w:cs="Times New Roman"/>
          <w:sz w:val="24"/>
          <w:szCs w:val="28"/>
        </w:rPr>
        <w:t>значения</w:t>
      </w:r>
      <w:r>
        <w:rPr>
          <w:rFonts w:ascii="Times New Roman" w:eastAsia="Calibri" w:hAnsi="Times New Roman" w:cs="Times New Roman"/>
          <w:sz w:val="24"/>
          <w:szCs w:val="28"/>
        </w:rPr>
        <w:t>, как</w:t>
      </w:r>
      <w:r w:rsidRPr="0022303A">
        <w:rPr>
          <w:rFonts w:ascii="Times New Roman" w:eastAsia="Calibri" w:hAnsi="Times New Roman" w:cs="Times New Roman"/>
          <w:sz w:val="24"/>
          <w:szCs w:val="28"/>
        </w:rPr>
        <w:t xml:space="preserve"> </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способ</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манера</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стиль</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Как</w:t>
      </w:r>
      <w:r w:rsidR="00F70875">
        <w:rPr>
          <w:rFonts w:ascii="Times New Roman" w:eastAsia="Calibri" w:hAnsi="Times New Roman" w:cs="Times New Roman"/>
          <w:sz w:val="24"/>
          <w:szCs w:val="28"/>
        </w:rPr>
        <w:t xml:space="preserve"> автор</w:t>
      </w:r>
      <w:r w:rsidR="00FD4561">
        <w:rPr>
          <w:rFonts w:ascii="Times New Roman" w:eastAsia="Calibri" w:hAnsi="Times New Roman" w:cs="Times New Roman"/>
          <w:sz w:val="24"/>
          <w:szCs w:val="28"/>
        </w:rPr>
        <w:t xml:space="preserve"> отмечает далее</w:t>
      </w:r>
      <w:r w:rsidRPr="0022303A">
        <w:rPr>
          <w:rFonts w:ascii="Times New Roman" w:eastAsia="Calibri" w:hAnsi="Times New Roman" w:cs="Times New Roman"/>
          <w:sz w:val="24"/>
          <w:szCs w:val="24"/>
        </w:rPr>
        <w:t>, «Метонимически слово «стиль» стало использоваться в смысле умения не только правильно, грамотно (с точки зрения грамматических норм данной эпохи) употреблять лексико-фразеологические и синтаксические средства языка, но и пользоваться ими так, чтобы украсить речь</w:t>
      </w:r>
      <w:r w:rsidRPr="0022303A">
        <w:rPr>
          <w:rFonts w:ascii="Times New Roman" w:eastAsia="Calibri" w:hAnsi="Times New Roman" w:cs="Times New Roman"/>
          <w:sz w:val="24"/>
          <w:szCs w:val="24"/>
          <w:vertAlign w:val="superscript"/>
        </w:rPr>
        <w:footnoteReference w:id="4"/>
      </w:r>
      <w:r w:rsidRPr="0022303A">
        <w:rPr>
          <w:rFonts w:ascii="Times New Roman" w:eastAsia="Calibri" w:hAnsi="Times New Roman" w:cs="Times New Roman"/>
          <w:sz w:val="24"/>
          <w:szCs w:val="24"/>
        </w:rPr>
        <w:t>». Отсюда вытекает понимание стиля в Древнем мире как украшения речи, то есть техники языковог</w:t>
      </w:r>
      <w:r w:rsidRPr="0022303A">
        <w:rPr>
          <w:rFonts w:ascii="Times New Roman" w:eastAsia="Calibri" w:hAnsi="Times New Roman" w:cs="Times New Roman"/>
          <w:sz w:val="24"/>
          <w:szCs w:val="28"/>
        </w:rPr>
        <w:t>о мастерства</w:t>
      </w:r>
      <w:r w:rsidRPr="0022303A">
        <w:rPr>
          <w:rFonts w:ascii="Times New Roman" w:eastAsia="Calibri" w:hAnsi="Times New Roman" w:cs="Times New Roman"/>
          <w:sz w:val="24"/>
          <w:szCs w:val="28"/>
          <w:vertAlign w:val="superscript"/>
        </w:rPr>
        <w:footnoteReference w:id="5"/>
      </w:r>
      <w:r w:rsidRPr="0022303A">
        <w:rPr>
          <w:rFonts w:ascii="Times New Roman" w:eastAsia="Calibri" w:hAnsi="Times New Roman" w:cs="Times New Roman"/>
          <w:sz w:val="24"/>
          <w:szCs w:val="28"/>
        </w:rPr>
        <w:t xml:space="preserve">. </w:t>
      </w:r>
    </w:p>
    <w:p w14:paraId="39DC6115" w14:textId="77777777" w:rsidR="00A116E3" w:rsidRPr="0022303A" w:rsidRDefault="00A116E3" w:rsidP="00A116E3">
      <w:pPr>
        <w:spacing w:after="200" w:line="360" w:lineRule="auto"/>
        <w:ind w:firstLine="709"/>
        <w:contextualSpacing/>
        <w:jc w:val="both"/>
        <w:rPr>
          <w:rFonts w:ascii="Times New Roman" w:eastAsia="Calibri" w:hAnsi="Times New Roman" w:cs="Times New Roman"/>
          <w:b/>
          <w:sz w:val="24"/>
          <w:szCs w:val="28"/>
        </w:rPr>
      </w:pPr>
      <w:r w:rsidRPr="0022303A">
        <w:rPr>
          <w:rFonts w:ascii="Times New Roman" w:eastAsia="Calibri" w:hAnsi="Times New Roman" w:cs="Times New Roman"/>
          <w:sz w:val="24"/>
          <w:szCs w:val="28"/>
        </w:rPr>
        <w:t xml:space="preserve">Проблема стиля и языка занимает исследователей уже давно, </w:t>
      </w:r>
      <w:r>
        <w:rPr>
          <w:rFonts w:ascii="Times New Roman" w:eastAsia="Calibri" w:hAnsi="Times New Roman" w:cs="Times New Roman"/>
          <w:sz w:val="24"/>
          <w:szCs w:val="28"/>
        </w:rPr>
        <w:t xml:space="preserve">и, </w:t>
      </w:r>
      <w:r w:rsidRPr="0022303A">
        <w:rPr>
          <w:rFonts w:ascii="Times New Roman" w:eastAsia="Calibri" w:hAnsi="Times New Roman" w:cs="Times New Roman"/>
          <w:sz w:val="24"/>
          <w:szCs w:val="28"/>
        </w:rPr>
        <w:t>несмотря на то, что мы используем это слово в своей речи ежедневно и в различных контекстах, до сих пор представляется очень трудным выделить единое значение данного слова. Термин «стиль» в качестве лингвистической концепции обладает огромным количеством различных определений, которые варьируются в зависимости от теории, которой придерживается автор. Каждая лингвистическая школа обладает своим собственным представлением о том, что представляет собой стиль, и дает соответствующее определение. Далее мы рассмотрим лишь некоторые из них.</w:t>
      </w:r>
    </w:p>
    <w:p w14:paraId="56853A25" w14:textId="27770BC9" w:rsidR="00A116E3" w:rsidRPr="00E27E8D" w:rsidRDefault="00A116E3" w:rsidP="00A116E3">
      <w:pPr>
        <w:spacing w:after="200" w:line="360" w:lineRule="auto"/>
        <w:ind w:firstLine="709"/>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Дж.</w:t>
      </w:r>
      <w:r w:rsidR="00F70875">
        <w:rPr>
          <w:rFonts w:ascii="Times New Roman" w:eastAsia="Calibri" w:hAnsi="Times New Roman" w:cs="Times New Roman"/>
          <w:sz w:val="24"/>
          <w:szCs w:val="28"/>
        </w:rPr>
        <w:t xml:space="preserve"> Лич и М. Шорт под стилем в </w:t>
      </w:r>
      <w:r w:rsidRPr="0022303A">
        <w:rPr>
          <w:rFonts w:ascii="Times New Roman" w:eastAsia="Calibri" w:hAnsi="Times New Roman" w:cs="Times New Roman"/>
          <w:sz w:val="24"/>
          <w:szCs w:val="28"/>
        </w:rPr>
        <w:t>широком смысле подразумевают «способ использования языка в определенном контексте, определенным человеком, с определенной целью и т.д.»</w:t>
      </w:r>
      <w:r w:rsidRPr="0022303A">
        <w:rPr>
          <w:rFonts w:ascii="Times New Roman" w:eastAsia="Calibri" w:hAnsi="Times New Roman" w:cs="Times New Roman"/>
          <w:sz w:val="24"/>
          <w:szCs w:val="28"/>
          <w:vertAlign w:val="superscript"/>
        </w:rPr>
        <w:footnoteReference w:id="6"/>
      </w:r>
      <w:r w:rsidRPr="0022303A">
        <w:rPr>
          <w:rFonts w:ascii="Times New Roman" w:eastAsia="Calibri" w:hAnsi="Times New Roman" w:cs="Times New Roman"/>
          <w:sz w:val="24"/>
          <w:szCs w:val="28"/>
        </w:rPr>
        <w:t xml:space="preserve">. </w:t>
      </w:r>
      <w:r w:rsidR="00F70875">
        <w:rPr>
          <w:rFonts w:ascii="Times New Roman" w:eastAsia="Calibri" w:hAnsi="Times New Roman" w:cs="Times New Roman"/>
          <w:sz w:val="24"/>
          <w:szCs w:val="28"/>
        </w:rPr>
        <w:t>Д</w:t>
      </w:r>
      <w:r w:rsidR="00F70875" w:rsidRPr="0022303A">
        <w:rPr>
          <w:rFonts w:ascii="Times New Roman" w:eastAsia="Calibri" w:hAnsi="Times New Roman" w:cs="Times New Roman"/>
          <w:sz w:val="24"/>
          <w:szCs w:val="28"/>
        </w:rPr>
        <w:t xml:space="preserve">ля того, чтобы пояснить свою мысль авторы используют термины швейцарского лингвиста Ф. де Соссюра, который провел различие между такими </w:t>
      </w:r>
      <w:r w:rsidR="00F70875" w:rsidRPr="0022303A">
        <w:rPr>
          <w:rFonts w:ascii="Times New Roman" w:eastAsia="Calibri" w:hAnsi="Times New Roman" w:cs="Times New Roman"/>
          <w:sz w:val="24"/>
          <w:szCs w:val="28"/>
        </w:rPr>
        <w:lastRenderedPageBreak/>
        <w:t xml:space="preserve">понятиями, как </w:t>
      </w:r>
      <w:r w:rsidR="00F70875" w:rsidRPr="00F70875">
        <w:rPr>
          <w:rFonts w:ascii="Times New Roman" w:eastAsia="Calibri" w:hAnsi="Times New Roman" w:cs="Times New Roman"/>
          <w:i/>
          <w:sz w:val="24"/>
          <w:szCs w:val="28"/>
          <w:lang w:val="sv-SE"/>
        </w:rPr>
        <w:t>langue</w:t>
      </w:r>
      <w:r w:rsidR="00F70875" w:rsidRPr="0022303A">
        <w:rPr>
          <w:rFonts w:ascii="Times New Roman" w:eastAsia="Calibri" w:hAnsi="Times New Roman" w:cs="Times New Roman"/>
          <w:sz w:val="24"/>
          <w:szCs w:val="28"/>
        </w:rPr>
        <w:t xml:space="preserve"> (язык) и </w:t>
      </w:r>
      <w:r w:rsidR="00F70875" w:rsidRPr="00F70875">
        <w:rPr>
          <w:rFonts w:ascii="Times New Roman" w:eastAsia="Calibri" w:hAnsi="Times New Roman" w:cs="Times New Roman"/>
          <w:i/>
          <w:sz w:val="24"/>
          <w:szCs w:val="28"/>
          <w:lang w:val="sv-SE"/>
        </w:rPr>
        <w:t>parole</w:t>
      </w:r>
      <w:r w:rsidR="00F70875" w:rsidRPr="0022303A">
        <w:rPr>
          <w:rFonts w:ascii="Times New Roman" w:eastAsia="Calibri" w:hAnsi="Times New Roman" w:cs="Times New Roman"/>
          <w:sz w:val="24"/>
          <w:szCs w:val="28"/>
        </w:rPr>
        <w:t xml:space="preserve"> (речь)</w:t>
      </w:r>
      <w:r w:rsidR="00F70875">
        <w:rPr>
          <w:rFonts w:ascii="Times New Roman" w:eastAsia="Calibri" w:hAnsi="Times New Roman" w:cs="Times New Roman"/>
          <w:sz w:val="24"/>
          <w:szCs w:val="28"/>
        </w:rPr>
        <w:t>.</w:t>
      </w:r>
      <w:r w:rsidR="00F70875"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w:t>
      </w:r>
      <w:r w:rsidRPr="00F70875">
        <w:rPr>
          <w:rFonts w:ascii="Times New Roman" w:eastAsia="Calibri" w:hAnsi="Times New Roman" w:cs="Times New Roman"/>
          <w:i/>
          <w:sz w:val="24"/>
          <w:szCs w:val="28"/>
          <w:lang w:val="sv-SE"/>
        </w:rPr>
        <w:t>Langue</w:t>
      </w:r>
      <w:r w:rsidRPr="0022303A">
        <w:rPr>
          <w:rFonts w:ascii="Times New Roman" w:eastAsia="Calibri" w:hAnsi="Times New Roman" w:cs="Times New Roman"/>
          <w:sz w:val="24"/>
          <w:szCs w:val="28"/>
        </w:rPr>
        <w:t xml:space="preserve"> представляет собой код или систему правил, общую для говорящих на языке (как, например, английский язык). </w:t>
      </w:r>
      <w:r w:rsidRPr="00F70875">
        <w:rPr>
          <w:rFonts w:ascii="Times New Roman" w:eastAsia="Calibri" w:hAnsi="Times New Roman" w:cs="Times New Roman"/>
          <w:i/>
          <w:sz w:val="24"/>
          <w:szCs w:val="28"/>
          <w:lang w:val="sv-SE"/>
        </w:rPr>
        <w:t>Parole</w:t>
      </w:r>
      <w:r w:rsidRPr="00F70875">
        <w:rPr>
          <w:rFonts w:ascii="Times New Roman" w:eastAsia="Calibri" w:hAnsi="Times New Roman" w:cs="Times New Roman"/>
          <w:i/>
          <w:sz w:val="24"/>
          <w:szCs w:val="28"/>
        </w:rPr>
        <w:t xml:space="preserve"> </w:t>
      </w:r>
      <w:r w:rsidRPr="0022303A">
        <w:rPr>
          <w:rFonts w:ascii="Times New Roman" w:eastAsia="Calibri" w:hAnsi="Times New Roman" w:cs="Times New Roman"/>
          <w:sz w:val="24"/>
          <w:szCs w:val="28"/>
        </w:rPr>
        <w:t>обозначает отдельный случай использовани</w:t>
      </w:r>
      <w:r>
        <w:rPr>
          <w:rFonts w:ascii="Times New Roman" w:eastAsia="Calibri" w:hAnsi="Times New Roman" w:cs="Times New Roman"/>
          <w:sz w:val="24"/>
          <w:szCs w:val="28"/>
        </w:rPr>
        <w:t>я</w:t>
      </w:r>
      <w:r w:rsidRPr="0022303A">
        <w:rPr>
          <w:rFonts w:ascii="Times New Roman" w:eastAsia="Calibri" w:hAnsi="Times New Roman" w:cs="Times New Roman"/>
          <w:sz w:val="24"/>
          <w:szCs w:val="28"/>
        </w:rPr>
        <w:t xml:space="preserve"> данной системы, или выбор средств указанной системы, который говорящий совершает в различных ситуациях. Стиль, таким образом, относится к понятию </w:t>
      </w:r>
      <w:r w:rsidRPr="00F70875">
        <w:rPr>
          <w:rFonts w:ascii="Times New Roman" w:eastAsia="Calibri" w:hAnsi="Times New Roman" w:cs="Times New Roman"/>
          <w:i/>
          <w:sz w:val="24"/>
          <w:szCs w:val="28"/>
          <w:lang w:val="sv-SE"/>
        </w:rPr>
        <w:t>parole</w:t>
      </w:r>
      <w:r w:rsidRPr="0022303A">
        <w:rPr>
          <w:rFonts w:ascii="Times New Roman" w:eastAsia="Calibri" w:hAnsi="Times New Roman" w:cs="Times New Roman"/>
          <w:sz w:val="24"/>
          <w:szCs w:val="28"/>
        </w:rPr>
        <w:t>: выбор из всего ассортимента лингвистических средств и есть стиль</w:t>
      </w:r>
      <w:r>
        <w:rPr>
          <w:rFonts w:ascii="Times New Roman" w:eastAsia="Calibri" w:hAnsi="Times New Roman" w:cs="Times New Roman"/>
          <w:sz w:val="24"/>
          <w:szCs w:val="28"/>
        </w:rPr>
        <w:t>»</w:t>
      </w:r>
      <w:r w:rsidRPr="0022303A">
        <w:rPr>
          <w:rFonts w:ascii="Times New Roman" w:eastAsia="Calibri" w:hAnsi="Times New Roman" w:cs="Times New Roman"/>
          <w:sz w:val="24"/>
          <w:szCs w:val="28"/>
          <w:vertAlign w:val="superscript"/>
        </w:rPr>
        <w:footnoteReference w:id="7"/>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Таким образом, под термином стиль понимается определенный </w:t>
      </w:r>
      <w:r w:rsidRPr="00E27E8D">
        <w:rPr>
          <w:rFonts w:ascii="Times New Roman" w:eastAsia="Calibri" w:hAnsi="Times New Roman" w:cs="Times New Roman"/>
          <w:sz w:val="24"/>
          <w:szCs w:val="28"/>
        </w:rPr>
        <w:t>выбор языковых средств.</w:t>
      </w:r>
    </w:p>
    <w:p w14:paraId="50147D46" w14:textId="6B6D8FEA" w:rsidR="00A116E3" w:rsidRPr="0022303A" w:rsidRDefault="00A116E3" w:rsidP="00A116E3">
      <w:pPr>
        <w:spacing w:after="200" w:line="360" w:lineRule="auto"/>
        <w:ind w:firstLine="709"/>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Разнообразие подходов к определению термина «стиль» можно также наблюдать на примере работы Д. Кристал</w:t>
      </w:r>
      <w:r w:rsidR="00F70875">
        <w:rPr>
          <w:rFonts w:ascii="Times New Roman" w:eastAsia="Calibri" w:hAnsi="Times New Roman" w:cs="Times New Roman"/>
          <w:sz w:val="24"/>
          <w:szCs w:val="28"/>
        </w:rPr>
        <w:t>а</w:t>
      </w:r>
      <w:r w:rsidRPr="0022303A">
        <w:rPr>
          <w:rFonts w:ascii="Times New Roman" w:eastAsia="Calibri" w:hAnsi="Times New Roman" w:cs="Times New Roman"/>
          <w:sz w:val="24"/>
          <w:szCs w:val="28"/>
        </w:rPr>
        <w:t xml:space="preserve"> и Д. Дэйви, которые выделяют сразу четыре «часто возникающих понимания» стиля</w:t>
      </w:r>
      <w:r w:rsidRPr="0022303A">
        <w:rPr>
          <w:rFonts w:ascii="Times New Roman" w:eastAsia="Calibri" w:hAnsi="Times New Roman" w:cs="Times New Roman"/>
          <w:sz w:val="24"/>
          <w:szCs w:val="28"/>
          <w:vertAlign w:val="superscript"/>
        </w:rPr>
        <w:footnoteReference w:id="8"/>
      </w:r>
      <w:r w:rsidRPr="0022303A">
        <w:rPr>
          <w:rFonts w:ascii="Times New Roman" w:eastAsia="Calibri" w:hAnsi="Times New Roman" w:cs="Times New Roman"/>
          <w:sz w:val="24"/>
          <w:szCs w:val="28"/>
        </w:rPr>
        <w:t>:</w:t>
      </w:r>
    </w:p>
    <w:p w14:paraId="3D16CC7C" w14:textId="224B9E67" w:rsidR="00A116E3" w:rsidRPr="0022303A" w:rsidRDefault="00A116E3" w:rsidP="00A116E3">
      <w:pPr>
        <w:numPr>
          <w:ilvl w:val="0"/>
          <w:numId w:val="1"/>
        </w:numPr>
        <w:spacing w:after="200" w:line="360" w:lineRule="auto"/>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Стиль может относиться к особенностям языка одного человека, как, например, когда мы говорим о стиле У. Шекспира, чаще всего понятие относится к набору характерных черт языка, которые отражают уникальность конкретного человека</w:t>
      </w:r>
      <w:r w:rsidR="00F70875">
        <w:rPr>
          <w:rFonts w:ascii="Times New Roman" w:eastAsia="Calibri" w:hAnsi="Times New Roman" w:cs="Times New Roman"/>
          <w:sz w:val="24"/>
          <w:szCs w:val="28"/>
        </w:rPr>
        <w:t>.</w:t>
      </w:r>
    </w:p>
    <w:p w14:paraId="2EAF73A9" w14:textId="4A08A4EB" w:rsidR="00A116E3" w:rsidRPr="0022303A" w:rsidRDefault="00A116E3" w:rsidP="00A116E3">
      <w:pPr>
        <w:numPr>
          <w:ilvl w:val="0"/>
          <w:numId w:val="1"/>
        </w:numPr>
        <w:spacing w:after="200" w:line="360" w:lineRule="auto"/>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Подобно тому, как стиль может относиться к стилю конкретного писателя, он также обозначает некоторые или все особенности языка группы людей в определенный период времени, как, например, стиль публичного выступления, стиль древнеанглийской героической поэзии</w:t>
      </w:r>
      <w:r w:rsidR="00F70875">
        <w:rPr>
          <w:rFonts w:ascii="Times New Roman" w:eastAsia="Calibri" w:hAnsi="Times New Roman" w:cs="Times New Roman"/>
          <w:sz w:val="24"/>
          <w:szCs w:val="28"/>
        </w:rPr>
        <w:t>.</w:t>
      </w:r>
    </w:p>
    <w:p w14:paraId="1BF4E03B" w14:textId="48AB9A7F" w:rsidR="00A116E3" w:rsidRPr="0022303A" w:rsidRDefault="00A116E3" w:rsidP="00A116E3">
      <w:pPr>
        <w:numPr>
          <w:ilvl w:val="0"/>
          <w:numId w:val="1"/>
        </w:numPr>
        <w:spacing w:after="200" w:line="360" w:lineRule="auto"/>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Более узкое значение дается, когда стиль используется в оценочном качестве, отражая эффективность способа выражения. Это выражается в таких популярных определениях стиля как «выразить то, что нужно, наиболее эффективным способом» или как «хорошие манеры»</w:t>
      </w:r>
      <w:r w:rsidR="00F70875">
        <w:rPr>
          <w:rFonts w:ascii="Times New Roman" w:eastAsia="Calibri" w:hAnsi="Times New Roman" w:cs="Times New Roman"/>
          <w:sz w:val="24"/>
          <w:szCs w:val="28"/>
        </w:rPr>
        <w:t>.</w:t>
      </w:r>
    </w:p>
    <w:p w14:paraId="1C4AF600" w14:textId="3DF937E4" w:rsidR="00A116E3" w:rsidRPr="0022303A" w:rsidRDefault="00A116E3" w:rsidP="00A116E3">
      <w:pPr>
        <w:numPr>
          <w:ilvl w:val="0"/>
          <w:numId w:val="1"/>
        </w:numPr>
        <w:spacing w:after="200" w:line="360" w:lineRule="auto"/>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Часто «стиль» используется только для характеристики литературного языка. Стиль давно ассоциируется в основном с литературой, как характеристика написанного произведения</w:t>
      </w:r>
      <w:r w:rsidR="00151608">
        <w:rPr>
          <w:rFonts w:ascii="Times New Roman" w:eastAsia="Calibri" w:hAnsi="Times New Roman" w:cs="Times New Roman"/>
          <w:sz w:val="24"/>
          <w:szCs w:val="28"/>
        </w:rPr>
        <w:t>, как в выражениях</w:t>
      </w:r>
      <w:r w:rsidRPr="0022303A">
        <w:rPr>
          <w:rFonts w:ascii="Times New Roman" w:eastAsia="Calibri" w:hAnsi="Times New Roman" w:cs="Times New Roman"/>
          <w:sz w:val="24"/>
          <w:szCs w:val="28"/>
        </w:rPr>
        <w:t xml:space="preserve"> «прекрасный стиль», «плохой стиль»</w:t>
      </w:r>
      <w:r w:rsidR="00F70875">
        <w:rPr>
          <w:rFonts w:ascii="Times New Roman" w:eastAsia="Calibri" w:hAnsi="Times New Roman" w:cs="Times New Roman"/>
          <w:sz w:val="24"/>
          <w:szCs w:val="28"/>
        </w:rPr>
        <w:t>.</w:t>
      </w:r>
    </w:p>
    <w:p w14:paraId="02CC2B2E" w14:textId="12A7B44F"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Дав такое полное описание </w:t>
      </w:r>
      <w:r w:rsidR="003C6F30">
        <w:rPr>
          <w:rFonts w:ascii="Times New Roman" w:eastAsia="Calibri" w:hAnsi="Times New Roman" w:cs="Times New Roman"/>
          <w:sz w:val="24"/>
          <w:szCs w:val="28"/>
        </w:rPr>
        <w:t>возможных значений</w:t>
      </w:r>
      <w:r w:rsidRPr="0022303A">
        <w:rPr>
          <w:rFonts w:ascii="Times New Roman" w:eastAsia="Calibri" w:hAnsi="Times New Roman" w:cs="Times New Roman"/>
          <w:sz w:val="24"/>
          <w:szCs w:val="28"/>
        </w:rPr>
        <w:t xml:space="preserve"> термин</w:t>
      </w:r>
      <w:r w:rsidR="003C6F30">
        <w:rPr>
          <w:rFonts w:ascii="Times New Roman" w:eastAsia="Calibri" w:hAnsi="Times New Roman" w:cs="Times New Roman"/>
          <w:sz w:val="24"/>
          <w:szCs w:val="28"/>
        </w:rPr>
        <w:t>а</w:t>
      </w:r>
      <w:r w:rsidRPr="0022303A">
        <w:rPr>
          <w:rFonts w:ascii="Times New Roman" w:eastAsia="Calibri" w:hAnsi="Times New Roman" w:cs="Times New Roman"/>
          <w:sz w:val="24"/>
          <w:szCs w:val="28"/>
        </w:rPr>
        <w:t xml:space="preserve"> «стиль», авторы в качестве </w:t>
      </w:r>
      <w:r>
        <w:rPr>
          <w:rFonts w:ascii="Times New Roman" w:eastAsia="Calibri" w:hAnsi="Times New Roman" w:cs="Times New Roman"/>
          <w:sz w:val="24"/>
          <w:szCs w:val="28"/>
        </w:rPr>
        <w:t>вывода</w:t>
      </w:r>
      <w:r w:rsidRPr="0022303A">
        <w:rPr>
          <w:rFonts w:ascii="Times New Roman" w:eastAsia="Calibri" w:hAnsi="Times New Roman" w:cs="Times New Roman"/>
          <w:sz w:val="24"/>
          <w:szCs w:val="28"/>
        </w:rPr>
        <w:t xml:space="preserve"> указывают значения, которые они сами вкладывают в данный термин: «из всех упомянутых выше значений, первое и второе точнее всего отражает то, что мы понимаем под стилем»</w:t>
      </w:r>
      <w:r w:rsidRPr="0022303A">
        <w:rPr>
          <w:rFonts w:ascii="Times New Roman" w:eastAsia="Calibri" w:hAnsi="Times New Roman" w:cs="Times New Roman"/>
          <w:sz w:val="24"/>
          <w:szCs w:val="28"/>
          <w:vertAlign w:val="superscript"/>
        </w:rPr>
        <w:footnoteReference w:id="9"/>
      </w:r>
      <w:r w:rsidRPr="0022303A">
        <w:rPr>
          <w:rFonts w:ascii="Times New Roman" w:eastAsia="Calibri" w:hAnsi="Times New Roman" w:cs="Times New Roman"/>
          <w:sz w:val="24"/>
          <w:szCs w:val="28"/>
        </w:rPr>
        <w:t xml:space="preserve">. В таком понимании термин стиль выступает в качестве </w:t>
      </w:r>
      <w:r w:rsidRPr="00E27E8D">
        <w:rPr>
          <w:rFonts w:ascii="Times New Roman" w:eastAsia="Calibri" w:hAnsi="Times New Roman" w:cs="Times New Roman"/>
          <w:sz w:val="24"/>
          <w:szCs w:val="28"/>
        </w:rPr>
        <w:t>набора особенностей.</w:t>
      </w:r>
    </w:p>
    <w:p w14:paraId="6DA13AA2" w14:textId="184560A4"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И.В. Арнольд также </w:t>
      </w:r>
      <w:r>
        <w:rPr>
          <w:rFonts w:ascii="Times New Roman" w:eastAsia="Calibri" w:hAnsi="Times New Roman" w:cs="Times New Roman"/>
          <w:sz w:val="24"/>
          <w:szCs w:val="28"/>
        </w:rPr>
        <w:t xml:space="preserve">предлагает </w:t>
      </w:r>
      <w:r w:rsidR="003C6F30">
        <w:rPr>
          <w:rFonts w:ascii="Times New Roman" w:eastAsia="Calibri" w:hAnsi="Times New Roman" w:cs="Times New Roman"/>
          <w:sz w:val="24"/>
          <w:szCs w:val="28"/>
        </w:rPr>
        <w:t xml:space="preserve">свое </w:t>
      </w:r>
      <w:r w:rsidRPr="0022303A">
        <w:rPr>
          <w:rFonts w:ascii="Times New Roman" w:eastAsia="Calibri" w:hAnsi="Times New Roman" w:cs="Times New Roman"/>
          <w:sz w:val="24"/>
          <w:szCs w:val="28"/>
        </w:rPr>
        <w:t>определение стиля</w:t>
      </w:r>
      <w:r w:rsidR="003C6F30">
        <w:rPr>
          <w:rFonts w:ascii="Times New Roman" w:eastAsia="Calibri" w:hAnsi="Times New Roman" w:cs="Times New Roman"/>
          <w:sz w:val="24"/>
          <w:szCs w:val="28"/>
        </w:rPr>
        <w:t xml:space="preserve">. Автор при этом делает </w:t>
      </w:r>
      <w:r w:rsidRPr="0022303A">
        <w:rPr>
          <w:rFonts w:ascii="Times New Roman" w:eastAsia="Calibri" w:hAnsi="Times New Roman" w:cs="Times New Roman"/>
          <w:sz w:val="24"/>
          <w:szCs w:val="28"/>
        </w:rPr>
        <w:t xml:space="preserve">акцент на </w:t>
      </w:r>
      <w:r w:rsidR="003C6F30">
        <w:rPr>
          <w:rFonts w:ascii="Times New Roman" w:eastAsia="Calibri" w:hAnsi="Times New Roman" w:cs="Times New Roman"/>
          <w:sz w:val="24"/>
          <w:szCs w:val="28"/>
        </w:rPr>
        <w:t>стилистических функциях, которые</w:t>
      </w:r>
      <w:r w:rsidRPr="0022303A">
        <w:rPr>
          <w:rFonts w:ascii="Times New Roman" w:eastAsia="Calibri" w:hAnsi="Times New Roman" w:cs="Times New Roman"/>
          <w:sz w:val="24"/>
          <w:szCs w:val="28"/>
        </w:rPr>
        <w:t xml:space="preserve"> </w:t>
      </w:r>
      <w:r w:rsidR="003C6F30">
        <w:rPr>
          <w:rFonts w:ascii="Times New Roman" w:eastAsia="Calibri" w:hAnsi="Times New Roman" w:cs="Times New Roman"/>
          <w:sz w:val="24"/>
          <w:szCs w:val="28"/>
        </w:rPr>
        <w:t>определяю</w:t>
      </w:r>
      <w:r w:rsidRPr="00307974">
        <w:rPr>
          <w:rFonts w:ascii="Times New Roman" w:eastAsia="Calibri" w:hAnsi="Times New Roman" w:cs="Times New Roman"/>
          <w:sz w:val="24"/>
          <w:szCs w:val="28"/>
        </w:rPr>
        <w:t>т набор особенностей</w:t>
      </w:r>
      <w:r w:rsidRPr="0022303A">
        <w:rPr>
          <w:rFonts w:ascii="Times New Roman" w:eastAsia="Calibri" w:hAnsi="Times New Roman" w:cs="Times New Roman"/>
          <w:sz w:val="24"/>
          <w:szCs w:val="28"/>
        </w:rPr>
        <w:t>, которы</w:t>
      </w:r>
      <w:r w:rsidR="003C6F30">
        <w:rPr>
          <w:rFonts w:ascii="Times New Roman" w:eastAsia="Calibri" w:hAnsi="Times New Roman" w:cs="Times New Roman"/>
          <w:sz w:val="24"/>
          <w:szCs w:val="28"/>
        </w:rPr>
        <w:t>м отличается тот или иной стиль. П</w:t>
      </w:r>
      <w:r w:rsidRPr="0022303A">
        <w:rPr>
          <w:rFonts w:ascii="Times New Roman" w:eastAsia="Calibri" w:hAnsi="Times New Roman" w:cs="Times New Roman"/>
          <w:sz w:val="24"/>
          <w:szCs w:val="28"/>
        </w:rPr>
        <w:t xml:space="preserve">ри этом автор пользуется несколько иным термином, а </w:t>
      </w:r>
      <w:r w:rsidRPr="0022303A">
        <w:rPr>
          <w:rFonts w:ascii="Times New Roman" w:eastAsia="Calibri" w:hAnsi="Times New Roman" w:cs="Times New Roman"/>
          <w:sz w:val="24"/>
          <w:szCs w:val="28"/>
        </w:rPr>
        <w:lastRenderedPageBreak/>
        <w:t xml:space="preserve">именно </w:t>
      </w:r>
      <w:r>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 xml:space="preserve">«функциональный стиль», связывая появление разных стилей речи с их функцией в языке. </w:t>
      </w:r>
      <w:r>
        <w:rPr>
          <w:rFonts w:ascii="Times New Roman" w:eastAsia="Calibri" w:hAnsi="Times New Roman" w:cs="Times New Roman"/>
          <w:sz w:val="24"/>
          <w:szCs w:val="28"/>
        </w:rPr>
        <w:t>Функциональный стиль</w:t>
      </w:r>
      <w:r w:rsidR="003C6F30">
        <w:rPr>
          <w:rFonts w:ascii="Times New Roman" w:eastAsia="Calibri" w:hAnsi="Times New Roman" w:cs="Times New Roman"/>
          <w:sz w:val="24"/>
          <w:szCs w:val="28"/>
        </w:rPr>
        <w:t xml:space="preserve">, согласно </w:t>
      </w:r>
      <w:r w:rsidR="003C6F30" w:rsidRPr="0022303A">
        <w:rPr>
          <w:rFonts w:ascii="Times New Roman" w:eastAsia="Calibri" w:hAnsi="Times New Roman" w:cs="Times New Roman"/>
          <w:sz w:val="24"/>
          <w:szCs w:val="28"/>
        </w:rPr>
        <w:t>И.В. Арнольд</w:t>
      </w:r>
      <w:r w:rsidR="003C6F30">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 xml:space="preserve">представляет собой </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подсистему языка,</w:t>
      </w:r>
      <w:r w:rsidR="008C353F">
        <w:rPr>
          <w:rFonts w:ascii="Times New Roman" w:eastAsia="Calibri" w:hAnsi="Times New Roman" w:cs="Times New Roman"/>
          <w:sz w:val="24"/>
          <w:szCs w:val="28"/>
        </w:rPr>
        <w:t xml:space="preserve"> которая</w:t>
      </w:r>
      <w:r w:rsidRPr="0022303A">
        <w:rPr>
          <w:rFonts w:ascii="Times New Roman" w:eastAsia="Calibri" w:hAnsi="Times New Roman" w:cs="Times New Roman"/>
          <w:sz w:val="24"/>
          <w:szCs w:val="28"/>
        </w:rPr>
        <w:t xml:space="preserve"> обладает своим специфическими особенностями в лексике и фразеологии, в синтаксических конструкциях, а иногда и в фонетике</w:t>
      </w:r>
      <w:r>
        <w:rPr>
          <w:rFonts w:ascii="Times New Roman" w:eastAsia="Calibri" w:hAnsi="Times New Roman" w:cs="Times New Roman"/>
          <w:sz w:val="24"/>
          <w:szCs w:val="28"/>
        </w:rPr>
        <w:t>»</w:t>
      </w:r>
      <w:r w:rsidRPr="0022303A">
        <w:rPr>
          <w:rFonts w:ascii="Times New Roman" w:eastAsia="Calibri" w:hAnsi="Times New Roman" w:cs="Times New Roman"/>
          <w:sz w:val="24"/>
          <w:szCs w:val="28"/>
          <w:vertAlign w:val="superscript"/>
        </w:rPr>
        <w:footnoteReference w:id="10"/>
      </w:r>
      <w:r w:rsidRPr="0022303A">
        <w:rPr>
          <w:rFonts w:ascii="Times New Roman" w:eastAsia="Calibri" w:hAnsi="Times New Roman" w:cs="Times New Roman"/>
          <w:sz w:val="24"/>
          <w:szCs w:val="28"/>
        </w:rPr>
        <w:t>. При этом автор указывает на то, что стили различаются не только возможностью или невозможностью употребления тех или иных конструкций, но и их частотными соотношениями. В качестве примера приводится ситуация, когда в разговорном стиле можно встретить технический термин, но «вероятность его появления совсем иная, нежели в техническом тексте по данной специальности»</w:t>
      </w:r>
      <w:r w:rsidR="008C353F">
        <w:rPr>
          <w:rStyle w:val="a6"/>
          <w:rFonts w:ascii="Times New Roman" w:eastAsia="Calibri" w:hAnsi="Times New Roman" w:cs="Times New Roman"/>
          <w:sz w:val="24"/>
          <w:szCs w:val="28"/>
        </w:rPr>
        <w:footnoteReference w:id="11"/>
      </w:r>
      <w:r w:rsidRPr="0022303A">
        <w:rPr>
          <w:rFonts w:ascii="Times New Roman" w:eastAsia="Calibri" w:hAnsi="Times New Roman" w:cs="Times New Roman"/>
          <w:sz w:val="24"/>
          <w:szCs w:val="28"/>
        </w:rPr>
        <w:t xml:space="preserve">. Стоит отметить, что И.В. Арнольд предлагает рассматривать особенности отдельного стиля в сравнении с условной «нормой языка», так как именно в сравнении с ней представляется возможным вычленить различные стили в языке. </w:t>
      </w:r>
    </w:p>
    <w:p w14:paraId="5C9E6F9C" w14:textId="6C58E032" w:rsidR="00A116E3" w:rsidRPr="00A7622F" w:rsidRDefault="00A116E3" w:rsidP="00A7622F">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Эта идея подводит нас к другому пониманию стиля, а именно стиля в качестве </w:t>
      </w:r>
      <w:r w:rsidRPr="00E27E8D">
        <w:rPr>
          <w:rFonts w:ascii="Times New Roman" w:eastAsia="Calibri" w:hAnsi="Times New Roman" w:cs="Times New Roman"/>
          <w:sz w:val="24"/>
          <w:szCs w:val="28"/>
        </w:rPr>
        <w:t xml:space="preserve">отклонения от нормы. Такой позиции </w:t>
      </w:r>
      <w:r w:rsidR="00351770" w:rsidRPr="00E27E8D">
        <w:rPr>
          <w:rFonts w:ascii="Times New Roman" w:eastAsia="Calibri" w:hAnsi="Times New Roman" w:cs="Times New Roman"/>
          <w:sz w:val="24"/>
          <w:szCs w:val="28"/>
        </w:rPr>
        <w:t>придержива</w:t>
      </w:r>
      <w:r w:rsidR="00351770">
        <w:rPr>
          <w:rFonts w:ascii="Times New Roman" w:eastAsia="Calibri" w:hAnsi="Times New Roman" w:cs="Times New Roman"/>
          <w:sz w:val="24"/>
          <w:szCs w:val="28"/>
        </w:rPr>
        <w:t>л</w:t>
      </w:r>
      <w:r w:rsidR="00351770" w:rsidRPr="00E27E8D">
        <w:rPr>
          <w:rFonts w:ascii="Times New Roman" w:eastAsia="Calibri" w:hAnsi="Times New Roman" w:cs="Times New Roman"/>
          <w:sz w:val="24"/>
          <w:szCs w:val="28"/>
        </w:rPr>
        <w:t>ся</w:t>
      </w:r>
      <w:r w:rsidRPr="00E27E8D">
        <w:rPr>
          <w:rFonts w:ascii="Times New Roman" w:eastAsia="Calibri" w:hAnsi="Times New Roman" w:cs="Times New Roman"/>
          <w:sz w:val="24"/>
          <w:szCs w:val="28"/>
        </w:rPr>
        <w:t>, к примеру, шведский лингвист и ведущий специалист по нормализации</w:t>
      </w:r>
      <w:r>
        <w:rPr>
          <w:rFonts w:ascii="Times New Roman" w:eastAsia="Calibri" w:hAnsi="Times New Roman" w:cs="Times New Roman"/>
          <w:sz w:val="24"/>
          <w:szCs w:val="28"/>
        </w:rPr>
        <w:t xml:space="preserve"> шведского языка </w:t>
      </w:r>
      <w:r w:rsidRPr="0022303A">
        <w:rPr>
          <w:rFonts w:ascii="Times New Roman" w:eastAsia="Calibri" w:hAnsi="Times New Roman" w:cs="Times New Roman"/>
          <w:sz w:val="24"/>
          <w:szCs w:val="28"/>
        </w:rPr>
        <w:t xml:space="preserve">Э. Велландер, который в </w:t>
      </w:r>
      <w:r>
        <w:rPr>
          <w:rFonts w:ascii="Times New Roman" w:eastAsia="Calibri" w:hAnsi="Times New Roman" w:cs="Times New Roman"/>
          <w:sz w:val="24"/>
          <w:szCs w:val="28"/>
        </w:rPr>
        <w:t>одной из своих</w:t>
      </w:r>
      <w:r w:rsidRPr="0022303A">
        <w:rPr>
          <w:rFonts w:ascii="Times New Roman" w:eastAsia="Calibri" w:hAnsi="Times New Roman" w:cs="Times New Roman"/>
          <w:sz w:val="24"/>
          <w:szCs w:val="28"/>
        </w:rPr>
        <w:t xml:space="preserve"> работ </w:t>
      </w:r>
      <w:r w:rsidR="00351770" w:rsidRPr="0022303A">
        <w:rPr>
          <w:rFonts w:ascii="Times New Roman" w:eastAsia="Calibri" w:hAnsi="Times New Roman" w:cs="Times New Roman"/>
          <w:sz w:val="24"/>
          <w:szCs w:val="28"/>
        </w:rPr>
        <w:t>да</w:t>
      </w:r>
      <w:r w:rsidR="00351770">
        <w:rPr>
          <w:rFonts w:ascii="Times New Roman" w:eastAsia="Calibri" w:hAnsi="Times New Roman" w:cs="Times New Roman"/>
          <w:sz w:val="24"/>
          <w:szCs w:val="28"/>
        </w:rPr>
        <w:t>л</w:t>
      </w:r>
      <w:r w:rsidR="00351770"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следующее определение стиля: «Под термином стиль в языковом отношении подразумевается каждый случай особого употребления языка, который явно отличается от обычного употребления»</w:t>
      </w:r>
      <w:r w:rsidRPr="0022303A">
        <w:rPr>
          <w:rFonts w:ascii="Times New Roman" w:eastAsia="Calibri" w:hAnsi="Times New Roman" w:cs="Times New Roman"/>
          <w:sz w:val="24"/>
          <w:szCs w:val="28"/>
          <w:vertAlign w:val="superscript"/>
        </w:rPr>
        <w:footnoteReference w:id="12"/>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Таким образом, под стилем подразумевается особый способ употребления языка, который в какой-то степени отличается от общелитературной нормы, а также при использовании которого выбор </w:t>
      </w:r>
      <w:r w:rsidR="005B37A6">
        <w:rPr>
          <w:rFonts w:ascii="Times New Roman" w:eastAsia="Calibri" w:hAnsi="Times New Roman" w:cs="Times New Roman"/>
          <w:sz w:val="24"/>
          <w:szCs w:val="28"/>
        </w:rPr>
        <w:t>языковых средств обусловлен темой и целью высказывания, личностью</w:t>
      </w:r>
      <w:r w:rsidRPr="0022303A">
        <w:rPr>
          <w:rFonts w:ascii="Times New Roman" w:eastAsia="Calibri" w:hAnsi="Times New Roman" w:cs="Times New Roman"/>
          <w:sz w:val="24"/>
          <w:szCs w:val="28"/>
        </w:rPr>
        <w:t xml:space="preserve"> автора. </w:t>
      </w:r>
    </w:p>
    <w:p w14:paraId="59C4C62F" w14:textId="7296D009" w:rsidR="00A116E3" w:rsidRPr="0022303A" w:rsidRDefault="00A116E3" w:rsidP="00F5302B">
      <w:pPr>
        <w:spacing w:after="200" w:line="360" w:lineRule="auto"/>
        <w:ind w:firstLine="709"/>
        <w:contextualSpacing/>
        <w:jc w:val="both"/>
        <w:rPr>
          <w:rFonts w:ascii="Times New Roman" w:eastAsia="Calibri" w:hAnsi="Times New Roman" w:cs="Times New Roman"/>
          <w:sz w:val="24"/>
          <w:szCs w:val="28"/>
        </w:rPr>
      </w:pPr>
      <w:r w:rsidRPr="00307974">
        <w:rPr>
          <w:rFonts w:ascii="Times New Roman" w:eastAsia="Calibri" w:hAnsi="Times New Roman" w:cs="Times New Roman"/>
          <w:sz w:val="24"/>
          <w:szCs w:val="28"/>
        </w:rPr>
        <w:t xml:space="preserve">Итак, рассмотрев различные </w:t>
      </w:r>
      <w:r w:rsidR="005B37A6">
        <w:rPr>
          <w:rFonts w:ascii="Times New Roman" w:eastAsia="Calibri" w:hAnsi="Times New Roman" w:cs="Times New Roman"/>
          <w:sz w:val="24"/>
          <w:szCs w:val="28"/>
        </w:rPr>
        <w:t xml:space="preserve">понимания </w:t>
      </w:r>
      <w:r w:rsidRPr="00307974">
        <w:rPr>
          <w:rFonts w:ascii="Times New Roman" w:eastAsia="Calibri" w:hAnsi="Times New Roman" w:cs="Times New Roman"/>
          <w:sz w:val="24"/>
          <w:szCs w:val="28"/>
        </w:rPr>
        <w:t>термина стиль, мы можем выделить три основных</w:t>
      </w:r>
      <w:r w:rsidR="005B37A6">
        <w:rPr>
          <w:rFonts w:ascii="Times New Roman" w:eastAsia="Calibri" w:hAnsi="Times New Roman" w:cs="Times New Roman"/>
          <w:sz w:val="24"/>
          <w:szCs w:val="28"/>
        </w:rPr>
        <w:t xml:space="preserve"> подхода</w:t>
      </w:r>
      <w:r w:rsidRPr="00307974">
        <w:rPr>
          <w:rFonts w:ascii="Times New Roman" w:eastAsia="Calibri" w:hAnsi="Times New Roman" w:cs="Times New Roman"/>
          <w:sz w:val="24"/>
          <w:szCs w:val="28"/>
        </w:rPr>
        <w:t>, отражающих понимание природы стиля: это стиль как выбор, стиль как отклонение от нормы и стиль как набор особенностей.</w:t>
      </w:r>
      <w:r w:rsidR="00F5302B">
        <w:rPr>
          <w:rFonts w:ascii="Times New Roman" w:eastAsia="Calibri" w:hAnsi="Times New Roman" w:cs="Times New Roman"/>
          <w:sz w:val="24"/>
          <w:szCs w:val="28"/>
        </w:rPr>
        <w:t xml:space="preserve"> </w:t>
      </w:r>
      <w:r w:rsidRPr="00612A76">
        <w:rPr>
          <w:rFonts w:ascii="Times New Roman" w:eastAsia="Calibri" w:hAnsi="Times New Roman" w:cs="Times New Roman"/>
          <w:sz w:val="24"/>
          <w:szCs w:val="28"/>
        </w:rPr>
        <w:t>Стиль как</w:t>
      </w:r>
      <w:r w:rsidRPr="0022303A">
        <w:rPr>
          <w:rFonts w:ascii="Times New Roman" w:eastAsia="Calibri" w:hAnsi="Times New Roman" w:cs="Times New Roman"/>
          <w:sz w:val="24"/>
          <w:szCs w:val="28"/>
        </w:rPr>
        <w:t xml:space="preserve"> выбор делает акцент на том множестве факторов, которые определяют выбор лингвистических средств говорящим. Стиль как отклонение от нормы чаще всего используется в литературоведческой стилистике и базируется вокруг концепта «норма языка». Стиль как набор характерных особенностей тесно связан с вероятностным или статистическим методом в стилистике</w:t>
      </w:r>
      <w:r w:rsidRPr="0022303A">
        <w:rPr>
          <w:rFonts w:ascii="Times New Roman" w:eastAsia="Calibri" w:hAnsi="Times New Roman" w:cs="Times New Roman"/>
          <w:sz w:val="24"/>
          <w:szCs w:val="28"/>
          <w:vertAlign w:val="superscript"/>
        </w:rPr>
        <w:footnoteReference w:id="13"/>
      </w:r>
      <w:r w:rsidRPr="0022303A">
        <w:rPr>
          <w:rFonts w:ascii="Times New Roman" w:eastAsia="Calibri" w:hAnsi="Times New Roman" w:cs="Times New Roman"/>
          <w:sz w:val="24"/>
          <w:szCs w:val="28"/>
        </w:rPr>
        <w:t>.</w:t>
      </w:r>
    </w:p>
    <w:p w14:paraId="6CF3D097" w14:textId="3CBB942B" w:rsidR="00A116E3" w:rsidRPr="0022303A" w:rsidRDefault="00A116E3" w:rsidP="00A116E3">
      <w:pPr>
        <w:spacing w:after="200" w:line="360" w:lineRule="auto"/>
        <w:ind w:firstLine="709"/>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Таким образом, в заключение хотелось бы отметить, что большинство исследователей подтвержда</w:t>
      </w:r>
      <w:r>
        <w:rPr>
          <w:rFonts w:ascii="Times New Roman" w:eastAsia="Calibri" w:hAnsi="Times New Roman" w:cs="Times New Roman"/>
          <w:sz w:val="24"/>
          <w:szCs w:val="28"/>
        </w:rPr>
        <w:t>ю</w:t>
      </w:r>
      <w:r w:rsidRPr="0022303A">
        <w:rPr>
          <w:rFonts w:ascii="Times New Roman" w:eastAsia="Calibri" w:hAnsi="Times New Roman" w:cs="Times New Roman"/>
          <w:sz w:val="24"/>
          <w:szCs w:val="28"/>
        </w:rPr>
        <w:t>т существование различных значений термина «</w:t>
      </w:r>
      <w:r w:rsidR="00151608">
        <w:rPr>
          <w:rFonts w:ascii="Times New Roman" w:eastAsia="Calibri" w:hAnsi="Times New Roman" w:cs="Times New Roman"/>
          <w:sz w:val="24"/>
          <w:szCs w:val="28"/>
        </w:rPr>
        <w:t>стиль», которые часто основываются</w:t>
      </w:r>
      <w:r w:rsidRPr="0022303A">
        <w:rPr>
          <w:rFonts w:ascii="Times New Roman" w:eastAsia="Calibri" w:hAnsi="Times New Roman" w:cs="Times New Roman"/>
          <w:sz w:val="24"/>
          <w:szCs w:val="28"/>
        </w:rPr>
        <w:t xml:space="preserve"> на различном понимании природы стиля. В дальнейшем, в связи с целью нашего исследования, мы будем пользоваться определением, данным в </w:t>
      </w:r>
      <w:r w:rsidRPr="0022303A">
        <w:rPr>
          <w:rFonts w:ascii="Times New Roman" w:eastAsia="Calibri" w:hAnsi="Times New Roman" w:cs="Times New Roman"/>
          <w:sz w:val="24"/>
          <w:szCs w:val="28"/>
        </w:rPr>
        <w:lastRenderedPageBreak/>
        <w:t>работе И.В.</w:t>
      </w:r>
      <w:r w:rsidR="006C5D90">
        <w:rPr>
          <w:rFonts w:ascii="Times New Roman" w:eastAsia="Calibri" w:hAnsi="Times New Roman" w:cs="Times New Roman"/>
          <w:sz w:val="24"/>
          <w:szCs w:val="28"/>
        </w:rPr>
        <w:t> </w:t>
      </w:r>
      <w:r w:rsidRPr="0022303A">
        <w:rPr>
          <w:rFonts w:ascii="Times New Roman" w:eastAsia="Calibri" w:hAnsi="Times New Roman" w:cs="Times New Roman"/>
          <w:sz w:val="24"/>
          <w:szCs w:val="28"/>
        </w:rPr>
        <w:t>Арнольд, где под стилем подразумев</w:t>
      </w:r>
      <w:r w:rsidR="00BD7C62">
        <w:rPr>
          <w:rFonts w:ascii="Times New Roman" w:eastAsia="Calibri" w:hAnsi="Times New Roman" w:cs="Times New Roman"/>
          <w:sz w:val="24"/>
          <w:szCs w:val="28"/>
        </w:rPr>
        <w:t>ается «подсистема языка, которая</w:t>
      </w:r>
      <w:r w:rsidRPr="0022303A">
        <w:rPr>
          <w:rFonts w:ascii="Times New Roman" w:eastAsia="Calibri" w:hAnsi="Times New Roman" w:cs="Times New Roman"/>
          <w:sz w:val="24"/>
          <w:szCs w:val="28"/>
        </w:rPr>
        <w:t xml:space="preserve"> обладает своим</w:t>
      </w:r>
      <w:r w:rsidR="00BD7C62">
        <w:rPr>
          <w:rFonts w:ascii="Times New Roman" w:eastAsia="Calibri" w:hAnsi="Times New Roman" w:cs="Times New Roman"/>
          <w:sz w:val="24"/>
          <w:szCs w:val="28"/>
        </w:rPr>
        <w:t>и</w:t>
      </w:r>
      <w:r w:rsidRPr="0022303A">
        <w:rPr>
          <w:rFonts w:ascii="Times New Roman" w:eastAsia="Calibri" w:hAnsi="Times New Roman" w:cs="Times New Roman"/>
          <w:sz w:val="24"/>
          <w:szCs w:val="28"/>
        </w:rPr>
        <w:t xml:space="preserve"> специфическими особенностями в лексике и фразеологии, в синтаксических конструкциях, а иногда и в фонетике», так как оно наиболее полно отражает понимание стиля как </w:t>
      </w:r>
      <w:r w:rsidR="005B37A6">
        <w:rPr>
          <w:rFonts w:ascii="Times New Roman" w:eastAsia="Calibri" w:hAnsi="Times New Roman" w:cs="Times New Roman"/>
          <w:sz w:val="24"/>
          <w:szCs w:val="28"/>
        </w:rPr>
        <w:t xml:space="preserve">особой подсистемы языка, которая отличается </w:t>
      </w:r>
      <w:r w:rsidR="00151608">
        <w:rPr>
          <w:rFonts w:ascii="Times New Roman" w:eastAsia="Calibri" w:hAnsi="Times New Roman" w:cs="Times New Roman"/>
          <w:sz w:val="24"/>
          <w:szCs w:val="28"/>
        </w:rPr>
        <w:t xml:space="preserve">особым </w:t>
      </w:r>
      <w:r w:rsidR="005B37A6">
        <w:rPr>
          <w:rFonts w:ascii="Times New Roman" w:eastAsia="Calibri" w:hAnsi="Times New Roman" w:cs="Times New Roman"/>
          <w:sz w:val="24"/>
          <w:szCs w:val="28"/>
        </w:rPr>
        <w:t>набором</w:t>
      </w:r>
      <w:r w:rsidRPr="0022303A">
        <w:rPr>
          <w:rFonts w:ascii="Times New Roman" w:eastAsia="Calibri" w:hAnsi="Times New Roman" w:cs="Times New Roman"/>
          <w:sz w:val="24"/>
          <w:szCs w:val="28"/>
        </w:rPr>
        <w:t xml:space="preserve"> лингвистических средств, </w:t>
      </w:r>
      <w:r w:rsidR="006C5D90">
        <w:rPr>
          <w:rFonts w:ascii="Times New Roman" w:eastAsia="Calibri" w:hAnsi="Times New Roman" w:cs="Times New Roman"/>
          <w:sz w:val="24"/>
          <w:szCs w:val="28"/>
        </w:rPr>
        <w:t xml:space="preserve">связанных </w:t>
      </w:r>
      <w:r w:rsidRPr="0022303A">
        <w:rPr>
          <w:rFonts w:ascii="Times New Roman" w:eastAsia="Calibri" w:hAnsi="Times New Roman" w:cs="Times New Roman"/>
          <w:sz w:val="24"/>
          <w:szCs w:val="28"/>
        </w:rPr>
        <w:t>между собой. Особенно важным представляется использование термина «функциональный стиль», так как он подчеркивает то</w:t>
      </w:r>
      <w:r w:rsidR="005B37A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что «специфика каждого стиля вытекает из особенностей функции языка в данной определенной сфере общения»</w:t>
      </w:r>
      <w:r w:rsidR="005B37A6">
        <w:rPr>
          <w:rStyle w:val="a6"/>
          <w:rFonts w:ascii="Times New Roman" w:eastAsia="Calibri" w:hAnsi="Times New Roman" w:cs="Times New Roman"/>
          <w:sz w:val="24"/>
          <w:szCs w:val="28"/>
        </w:rPr>
        <w:footnoteReference w:id="14"/>
      </w:r>
      <w:r w:rsidRPr="0022303A">
        <w:rPr>
          <w:rFonts w:ascii="Times New Roman" w:eastAsia="Calibri" w:hAnsi="Times New Roman" w:cs="Times New Roman"/>
          <w:sz w:val="24"/>
          <w:szCs w:val="28"/>
        </w:rPr>
        <w:t>.</w:t>
      </w:r>
    </w:p>
    <w:p w14:paraId="609610B0" w14:textId="77777777" w:rsidR="00A116E3" w:rsidRPr="0022303A" w:rsidRDefault="00A116E3" w:rsidP="00A116E3">
      <w:pPr>
        <w:spacing w:after="200" w:line="360" w:lineRule="auto"/>
        <w:ind w:firstLine="709"/>
        <w:contextualSpacing/>
        <w:jc w:val="both"/>
        <w:rPr>
          <w:rFonts w:ascii="Times New Roman" w:eastAsia="Calibri" w:hAnsi="Times New Roman" w:cs="Times New Roman"/>
          <w:sz w:val="24"/>
          <w:szCs w:val="28"/>
        </w:rPr>
      </w:pPr>
    </w:p>
    <w:p w14:paraId="780B1610" w14:textId="46DAB061" w:rsidR="00A116E3" w:rsidRPr="00BA7395" w:rsidRDefault="00A116E3" w:rsidP="00BA7395">
      <w:pPr>
        <w:pStyle w:val="a7"/>
        <w:numPr>
          <w:ilvl w:val="1"/>
          <w:numId w:val="45"/>
        </w:numPr>
        <w:spacing w:after="200" w:line="360" w:lineRule="auto"/>
        <w:jc w:val="both"/>
        <w:rPr>
          <w:rFonts w:ascii="Times New Roman" w:eastAsia="Calibri" w:hAnsi="Times New Roman" w:cs="Times New Roman"/>
          <w:b/>
          <w:sz w:val="24"/>
          <w:szCs w:val="28"/>
        </w:rPr>
      </w:pPr>
      <w:r w:rsidRPr="00BA7395">
        <w:rPr>
          <w:rFonts w:ascii="Times New Roman" w:eastAsia="Calibri" w:hAnsi="Times New Roman" w:cs="Times New Roman"/>
          <w:b/>
          <w:sz w:val="24"/>
          <w:szCs w:val="28"/>
        </w:rPr>
        <w:t>Официально-деловой стиль в системе функциональных стилей</w:t>
      </w:r>
    </w:p>
    <w:p w14:paraId="5C5A53C1" w14:textId="77777777" w:rsidR="00A116E3" w:rsidRPr="0022303A" w:rsidRDefault="00A116E3" w:rsidP="00A116E3">
      <w:pPr>
        <w:spacing w:after="200" w:line="360" w:lineRule="auto"/>
        <w:ind w:firstLine="709"/>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Выделение официально-делового стиля в качестве самостоятельного объекта изучения стало возможным благодаря развитию функциональной стилистики. </w:t>
      </w:r>
    </w:p>
    <w:p w14:paraId="104BFB57" w14:textId="569809C2" w:rsidR="00A116E3" w:rsidRPr="0022303A" w:rsidRDefault="00A116E3" w:rsidP="00A116E3">
      <w:pPr>
        <w:spacing w:after="200" w:line="360" w:lineRule="auto"/>
        <w:ind w:firstLine="709"/>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Как отмечает И.В. Мат</w:t>
      </w:r>
      <w:r>
        <w:rPr>
          <w:rFonts w:ascii="Times New Roman" w:eastAsia="Calibri" w:hAnsi="Times New Roman" w:cs="Times New Roman"/>
          <w:sz w:val="24"/>
          <w:szCs w:val="28"/>
        </w:rPr>
        <w:t>ы</w:t>
      </w:r>
      <w:r w:rsidRPr="0022303A">
        <w:rPr>
          <w:rFonts w:ascii="Times New Roman" w:eastAsia="Calibri" w:hAnsi="Times New Roman" w:cs="Times New Roman"/>
          <w:sz w:val="24"/>
          <w:szCs w:val="28"/>
        </w:rPr>
        <w:t>ц</w:t>
      </w:r>
      <w:r>
        <w:rPr>
          <w:rFonts w:ascii="Times New Roman" w:eastAsia="Calibri" w:hAnsi="Times New Roman" w:cs="Times New Roman"/>
          <w:sz w:val="24"/>
          <w:szCs w:val="28"/>
        </w:rPr>
        <w:t>и</w:t>
      </w:r>
      <w:r w:rsidRPr="0022303A">
        <w:rPr>
          <w:rFonts w:ascii="Times New Roman" w:eastAsia="Calibri" w:hAnsi="Times New Roman" w:cs="Times New Roman"/>
          <w:sz w:val="24"/>
          <w:szCs w:val="28"/>
        </w:rPr>
        <w:t>на,</w:t>
      </w:r>
      <w:r w:rsidR="00A324C3">
        <w:rPr>
          <w:rFonts w:ascii="Times New Roman" w:eastAsia="Calibri" w:hAnsi="Times New Roman" w:cs="Times New Roman"/>
          <w:sz w:val="24"/>
          <w:szCs w:val="28"/>
        </w:rPr>
        <w:t xml:space="preserve"> автор учебника «Деловой шведский язык»,</w:t>
      </w:r>
      <w:r w:rsidRPr="0022303A">
        <w:rPr>
          <w:rFonts w:ascii="Times New Roman" w:eastAsia="Calibri" w:hAnsi="Times New Roman" w:cs="Times New Roman"/>
          <w:sz w:val="24"/>
          <w:szCs w:val="28"/>
        </w:rPr>
        <w:t xml:space="preserve"> одними из первых функциональный подход начали использовать представители Пражской школы, о чем они заявили в «Тезисах Пражского лингвистического кружка» (1929), там же был сформулирован основной принцип данного направления, который заключается в том, чтобы рассматривать язык в качестве «целенаправленной системы средств выражения»</w:t>
      </w:r>
      <w:r w:rsidRPr="0022303A">
        <w:rPr>
          <w:rFonts w:ascii="Times New Roman" w:eastAsia="Calibri" w:hAnsi="Times New Roman" w:cs="Times New Roman"/>
          <w:sz w:val="24"/>
          <w:szCs w:val="28"/>
          <w:vertAlign w:val="superscript"/>
        </w:rPr>
        <w:footnoteReference w:id="15"/>
      </w:r>
      <w:r w:rsidRPr="0022303A">
        <w:rPr>
          <w:rFonts w:ascii="Times New Roman" w:eastAsia="Calibri" w:hAnsi="Times New Roman" w:cs="Times New Roman"/>
          <w:sz w:val="24"/>
          <w:szCs w:val="28"/>
        </w:rPr>
        <w:t>.</w:t>
      </w:r>
    </w:p>
    <w:p w14:paraId="4DF6057B" w14:textId="174322A3" w:rsidR="00A116E3" w:rsidRPr="0022303A" w:rsidRDefault="00A116E3" w:rsidP="00A116E3">
      <w:pPr>
        <w:spacing w:after="200" w:line="360" w:lineRule="auto"/>
        <w:ind w:firstLine="709"/>
        <w:contextualSpacing/>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Большую роль в развитии функциональной лингвистики играют исследовани</w:t>
      </w:r>
      <w:r w:rsidR="006C5D90">
        <w:rPr>
          <w:rFonts w:ascii="Times New Roman" w:eastAsia="Calibri" w:hAnsi="Times New Roman" w:cs="Times New Roman"/>
          <w:sz w:val="24"/>
          <w:szCs w:val="28"/>
        </w:rPr>
        <w:t>я В.В. </w:t>
      </w:r>
      <w:r w:rsidRPr="0022303A">
        <w:rPr>
          <w:rFonts w:ascii="Times New Roman" w:eastAsia="Calibri" w:hAnsi="Times New Roman" w:cs="Times New Roman"/>
          <w:sz w:val="24"/>
          <w:szCs w:val="28"/>
        </w:rPr>
        <w:t xml:space="preserve">Виноградова, в которых он выделил три основные функции языка – функцию сообщения, общения и воздействия, которые </w:t>
      </w:r>
      <w:r w:rsidR="006C5D90">
        <w:rPr>
          <w:rFonts w:ascii="Times New Roman" w:eastAsia="Calibri" w:hAnsi="Times New Roman" w:cs="Times New Roman"/>
          <w:sz w:val="24"/>
          <w:szCs w:val="28"/>
        </w:rPr>
        <w:t xml:space="preserve">автор </w:t>
      </w:r>
      <w:r w:rsidRPr="0022303A">
        <w:rPr>
          <w:rFonts w:ascii="Times New Roman" w:eastAsia="Calibri" w:hAnsi="Times New Roman" w:cs="Times New Roman"/>
          <w:sz w:val="24"/>
          <w:szCs w:val="28"/>
        </w:rPr>
        <w:t>испол</w:t>
      </w:r>
      <w:r w:rsidR="006C5D90">
        <w:rPr>
          <w:rFonts w:ascii="Times New Roman" w:eastAsia="Calibri" w:hAnsi="Times New Roman" w:cs="Times New Roman"/>
          <w:sz w:val="24"/>
          <w:szCs w:val="28"/>
        </w:rPr>
        <w:t>ьзовал для разграничения стилей</w:t>
      </w:r>
      <w:r w:rsidRPr="0022303A">
        <w:rPr>
          <w:rFonts w:ascii="Times New Roman" w:eastAsia="Calibri" w:hAnsi="Times New Roman" w:cs="Times New Roman"/>
          <w:sz w:val="24"/>
          <w:szCs w:val="28"/>
          <w:vertAlign w:val="superscript"/>
        </w:rPr>
        <w:footnoteReference w:id="16"/>
      </w:r>
      <w:r w:rsidR="006C5D90">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В.В. Виноградов выделял следующие стили согласно их функциям: обиходно-деловой (функция общения), официально-документальный, научный (функция сообщения), публицистический и художественно-беллетри</w:t>
      </w:r>
      <w:r w:rsidR="00F35476">
        <w:rPr>
          <w:rFonts w:ascii="Times New Roman" w:eastAsia="Calibri" w:hAnsi="Times New Roman" w:cs="Times New Roman"/>
          <w:sz w:val="24"/>
          <w:szCs w:val="28"/>
        </w:rPr>
        <w:t>стический (функция воздействия)</w:t>
      </w:r>
      <w:r w:rsidRPr="0022303A">
        <w:rPr>
          <w:rFonts w:ascii="Times New Roman" w:eastAsia="Calibri" w:hAnsi="Times New Roman" w:cs="Times New Roman"/>
          <w:sz w:val="24"/>
          <w:szCs w:val="28"/>
          <w:vertAlign w:val="superscript"/>
        </w:rPr>
        <w:footnoteReference w:id="17"/>
      </w:r>
      <w:r w:rsidR="00F3547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И хотя мы не можем использовать данные функции для разграничения стилей, поскольку часто одна и та же функция </w:t>
      </w:r>
      <w:r w:rsidR="00A7622F">
        <w:rPr>
          <w:rFonts w:ascii="Times New Roman" w:eastAsia="Calibri" w:hAnsi="Times New Roman" w:cs="Times New Roman"/>
          <w:sz w:val="24"/>
          <w:szCs w:val="28"/>
        </w:rPr>
        <w:t>присутствует</w:t>
      </w:r>
      <w:r w:rsidRPr="0022303A">
        <w:rPr>
          <w:rFonts w:ascii="Times New Roman" w:eastAsia="Calibri" w:hAnsi="Times New Roman" w:cs="Times New Roman"/>
          <w:sz w:val="24"/>
          <w:szCs w:val="28"/>
        </w:rPr>
        <w:t xml:space="preserve"> у ряда стилей </w:t>
      </w:r>
      <w:r w:rsidR="006C5D90">
        <w:rPr>
          <w:rFonts w:ascii="Times New Roman" w:eastAsia="Calibri" w:hAnsi="Times New Roman" w:cs="Times New Roman"/>
          <w:sz w:val="24"/>
          <w:szCs w:val="28"/>
        </w:rPr>
        <w:t xml:space="preserve">одновременно </w:t>
      </w:r>
      <w:r w:rsidRPr="0022303A">
        <w:rPr>
          <w:rFonts w:ascii="Times New Roman" w:eastAsia="Calibri" w:hAnsi="Times New Roman" w:cs="Times New Roman"/>
          <w:sz w:val="24"/>
          <w:szCs w:val="28"/>
        </w:rPr>
        <w:t>и не может быт</w:t>
      </w:r>
      <w:r w:rsidR="00A7622F">
        <w:rPr>
          <w:rFonts w:ascii="Times New Roman" w:eastAsia="Calibri" w:hAnsi="Times New Roman" w:cs="Times New Roman"/>
          <w:sz w:val="24"/>
          <w:szCs w:val="28"/>
        </w:rPr>
        <w:t>ь соотнесена с одним конкретным</w:t>
      </w:r>
      <w:r w:rsidRPr="0022303A">
        <w:rPr>
          <w:rFonts w:ascii="Times New Roman" w:eastAsia="Calibri" w:hAnsi="Times New Roman" w:cs="Times New Roman"/>
          <w:sz w:val="24"/>
          <w:szCs w:val="28"/>
        </w:rPr>
        <w:t xml:space="preserve"> (например, функцию сообщения разделяют и научный, и официально-деловой стили)</w:t>
      </w:r>
      <w:r w:rsidR="00A7622F">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представляется возможным использовать функции для характеристики стилей, что широко использует</w:t>
      </w:r>
      <w:r w:rsidR="00F35476">
        <w:rPr>
          <w:rFonts w:ascii="Times New Roman" w:eastAsia="Calibri" w:hAnsi="Times New Roman" w:cs="Times New Roman"/>
          <w:sz w:val="24"/>
          <w:szCs w:val="28"/>
        </w:rPr>
        <w:t>ся современными исследователями</w:t>
      </w:r>
      <w:r w:rsidRPr="0022303A">
        <w:rPr>
          <w:rFonts w:ascii="Times New Roman" w:eastAsia="Calibri" w:hAnsi="Times New Roman" w:cs="Times New Roman"/>
          <w:sz w:val="24"/>
          <w:szCs w:val="28"/>
          <w:vertAlign w:val="superscript"/>
        </w:rPr>
        <w:footnoteReference w:id="18"/>
      </w:r>
      <w:r w:rsidR="00F35476">
        <w:rPr>
          <w:rFonts w:ascii="Times New Roman" w:eastAsia="Calibri" w:hAnsi="Times New Roman" w:cs="Times New Roman"/>
          <w:sz w:val="24"/>
          <w:szCs w:val="28"/>
        </w:rPr>
        <w:t>.</w:t>
      </w:r>
    </w:p>
    <w:p w14:paraId="723D2775" w14:textId="4BD428C6" w:rsidR="00A116E3" w:rsidRPr="0022303A" w:rsidRDefault="004E6DB4" w:rsidP="00A116E3">
      <w:pPr>
        <w:spacing w:after="20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 Что касается причин разграничения </w:t>
      </w:r>
      <w:r w:rsidR="00A116E3" w:rsidRPr="0022303A">
        <w:rPr>
          <w:rFonts w:ascii="Times New Roman" w:eastAsia="Calibri" w:hAnsi="Times New Roman" w:cs="Times New Roman"/>
          <w:sz w:val="24"/>
          <w:szCs w:val="28"/>
        </w:rPr>
        <w:t xml:space="preserve">различных функциональных стилей речи, </w:t>
      </w:r>
      <w:r>
        <w:rPr>
          <w:rFonts w:ascii="Times New Roman" w:eastAsia="Calibri" w:hAnsi="Times New Roman" w:cs="Times New Roman"/>
          <w:sz w:val="24"/>
          <w:szCs w:val="28"/>
        </w:rPr>
        <w:t xml:space="preserve">то </w:t>
      </w:r>
      <w:r w:rsidR="00A116E3" w:rsidRPr="0022303A">
        <w:rPr>
          <w:rFonts w:ascii="Times New Roman" w:eastAsia="Calibri" w:hAnsi="Times New Roman" w:cs="Times New Roman"/>
          <w:sz w:val="24"/>
          <w:szCs w:val="28"/>
        </w:rPr>
        <w:t>по мнению И.В.</w:t>
      </w:r>
      <w:r w:rsidR="006C5D90">
        <w:rPr>
          <w:rFonts w:ascii="Times New Roman" w:eastAsia="Calibri" w:hAnsi="Times New Roman" w:cs="Times New Roman"/>
          <w:sz w:val="24"/>
          <w:szCs w:val="28"/>
        </w:rPr>
        <w:t> </w:t>
      </w:r>
      <w:r w:rsidR="00A116E3" w:rsidRPr="0022303A">
        <w:rPr>
          <w:rFonts w:ascii="Times New Roman" w:eastAsia="Calibri" w:hAnsi="Times New Roman" w:cs="Times New Roman"/>
          <w:sz w:val="24"/>
          <w:szCs w:val="28"/>
        </w:rPr>
        <w:t xml:space="preserve">Арнольд, </w:t>
      </w:r>
      <w:r>
        <w:rPr>
          <w:rFonts w:ascii="Times New Roman" w:eastAsia="Calibri" w:hAnsi="Times New Roman" w:cs="Times New Roman"/>
          <w:sz w:val="24"/>
          <w:szCs w:val="28"/>
        </w:rPr>
        <w:t xml:space="preserve">оно </w:t>
      </w:r>
      <w:r w:rsidR="00A116E3" w:rsidRPr="0022303A">
        <w:rPr>
          <w:rFonts w:ascii="Times New Roman" w:eastAsia="Calibri" w:hAnsi="Times New Roman" w:cs="Times New Roman"/>
          <w:sz w:val="24"/>
          <w:szCs w:val="28"/>
        </w:rPr>
        <w:t>связано с использованием языка для разных коммуникативных целей, поскольку именно под влиянием цели общения совершается выбор и организация лингвистических средств языка. Эта идея подтверждается в работах ряда других исследователей (И.Р.</w:t>
      </w:r>
      <w:r w:rsidR="006C5D90">
        <w:rPr>
          <w:rFonts w:ascii="Times New Roman" w:eastAsia="Calibri" w:hAnsi="Times New Roman" w:cs="Times New Roman"/>
          <w:sz w:val="24"/>
          <w:szCs w:val="28"/>
        </w:rPr>
        <w:t> </w:t>
      </w:r>
      <w:r w:rsidR="00A116E3" w:rsidRPr="0022303A">
        <w:rPr>
          <w:rFonts w:ascii="Times New Roman" w:eastAsia="Calibri" w:hAnsi="Times New Roman" w:cs="Times New Roman"/>
          <w:sz w:val="24"/>
          <w:szCs w:val="28"/>
        </w:rPr>
        <w:t>Гальперин</w:t>
      </w:r>
      <w:r w:rsidR="00A116E3" w:rsidRPr="0022303A">
        <w:rPr>
          <w:rFonts w:ascii="Times New Roman" w:eastAsia="Calibri" w:hAnsi="Times New Roman" w:cs="Times New Roman"/>
          <w:sz w:val="24"/>
          <w:szCs w:val="28"/>
          <w:vertAlign w:val="superscript"/>
        </w:rPr>
        <w:footnoteReference w:id="19"/>
      </w:r>
      <w:r w:rsidR="00A116E3" w:rsidRPr="0022303A">
        <w:rPr>
          <w:rFonts w:ascii="Times New Roman" w:eastAsia="Calibri" w:hAnsi="Times New Roman" w:cs="Times New Roman"/>
          <w:sz w:val="24"/>
          <w:szCs w:val="28"/>
        </w:rPr>
        <w:t xml:space="preserve"> И.Р.</w:t>
      </w:r>
      <w:r w:rsidR="006C5D90">
        <w:rPr>
          <w:rFonts w:ascii="Times New Roman" w:eastAsia="Calibri" w:hAnsi="Times New Roman" w:cs="Times New Roman"/>
          <w:sz w:val="24"/>
          <w:szCs w:val="28"/>
        </w:rPr>
        <w:t> </w:t>
      </w:r>
      <w:r w:rsidR="00A116E3" w:rsidRPr="0022303A">
        <w:rPr>
          <w:rFonts w:ascii="Times New Roman" w:eastAsia="Calibri" w:hAnsi="Times New Roman" w:cs="Times New Roman"/>
          <w:sz w:val="24"/>
          <w:szCs w:val="28"/>
        </w:rPr>
        <w:t>Подзолкова</w:t>
      </w:r>
      <w:r w:rsidR="00A116E3" w:rsidRPr="0022303A">
        <w:rPr>
          <w:rFonts w:ascii="Times New Roman" w:eastAsia="Calibri" w:hAnsi="Times New Roman" w:cs="Times New Roman"/>
          <w:sz w:val="24"/>
          <w:szCs w:val="28"/>
          <w:vertAlign w:val="superscript"/>
        </w:rPr>
        <w:footnoteReference w:id="20"/>
      </w:r>
      <w:r w:rsidR="006C5D90">
        <w:rPr>
          <w:rFonts w:ascii="Times New Roman" w:eastAsia="Calibri" w:hAnsi="Times New Roman" w:cs="Times New Roman"/>
          <w:sz w:val="24"/>
          <w:szCs w:val="28"/>
        </w:rPr>
        <w:t>, Н.М. Р</w:t>
      </w:r>
      <w:r w:rsidR="00A116E3" w:rsidRPr="0022303A">
        <w:rPr>
          <w:rFonts w:ascii="Times New Roman" w:eastAsia="Calibri" w:hAnsi="Times New Roman" w:cs="Times New Roman"/>
          <w:sz w:val="24"/>
          <w:szCs w:val="28"/>
        </w:rPr>
        <w:t>азинкина</w:t>
      </w:r>
      <w:r w:rsidR="00A116E3" w:rsidRPr="0022303A">
        <w:rPr>
          <w:rFonts w:ascii="Times New Roman" w:eastAsia="Calibri" w:hAnsi="Times New Roman" w:cs="Times New Roman"/>
          <w:sz w:val="24"/>
          <w:szCs w:val="28"/>
          <w:vertAlign w:val="superscript"/>
        </w:rPr>
        <w:footnoteReference w:id="21"/>
      </w:r>
      <w:r w:rsidR="00A116E3" w:rsidRPr="0022303A">
        <w:rPr>
          <w:rFonts w:ascii="Times New Roman" w:eastAsia="Calibri" w:hAnsi="Times New Roman" w:cs="Times New Roman"/>
          <w:sz w:val="24"/>
          <w:szCs w:val="28"/>
        </w:rPr>
        <w:t>). Иностранные исследователи, такие как Э.</w:t>
      </w:r>
      <w:r w:rsidR="006C5D90">
        <w:rPr>
          <w:rFonts w:ascii="Times New Roman" w:eastAsia="Calibri" w:hAnsi="Times New Roman" w:cs="Times New Roman"/>
          <w:sz w:val="24"/>
          <w:szCs w:val="28"/>
        </w:rPr>
        <w:t> </w:t>
      </w:r>
      <w:r w:rsidR="00A116E3" w:rsidRPr="0022303A">
        <w:rPr>
          <w:rFonts w:ascii="Times New Roman" w:eastAsia="Calibri" w:hAnsi="Times New Roman" w:cs="Times New Roman"/>
          <w:sz w:val="24"/>
          <w:szCs w:val="28"/>
        </w:rPr>
        <w:t xml:space="preserve">Велландер, при обосновании выделения различных стилей в шведском языке указывают те же причины, что и </w:t>
      </w:r>
      <w:r w:rsidR="00A116E3">
        <w:rPr>
          <w:rFonts w:ascii="Times New Roman" w:eastAsia="Calibri" w:hAnsi="Times New Roman" w:cs="Times New Roman"/>
          <w:sz w:val="24"/>
          <w:szCs w:val="28"/>
        </w:rPr>
        <w:t>наши</w:t>
      </w:r>
      <w:r w:rsidR="00F35476">
        <w:rPr>
          <w:rFonts w:ascii="Times New Roman" w:eastAsia="Calibri" w:hAnsi="Times New Roman" w:cs="Times New Roman"/>
          <w:sz w:val="24"/>
          <w:szCs w:val="28"/>
        </w:rPr>
        <w:t xml:space="preserve"> авторы</w:t>
      </w:r>
      <w:r w:rsidR="00A116E3" w:rsidRPr="0022303A">
        <w:rPr>
          <w:rFonts w:ascii="Times New Roman" w:eastAsia="Calibri" w:hAnsi="Times New Roman" w:cs="Times New Roman"/>
          <w:sz w:val="24"/>
          <w:szCs w:val="28"/>
          <w:vertAlign w:val="superscript"/>
        </w:rPr>
        <w:footnoteReference w:id="22"/>
      </w:r>
      <w:r w:rsidR="00F35476">
        <w:rPr>
          <w:rFonts w:ascii="Times New Roman" w:eastAsia="Calibri" w:hAnsi="Times New Roman" w:cs="Times New Roman"/>
          <w:sz w:val="24"/>
          <w:szCs w:val="28"/>
        </w:rPr>
        <w:t>.</w:t>
      </w:r>
    </w:p>
    <w:p w14:paraId="2F1FA34C" w14:textId="252D0262"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Следует подчеркнуть тот факт, что функциональные стили речи не могут существовать по отдельности, и только в совокупности они формируют цельную стилистическую систему языка. Особенности отдельного стиля можно проследить только при сравнении с другими или с условной «нормой языка</w:t>
      </w:r>
      <w:r w:rsidR="00F35476">
        <w:rPr>
          <w:rFonts w:ascii="Times New Roman" w:eastAsia="Calibri" w:hAnsi="Times New Roman" w:cs="Times New Roman"/>
          <w:sz w:val="24"/>
          <w:szCs w:val="28"/>
        </w:rPr>
        <w:t>», как предлагается И.В.</w:t>
      </w:r>
      <w:r w:rsidR="006C5D90">
        <w:rPr>
          <w:rFonts w:ascii="Times New Roman" w:eastAsia="Calibri" w:hAnsi="Times New Roman" w:cs="Times New Roman"/>
          <w:sz w:val="24"/>
          <w:szCs w:val="28"/>
        </w:rPr>
        <w:t> </w:t>
      </w:r>
      <w:r w:rsidR="00F35476">
        <w:rPr>
          <w:rFonts w:ascii="Times New Roman" w:eastAsia="Calibri" w:hAnsi="Times New Roman" w:cs="Times New Roman"/>
          <w:sz w:val="24"/>
          <w:szCs w:val="28"/>
        </w:rPr>
        <w:t>Арнольд</w:t>
      </w:r>
      <w:r w:rsidRPr="0022303A">
        <w:rPr>
          <w:rFonts w:ascii="Times New Roman" w:eastAsia="Calibri" w:hAnsi="Times New Roman" w:cs="Times New Roman"/>
          <w:sz w:val="24"/>
          <w:szCs w:val="28"/>
          <w:vertAlign w:val="superscript"/>
        </w:rPr>
        <w:footnoteReference w:id="23"/>
      </w:r>
      <w:r w:rsidR="00F3547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По причине отсутствия четких терминологических рамок для исследований функциональных стилей, процесс выявления отдельных стилей сталкивается с большими трудностями. В связи с этим хотелось бы рассмотреть вопрос классификации разли</w:t>
      </w:r>
      <w:r>
        <w:rPr>
          <w:rFonts w:ascii="Times New Roman" w:eastAsia="Calibri" w:hAnsi="Times New Roman" w:cs="Times New Roman"/>
          <w:sz w:val="24"/>
          <w:szCs w:val="28"/>
        </w:rPr>
        <w:t>чных функциональных стилей речи</w:t>
      </w:r>
      <w:r w:rsidRPr="0022303A">
        <w:rPr>
          <w:rFonts w:ascii="Times New Roman" w:eastAsia="Calibri" w:hAnsi="Times New Roman" w:cs="Times New Roman"/>
          <w:sz w:val="24"/>
          <w:szCs w:val="28"/>
        </w:rPr>
        <w:t xml:space="preserve"> и сравнить основные подходы. По данному вопросу существует множество классификаций, мы приведем лишь наиболее интересные с точки зрения темы </w:t>
      </w:r>
      <w:r>
        <w:rPr>
          <w:rFonts w:ascii="Times New Roman" w:eastAsia="Calibri" w:hAnsi="Times New Roman" w:cs="Times New Roman"/>
          <w:sz w:val="24"/>
          <w:szCs w:val="28"/>
        </w:rPr>
        <w:t xml:space="preserve">нашего </w:t>
      </w:r>
      <w:r w:rsidRPr="0022303A">
        <w:rPr>
          <w:rFonts w:ascii="Times New Roman" w:eastAsia="Calibri" w:hAnsi="Times New Roman" w:cs="Times New Roman"/>
          <w:sz w:val="24"/>
          <w:szCs w:val="28"/>
        </w:rPr>
        <w:t xml:space="preserve">исследования. </w:t>
      </w:r>
    </w:p>
    <w:p w14:paraId="6BC874BF" w14:textId="13009D9C"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современной стилистике </w:t>
      </w:r>
      <w:r w:rsidRPr="00E27E8D">
        <w:rPr>
          <w:rFonts w:ascii="Times New Roman" w:eastAsia="Calibri" w:hAnsi="Times New Roman" w:cs="Times New Roman"/>
          <w:sz w:val="24"/>
          <w:szCs w:val="28"/>
        </w:rPr>
        <w:t>английского языка</w:t>
      </w:r>
      <w:r w:rsidRPr="0022303A">
        <w:rPr>
          <w:rFonts w:ascii="Times New Roman" w:eastAsia="Calibri" w:hAnsi="Times New Roman" w:cs="Times New Roman"/>
          <w:sz w:val="24"/>
          <w:szCs w:val="28"/>
        </w:rPr>
        <w:t xml:space="preserve"> обычно выделяют следующие стили, хотя их названия могут немного отличаться у разных авторов. Это, наприм</w:t>
      </w:r>
      <w:r w:rsidR="00F35476">
        <w:rPr>
          <w:rFonts w:ascii="Times New Roman" w:eastAsia="Calibri" w:hAnsi="Times New Roman" w:cs="Times New Roman"/>
          <w:sz w:val="24"/>
          <w:szCs w:val="28"/>
        </w:rPr>
        <w:t>ер, согласно И.Р.</w:t>
      </w:r>
      <w:r w:rsidR="006C5D90">
        <w:rPr>
          <w:rFonts w:ascii="Times New Roman" w:eastAsia="Calibri" w:hAnsi="Times New Roman" w:cs="Times New Roman"/>
          <w:sz w:val="24"/>
          <w:szCs w:val="28"/>
        </w:rPr>
        <w:t> </w:t>
      </w:r>
      <w:r w:rsidR="00F35476">
        <w:rPr>
          <w:rFonts w:ascii="Times New Roman" w:eastAsia="Calibri" w:hAnsi="Times New Roman" w:cs="Times New Roman"/>
          <w:sz w:val="24"/>
          <w:szCs w:val="28"/>
        </w:rPr>
        <w:t xml:space="preserve">Подзолоковой, </w:t>
      </w:r>
      <w:r w:rsidR="00F35476" w:rsidRPr="00F3547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разговорный, научный, официально-деловой, литературно-художес</w:t>
      </w:r>
      <w:r w:rsidR="00F35476">
        <w:rPr>
          <w:rFonts w:ascii="Times New Roman" w:eastAsia="Calibri" w:hAnsi="Times New Roman" w:cs="Times New Roman"/>
          <w:sz w:val="24"/>
          <w:szCs w:val="28"/>
        </w:rPr>
        <w:t>твенный, публицистический стили</w:t>
      </w:r>
      <w:r w:rsidRPr="0022303A">
        <w:rPr>
          <w:rFonts w:ascii="Times New Roman" w:eastAsia="Calibri" w:hAnsi="Times New Roman" w:cs="Times New Roman"/>
          <w:sz w:val="24"/>
          <w:szCs w:val="28"/>
          <w:vertAlign w:val="superscript"/>
        </w:rPr>
        <w:footnoteReference w:id="24"/>
      </w:r>
      <w:r w:rsidR="00F3547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В подобной классификации, официально-деловой стиль выделяется в качестве самостоятельного члена стилистической системы, как раздел языка, отличающийся своими своеобразными особенностями. Если по признаку функции официально-деловой язык представляет собой унитарную составляющую стилистической системы языка, то по сферам его применения </w:t>
      </w:r>
      <w:r w:rsidR="006C5D90">
        <w:rPr>
          <w:rFonts w:ascii="Times New Roman" w:eastAsia="Calibri" w:hAnsi="Times New Roman" w:cs="Times New Roman"/>
          <w:sz w:val="24"/>
          <w:szCs w:val="28"/>
        </w:rPr>
        <w:t xml:space="preserve">он </w:t>
      </w:r>
      <w:r w:rsidRPr="0022303A">
        <w:rPr>
          <w:rFonts w:ascii="Times New Roman" w:eastAsia="Calibri" w:hAnsi="Times New Roman" w:cs="Times New Roman"/>
          <w:sz w:val="24"/>
          <w:szCs w:val="28"/>
        </w:rPr>
        <w:t xml:space="preserve">подразделяется на несколько подстилей. В трактовке И.Р. Гальперина в рамках официально-делового стиля </w:t>
      </w:r>
      <w:r w:rsidRPr="0022303A">
        <w:rPr>
          <w:rFonts w:ascii="Times New Roman" w:eastAsia="Calibri" w:hAnsi="Times New Roman" w:cs="Times New Roman"/>
          <w:sz w:val="24"/>
          <w:szCs w:val="28"/>
        </w:rPr>
        <w:lastRenderedPageBreak/>
        <w:t>целесообразно выделить следующие подстили: язык дипломатических документов, язык коммерческих документов, язык юридических документов, язык военных документов</w:t>
      </w:r>
      <w:r w:rsidRPr="0022303A">
        <w:rPr>
          <w:rFonts w:ascii="Times New Roman" w:eastAsia="Calibri" w:hAnsi="Times New Roman" w:cs="Times New Roman"/>
          <w:sz w:val="24"/>
          <w:szCs w:val="28"/>
          <w:vertAlign w:val="superscript"/>
        </w:rPr>
        <w:footnoteReference w:id="25"/>
      </w:r>
      <w:r w:rsidRPr="0022303A">
        <w:rPr>
          <w:rFonts w:ascii="Times New Roman" w:eastAsia="Calibri" w:hAnsi="Times New Roman" w:cs="Times New Roman"/>
          <w:sz w:val="24"/>
          <w:szCs w:val="28"/>
        </w:rPr>
        <w:t>.</w:t>
      </w:r>
    </w:p>
    <w:p w14:paraId="0433B0F0" w14:textId="0A446068"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Существуют также и другие мнения </w:t>
      </w:r>
      <w:r>
        <w:rPr>
          <w:rFonts w:ascii="Times New Roman" w:eastAsia="Calibri" w:hAnsi="Times New Roman" w:cs="Times New Roman"/>
          <w:sz w:val="24"/>
          <w:szCs w:val="28"/>
        </w:rPr>
        <w:t xml:space="preserve">по </w:t>
      </w:r>
      <w:r w:rsidRPr="0022303A">
        <w:rPr>
          <w:rFonts w:ascii="Times New Roman" w:eastAsia="Calibri" w:hAnsi="Times New Roman" w:cs="Times New Roman"/>
          <w:sz w:val="24"/>
          <w:szCs w:val="28"/>
        </w:rPr>
        <w:t>вопрос</w:t>
      </w:r>
      <w:r>
        <w:rPr>
          <w:rFonts w:ascii="Times New Roman" w:eastAsia="Calibri" w:hAnsi="Times New Roman" w:cs="Times New Roman"/>
          <w:sz w:val="24"/>
          <w:szCs w:val="28"/>
        </w:rPr>
        <w:t>у</w:t>
      </w:r>
      <w:r w:rsidRPr="0022303A">
        <w:rPr>
          <w:rFonts w:ascii="Times New Roman" w:eastAsia="Calibri" w:hAnsi="Times New Roman" w:cs="Times New Roman"/>
          <w:sz w:val="24"/>
          <w:szCs w:val="28"/>
        </w:rPr>
        <w:t xml:space="preserve"> классификации функциональных стилей речи и их подстилей. Стоит отметить работы целого ряда ученых, которые рассматривают юридический </w:t>
      </w:r>
      <w:r w:rsidRPr="00E27E8D">
        <w:rPr>
          <w:rFonts w:ascii="Times New Roman" w:eastAsia="Calibri" w:hAnsi="Times New Roman" w:cs="Times New Roman"/>
          <w:sz w:val="24"/>
          <w:szCs w:val="28"/>
        </w:rPr>
        <w:t>язык в русском языке</w:t>
      </w:r>
      <w:r>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как самостоятельный стиль речи, а не как часть официально-делового стиля. Примечательным кажется то, что исследователи</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поддерживающие такую точку зрения, работают в рамках юрид</w:t>
      </w:r>
      <w:r w:rsidR="006C5D90">
        <w:rPr>
          <w:rFonts w:ascii="Times New Roman" w:eastAsia="Calibri" w:hAnsi="Times New Roman" w:cs="Times New Roman"/>
          <w:sz w:val="24"/>
          <w:szCs w:val="28"/>
        </w:rPr>
        <w:t>ической науки, а не лингвистики. С</w:t>
      </w:r>
      <w:r w:rsidRPr="0022303A">
        <w:rPr>
          <w:rFonts w:ascii="Times New Roman" w:eastAsia="Calibri" w:hAnsi="Times New Roman" w:cs="Times New Roman"/>
          <w:sz w:val="24"/>
          <w:szCs w:val="28"/>
        </w:rPr>
        <w:t>реди них можно назвать таких авторов, как А.Н. Шепелев</w:t>
      </w:r>
      <w:r w:rsidRPr="0022303A">
        <w:rPr>
          <w:rFonts w:ascii="Times New Roman" w:eastAsia="Calibri" w:hAnsi="Times New Roman" w:cs="Times New Roman"/>
          <w:sz w:val="24"/>
          <w:szCs w:val="28"/>
          <w:vertAlign w:val="superscript"/>
        </w:rPr>
        <w:footnoteReference w:id="26"/>
      </w:r>
      <w:r w:rsidRPr="0022303A">
        <w:rPr>
          <w:rFonts w:ascii="Times New Roman" w:eastAsia="Calibri" w:hAnsi="Times New Roman" w:cs="Times New Roman"/>
          <w:sz w:val="24"/>
          <w:szCs w:val="28"/>
        </w:rPr>
        <w:t>, В.Б. Исаков</w:t>
      </w:r>
      <w:r w:rsidRPr="0022303A">
        <w:rPr>
          <w:rFonts w:ascii="Times New Roman" w:eastAsia="Calibri" w:hAnsi="Times New Roman" w:cs="Times New Roman"/>
          <w:sz w:val="24"/>
          <w:szCs w:val="28"/>
          <w:vertAlign w:val="superscript"/>
        </w:rPr>
        <w:footnoteReference w:id="27"/>
      </w:r>
      <w:r w:rsidR="006C5D90">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В частности, А.Н. Шепелев задается цель</w:t>
      </w:r>
      <w:r w:rsidR="00F35476">
        <w:rPr>
          <w:rFonts w:ascii="Times New Roman" w:eastAsia="Calibri" w:hAnsi="Times New Roman" w:cs="Times New Roman"/>
          <w:sz w:val="24"/>
          <w:szCs w:val="28"/>
        </w:rPr>
        <w:t>ю обосновать выделение</w:t>
      </w:r>
      <w:r w:rsidRPr="0022303A">
        <w:rPr>
          <w:rFonts w:ascii="Times New Roman" w:eastAsia="Calibri" w:hAnsi="Times New Roman" w:cs="Times New Roman"/>
          <w:sz w:val="24"/>
          <w:szCs w:val="28"/>
        </w:rPr>
        <w:t xml:space="preserve"> юридического языка или «языка права» </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эти понятия предстают тождественными в его работе</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как самостоятельного стиля</w:t>
      </w:r>
      <w:r>
        <w:rPr>
          <w:rFonts w:ascii="Times New Roman" w:eastAsia="Calibri" w:hAnsi="Times New Roman" w:cs="Times New Roman"/>
          <w:sz w:val="24"/>
          <w:szCs w:val="28"/>
        </w:rPr>
        <w:t xml:space="preserve"> речи.</w:t>
      </w:r>
      <w:r w:rsidRPr="0022303A">
        <w:rPr>
          <w:rFonts w:ascii="Times New Roman" w:eastAsia="Calibri" w:hAnsi="Times New Roman" w:cs="Times New Roman"/>
          <w:sz w:val="24"/>
          <w:szCs w:val="28"/>
        </w:rPr>
        <w:t xml:space="preserve"> Рассмотрев примеры некоторых текстов правовых документов, автор приходит к выводу о том, что их язык  «выходит за рамки норм и правил соответствующего им стиля речи, а то и включают признаки сразу нескольких стилей»</w:t>
      </w:r>
      <w:r w:rsidRPr="0022303A">
        <w:rPr>
          <w:rFonts w:ascii="Times New Roman" w:eastAsia="Calibri" w:hAnsi="Times New Roman" w:cs="Times New Roman"/>
          <w:sz w:val="24"/>
          <w:szCs w:val="28"/>
          <w:vertAlign w:val="superscript"/>
        </w:rPr>
        <w:footnoteReference w:id="28"/>
      </w:r>
      <w:r w:rsidRPr="0022303A">
        <w:rPr>
          <w:rFonts w:ascii="Times New Roman" w:eastAsia="Calibri" w:hAnsi="Times New Roman" w:cs="Times New Roman"/>
          <w:sz w:val="24"/>
          <w:szCs w:val="28"/>
        </w:rPr>
        <w:t>. Кроме того, для подтверждения своей точки зрения А.Н. Шепелев проводит анализ каждого элемента языка права и приходит к выводу, что язык права «специфичен во всех своих проявлениях»</w:t>
      </w:r>
      <w:r w:rsidRPr="0022303A">
        <w:rPr>
          <w:rFonts w:ascii="Times New Roman" w:eastAsia="Calibri" w:hAnsi="Times New Roman" w:cs="Times New Roman"/>
          <w:sz w:val="24"/>
          <w:szCs w:val="28"/>
          <w:vertAlign w:val="superscript"/>
        </w:rPr>
        <w:footnoteReference w:id="29"/>
      </w:r>
      <w:r w:rsidRPr="0022303A">
        <w:rPr>
          <w:rFonts w:ascii="Times New Roman" w:eastAsia="Calibri" w:hAnsi="Times New Roman" w:cs="Times New Roman"/>
          <w:sz w:val="24"/>
          <w:szCs w:val="28"/>
        </w:rPr>
        <w:t xml:space="preserve"> и отвечает всем признакам, предъявляемым к </w:t>
      </w:r>
      <w:r w:rsidR="006C5D90">
        <w:rPr>
          <w:rFonts w:ascii="Times New Roman" w:eastAsia="Calibri" w:hAnsi="Times New Roman" w:cs="Times New Roman"/>
          <w:sz w:val="24"/>
          <w:szCs w:val="28"/>
        </w:rPr>
        <w:t xml:space="preserve">отдельному </w:t>
      </w:r>
      <w:r w:rsidRPr="0022303A">
        <w:rPr>
          <w:rFonts w:ascii="Times New Roman" w:eastAsia="Calibri" w:hAnsi="Times New Roman" w:cs="Times New Roman"/>
          <w:sz w:val="24"/>
          <w:szCs w:val="28"/>
        </w:rPr>
        <w:t>функциональному стилю.</w:t>
      </w:r>
    </w:p>
    <w:p w14:paraId="4E1789E1" w14:textId="4D1EBAC4"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Особенно интересной в свете нашего исследования представляется классификация стилей, данная Э. Велландером, в которой он выделяет пять основных стилей</w:t>
      </w:r>
      <w:r>
        <w:rPr>
          <w:rFonts w:ascii="Times New Roman" w:eastAsia="Calibri" w:hAnsi="Times New Roman" w:cs="Times New Roman"/>
          <w:sz w:val="24"/>
          <w:szCs w:val="28"/>
        </w:rPr>
        <w:t xml:space="preserve"> </w:t>
      </w:r>
      <w:r w:rsidRPr="00E27E8D">
        <w:rPr>
          <w:rFonts w:ascii="Times New Roman" w:eastAsia="Calibri" w:hAnsi="Times New Roman" w:cs="Times New Roman"/>
          <w:sz w:val="24"/>
          <w:szCs w:val="28"/>
        </w:rPr>
        <w:t>в шведском языке: канцелярский, юридический, религиозный, поэтический и разговорный</w:t>
      </w:r>
      <w:r w:rsidRPr="00E27E8D">
        <w:rPr>
          <w:rFonts w:ascii="Times New Roman" w:eastAsia="Calibri" w:hAnsi="Times New Roman" w:cs="Times New Roman"/>
          <w:sz w:val="24"/>
          <w:szCs w:val="28"/>
          <w:vertAlign w:val="superscript"/>
        </w:rPr>
        <w:footnoteReference w:id="30"/>
      </w:r>
      <w:r w:rsidRPr="00E27E8D">
        <w:rPr>
          <w:rFonts w:ascii="Times New Roman" w:eastAsia="Calibri" w:hAnsi="Times New Roman" w:cs="Times New Roman"/>
          <w:sz w:val="24"/>
          <w:szCs w:val="28"/>
        </w:rPr>
        <w:t>. Интересно то, что в шведской стилистической традиции выде</w:t>
      </w:r>
      <w:r w:rsidRPr="0022303A">
        <w:rPr>
          <w:rFonts w:ascii="Times New Roman" w:eastAsia="Calibri" w:hAnsi="Times New Roman" w:cs="Times New Roman"/>
          <w:sz w:val="24"/>
          <w:szCs w:val="28"/>
        </w:rPr>
        <w:t>ляются два стиля речи, которые соответствуют определению официально-делового стиля речи в русском и английском язык</w:t>
      </w:r>
      <w:r>
        <w:rPr>
          <w:rFonts w:ascii="Times New Roman" w:eastAsia="Calibri" w:hAnsi="Times New Roman" w:cs="Times New Roman"/>
          <w:sz w:val="24"/>
          <w:szCs w:val="28"/>
        </w:rPr>
        <w:t>ах</w:t>
      </w:r>
      <w:r w:rsidRPr="0022303A">
        <w:rPr>
          <w:rFonts w:ascii="Times New Roman" w:eastAsia="Calibri" w:hAnsi="Times New Roman" w:cs="Times New Roman"/>
          <w:sz w:val="24"/>
          <w:szCs w:val="28"/>
        </w:rPr>
        <w:t xml:space="preserve">: </w:t>
      </w:r>
      <w:r w:rsidRPr="00AD61EC">
        <w:rPr>
          <w:rFonts w:ascii="Times New Roman" w:eastAsia="Calibri" w:hAnsi="Times New Roman" w:cs="Times New Roman"/>
          <w:i/>
          <w:sz w:val="24"/>
          <w:szCs w:val="28"/>
          <w:lang w:val="en-US"/>
        </w:rPr>
        <w:t>lagspr</w:t>
      </w:r>
      <w:r w:rsidRPr="00AD61EC">
        <w:rPr>
          <w:rFonts w:ascii="Times New Roman" w:eastAsia="Calibri" w:hAnsi="Times New Roman" w:cs="Times New Roman"/>
          <w:i/>
          <w:sz w:val="24"/>
          <w:szCs w:val="28"/>
        </w:rPr>
        <w:t>å</w:t>
      </w:r>
      <w:r w:rsidRPr="00AD61EC">
        <w:rPr>
          <w:rFonts w:ascii="Times New Roman" w:eastAsia="Calibri" w:hAnsi="Times New Roman" w:cs="Times New Roman"/>
          <w:i/>
          <w:sz w:val="24"/>
          <w:szCs w:val="28"/>
          <w:lang w:val="sv-SE"/>
        </w:rPr>
        <w:t>ket</w:t>
      </w:r>
      <w:r w:rsidRPr="0022303A">
        <w:rPr>
          <w:rFonts w:ascii="Times New Roman" w:eastAsia="Calibri" w:hAnsi="Times New Roman" w:cs="Times New Roman"/>
          <w:sz w:val="24"/>
          <w:szCs w:val="28"/>
        </w:rPr>
        <w:t xml:space="preserve"> («юридический язык») и </w:t>
      </w:r>
      <w:r w:rsidRPr="00AD61EC">
        <w:rPr>
          <w:rFonts w:ascii="Times New Roman" w:eastAsia="Calibri" w:hAnsi="Times New Roman" w:cs="Times New Roman"/>
          <w:i/>
          <w:sz w:val="24"/>
          <w:szCs w:val="28"/>
          <w:lang w:val="sv-SE"/>
        </w:rPr>
        <w:t>kanslispr</w:t>
      </w:r>
      <w:r w:rsidRPr="00AD61EC">
        <w:rPr>
          <w:rFonts w:ascii="Times New Roman" w:eastAsia="Calibri" w:hAnsi="Times New Roman" w:cs="Times New Roman"/>
          <w:i/>
          <w:sz w:val="24"/>
          <w:szCs w:val="28"/>
        </w:rPr>
        <w:t>å</w:t>
      </w:r>
      <w:r w:rsidRPr="00AD61EC">
        <w:rPr>
          <w:rFonts w:ascii="Times New Roman" w:eastAsia="Calibri" w:hAnsi="Times New Roman" w:cs="Times New Roman"/>
          <w:i/>
          <w:sz w:val="24"/>
          <w:szCs w:val="28"/>
          <w:lang w:val="sv-SE"/>
        </w:rPr>
        <w:t>ket</w:t>
      </w:r>
      <w:r w:rsidRPr="0022303A">
        <w:rPr>
          <w:rFonts w:ascii="Times New Roman" w:eastAsia="Calibri" w:hAnsi="Times New Roman" w:cs="Times New Roman"/>
          <w:sz w:val="24"/>
          <w:szCs w:val="28"/>
        </w:rPr>
        <w:t xml:space="preserve"> («канцелярский язык»). Причины такого разделения можно проследить в параграфе об историческом развитии </w:t>
      </w:r>
      <w:r w:rsidR="006C5D90">
        <w:rPr>
          <w:rFonts w:ascii="Times New Roman" w:eastAsia="Calibri" w:hAnsi="Times New Roman" w:cs="Times New Roman"/>
          <w:sz w:val="24"/>
          <w:szCs w:val="28"/>
        </w:rPr>
        <w:t xml:space="preserve">этих </w:t>
      </w:r>
      <w:r>
        <w:rPr>
          <w:rFonts w:ascii="Times New Roman" w:eastAsia="Calibri" w:hAnsi="Times New Roman" w:cs="Times New Roman"/>
          <w:sz w:val="24"/>
          <w:szCs w:val="28"/>
        </w:rPr>
        <w:t>стилей. Отмечается</w:t>
      </w:r>
      <w:r w:rsidRPr="0022303A">
        <w:rPr>
          <w:rFonts w:ascii="Times New Roman" w:eastAsia="Calibri" w:hAnsi="Times New Roman" w:cs="Times New Roman"/>
          <w:sz w:val="24"/>
          <w:szCs w:val="28"/>
        </w:rPr>
        <w:t xml:space="preserve"> особое положение </w:t>
      </w:r>
      <w:r w:rsidR="00AD61EC">
        <w:rPr>
          <w:rFonts w:ascii="Times New Roman" w:eastAsia="Calibri" w:hAnsi="Times New Roman" w:cs="Times New Roman"/>
          <w:sz w:val="24"/>
          <w:szCs w:val="28"/>
        </w:rPr>
        <w:t xml:space="preserve">юридического и канцелярского стилей </w:t>
      </w:r>
      <w:r w:rsidRPr="0022303A">
        <w:rPr>
          <w:rFonts w:ascii="Times New Roman" w:eastAsia="Calibri" w:hAnsi="Times New Roman" w:cs="Times New Roman"/>
          <w:sz w:val="24"/>
          <w:szCs w:val="28"/>
        </w:rPr>
        <w:t>в системе шведского языка, поскольку именно они оказали наибольшее влияние на развитие письменного языка и до сих пор представляют собой ключ</w:t>
      </w:r>
      <w:r>
        <w:rPr>
          <w:rFonts w:ascii="Times New Roman" w:eastAsia="Calibri" w:hAnsi="Times New Roman" w:cs="Times New Roman"/>
          <w:sz w:val="24"/>
          <w:szCs w:val="28"/>
        </w:rPr>
        <w:t xml:space="preserve">евой элемент языковой системы. Л. Воллин </w:t>
      </w:r>
      <w:r w:rsidR="00AD61EC">
        <w:rPr>
          <w:rFonts w:ascii="Times New Roman" w:eastAsia="Calibri" w:hAnsi="Times New Roman" w:cs="Times New Roman"/>
          <w:sz w:val="24"/>
          <w:szCs w:val="28"/>
        </w:rPr>
        <w:t>о</w:t>
      </w:r>
      <w:r>
        <w:rPr>
          <w:rFonts w:ascii="Times New Roman" w:eastAsia="Calibri" w:hAnsi="Times New Roman" w:cs="Times New Roman"/>
          <w:sz w:val="24"/>
          <w:szCs w:val="28"/>
        </w:rPr>
        <w:t xml:space="preserve">собенно </w:t>
      </w:r>
      <w:r>
        <w:rPr>
          <w:rFonts w:ascii="Times New Roman" w:eastAsia="Calibri" w:hAnsi="Times New Roman" w:cs="Times New Roman"/>
          <w:sz w:val="24"/>
          <w:szCs w:val="28"/>
        </w:rPr>
        <w:lastRenderedPageBreak/>
        <w:t>подчеркивает</w:t>
      </w:r>
      <w:r w:rsidRPr="0022303A">
        <w:rPr>
          <w:rFonts w:ascii="Times New Roman" w:eastAsia="Calibri" w:hAnsi="Times New Roman" w:cs="Times New Roman"/>
          <w:sz w:val="24"/>
          <w:szCs w:val="28"/>
        </w:rPr>
        <w:t xml:space="preserve"> роль </w:t>
      </w:r>
      <w:r>
        <w:rPr>
          <w:rFonts w:ascii="Times New Roman" w:eastAsia="Calibri" w:hAnsi="Times New Roman" w:cs="Times New Roman"/>
          <w:sz w:val="24"/>
          <w:szCs w:val="28"/>
        </w:rPr>
        <w:t>«</w:t>
      </w:r>
      <w:r w:rsidRPr="00AD61EC">
        <w:rPr>
          <w:rFonts w:ascii="Times New Roman" w:eastAsia="Calibri" w:hAnsi="Times New Roman" w:cs="Times New Roman"/>
          <w:i/>
          <w:sz w:val="24"/>
          <w:szCs w:val="28"/>
          <w:lang w:val="en-US"/>
        </w:rPr>
        <w:t>lagspr</w:t>
      </w:r>
      <w:r w:rsidRPr="00AD61EC">
        <w:rPr>
          <w:rFonts w:ascii="Times New Roman" w:eastAsia="Calibri" w:hAnsi="Times New Roman" w:cs="Times New Roman"/>
          <w:i/>
          <w:sz w:val="24"/>
          <w:szCs w:val="28"/>
        </w:rPr>
        <w:t>å</w:t>
      </w:r>
      <w:r w:rsidRPr="00AD61EC">
        <w:rPr>
          <w:rFonts w:ascii="Times New Roman" w:eastAsia="Calibri" w:hAnsi="Times New Roman" w:cs="Times New Roman"/>
          <w:i/>
          <w:sz w:val="24"/>
          <w:szCs w:val="28"/>
          <w:lang w:val="sv-SE"/>
        </w:rPr>
        <w:t>ket</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как самого древнего стиля письменной речи</w:t>
      </w:r>
      <w:r w:rsidRPr="0022303A">
        <w:rPr>
          <w:rFonts w:ascii="Times New Roman" w:eastAsia="Calibri" w:hAnsi="Times New Roman" w:cs="Times New Roman"/>
          <w:sz w:val="24"/>
          <w:szCs w:val="28"/>
          <w:vertAlign w:val="superscript"/>
        </w:rPr>
        <w:footnoteReference w:id="31"/>
      </w:r>
      <w:r>
        <w:rPr>
          <w:rFonts w:ascii="Times New Roman" w:eastAsia="Calibri" w:hAnsi="Times New Roman" w:cs="Times New Roman"/>
          <w:sz w:val="24"/>
          <w:szCs w:val="28"/>
        </w:rPr>
        <w:t>. Тем не менее, развитие шведского языка происходит таким образом, что юридический и канцелярский язык становится все труднее отличить друг от друга, что является следствием распространения влияния канцелярского языка на язык права</w:t>
      </w:r>
      <w:r>
        <w:rPr>
          <w:rStyle w:val="a6"/>
          <w:rFonts w:ascii="Times New Roman" w:eastAsia="Calibri" w:hAnsi="Times New Roman" w:cs="Times New Roman"/>
          <w:sz w:val="24"/>
          <w:szCs w:val="28"/>
        </w:rPr>
        <w:footnoteReference w:id="32"/>
      </w:r>
      <w:r>
        <w:rPr>
          <w:rFonts w:ascii="Times New Roman" w:eastAsia="Calibri" w:hAnsi="Times New Roman" w:cs="Times New Roman"/>
          <w:sz w:val="24"/>
          <w:szCs w:val="28"/>
        </w:rPr>
        <w:t>.</w:t>
      </w:r>
    </w:p>
    <w:p w14:paraId="78115A65" w14:textId="3FB7780D"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К. Мойер</w:t>
      </w:r>
      <w:r w:rsidRPr="0022303A">
        <w:rPr>
          <w:rFonts w:ascii="Times New Roman" w:eastAsia="Calibri" w:hAnsi="Times New Roman" w:cs="Times New Roman"/>
          <w:i/>
          <w:sz w:val="24"/>
          <w:szCs w:val="28"/>
        </w:rPr>
        <w:t xml:space="preserve"> </w:t>
      </w:r>
      <w:r w:rsidRPr="0022303A">
        <w:rPr>
          <w:rFonts w:ascii="Times New Roman" w:eastAsia="Calibri" w:hAnsi="Times New Roman" w:cs="Times New Roman"/>
          <w:sz w:val="24"/>
          <w:szCs w:val="28"/>
        </w:rPr>
        <w:t xml:space="preserve">классифицирует стили </w:t>
      </w:r>
      <w:r w:rsidR="00AD61EC">
        <w:rPr>
          <w:rFonts w:ascii="Times New Roman" w:eastAsia="Calibri" w:hAnsi="Times New Roman" w:cs="Times New Roman"/>
          <w:sz w:val="24"/>
          <w:szCs w:val="28"/>
        </w:rPr>
        <w:t xml:space="preserve">в шведском языке </w:t>
      </w:r>
      <w:r w:rsidRPr="0022303A">
        <w:rPr>
          <w:rFonts w:ascii="Times New Roman" w:eastAsia="Calibri" w:hAnsi="Times New Roman" w:cs="Times New Roman"/>
          <w:sz w:val="24"/>
          <w:szCs w:val="28"/>
        </w:rPr>
        <w:t xml:space="preserve">не только по функциональному признаку, но </w:t>
      </w:r>
      <w:r w:rsidR="00AD61EC">
        <w:rPr>
          <w:rFonts w:ascii="Times New Roman" w:eastAsia="Calibri" w:hAnsi="Times New Roman" w:cs="Times New Roman"/>
          <w:sz w:val="24"/>
          <w:szCs w:val="28"/>
        </w:rPr>
        <w:t xml:space="preserve">также </w:t>
      </w:r>
      <w:r w:rsidRPr="0022303A">
        <w:rPr>
          <w:rFonts w:ascii="Times New Roman" w:eastAsia="Calibri" w:hAnsi="Times New Roman" w:cs="Times New Roman"/>
          <w:sz w:val="24"/>
          <w:szCs w:val="28"/>
        </w:rPr>
        <w:t xml:space="preserve">выделяет такие две </w:t>
      </w:r>
      <w:r>
        <w:rPr>
          <w:rFonts w:ascii="Times New Roman" w:eastAsia="Calibri" w:hAnsi="Times New Roman" w:cs="Times New Roman"/>
          <w:sz w:val="24"/>
          <w:szCs w:val="28"/>
        </w:rPr>
        <w:t>большие</w:t>
      </w:r>
      <w:r w:rsidRPr="0022303A">
        <w:rPr>
          <w:rFonts w:ascii="Times New Roman" w:eastAsia="Calibri" w:hAnsi="Times New Roman" w:cs="Times New Roman"/>
          <w:sz w:val="24"/>
          <w:szCs w:val="28"/>
        </w:rPr>
        <w:t xml:space="preserve"> группы стилей, как объективные и субъективные</w:t>
      </w:r>
      <w:r w:rsidRPr="0022303A">
        <w:rPr>
          <w:rFonts w:ascii="Times New Roman" w:eastAsia="Calibri" w:hAnsi="Times New Roman" w:cs="Times New Roman"/>
          <w:sz w:val="24"/>
          <w:szCs w:val="28"/>
          <w:vertAlign w:val="superscript"/>
        </w:rPr>
        <w:footnoteReference w:id="33"/>
      </w:r>
      <w:r w:rsidRPr="0022303A">
        <w:rPr>
          <w:rFonts w:ascii="Times New Roman" w:eastAsia="Calibri" w:hAnsi="Times New Roman" w:cs="Times New Roman"/>
          <w:sz w:val="24"/>
          <w:szCs w:val="28"/>
        </w:rPr>
        <w:t xml:space="preserve">. </w:t>
      </w:r>
      <w:r>
        <w:rPr>
          <w:rFonts w:ascii="Times New Roman" w:eastAsia="Calibri" w:hAnsi="Times New Roman" w:cs="Times New Roman"/>
          <w:sz w:val="24"/>
          <w:szCs w:val="28"/>
        </w:rPr>
        <w:t>По мнению автора, п</w:t>
      </w:r>
      <w:r w:rsidRPr="0022303A">
        <w:rPr>
          <w:rFonts w:ascii="Times New Roman" w:eastAsia="Calibri" w:hAnsi="Times New Roman" w:cs="Times New Roman"/>
          <w:sz w:val="24"/>
          <w:szCs w:val="28"/>
        </w:rPr>
        <w:t>ервые отличаются использованием нейтральны</w:t>
      </w:r>
      <w:r>
        <w:rPr>
          <w:rFonts w:ascii="Times New Roman" w:eastAsia="Calibri" w:hAnsi="Times New Roman" w:cs="Times New Roman"/>
          <w:sz w:val="24"/>
          <w:szCs w:val="28"/>
        </w:rPr>
        <w:t>х</w:t>
      </w:r>
      <w:r w:rsidRPr="0022303A">
        <w:rPr>
          <w:rFonts w:ascii="Times New Roman" w:eastAsia="Calibri" w:hAnsi="Times New Roman" w:cs="Times New Roman"/>
          <w:sz w:val="24"/>
          <w:szCs w:val="28"/>
        </w:rPr>
        <w:t xml:space="preserve"> по</w:t>
      </w:r>
      <w:r w:rsidR="00AD61EC">
        <w:rPr>
          <w:rFonts w:ascii="Times New Roman" w:eastAsia="Calibri" w:hAnsi="Times New Roman" w:cs="Times New Roman"/>
          <w:sz w:val="24"/>
          <w:szCs w:val="28"/>
        </w:rPr>
        <w:t xml:space="preserve"> стилистической окраске языковых средств</w:t>
      </w:r>
      <w:r w:rsidRPr="0022303A">
        <w:rPr>
          <w:rFonts w:ascii="Times New Roman" w:eastAsia="Calibri" w:hAnsi="Times New Roman" w:cs="Times New Roman"/>
          <w:sz w:val="24"/>
          <w:szCs w:val="28"/>
        </w:rPr>
        <w:t>, отсутствием выражения собственного мнения автора, как и вообще указаний авторства какого-либо человека (например, не используется местоимение я). В</w:t>
      </w:r>
      <w:r w:rsidRPr="00DD1D2F">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качестве</w:t>
      </w:r>
      <w:r w:rsidRPr="00DD1D2F">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примеров</w:t>
      </w:r>
      <w:r w:rsidRPr="00DD1D2F">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такого</w:t>
      </w:r>
      <w:r w:rsidRPr="00DD1D2F">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стиля</w:t>
      </w:r>
      <w:r w:rsidRPr="00DD1D2F">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он</w:t>
      </w:r>
      <w:r w:rsidRPr="00DD1D2F">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приводит</w:t>
      </w:r>
      <w:r w:rsidRPr="00DD1D2F">
        <w:rPr>
          <w:rFonts w:ascii="Times New Roman" w:eastAsia="Calibri" w:hAnsi="Times New Roman" w:cs="Times New Roman"/>
          <w:sz w:val="24"/>
          <w:szCs w:val="28"/>
        </w:rPr>
        <w:t xml:space="preserve">: </w:t>
      </w:r>
      <w:r w:rsidRPr="00DD1D2F">
        <w:rPr>
          <w:rFonts w:ascii="Times New Roman" w:eastAsia="Calibri" w:hAnsi="Times New Roman" w:cs="Times New Roman"/>
          <w:i/>
          <w:sz w:val="24"/>
          <w:szCs w:val="28"/>
          <w:lang w:val="sv-SE"/>
        </w:rPr>
        <w:t>lagstil</w:t>
      </w:r>
      <w:r>
        <w:rPr>
          <w:rFonts w:ascii="Times New Roman" w:eastAsia="Calibri" w:hAnsi="Times New Roman" w:cs="Times New Roman"/>
          <w:i/>
          <w:sz w:val="24"/>
          <w:szCs w:val="28"/>
        </w:rPr>
        <w:t xml:space="preserve"> </w:t>
      </w:r>
      <w:r w:rsidRPr="00DD1D2F">
        <w:rPr>
          <w:rFonts w:ascii="Times New Roman" w:eastAsia="Calibri" w:hAnsi="Times New Roman" w:cs="Times New Roman"/>
          <w:sz w:val="24"/>
          <w:szCs w:val="28"/>
        </w:rPr>
        <w:t>– язык права</w:t>
      </w:r>
      <w:r w:rsidRPr="00DD1D2F">
        <w:rPr>
          <w:rFonts w:ascii="Times New Roman" w:eastAsia="Calibri" w:hAnsi="Times New Roman" w:cs="Times New Roman"/>
          <w:i/>
          <w:sz w:val="24"/>
          <w:szCs w:val="28"/>
        </w:rPr>
        <w:t xml:space="preserve">, </w:t>
      </w:r>
      <w:r w:rsidRPr="00DD1D2F">
        <w:rPr>
          <w:rFonts w:ascii="Times New Roman" w:eastAsia="Calibri" w:hAnsi="Times New Roman" w:cs="Times New Roman"/>
          <w:i/>
          <w:sz w:val="24"/>
          <w:szCs w:val="28"/>
          <w:lang w:val="sv-SE"/>
        </w:rPr>
        <w:t>vetenskaplig</w:t>
      </w:r>
      <w:r w:rsidRPr="00DD1D2F">
        <w:rPr>
          <w:rFonts w:ascii="Times New Roman" w:eastAsia="Calibri" w:hAnsi="Times New Roman" w:cs="Times New Roman"/>
          <w:i/>
          <w:sz w:val="24"/>
          <w:szCs w:val="28"/>
        </w:rPr>
        <w:t xml:space="preserve"> </w:t>
      </w:r>
      <w:r w:rsidRPr="00DD1D2F">
        <w:rPr>
          <w:rFonts w:ascii="Times New Roman" w:eastAsia="Calibri" w:hAnsi="Times New Roman" w:cs="Times New Roman"/>
          <w:i/>
          <w:sz w:val="24"/>
          <w:szCs w:val="28"/>
          <w:lang w:val="sv-SE"/>
        </w:rPr>
        <w:t>stil</w:t>
      </w:r>
      <w:r>
        <w:rPr>
          <w:rFonts w:ascii="Times New Roman" w:eastAsia="Calibri" w:hAnsi="Times New Roman" w:cs="Times New Roman"/>
          <w:i/>
          <w:sz w:val="24"/>
          <w:szCs w:val="28"/>
        </w:rPr>
        <w:t xml:space="preserve"> </w:t>
      </w:r>
      <w:r w:rsidRPr="00DD1D2F">
        <w:rPr>
          <w:rFonts w:ascii="Times New Roman" w:eastAsia="Calibri" w:hAnsi="Times New Roman" w:cs="Times New Roman"/>
          <w:sz w:val="24"/>
          <w:szCs w:val="28"/>
        </w:rPr>
        <w:t>– научный стиль</w:t>
      </w:r>
      <w:r w:rsidRPr="00DD1D2F">
        <w:rPr>
          <w:rFonts w:ascii="Times New Roman" w:eastAsia="Calibri" w:hAnsi="Times New Roman" w:cs="Times New Roman"/>
          <w:i/>
          <w:sz w:val="24"/>
          <w:szCs w:val="28"/>
        </w:rPr>
        <w:t xml:space="preserve">, </w:t>
      </w:r>
      <w:r w:rsidRPr="00DD1D2F">
        <w:rPr>
          <w:rFonts w:ascii="Times New Roman" w:eastAsia="Calibri" w:hAnsi="Times New Roman" w:cs="Times New Roman"/>
          <w:i/>
          <w:sz w:val="24"/>
          <w:szCs w:val="28"/>
          <w:lang w:val="sv-SE"/>
        </w:rPr>
        <w:t>popul</w:t>
      </w:r>
      <w:r w:rsidRPr="00DD1D2F">
        <w:rPr>
          <w:rFonts w:ascii="Times New Roman" w:eastAsia="Calibri" w:hAnsi="Times New Roman" w:cs="Times New Roman"/>
          <w:i/>
          <w:sz w:val="24"/>
          <w:szCs w:val="28"/>
        </w:rPr>
        <w:t>ä</w:t>
      </w:r>
      <w:r w:rsidRPr="00DD1D2F">
        <w:rPr>
          <w:rFonts w:ascii="Times New Roman" w:eastAsia="Calibri" w:hAnsi="Times New Roman" w:cs="Times New Roman"/>
          <w:i/>
          <w:sz w:val="24"/>
          <w:szCs w:val="28"/>
          <w:lang w:val="sv-SE"/>
        </w:rPr>
        <w:t>rvetenskaplig</w:t>
      </w:r>
      <w:r w:rsidRPr="00DD1D2F">
        <w:rPr>
          <w:rFonts w:ascii="Times New Roman" w:eastAsia="Calibri" w:hAnsi="Times New Roman" w:cs="Times New Roman"/>
          <w:i/>
          <w:sz w:val="24"/>
          <w:szCs w:val="28"/>
        </w:rPr>
        <w:t xml:space="preserve"> </w:t>
      </w:r>
      <w:r w:rsidRPr="00DD1D2F">
        <w:rPr>
          <w:rFonts w:ascii="Times New Roman" w:eastAsia="Calibri" w:hAnsi="Times New Roman" w:cs="Times New Roman"/>
          <w:i/>
          <w:sz w:val="24"/>
          <w:szCs w:val="28"/>
          <w:lang w:val="sv-SE"/>
        </w:rPr>
        <w:t>stil</w:t>
      </w:r>
      <w:r>
        <w:rPr>
          <w:rFonts w:ascii="Times New Roman" w:eastAsia="Calibri" w:hAnsi="Times New Roman" w:cs="Times New Roman"/>
          <w:i/>
          <w:sz w:val="24"/>
          <w:szCs w:val="28"/>
        </w:rPr>
        <w:t xml:space="preserve"> </w:t>
      </w:r>
      <w:r w:rsidRPr="00DD1D2F">
        <w:rPr>
          <w:rFonts w:ascii="Times New Roman" w:eastAsia="Calibri" w:hAnsi="Times New Roman" w:cs="Times New Roman"/>
          <w:sz w:val="24"/>
          <w:szCs w:val="28"/>
        </w:rPr>
        <w:t>– научно-популярный стиль</w:t>
      </w:r>
      <w:r w:rsidRPr="00DD1D2F">
        <w:rPr>
          <w:rFonts w:ascii="Times New Roman" w:eastAsia="Calibri" w:hAnsi="Times New Roman" w:cs="Times New Roman"/>
          <w:i/>
          <w:sz w:val="24"/>
          <w:szCs w:val="28"/>
        </w:rPr>
        <w:t xml:space="preserve">, </w:t>
      </w:r>
      <w:r w:rsidRPr="00DD1D2F">
        <w:rPr>
          <w:rFonts w:ascii="Times New Roman" w:eastAsia="Calibri" w:hAnsi="Times New Roman" w:cs="Times New Roman"/>
          <w:i/>
          <w:sz w:val="24"/>
          <w:szCs w:val="28"/>
          <w:lang w:val="sv-SE"/>
        </w:rPr>
        <w:t>tidningsstil</w:t>
      </w:r>
      <w:r>
        <w:rPr>
          <w:rFonts w:ascii="Times New Roman" w:eastAsia="Calibri" w:hAnsi="Times New Roman" w:cs="Times New Roman"/>
          <w:i/>
          <w:sz w:val="24"/>
          <w:szCs w:val="28"/>
        </w:rPr>
        <w:t xml:space="preserve"> </w:t>
      </w:r>
      <w:r w:rsidRPr="00DD1D2F">
        <w:rPr>
          <w:rFonts w:ascii="Times New Roman" w:eastAsia="Calibri" w:hAnsi="Times New Roman" w:cs="Times New Roman"/>
          <w:sz w:val="24"/>
          <w:szCs w:val="28"/>
        </w:rPr>
        <w:t>– газетный стиль</w:t>
      </w:r>
      <w:r w:rsidRPr="00DD1D2F">
        <w:rPr>
          <w:rFonts w:ascii="Times New Roman" w:eastAsia="Calibri" w:hAnsi="Times New Roman" w:cs="Times New Roman"/>
          <w:i/>
          <w:sz w:val="24"/>
          <w:szCs w:val="28"/>
        </w:rPr>
        <w:t xml:space="preserve">, </w:t>
      </w:r>
      <w:r w:rsidRPr="00DD1D2F">
        <w:rPr>
          <w:rFonts w:ascii="Times New Roman" w:eastAsia="Calibri" w:hAnsi="Times New Roman" w:cs="Times New Roman"/>
          <w:i/>
          <w:sz w:val="24"/>
          <w:szCs w:val="28"/>
          <w:lang w:val="sv-SE"/>
        </w:rPr>
        <w:t>fachspr</w:t>
      </w:r>
      <w:r w:rsidRPr="00DD1D2F">
        <w:rPr>
          <w:rFonts w:ascii="Times New Roman" w:eastAsia="Calibri" w:hAnsi="Times New Roman" w:cs="Times New Roman"/>
          <w:i/>
          <w:sz w:val="24"/>
          <w:szCs w:val="28"/>
        </w:rPr>
        <w:t>å</w:t>
      </w:r>
      <w:r w:rsidRPr="00DD1D2F">
        <w:rPr>
          <w:rFonts w:ascii="Times New Roman" w:eastAsia="Calibri" w:hAnsi="Times New Roman" w:cs="Times New Roman"/>
          <w:i/>
          <w:sz w:val="24"/>
          <w:szCs w:val="28"/>
          <w:lang w:val="sv-SE"/>
        </w:rPr>
        <w:t>klig</w:t>
      </w:r>
      <w:r w:rsidRPr="00DD1D2F">
        <w:rPr>
          <w:rFonts w:ascii="Times New Roman" w:eastAsia="Calibri" w:hAnsi="Times New Roman" w:cs="Times New Roman"/>
          <w:i/>
          <w:sz w:val="24"/>
          <w:szCs w:val="28"/>
        </w:rPr>
        <w:t xml:space="preserve"> </w:t>
      </w:r>
      <w:r w:rsidRPr="00DD1D2F">
        <w:rPr>
          <w:rFonts w:ascii="Times New Roman" w:eastAsia="Calibri" w:hAnsi="Times New Roman" w:cs="Times New Roman"/>
          <w:i/>
          <w:sz w:val="24"/>
          <w:szCs w:val="28"/>
          <w:lang w:val="sv-SE"/>
        </w:rPr>
        <w:t>stil</w:t>
      </w:r>
      <w:r>
        <w:rPr>
          <w:rFonts w:ascii="Times New Roman" w:eastAsia="Calibri" w:hAnsi="Times New Roman" w:cs="Times New Roman"/>
          <w:i/>
          <w:sz w:val="24"/>
          <w:szCs w:val="28"/>
        </w:rPr>
        <w:t xml:space="preserve"> </w:t>
      </w:r>
      <w:r w:rsidRPr="00DD1D2F">
        <w:rPr>
          <w:rFonts w:ascii="Times New Roman" w:eastAsia="Calibri" w:hAnsi="Times New Roman" w:cs="Times New Roman"/>
          <w:sz w:val="24"/>
          <w:szCs w:val="28"/>
        </w:rPr>
        <w:t xml:space="preserve">– язык профессионального общения. </w:t>
      </w:r>
      <w:r w:rsidRPr="0022303A">
        <w:rPr>
          <w:rFonts w:ascii="Times New Roman" w:eastAsia="Calibri" w:hAnsi="Times New Roman" w:cs="Times New Roman"/>
          <w:sz w:val="24"/>
          <w:szCs w:val="28"/>
        </w:rPr>
        <w:t>Ко второй группе относятся стили, используя которые</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автор выражает свои чувства и мысли,</w:t>
      </w:r>
      <w:r>
        <w:rPr>
          <w:rFonts w:ascii="Times New Roman" w:eastAsia="Calibri" w:hAnsi="Times New Roman" w:cs="Times New Roman"/>
          <w:sz w:val="24"/>
          <w:szCs w:val="28"/>
        </w:rPr>
        <w:t xml:space="preserve"> и,</w:t>
      </w:r>
      <w:r w:rsidRPr="0022303A">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где </w:t>
      </w:r>
      <w:r w:rsidRPr="0022303A">
        <w:rPr>
          <w:rFonts w:ascii="Times New Roman" w:eastAsia="Calibri" w:hAnsi="Times New Roman" w:cs="Times New Roman"/>
          <w:sz w:val="24"/>
          <w:szCs w:val="28"/>
        </w:rPr>
        <w:t>передается нечто большее, чем просто инфо</w:t>
      </w:r>
      <w:r>
        <w:rPr>
          <w:rFonts w:ascii="Times New Roman" w:eastAsia="Calibri" w:hAnsi="Times New Roman" w:cs="Times New Roman"/>
          <w:sz w:val="24"/>
          <w:szCs w:val="28"/>
        </w:rPr>
        <w:t>рмация. Т</w:t>
      </w:r>
      <w:r w:rsidRPr="0022303A">
        <w:rPr>
          <w:rFonts w:ascii="Times New Roman" w:eastAsia="Calibri" w:hAnsi="Times New Roman" w:cs="Times New Roman"/>
          <w:sz w:val="24"/>
          <w:szCs w:val="28"/>
        </w:rPr>
        <w:t xml:space="preserve">акие стили часто нацелены на то, чтобы </w:t>
      </w:r>
      <w:r>
        <w:rPr>
          <w:rFonts w:ascii="Times New Roman" w:eastAsia="Calibri" w:hAnsi="Times New Roman" w:cs="Times New Roman"/>
          <w:sz w:val="24"/>
          <w:szCs w:val="28"/>
        </w:rPr>
        <w:t xml:space="preserve">каким-либо образом </w:t>
      </w:r>
      <w:r w:rsidR="00E27E8D">
        <w:rPr>
          <w:rFonts w:ascii="Times New Roman" w:eastAsia="Calibri" w:hAnsi="Times New Roman" w:cs="Times New Roman"/>
          <w:sz w:val="24"/>
          <w:szCs w:val="28"/>
        </w:rPr>
        <w:t xml:space="preserve">повлиять на </w:t>
      </w:r>
      <w:r>
        <w:rPr>
          <w:rFonts w:ascii="Times New Roman" w:eastAsia="Calibri" w:hAnsi="Times New Roman" w:cs="Times New Roman"/>
          <w:sz w:val="24"/>
          <w:szCs w:val="28"/>
        </w:rPr>
        <w:t>реципиента</w:t>
      </w:r>
      <w:r w:rsidRPr="0022303A">
        <w:rPr>
          <w:rFonts w:ascii="Times New Roman" w:eastAsia="Calibri" w:hAnsi="Times New Roman" w:cs="Times New Roman"/>
          <w:sz w:val="24"/>
          <w:szCs w:val="28"/>
        </w:rPr>
        <w:t>.</w:t>
      </w:r>
      <w:r>
        <w:rPr>
          <w:rFonts w:ascii="Times New Roman" w:eastAsia="Calibri" w:hAnsi="Times New Roman" w:cs="Times New Roman"/>
          <w:sz w:val="24"/>
          <w:szCs w:val="28"/>
        </w:rPr>
        <w:t xml:space="preserve"> Подобными</w:t>
      </w:r>
      <w:r w:rsidR="00F35476">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характеристиками от</w:t>
      </w:r>
      <w:r>
        <w:rPr>
          <w:rFonts w:ascii="Times New Roman" w:eastAsia="Calibri" w:hAnsi="Times New Roman" w:cs="Times New Roman"/>
          <w:sz w:val="24"/>
          <w:szCs w:val="28"/>
        </w:rPr>
        <w:t>личаются художественный стиль, стиль популярной литературы</w:t>
      </w:r>
      <w:r w:rsidRPr="0022303A">
        <w:rPr>
          <w:rFonts w:ascii="Times New Roman" w:eastAsia="Calibri" w:hAnsi="Times New Roman" w:cs="Times New Roman"/>
          <w:sz w:val="24"/>
          <w:szCs w:val="28"/>
        </w:rPr>
        <w:t>, религиозный, аргументативный стиль (памфлеты, политические речи), разговорный, и вульгарный стиль (или сленговый стиль).</w:t>
      </w:r>
    </w:p>
    <w:p w14:paraId="4CC5D6D7" w14:textId="231ED754" w:rsidR="00A116E3"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И.В. Мат</w:t>
      </w:r>
      <w:r>
        <w:rPr>
          <w:rFonts w:ascii="Times New Roman" w:eastAsia="Calibri" w:hAnsi="Times New Roman" w:cs="Times New Roman"/>
          <w:sz w:val="24"/>
          <w:szCs w:val="28"/>
        </w:rPr>
        <w:t>ы</w:t>
      </w:r>
      <w:r w:rsidRPr="0022303A">
        <w:rPr>
          <w:rFonts w:ascii="Times New Roman" w:eastAsia="Calibri" w:hAnsi="Times New Roman" w:cs="Times New Roman"/>
          <w:sz w:val="24"/>
          <w:szCs w:val="28"/>
        </w:rPr>
        <w:t>ц</w:t>
      </w:r>
      <w:r>
        <w:rPr>
          <w:rFonts w:ascii="Times New Roman" w:eastAsia="Calibri" w:hAnsi="Times New Roman" w:cs="Times New Roman"/>
          <w:sz w:val="24"/>
          <w:szCs w:val="28"/>
        </w:rPr>
        <w:t>и</w:t>
      </w:r>
      <w:r w:rsidRPr="0022303A">
        <w:rPr>
          <w:rFonts w:ascii="Times New Roman" w:eastAsia="Calibri" w:hAnsi="Times New Roman" w:cs="Times New Roman"/>
          <w:sz w:val="24"/>
          <w:szCs w:val="28"/>
        </w:rPr>
        <w:t xml:space="preserve">на также указывает на разнообразие шведских терминов для </w:t>
      </w:r>
      <w:r w:rsidR="00AD61EC">
        <w:rPr>
          <w:rFonts w:ascii="Times New Roman" w:eastAsia="Calibri" w:hAnsi="Times New Roman" w:cs="Times New Roman"/>
          <w:sz w:val="24"/>
          <w:szCs w:val="28"/>
        </w:rPr>
        <w:t xml:space="preserve">названия </w:t>
      </w:r>
      <w:r w:rsidRPr="0022303A">
        <w:rPr>
          <w:rFonts w:ascii="Times New Roman" w:eastAsia="Calibri" w:hAnsi="Times New Roman" w:cs="Times New Roman"/>
          <w:sz w:val="24"/>
          <w:szCs w:val="28"/>
        </w:rPr>
        <w:t xml:space="preserve">стиля, который в отечественной стилистике </w:t>
      </w:r>
      <w:r w:rsidR="00AD61EC">
        <w:rPr>
          <w:rFonts w:ascii="Times New Roman" w:eastAsia="Calibri" w:hAnsi="Times New Roman" w:cs="Times New Roman"/>
          <w:sz w:val="24"/>
          <w:szCs w:val="28"/>
        </w:rPr>
        <w:t xml:space="preserve">определяется как </w:t>
      </w:r>
      <w:r w:rsidRPr="0022303A">
        <w:rPr>
          <w:rFonts w:ascii="Times New Roman" w:eastAsia="Calibri" w:hAnsi="Times New Roman" w:cs="Times New Roman"/>
          <w:sz w:val="24"/>
          <w:szCs w:val="28"/>
        </w:rPr>
        <w:t>«официально-делов</w:t>
      </w:r>
      <w:r w:rsidR="00AD61EC">
        <w:rPr>
          <w:rFonts w:ascii="Times New Roman" w:eastAsia="Calibri" w:hAnsi="Times New Roman" w:cs="Times New Roman"/>
          <w:sz w:val="24"/>
          <w:szCs w:val="28"/>
        </w:rPr>
        <w:t>ой</w:t>
      </w:r>
      <w:r w:rsidRPr="0022303A">
        <w:rPr>
          <w:rFonts w:ascii="Times New Roman" w:eastAsia="Calibri" w:hAnsi="Times New Roman" w:cs="Times New Roman"/>
          <w:sz w:val="24"/>
          <w:szCs w:val="28"/>
        </w:rPr>
        <w:t xml:space="preserve">», среди прочих она называет </w:t>
      </w:r>
      <w:r w:rsidRPr="00AD61EC">
        <w:rPr>
          <w:rFonts w:ascii="Times New Roman" w:eastAsia="Calibri" w:hAnsi="Times New Roman" w:cs="Times New Roman"/>
          <w:i/>
          <w:sz w:val="24"/>
          <w:szCs w:val="28"/>
          <w:lang w:val="sv-SE"/>
        </w:rPr>
        <w:t>r</w:t>
      </w:r>
      <w:r w:rsidRPr="00AD61EC">
        <w:rPr>
          <w:rFonts w:ascii="Times New Roman" w:eastAsia="Calibri" w:hAnsi="Times New Roman" w:cs="Times New Roman"/>
          <w:i/>
          <w:sz w:val="24"/>
          <w:szCs w:val="28"/>
        </w:rPr>
        <w:t>ä</w:t>
      </w:r>
      <w:r w:rsidRPr="00AD61EC">
        <w:rPr>
          <w:rFonts w:ascii="Times New Roman" w:eastAsia="Calibri" w:hAnsi="Times New Roman" w:cs="Times New Roman"/>
          <w:i/>
          <w:sz w:val="24"/>
          <w:szCs w:val="28"/>
          <w:lang w:val="sv-SE"/>
        </w:rPr>
        <w:t>ttspr</w:t>
      </w:r>
      <w:r w:rsidRPr="00AD61EC">
        <w:rPr>
          <w:rFonts w:ascii="Times New Roman" w:eastAsia="Calibri" w:hAnsi="Times New Roman" w:cs="Times New Roman"/>
          <w:i/>
          <w:sz w:val="24"/>
          <w:szCs w:val="28"/>
        </w:rPr>
        <w:t>å</w:t>
      </w:r>
      <w:r w:rsidRPr="00AD61EC">
        <w:rPr>
          <w:rFonts w:ascii="Times New Roman" w:eastAsia="Calibri" w:hAnsi="Times New Roman" w:cs="Times New Roman"/>
          <w:i/>
          <w:sz w:val="24"/>
          <w:szCs w:val="28"/>
          <w:lang w:val="sv-SE"/>
        </w:rPr>
        <w:t>k</w:t>
      </w:r>
      <w:r w:rsidRPr="0022303A">
        <w:rPr>
          <w:rFonts w:ascii="Times New Roman" w:eastAsia="Calibri" w:hAnsi="Times New Roman" w:cs="Times New Roman"/>
          <w:sz w:val="24"/>
          <w:szCs w:val="28"/>
        </w:rPr>
        <w:t xml:space="preserve"> «язык юриспруденции», </w:t>
      </w:r>
      <w:r w:rsidRPr="00AD61EC">
        <w:rPr>
          <w:rFonts w:ascii="Times New Roman" w:eastAsia="Calibri" w:hAnsi="Times New Roman" w:cs="Times New Roman"/>
          <w:i/>
          <w:sz w:val="24"/>
          <w:szCs w:val="28"/>
          <w:lang w:val="sv-SE"/>
        </w:rPr>
        <w:t>fackspr</w:t>
      </w:r>
      <w:r w:rsidRPr="00AD61EC">
        <w:rPr>
          <w:rFonts w:ascii="Times New Roman" w:eastAsia="Calibri" w:hAnsi="Times New Roman" w:cs="Times New Roman"/>
          <w:i/>
          <w:sz w:val="24"/>
          <w:szCs w:val="28"/>
        </w:rPr>
        <w:t>å</w:t>
      </w:r>
      <w:r w:rsidRPr="00AD61EC">
        <w:rPr>
          <w:rFonts w:ascii="Times New Roman" w:eastAsia="Calibri" w:hAnsi="Times New Roman" w:cs="Times New Roman"/>
          <w:i/>
          <w:sz w:val="24"/>
          <w:szCs w:val="28"/>
          <w:lang w:val="sv-SE"/>
        </w:rPr>
        <w:t>k</w:t>
      </w:r>
      <w:r w:rsidRPr="0022303A">
        <w:rPr>
          <w:rFonts w:ascii="Times New Roman" w:eastAsia="Calibri" w:hAnsi="Times New Roman" w:cs="Times New Roman"/>
          <w:sz w:val="24"/>
          <w:szCs w:val="28"/>
        </w:rPr>
        <w:t xml:space="preserve"> «язык профессионального общения», </w:t>
      </w:r>
      <w:r w:rsidRPr="00AD61EC">
        <w:rPr>
          <w:rFonts w:ascii="Times New Roman" w:eastAsia="Calibri" w:hAnsi="Times New Roman" w:cs="Times New Roman"/>
          <w:i/>
          <w:sz w:val="24"/>
          <w:szCs w:val="28"/>
          <w:lang w:val="sv-SE"/>
        </w:rPr>
        <w:t>kanslispr</w:t>
      </w:r>
      <w:r w:rsidRPr="00AD61EC">
        <w:rPr>
          <w:rFonts w:ascii="Times New Roman" w:eastAsia="Calibri" w:hAnsi="Times New Roman" w:cs="Times New Roman"/>
          <w:i/>
          <w:sz w:val="24"/>
          <w:szCs w:val="28"/>
        </w:rPr>
        <w:t>å</w:t>
      </w:r>
      <w:r w:rsidRPr="00AD61EC">
        <w:rPr>
          <w:rFonts w:ascii="Times New Roman" w:eastAsia="Calibri" w:hAnsi="Times New Roman" w:cs="Times New Roman"/>
          <w:i/>
          <w:sz w:val="24"/>
          <w:szCs w:val="28"/>
          <w:lang w:val="sv-SE"/>
        </w:rPr>
        <w:t>k</w:t>
      </w:r>
      <w:r w:rsidRPr="0022303A">
        <w:rPr>
          <w:rFonts w:ascii="Times New Roman" w:eastAsia="Calibri" w:hAnsi="Times New Roman" w:cs="Times New Roman"/>
          <w:sz w:val="24"/>
          <w:szCs w:val="28"/>
        </w:rPr>
        <w:t xml:space="preserve"> «канцелярский язык</w:t>
      </w:r>
      <w:r w:rsidRPr="0022303A">
        <w:rPr>
          <w:rFonts w:ascii="Times New Roman" w:eastAsia="Calibri" w:hAnsi="Times New Roman" w:cs="Times New Roman"/>
          <w:sz w:val="24"/>
          <w:szCs w:val="28"/>
          <w:vertAlign w:val="superscript"/>
        </w:rPr>
        <w:footnoteReference w:id="34"/>
      </w:r>
      <w:r w:rsidRPr="0022303A">
        <w:rPr>
          <w:rFonts w:ascii="Times New Roman" w:eastAsia="Calibri" w:hAnsi="Times New Roman" w:cs="Times New Roman"/>
          <w:sz w:val="24"/>
          <w:szCs w:val="28"/>
        </w:rPr>
        <w:t>. Автор отмечает, что указанные системы языка «безусловно, сильно различаются между собой, однако &lt;…&gt; при сопоставительном анализе языков на первый план выходят их общие черты, что дает нам право рассматривать их вместе»</w:t>
      </w:r>
      <w:r>
        <w:rPr>
          <w:rFonts w:ascii="Times New Roman" w:eastAsia="Calibri" w:hAnsi="Times New Roman" w:cs="Times New Roman"/>
          <w:sz w:val="24"/>
          <w:szCs w:val="28"/>
        </w:rPr>
        <w:t>.</w:t>
      </w:r>
      <w:r w:rsidRPr="0022303A">
        <w:rPr>
          <w:rFonts w:ascii="Times New Roman" w:eastAsia="Calibri" w:hAnsi="Times New Roman" w:cs="Times New Roman"/>
          <w:sz w:val="24"/>
          <w:szCs w:val="28"/>
          <w:vertAlign w:val="superscript"/>
        </w:rPr>
        <w:footnoteReference w:id="35"/>
      </w:r>
    </w:p>
    <w:p w14:paraId="5CCFE393" w14:textId="455B2947" w:rsidR="00A116E3" w:rsidRDefault="00A116E3" w:rsidP="00A116E3">
      <w:pPr>
        <w:spacing w:after="20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Подводя итог, можно сделать вывод о том, что в шведской и отечественной стилистике существуют разные подходы к классификации стилей в языке. В то время как российские исследователи</w:t>
      </w:r>
      <w:r w:rsidR="00351770">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00AD61EC">
        <w:rPr>
          <w:rFonts w:ascii="Times New Roman" w:eastAsia="Calibri" w:hAnsi="Times New Roman" w:cs="Times New Roman"/>
          <w:sz w:val="24"/>
          <w:szCs w:val="28"/>
        </w:rPr>
        <w:t>как правило</w:t>
      </w:r>
      <w:r w:rsidR="00351770">
        <w:rPr>
          <w:rFonts w:ascii="Times New Roman" w:eastAsia="Calibri" w:hAnsi="Times New Roman" w:cs="Times New Roman"/>
          <w:sz w:val="24"/>
          <w:szCs w:val="28"/>
        </w:rPr>
        <w:t>,</w:t>
      </w:r>
      <w:r w:rsidR="00AD61EC">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включают в официально-деловой стиль как язык юридических документов, так и канцелярский язык, то шведские ученые проводят различие </w:t>
      </w:r>
      <w:r>
        <w:rPr>
          <w:rFonts w:ascii="Times New Roman" w:eastAsia="Calibri" w:hAnsi="Times New Roman" w:cs="Times New Roman"/>
          <w:sz w:val="24"/>
          <w:szCs w:val="28"/>
        </w:rPr>
        <w:lastRenderedPageBreak/>
        <w:t xml:space="preserve">между ними. Однако, как было отмечено ранее, уже в 1970-х годах такие именитые исследователи как Э. Велландер писали о сближении и сращивании данных двух стилей. С этой точкой зрения </w:t>
      </w:r>
      <w:r w:rsidR="00F35476">
        <w:rPr>
          <w:rFonts w:ascii="Times New Roman" w:eastAsia="Calibri" w:hAnsi="Times New Roman" w:cs="Times New Roman"/>
          <w:sz w:val="24"/>
          <w:szCs w:val="28"/>
        </w:rPr>
        <w:t xml:space="preserve">соглашается и </w:t>
      </w:r>
      <w:r w:rsidR="00FF6015">
        <w:rPr>
          <w:rFonts w:ascii="Times New Roman" w:eastAsia="Calibri" w:hAnsi="Times New Roman" w:cs="Times New Roman"/>
          <w:sz w:val="24"/>
          <w:szCs w:val="28"/>
        </w:rPr>
        <w:t>И.В. Матыци</w:t>
      </w:r>
      <w:r>
        <w:rPr>
          <w:rFonts w:ascii="Times New Roman" w:eastAsia="Calibri" w:hAnsi="Times New Roman" w:cs="Times New Roman"/>
          <w:sz w:val="24"/>
          <w:szCs w:val="28"/>
        </w:rPr>
        <w:t xml:space="preserve">на, что позволяет нам рассматривать эти стили как одно целое, и мы будем делать это в дальнейшей работе.  </w:t>
      </w:r>
    </w:p>
    <w:p w14:paraId="2E5A66B4" w14:textId="77777777"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           </w:t>
      </w:r>
    </w:p>
    <w:p w14:paraId="5D22DB3C" w14:textId="10F1068F" w:rsidR="00A116E3" w:rsidRPr="00BA7395" w:rsidRDefault="00A116E3" w:rsidP="00BA7395">
      <w:pPr>
        <w:pStyle w:val="a7"/>
        <w:numPr>
          <w:ilvl w:val="1"/>
          <w:numId w:val="45"/>
        </w:numPr>
        <w:spacing w:after="200" w:line="360" w:lineRule="auto"/>
        <w:jc w:val="both"/>
        <w:rPr>
          <w:rFonts w:ascii="Times New Roman" w:eastAsia="Calibri" w:hAnsi="Times New Roman" w:cs="Times New Roman"/>
          <w:b/>
          <w:sz w:val="24"/>
          <w:szCs w:val="28"/>
        </w:rPr>
      </w:pPr>
      <w:r w:rsidRPr="00BA7395">
        <w:rPr>
          <w:rFonts w:ascii="Times New Roman" w:eastAsia="Calibri" w:hAnsi="Times New Roman" w:cs="Times New Roman"/>
          <w:b/>
          <w:sz w:val="24"/>
          <w:szCs w:val="28"/>
        </w:rPr>
        <w:t xml:space="preserve">История развития официально-делового стиля в шведском </w:t>
      </w:r>
      <w:r w:rsidR="00F35476" w:rsidRPr="00BA7395">
        <w:rPr>
          <w:rFonts w:ascii="Times New Roman" w:eastAsia="Calibri" w:hAnsi="Times New Roman" w:cs="Times New Roman"/>
          <w:b/>
          <w:sz w:val="24"/>
          <w:szCs w:val="28"/>
        </w:rPr>
        <w:t>языке</w:t>
      </w:r>
    </w:p>
    <w:p w14:paraId="1D417074" w14:textId="79A13D54"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Шведский язык права имеет глубокие исторические корни</w:t>
      </w:r>
      <w:r>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w:t>
      </w:r>
      <w:r>
        <w:rPr>
          <w:rFonts w:ascii="Times New Roman" w:eastAsia="Calibri" w:hAnsi="Times New Roman" w:cs="Times New Roman"/>
          <w:sz w:val="24"/>
          <w:szCs w:val="28"/>
        </w:rPr>
        <w:t>П</w:t>
      </w:r>
      <w:r w:rsidRPr="0022303A">
        <w:rPr>
          <w:rFonts w:ascii="Times New Roman" w:eastAsia="Calibri" w:hAnsi="Times New Roman" w:cs="Times New Roman"/>
          <w:sz w:val="24"/>
          <w:szCs w:val="28"/>
        </w:rPr>
        <w:t xml:space="preserve">ервые памятники данного стиля датируются </w:t>
      </w:r>
      <w:r w:rsidRPr="0022303A">
        <w:rPr>
          <w:rFonts w:ascii="Times New Roman" w:eastAsia="Calibri" w:hAnsi="Times New Roman" w:cs="Times New Roman"/>
          <w:sz w:val="24"/>
          <w:szCs w:val="28"/>
          <w:lang w:val="sv-SE"/>
        </w:rPr>
        <w:t>XIII</w:t>
      </w:r>
      <w:r w:rsidRPr="0022303A">
        <w:rPr>
          <w:rFonts w:ascii="Times New Roman" w:eastAsia="Calibri" w:hAnsi="Times New Roman" w:cs="Times New Roman"/>
          <w:sz w:val="24"/>
          <w:szCs w:val="28"/>
        </w:rPr>
        <w:t xml:space="preserve"> веком, когда появился его пер</w:t>
      </w:r>
      <w:r w:rsidR="00372667">
        <w:rPr>
          <w:rFonts w:ascii="Times New Roman" w:eastAsia="Calibri" w:hAnsi="Times New Roman" w:cs="Times New Roman"/>
          <w:sz w:val="24"/>
          <w:szCs w:val="28"/>
        </w:rPr>
        <w:t>вый письменный источник – Вест</w:t>
      </w:r>
      <w:r w:rsidRPr="0022303A">
        <w:rPr>
          <w:rFonts w:ascii="Times New Roman" w:eastAsia="Calibri" w:hAnsi="Times New Roman" w:cs="Times New Roman"/>
          <w:sz w:val="24"/>
          <w:szCs w:val="28"/>
        </w:rPr>
        <w:t>гётское право, который в то же время представляет собой первый документ</w:t>
      </w:r>
      <w:r w:rsidR="00F35476">
        <w:rPr>
          <w:rFonts w:ascii="Times New Roman" w:eastAsia="Calibri" w:hAnsi="Times New Roman" w:cs="Times New Roman"/>
          <w:sz w:val="24"/>
          <w:szCs w:val="28"/>
        </w:rPr>
        <w:t xml:space="preserve"> в шведской истории</w:t>
      </w:r>
      <w:r w:rsidRPr="0022303A">
        <w:rPr>
          <w:rFonts w:ascii="Times New Roman" w:eastAsia="Calibri" w:hAnsi="Times New Roman" w:cs="Times New Roman"/>
          <w:sz w:val="24"/>
          <w:szCs w:val="28"/>
        </w:rPr>
        <w:t>, для записи которого</w:t>
      </w:r>
      <w:r w:rsidR="00F35476">
        <w:rPr>
          <w:rFonts w:ascii="Times New Roman" w:eastAsia="Calibri" w:hAnsi="Times New Roman" w:cs="Times New Roman"/>
          <w:sz w:val="24"/>
          <w:szCs w:val="28"/>
        </w:rPr>
        <w:t xml:space="preserve"> был применен латинский алфавит</w:t>
      </w:r>
      <w:r w:rsidRPr="0022303A">
        <w:rPr>
          <w:rFonts w:ascii="Times New Roman" w:eastAsia="Calibri" w:hAnsi="Times New Roman" w:cs="Times New Roman"/>
          <w:sz w:val="24"/>
          <w:szCs w:val="28"/>
          <w:vertAlign w:val="superscript"/>
        </w:rPr>
        <w:footnoteReference w:id="36"/>
      </w:r>
      <w:r w:rsidR="00F3547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Но еще задолго до появления письменности шведский язык права представлял собой устойчивую систему, которая передавалась на протяжении десятилетий без помощи письменных источников. В то время не существовало единого законодательства, и в отдельных провинциях Швеции местные правовые традиции заучивались наизусть специально обученными людьми, чтобы затем оглашать их на собраниях – тингах. Тинги обладали полномочиями в религиозной, политической и правовой сфере, решения таких собраний были обязательны для всех жителей </w:t>
      </w:r>
      <w:r w:rsidR="00F35476">
        <w:rPr>
          <w:rFonts w:ascii="Times New Roman" w:eastAsia="Calibri" w:hAnsi="Times New Roman" w:cs="Times New Roman"/>
          <w:sz w:val="24"/>
          <w:szCs w:val="28"/>
        </w:rPr>
        <w:t>определенного округа – ландсаги</w:t>
      </w:r>
      <w:r w:rsidRPr="0022303A">
        <w:rPr>
          <w:rFonts w:ascii="Times New Roman" w:eastAsia="Calibri" w:hAnsi="Times New Roman" w:cs="Times New Roman"/>
          <w:sz w:val="24"/>
          <w:szCs w:val="28"/>
          <w:vertAlign w:val="superscript"/>
        </w:rPr>
        <w:footnoteReference w:id="37"/>
      </w:r>
      <w:r w:rsidR="00F3547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w:t>
      </w:r>
    </w:p>
    <w:p w14:paraId="7283DBF1" w14:textId="704CB02A"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Э. Вессен указывает на следующие особенности, отличавшие устную традицию языка права в шведском языке: это лаконичность и точность, коротки</w:t>
      </w:r>
      <w:r w:rsidR="00754796">
        <w:rPr>
          <w:rFonts w:ascii="Times New Roman" w:eastAsia="Calibri" w:hAnsi="Times New Roman" w:cs="Times New Roman"/>
          <w:sz w:val="24"/>
          <w:szCs w:val="28"/>
        </w:rPr>
        <w:t>е предложения и отчетливый ритм</w:t>
      </w:r>
      <w:r w:rsidRPr="0022303A">
        <w:rPr>
          <w:rFonts w:ascii="Times New Roman" w:eastAsia="Calibri" w:hAnsi="Times New Roman" w:cs="Times New Roman"/>
          <w:sz w:val="24"/>
          <w:szCs w:val="28"/>
          <w:vertAlign w:val="superscript"/>
        </w:rPr>
        <w:footnoteReference w:id="38"/>
      </w:r>
      <w:r w:rsidR="00754796">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Такие приемы позволяли легче запоминать и </w:t>
      </w:r>
      <w:r w:rsidR="00754796">
        <w:rPr>
          <w:rFonts w:ascii="Times New Roman" w:eastAsia="Calibri" w:hAnsi="Times New Roman" w:cs="Times New Roman"/>
          <w:sz w:val="24"/>
          <w:szCs w:val="28"/>
        </w:rPr>
        <w:t>произносить юридические нормы. Как отмечает далее Э. Вессен, р</w:t>
      </w:r>
      <w:r w:rsidRPr="0022303A">
        <w:rPr>
          <w:rFonts w:ascii="Times New Roman" w:eastAsia="Calibri" w:hAnsi="Times New Roman" w:cs="Times New Roman"/>
          <w:sz w:val="24"/>
          <w:szCs w:val="28"/>
        </w:rPr>
        <w:t xml:space="preserve">итм часто достигался за счет измененного порядка слов и аллитерации, а также типичных для народных форм устного творчества повторов с вариациями. </w:t>
      </w:r>
      <w:r w:rsidR="00660FB8">
        <w:rPr>
          <w:rFonts w:ascii="Times New Roman" w:eastAsia="Calibri" w:hAnsi="Times New Roman" w:cs="Times New Roman"/>
          <w:sz w:val="24"/>
          <w:szCs w:val="28"/>
        </w:rPr>
        <w:t>В. Экенваль, Б. Холмберг и Т. </w:t>
      </w:r>
      <w:r>
        <w:rPr>
          <w:rFonts w:ascii="Times New Roman" w:eastAsia="Calibri" w:hAnsi="Times New Roman" w:cs="Times New Roman"/>
          <w:sz w:val="24"/>
          <w:szCs w:val="28"/>
        </w:rPr>
        <w:t>Йоханиссон</w:t>
      </w:r>
      <w:r w:rsidR="00754796">
        <w:rPr>
          <w:rFonts w:ascii="Times New Roman" w:eastAsia="Calibri" w:hAnsi="Times New Roman" w:cs="Times New Roman"/>
          <w:sz w:val="24"/>
          <w:szCs w:val="28"/>
        </w:rPr>
        <w:t xml:space="preserve"> считают</w:t>
      </w:r>
      <w:r>
        <w:rPr>
          <w:rFonts w:ascii="Times New Roman" w:eastAsia="Calibri" w:hAnsi="Times New Roman" w:cs="Times New Roman"/>
          <w:sz w:val="24"/>
          <w:szCs w:val="28"/>
        </w:rPr>
        <w:t>, что у</w:t>
      </w:r>
      <w:r w:rsidRPr="0022303A">
        <w:rPr>
          <w:rFonts w:ascii="Times New Roman" w:eastAsia="Calibri" w:hAnsi="Times New Roman" w:cs="Times New Roman"/>
          <w:sz w:val="24"/>
          <w:szCs w:val="28"/>
        </w:rPr>
        <w:t xml:space="preserve">стная традиция языка права формировалась под влиянием художественного языка и отличалась краткостью, точностью и конкретикой, влияние этих черт можно проследить до начала </w:t>
      </w:r>
      <w:r w:rsidRPr="0022303A">
        <w:rPr>
          <w:rFonts w:ascii="Times New Roman" w:eastAsia="Calibri" w:hAnsi="Times New Roman" w:cs="Times New Roman"/>
          <w:sz w:val="24"/>
          <w:szCs w:val="28"/>
          <w:lang w:val="sv-SE"/>
        </w:rPr>
        <w:t>XVII</w:t>
      </w:r>
      <w:r w:rsidRPr="0022303A">
        <w:rPr>
          <w:rFonts w:ascii="Times New Roman" w:eastAsia="Calibri" w:hAnsi="Times New Roman" w:cs="Times New Roman"/>
          <w:sz w:val="24"/>
          <w:szCs w:val="28"/>
        </w:rPr>
        <w:t xml:space="preserve"> века</w:t>
      </w:r>
      <w:r w:rsidRPr="0022303A">
        <w:rPr>
          <w:rFonts w:ascii="Times New Roman" w:eastAsia="Calibri" w:hAnsi="Times New Roman" w:cs="Times New Roman"/>
          <w:sz w:val="24"/>
          <w:szCs w:val="28"/>
          <w:vertAlign w:val="superscript"/>
        </w:rPr>
        <w:footnoteReference w:id="39"/>
      </w:r>
      <w:r w:rsidRPr="0022303A">
        <w:rPr>
          <w:rFonts w:ascii="Times New Roman" w:eastAsia="Calibri" w:hAnsi="Times New Roman" w:cs="Times New Roman"/>
          <w:sz w:val="24"/>
          <w:szCs w:val="28"/>
        </w:rPr>
        <w:t xml:space="preserve">. Таким образом, в средневековых шведских памятниках литературы законы характеризуются наиболее древним, и вместе с тем народным и поэтичным стилем. </w:t>
      </w:r>
      <w:r>
        <w:rPr>
          <w:rFonts w:ascii="Times New Roman" w:eastAsia="Calibri" w:hAnsi="Times New Roman" w:cs="Times New Roman"/>
          <w:sz w:val="24"/>
          <w:szCs w:val="28"/>
        </w:rPr>
        <w:t>Как пишет Л.</w:t>
      </w:r>
      <w:r w:rsidR="00660FB8">
        <w:rPr>
          <w:rFonts w:ascii="Times New Roman" w:eastAsia="Calibri" w:hAnsi="Times New Roman" w:cs="Times New Roman"/>
          <w:sz w:val="24"/>
          <w:szCs w:val="28"/>
        </w:rPr>
        <w:t> </w:t>
      </w:r>
      <w:r>
        <w:rPr>
          <w:rFonts w:ascii="Times New Roman" w:eastAsia="Calibri" w:hAnsi="Times New Roman" w:cs="Times New Roman"/>
          <w:sz w:val="24"/>
          <w:szCs w:val="28"/>
        </w:rPr>
        <w:t>Воллин, н</w:t>
      </w:r>
      <w:r w:rsidRPr="0022303A">
        <w:rPr>
          <w:rFonts w:ascii="Times New Roman" w:eastAsia="Calibri" w:hAnsi="Times New Roman" w:cs="Times New Roman"/>
          <w:sz w:val="24"/>
          <w:szCs w:val="28"/>
        </w:rPr>
        <w:t xml:space="preserve">есмотря на то, что зарождение языка права приходится на то время, </w:t>
      </w:r>
      <w:r w:rsidRPr="0022303A">
        <w:rPr>
          <w:rFonts w:ascii="Times New Roman" w:eastAsia="Calibri" w:hAnsi="Times New Roman" w:cs="Times New Roman"/>
          <w:sz w:val="24"/>
          <w:szCs w:val="28"/>
        </w:rPr>
        <w:lastRenderedPageBreak/>
        <w:t>когда еще не существовало единого государства Швеция, юридический язык начинает быстро развиваться в направлении унификации</w:t>
      </w:r>
      <w:r w:rsidRPr="0022303A">
        <w:rPr>
          <w:rFonts w:ascii="Times New Roman" w:eastAsia="Calibri" w:hAnsi="Times New Roman" w:cs="Times New Roman"/>
          <w:sz w:val="24"/>
          <w:szCs w:val="28"/>
          <w:vertAlign w:val="superscript"/>
        </w:rPr>
        <w:footnoteReference w:id="40"/>
      </w:r>
      <w:r w:rsidRPr="0022303A">
        <w:rPr>
          <w:rFonts w:ascii="Times New Roman" w:eastAsia="Calibri" w:hAnsi="Times New Roman" w:cs="Times New Roman"/>
          <w:sz w:val="24"/>
          <w:szCs w:val="28"/>
        </w:rPr>
        <w:t xml:space="preserve">. </w:t>
      </w:r>
    </w:p>
    <w:p w14:paraId="4799A988" w14:textId="6225EF9C"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Но вместе с тенденцией к продолжению скандинавской традиции, на язык права уже в раннем средневековье наложило </w:t>
      </w:r>
      <w:r w:rsidR="00C87D01">
        <w:rPr>
          <w:rFonts w:ascii="Times New Roman" w:eastAsia="Calibri" w:hAnsi="Times New Roman" w:cs="Times New Roman"/>
          <w:sz w:val="24"/>
          <w:szCs w:val="28"/>
        </w:rPr>
        <w:t>отпечаток иностранное влияние. Л. Воллин связывает это явление с тем, что в</w:t>
      </w:r>
      <w:r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lang w:val="sv-SE"/>
        </w:rPr>
        <w:t>XIII</w:t>
      </w:r>
      <w:r w:rsidRPr="0022303A">
        <w:rPr>
          <w:rFonts w:ascii="Times New Roman" w:eastAsia="Calibri" w:hAnsi="Times New Roman" w:cs="Times New Roman"/>
          <w:sz w:val="24"/>
          <w:szCs w:val="28"/>
        </w:rPr>
        <w:t>-</w:t>
      </w:r>
      <w:r w:rsidRPr="0022303A">
        <w:rPr>
          <w:rFonts w:ascii="Times New Roman" w:eastAsia="Calibri" w:hAnsi="Times New Roman" w:cs="Times New Roman"/>
          <w:sz w:val="24"/>
          <w:szCs w:val="28"/>
          <w:lang w:val="en-US"/>
        </w:rPr>
        <w:t>XIV</w:t>
      </w:r>
      <w:r w:rsidRPr="0022303A">
        <w:rPr>
          <w:rFonts w:ascii="Times New Roman" w:eastAsia="Calibri" w:hAnsi="Times New Roman" w:cs="Times New Roman"/>
          <w:sz w:val="24"/>
          <w:szCs w:val="28"/>
        </w:rPr>
        <w:t xml:space="preserve"> веках начинается рост количества университетов в континентальной Европе, которые с самого начала имеют международный характер</w:t>
      </w:r>
      <w:r w:rsidR="00C87D01">
        <w:rPr>
          <w:rStyle w:val="a6"/>
          <w:rFonts w:ascii="Times New Roman" w:eastAsia="Calibri" w:hAnsi="Times New Roman" w:cs="Times New Roman"/>
          <w:sz w:val="24"/>
          <w:szCs w:val="28"/>
        </w:rPr>
        <w:footnoteReference w:id="41"/>
      </w:r>
      <w:r w:rsidRPr="0022303A">
        <w:rPr>
          <w:rFonts w:ascii="Times New Roman" w:eastAsia="Calibri" w:hAnsi="Times New Roman" w:cs="Times New Roman"/>
          <w:sz w:val="24"/>
          <w:szCs w:val="28"/>
        </w:rPr>
        <w:t xml:space="preserve">. Шведские студенты отправляются </w:t>
      </w:r>
      <w:r w:rsidR="000A57D2">
        <w:rPr>
          <w:rFonts w:ascii="Times New Roman" w:eastAsia="Calibri" w:hAnsi="Times New Roman" w:cs="Times New Roman"/>
          <w:sz w:val="24"/>
          <w:szCs w:val="28"/>
        </w:rPr>
        <w:t>изуча</w:t>
      </w:r>
      <w:r w:rsidR="000A57D2" w:rsidRPr="0022303A">
        <w:rPr>
          <w:rFonts w:ascii="Times New Roman" w:eastAsia="Calibri" w:hAnsi="Times New Roman" w:cs="Times New Roman"/>
          <w:sz w:val="24"/>
          <w:szCs w:val="28"/>
        </w:rPr>
        <w:t xml:space="preserve">ть </w:t>
      </w:r>
      <w:r w:rsidRPr="0022303A">
        <w:rPr>
          <w:rFonts w:ascii="Times New Roman" w:eastAsia="Calibri" w:hAnsi="Times New Roman" w:cs="Times New Roman"/>
          <w:sz w:val="24"/>
          <w:szCs w:val="28"/>
        </w:rPr>
        <w:t>теологию и право заграницу, где обучение ведется на латыни.</w:t>
      </w:r>
      <w:r w:rsidR="00C87D01"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 xml:space="preserve">По возвращению в Швецию именно они становятся </w:t>
      </w:r>
      <w:r w:rsidR="000A57D2">
        <w:rPr>
          <w:rFonts w:ascii="Times New Roman" w:eastAsia="Calibri" w:hAnsi="Times New Roman" w:cs="Times New Roman"/>
          <w:sz w:val="24"/>
          <w:szCs w:val="28"/>
        </w:rPr>
        <w:t>чиновниками</w:t>
      </w:r>
      <w:r w:rsidRPr="0022303A">
        <w:rPr>
          <w:rFonts w:ascii="Times New Roman" w:eastAsia="Calibri" w:hAnsi="Times New Roman" w:cs="Times New Roman"/>
          <w:sz w:val="24"/>
          <w:szCs w:val="28"/>
        </w:rPr>
        <w:t xml:space="preserve">, задача которых состоит в составлении и написании различных документов на латыни и шведском языке. </w:t>
      </w:r>
      <w:r w:rsidR="00C87D01">
        <w:rPr>
          <w:rFonts w:ascii="Times New Roman" w:eastAsia="Calibri" w:hAnsi="Times New Roman" w:cs="Times New Roman"/>
          <w:sz w:val="24"/>
          <w:szCs w:val="28"/>
        </w:rPr>
        <w:t>Сложившаяся ситуация описывается Л.</w:t>
      </w:r>
      <w:r w:rsidR="00650B0C">
        <w:rPr>
          <w:rFonts w:ascii="Times New Roman" w:eastAsia="Calibri" w:hAnsi="Times New Roman" w:cs="Times New Roman"/>
          <w:sz w:val="24"/>
          <w:szCs w:val="28"/>
        </w:rPr>
        <w:t xml:space="preserve"> </w:t>
      </w:r>
      <w:r w:rsidR="00C87D01">
        <w:rPr>
          <w:rFonts w:ascii="Times New Roman" w:eastAsia="Calibri" w:hAnsi="Times New Roman" w:cs="Times New Roman"/>
          <w:sz w:val="24"/>
          <w:szCs w:val="28"/>
        </w:rPr>
        <w:t>Воллином следующим образом</w:t>
      </w:r>
      <w:r>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«Во время обучения в университете студенты столкнулись с стилем, совершенно непохожим на разговорный, в котором широко используются абстрактные выражения, который склонен к обобщениям и сложным предложениям. Легко представить, что бывшие студенты осознанно или неосознанно пере</w:t>
      </w:r>
      <w:r>
        <w:rPr>
          <w:rFonts w:ascii="Times New Roman" w:eastAsia="Calibri" w:hAnsi="Times New Roman" w:cs="Times New Roman"/>
          <w:sz w:val="24"/>
          <w:szCs w:val="28"/>
        </w:rPr>
        <w:t>носят</w:t>
      </w:r>
      <w:r w:rsidRPr="0022303A">
        <w:rPr>
          <w:rFonts w:ascii="Times New Roman" w:eastAsia="Calibri" w:hAnsi="Times New Roman" w:cs="Times New Roman"/>
          <w:sz w:val="24"/>
          <w:szCs w:val="28"/>
        </w:rPr>
        <w:t xml:space="preserve"> черты латыни в том, что касается синтаксиса и стиля, </w:t>
      </w:r>
      <w:r>
        <w:rPr>
          <w:rFonts w:ascii="Times New Roman" w:eastAsia="Calibri" w:hAnsi="Times New Roman" w:cs="Times New Roman"/>
          <w:sz w:val="24"/>
          <w:szCs w:val="28"/>
        </w:rPr>
        <w:t xml:space="preserve">в </w:t>
      </w:r>
      <w:r w:rsidRPr="0022303A">
        <w:rPr>
          <w:rFonts w:ascii="Times New Roman" w:eastAsia="Calibri" w:hAnsi="Times New Roman" w:cs="Times New Roman"/>
          <w:sz w:val="24"/>
          <w:szCs w:val="28"/>
        </w:rPr>
        <w:t>шведск</w:t>
      </w:r>
      <w:r>
        <w:rPr>
          <w:rFonts w:ascii="Times New Roman" w:eastAsia="Calibri" w:hAnsi="Times New Roman" w:cs="Times New Roman"/>
          <w:sz w:val="24"/>
          <w:szCs w:val="28"/>
        </w:rPr>
        <w:t>ий</w:t>
      </w:r>
      <w:r w:rsidRPr="0022303A">
        <w:rPr>
          <w:rFonts w:ascii="Times New Roman" w:eastAsia="Calibri" w:hAnsi="Times New Roman" w:cs="Times New Roman"/>
          <w:sz w:val="24"/>
          <w:szCs w:val="28"/>
        </w:rPr>
        <w:t xml:space="preserve"> язык</w:t>
      </w:r>
      <w:r w:rsidR="000A57D2">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Именно по причине прямого влияния латыни появляется «канцелярский стиль»</w:t>
      </w:r>
      <w:r w:rsidRPr="0022303A">
        <w:rPr>
          <w:rFonts w:ascii="Times New Roman" w:eastAsia="Calibri" w:hAnsi="Times New Roman" w:cs="Times New Roman"/>
          <w:sz w:val="24"/>
          <w:szCs w:val="28"/>
          <w:vertAlign w:val="superscript"/>
        </w:rPr>
        <w:footnoteReference w:id="42"/>
      </w:r>
      <w:r w:rsidRPr="0022303A">
        <w:rPr>
          <w:rFonts w:ascii="Times New Roman" w:eastAsia="Calibri" w:hAnsi="Times New Roman" w:cs="Times New Roman"/>
          <w:sz w:val="24"/>
          <w:szCs w:val="28"/>
        </w:rPr>
        <w:t>. Таким образом, Л.</w:t>
      </w:r>
      <w:r w:rsidR="00650B0C">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Воллин, наряду со многими другими шведскими учеными, непосредственно связывает возникновение канцелярского стиля с влиянием латыни. И здесь невозможно не отм</w:t>
      </w:r>
      <w:r w:rsidR="00660FB8">
        <w:rPr>
          <w:rFonts w:ascii="Times New Roman" w:eastAsia="Calibri" w:hAnsi="Times New Roman" w:cs="Times New Roman"/>
          <w:sz w:val="24"/>
          <w:szCs w:val="28"/>
        </w:rPr>
        <w:t xml:space="preserve">етить разницу в оценках </w:t>
      </w:r>
      <w:r>
        <w:rPr>
          <w:rFonts w:ascii="Times New Roman" w:eastAsia="Calibri" w:hAnsi="Times New Roman" w:cs="Times New Roman"/>
          <w:sz w:val="24"/>
          <w:szCs w:val="28"/>
        </w:rPr>
        <w:t>исконно</w:t>
      </w:r>
      <w:r w:rsidRPr="0022303A">
        <w:rPr>
          <w:rFonts w:ascii="Times New Roman" w:eastAsia="Calibri" w:hAnsi="Times New Roman" w:cs="Times New Roman"/>
          <w:sz w:val="24"/>
          <w:szCs w:val="28"/>
        </w:rPr>
        <w:t xml:space="preserve"> шведского </w:t>
      </w:r>
      <w:r w:rsidR="00660FB8">
        <w:rPr>
          <w:rFonts w:ascii="Times New Roman" w:eastAsia="Calibri" w:hAnsi="Times New Roman" w:cs="Times New Roman"/>
          <w:sz w:val="24"/>
          <w:szCs w:val="28"/>
        </w:rPr>
        <w:t xml:space="preserve">простого и понятного </w:t>
      </w:r>
      <w:r w:rsidRPr="0022303A">
        <w:rPr>
          <w:rFonts w:ascii="Times New Roman" w:eastAsia="Calibri" w:hAnsi="Times New Roman" w:cs="Times New Roman"/>
          <w:sz w:val="24"/>
          <w:szCs w:val="28"/>
        </w:rPr>
        <w:t xml:space="preserve">стиля законов и </w:t>
      </w:r>
      <w:r>
        <w:rPr>
          <w:rFonts w:ascii="Times New Roman" w:eastAsia="Calibri" w:hAnsi="Times New Roman" w:cs="Times New Roman"/>
          <w:sz w:val="24"/>
          <w:szCs w:val="28"/>
        </w:rPr>
        <w:t xml:space="preserve">сложного для понимания </w:t>
      </w:r>
      <w:r w:rsidRPr="0022303A">
        <w:rPr>
          <w:rFonts w:ascii="Times New Roman" w:eastAsia="Calibri" w:hAnsi="Times New Roman" w:cs="Times New Roman"/>
          <w:sz w:val="24"/>
          <w:szCs w:val="28"/>
        </w:rPr>
        <w:t xml:space="preserve">канцелярского стиля, </w:t>
      </w:r>
      <w:r w:rsidR="00660FB8">
        <w:rPr>
          <w:rFonts w:ascii="Times New Roman" w:eastAsia="Calibri" w:hAnsi="Times New Roman" w:cs="Times New Roman"/>
          <w:sz w:val="24"/>
          <w:szCs w:val="28"/>
        </w:rPr>
        <w:t xml:space="preserve">в </w:t>
      </w:r>
      <w:r w:rsidRPr="0022303A">
        <w:rPr>
          <w:rFonts w:ascii="Times New Roman" w:eastAsia="Calibri" w:hAnsi="Times New Roman" w:cs="Times New Roman"/>
          <w:sz w:val="24"/>
          <w:szCs w:val="28"/>
        </w:rPr>
        <w:t>возникновени</w:t>
      </w:r>
      <w:r w:rsidR="00660FB8">
        <w:rPr>
          <w:rFonts w:ascii="Times New Roman" w:eastAsia="Calibri" w:hAnsi="Times New Roman" w:cs="Times New Roman"/>
          <w:sz w:val="24"/>
          <w:szCs w:val="28"/>
        </w:rPr>
        <w:t xml:space="preserve">и которого </w:t>
      </w:r>
      <w:r w:rsidR="000A57D2">
        <w:rPr>
          <w:rFonts w:ascii="Times New Roman" w:eastAsia="Calibri" w:hAnsi="Times New Roman" w:cs="Times New Roman"/>
          <w:sz w:val="24"/>
          <w:szCs w:val="28"/>
        </w:rPr>
        <w:t xml:space="preserve">винят </w:t>
      </w:r>
      <w:r w:rsidRPr="0022303A">
        <w:rPr>
          <w:rFonts w:ascii="Times New Roman" w:eastAsia="Calibri" w:hAnsi="Times New Roman" w:cs="Times New Roman"/>
          <w:sz w:val="24"/>
          <w:szCs w:val="28"/>
        </w:rPr>
        <w:t xml:space="preserve">иностранное влияние. </w:t>
      </w:r>
    </w:p>
    <w:p w14:paraId="6D099F58" w14:textId="2D04BD71" w:rsidR="00A116E3" w:rsidRPr="0022303A" w:rsidRDefault="00A116E3" w:rsidP="00A116E3">
      <w:pPr>
        <w:spacing w:after="200" w:line="360" w:lineRule="auto"/>
        <w:ind w:firstLine="709"/>
        <w:jc w:val="both"/>
        <w:rPr>
          <w:rFonts w:ascii="Times New Roman" w:eastAsia="Calibri" w:hAnsi="Times New Roman" w:cs="Times New Roman"/>
          <w:b/>
          <w:sz w:val="24"/>
          <w:szCs w:val="28"/>
        </w:rPr>
      </w:pPr>
      <w:r>
        <w:rPr>
          <w:rFonts w:ascii="Times New Roman" w:eastAsia="Calibri" w:hAnsi="Times New Roman" w:cs="Times New Roman"/>
          <w:sz w:val="24"/>
          <w:szCs w:val="28"/>
        </w:rPr>
        <w:t>Как пишет М.И. Стеблин-Каменский, в</w:t>
      </w:r>
      <w:r w:rsidRPr="0022303A">
        <w:rPr>
          <w:rFonts w:ascii="Times New Roman" w:eastAsia="Calibri" w:hAnsi="Times New Roman" w:cs="Times New Roman"/>
          <w:sz w:val="24"/>
          <w:szCs w:val="28"/>
        </w:rPr>
        <w:t>ытеснение латыни шведским языком в письменной речи прежде всего связано с реформой церкви, проведенной в Швеции в 1527 году. Реформация в церкви послужила толчком для развития шведского языка и положила начало его использованию во всех сферах жизни, не только в разговорной речи, но и в церковных службах, литературе,</w:t>
      </w:r>
      <w:r w:rsidR="00886CBC">
        <w:rPr>
          <w:rFonts w:ascii="Times New Roman" w:eastAsia="Calibri" w:hAnsi="Times New Roman" w:cs="Times New Roman"/>
          <w:sz w:val="24"/>
          <w:szCs w:val="28"/>
        </w:rPr>
        <w:t xml:space="preserve"> науке и официальных документах</w:t>
      </w:r>
      <w:r w:rsidRPr="0022303A">
        <w:rPr>
          <w:rFonts w:ascii="Times New Roman" w:eastAsia="Calibri" w:hAnsi="Times New Roman" w:cs="Times New Roman"/>
          <w:sz w:val="24"/>
          <w:szCs w:val="28"/>
          <w:vertAlign w:val="superscript"/>
        </w:rPr>
        <w:footnoteReference w:id="43"/>
      </w:r>
      <w:r w:rsidR="00886CBC">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w:t>
      </w:r>
    </w:p>
    <w:p w14:paraId="2532E41D" w14:textId="1F54E76E" w:rsidR="00A116E3" w:rsidRPr="0022303A"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К числу языков, оказавших сильное влияние на официально-деловой стиль шведского языка, относится также датский язык. Э. Вессен</w:t>
      </w:r>
      <w:r w:rsidR="00E117B5">
        <w:rPr>
          <w:rFonts w:ascii="Times New Roman" w:eastAsia="Calibri" w:hAnsi="Times New Roman" w:cs="Times New Roman"/>
          <w:sz w:val="24"/>
          <w:szCs w:val="28"/>
        </w:rPr>
        <w:t xml:space="preserve"> отмечает</w:t>
      </w:r>
      <w:r w:rsidRPr="0022303A">
        <w:rPr>
          <w:rFonts w:ascii="Times New Roman" w:eastAsia="Calibri" w:hAnsi="Times New Roman" w:cs="Times New Roman"/>
          <w:sz w:val="24"/>
          <w:szCs w:val="28"/>
        </w:rPr>
        <w:t xml:space="preserve">, что в </w:t>
      </w:r>
      <w:r w:rsidRPr="0022303A">
        <w:rPr>
          <w:rFonts w:ascii="Times New Roman" w:eastAsia="Calibri" w:hAnsi="Times New Roman" w:cs="Times New Roman"/>
          <w:sz w:val="24"/>
          <w:szCs w:val="28"/>
          <w:lang w:val="sv-SE"/>
        </w:rPr>
        <w:t>XIV</w:t>
      </w:r>
      <w:r w:rsidRPr="0022303A">
        <w:rPr>
          <w:rFonts w:ascii="Times New Roman" w:eastAsia="Calibri" w:hAnsi="Times New Roman" w:cs="Times New Roman"/>
          <w:sz w:val="24"/>
          <w:szCs w:val="28"/>
        </w:rPr>
        <w:t xml:space="preserve"> веке в шведских документах нередко встречается написание слов в датской форме, как например </w:t>
      </w:r>
      <w:r w:rsidRPr="0022303A">
        <w:rPr>
          <w:rFonts w:ascii="Times New Roman" w:eastAsia="Calibri" w:hAnsi="Times New Roman" w:cs="Times New Roman"/>
          <w:i/>
          <w:sz w:val="24"/>
          <w:szCs w:val="28"/>
          <w:lang w:val="sv-SE"/>
        </w:rPr>
        <w:t>rige</w:t>
      </w:r>
      <w:r w:rsidRPr="0022303A">
        <w:rPr>
          <w:rFonts w:ascii="Times New Roman" w:eastAsia="Calibri" w:hAnsi="Times New Roman" w:cs="Times New Roman"/>
          <w:sz w:val="24"/>
          <w:szCs w:val="28"/>
        </w:rPr>
        <w:t xml:space="preserve"> «государство» вместо </w:t>
      </w:r>
      <w:r w:rsidRPr="0022303A">
        <w:rPr>
          <w:rFonts w:ascii="Times New Roman" w:eastAsia="Calibri" w:hAnsi="Times New Roman" w:cs="Times New Roman"/>
          <w:i/>
          <w:sz w:val="24"/>
          <w:szCs w:val="28"/>
          <w:lang w:val="sv-SE"/>
        </w:rPr>
        <w:t>rike</w:t>
      </w:r>
      <w:r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i/>
          <w:sz w:val="24"/>
          <w:szCs w:val="28"/>
          <w:lang w:val="sv-SE"/>
        </w:rPr>
        <w:t>skib</w:t>
      </w:r>
      <w:r w:rsidRPr="0022303A">
        <w:rPr>
          <w:rFonts w:ascii="Times New Roman" w:eastAsia="Calibri" w:hAnsi="Times New Roman" w:cs="Times New Roman"/>
          <w:sz w:val="24"/>
          <w:szCs w:val="28"/>
        </w:rPr>
        <w:t xml:space="preserve"> «корабль» вместо </w:t>
      </w:r>
      <w:r w:rsidRPr="0022303A">
        <w:rPr>
          <w:rFonts w:ascii="Times New Roman" w:eastAsia="Calibri" w:hAnsi="Times New Roman" w:cs="Times New Roman"/>
          <w:i/>
          <w:sz w:val="24"/>
          <w:szCs w:val="28"/>
          <w:lang w:val="sv-SE"/>
        </w:rPr>
        <w:t>skip</w:t>
      </w:r>
      <w:r w:rsidRPr="0022303A">
        <w:rPr>
          <w:rFonts w:ascii="Times New Roman" w:eastAsia="Calibri" w:hAnsi="Times New Roman" w:cs="Times New Roman"/>
          <w:sz w:val="24"/>
          <w:szCs w:val="28"/>
          <w:vertAlign w:val="superscript"/>
        </w:rPr>
        <w:footnoteReference w:id="44"/>
      </w:r>
      <w:r w:rsidR="00E117B5">
        <w:rPr>
          <w:rFonts w:ascii="Times New Roman" w:eastAsia="Calibri" w:hAnsi="Times New Roman" w:cs="Times New Roman"/>
          <w:i/>
          <w:sz w:val="24"/>
          <w:szCs w:val="28"/>
        </w:rPr>
        <w:t>.</w:t>
      </w:r>
      <w:r w:rsidR="00650B0C">
        <w:rPr>
          <w:rFonts w:ascii="Times New Roman" w:eastAsia="Calibri" w:hAnsi="Times New Roman" w:cs="Times New Roman"/>
          <w:sz w:val="24"/>
          <w:szCs w:val="28"/>
        </w:rPr>
        <w:t xml:space="preserve"> В</w:t>
      </w:r>
      <w:r w:rsidRPr="0022303A">
        <w:rPr>
          <w:rFonts w:ascii="Times New Roman" w:eastAsia="Calibri" w:hAnsi="Times New Roman" w:cs="Times New Roman"/>
          <w:sz w:val="24"/>
          <w:szCs w:val="28"/>
        </w:rPr>
        <w:t xml:space="preserve"> результат</w:t>
      </w:r>
      <w:r w:rsidR="00650B0C">
        <w:rPr>
          <w:rFonts w:ascii="Times New Roman" w:eastAsia="Calibri" w:hAnsi="Times New Roman" w:cs="Times New Roman"/>
          <w:sz w:val="24"/>
          <w:szCs w:val="28"/>
        </w:rPr>
        <w:t>е</w:t>
      </w:r>
      <w:r w:rsidRPr="0022303A">
        <w:rPr>
          <w:rFonts w:ascii="Times New Roman" w:eastAsia="Calibri" w:hAnsi="Times New Roman" w:cs="Times New Roman"/>
          <w:sz w:val="24"/>
          <w:szCs w:val="28"/>
        </w:rPr>
        <w:t xml:space="preserve"> подобного влияния официальные документы становятся еще более запу</w:t>
      </w:r>
      <w:r>
        <w:rPr>
          <w:rFonts w:ascii="Times New Roman" w:eastAsia="Calibri" w:hAnsi="Times New Roman" w:cs="Times New Roman"/>
          <w:sz w:val="24"/>
          <w:szCs w:val="28"/>
        </w:rPr>
        <w:t xml:space="preserve">танными и сложными для чтения. </w:t>
      </w:r>
      <w:r w:rsidR="00E117B5">
        <w:rPr>
          <w:rFonts w:ascii="Times New Roman" w:eastAsia="Calibri" w:hAnsi="Times New Roman" w:cs="Times New Roman"/>
          <w:sz w:val="24"/>
          <w:szCs w:val="28"/>
        </w:rPr>
        <w:lastRenderedPageBreak/>
        <w:t>Э.</w:t>
      </w:r>
      <w:r w:rsidR="00660FB8">
        <w:rPr>
          <w:rFonts w:ascii="Times New Roman" w:eastAsia="Calibri" w:hAnsi="Times New Roman" w:cs="Times New Roman"/>
          <w:sz w:val="24"/>
          <w:szCs w:val="28"/>
        </w:rPr>
        <w:t> </w:t>
      </w:r>
      <w:r w:rsidR="00E117B5">
        <w:rPr>
          <w:rFonts w:ascii="Times New Roman" w:eastAsia="Calibri" w:hAnsi="Times New Roman" w:cs="Times New Roman"/>
          <w:sz w:val="24"/>
          <w:szCs w:val="28"/>
        </w:rPr>
        <w:t>Вессен также указывает на то, что п</w:t>
      </w:r>
      <w:r>
        <w:rPr>
          <w:rFonts w:ascii="Times New Roman" w:eastAsia="Calibri" w:hAnsi="Times New Roman" w:cs="Times New Roman"/>
          <w:sz w:val="24"/>
          <w:szCs w:val="28"/>
        </w:rPr>
        <w:t>озднее, уже к</w:t>
      </w:r>
      <w:r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lang w:val="sv-SE"/>
        </w:rPr>
        <w:t>XVI</w:t>
      </w:r>
      <w:r w:rsidRPr="0022303A">
        <w:rPr>
          <w:rFonts w:ascii="Times New Roman" w:eastAsia="Calibri" w:hAnsi="Times New Roman" w:cs="Times New Roman"/>
          <w:sz w:val="24"/>
          <w:szCs w:val="28"/>
        </w:rPr>
        <w:t xml:space="preserve"> веку в Швеции существовало две на практике не пересекающиеся письменные нормы: одна, установленная переводом Библии, другая – определяемая </w:t>
      </w:r>
      <w:r w:rsidR="00660FB8">
        <w:rPr>
          <w:rFonts w:ascii="Times New Roman" w:eastAsia="Calibri" w:hAnsi="Times New Roman" w:cs="Times New Roman"/>
          <w:sz w:val="24"/>
          <w:szCs w:val="28"/>
        </w:rPr>
        <w:t>государственной канцелярией, появление которой</w:t>
      </w:r>
      <w:r w:rsidRPr="0022303A">
        <w:rPr>
          <w:rFonts w:ascii="Times New Roman" w:eastAsia="Calibri" w:hAnsi="Times New Roman" w:cs="Times New Roman"/>
          <w:sz w:val="24"/>
          <w:szCs w:val="28"/>
        </w:rPr>
        <w:t xml:space="preserve"> связывают с расширением государственного</w:t>
      </w:r>
      <w:r w:rsidR="00E117B5">
        <w:rPr>
          <w:rFonts w:ascii="Times New Roman" w:eastAsia="Calibri" w:hAnsi="Times New Roman" w:cs="Times New Roman"/>
          <w:sz w:val="24"/>
          <w:szCs w:val="28"/>
        </w:rPr>
        <w:t xml:space="preserve"> аппарата и ростом его значения</w:t>
      </w:r>
      <w:r w:rsidRPr="0022303A">
        <w:rPr>
          <w:rFonts w:ascii="Times New Roman" w:eastAsia="Calibri" w:hAnsi="Times New Roman" w:cs="Times New Roman"/>
          <w:sz w:val="24"/>
          <w:szCs w:val="28"/>
          <w:vertAlign w:val="superscript"/>
        </w:rPr>
        <w:footnoteReference w:id="45"/>
      </w:r>
      <w:r w:rsidR="00E117B5">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 xml:space="preserve">М.И. Стеблин-Каменский отмечает, </w:t>
      </w:r>
      <w:r w:rsidRPr="00E117B5">
        <w:rPr>
          <w:rFonts w:ascii="Times New Roman" w:eastAsia="Calibri" w:hAnsi="Times New Roman" w:cs="Times New Roman"/>
          <w:sz w:val="24"/>
          <w:szCs w:val="28"/>
        </w:rPr>
        <w:t>что в отношении орфографии</w:t>
      </w:r>
      <w:r w:rsidR="00660FB8">
        <w:rPr>
          <w:rFonts w:ascii="Times New Roman" w:eastAsia="Calibri" w:hAnsi="Times New Roman" w:cs="Times New Roman"/>
          <w:sz w:val="24"/>
          <w:szCs w:val="28"/>
        </w:rPr>
        <w:t xml:space="preserve"> канцелярский язык отличался</w:t>
      </w:r>
      <w:r w:rsidRPr="0022303A">
        <w:rPr>
          <w:rFonts w:ascii="Times New Roman" w:eastAsia="Calibri" w:hAnsi="Times New Roman" w:cs="Times New Roman"/>
          <w:sz w:val="24"/>
          <w:szCs w:val="28"/>
        </w:rPr>
        <w:t xml:space="preserve"> меньшей последовательностью, нежели перевод Библии. Автор указывает на то, что «в языке шведской государственной канцелярии &lt;...&gt; еще встречаются черты, специфичные для датского письменного языка &lt;…&gt; и уже устраненные в «Библи</w:t>
      </w:r>
      <w:r w:rsidR="00660FB8">
        <w:rPr>
          <w:rFonts w:ascii="Times New Roman" w:eastAsia="Calibri" w:hAnsi="Times New Roman" w:cs="Times New Roman"/>
          <w:sz w:val="24"/>
          <w:szCs w:val="28"/>
        </w:rPr>
        <w:t>и Густава Ва</w:t>
      </w:r>
      <w:r w:rsidR="00A324C3">
        <w:rPr>
          <w:rFonts w:ascii="Times New Roman" w:eastAsia="Calibri" w:hAnsi="Times New Roman" w:cs="Times New Roman"/>
          <w:sz w:val="24"/>
          <w:szCs w:val="28"/>
        </w:rPr>
        <w:t>с</w:t>
      </w:r>
      <w:r w:rsidR="00660FB8">
        <w:rPr>
          <w:rFonts w:ascii="Times New Roman" w:eastAsia="Calibri" w:hAnsi="Times New Roman" w:cs="Times New Roman"/>
          <w:sz w:val="24"/>
          <w:szCs w:val="28"/>
        </w:rPr>
        <w:t>ы» как данизмы»</w:t>
      </w:r>
      <w:r w:rsidRPr="0022303A">
        <w:rPr>
          <w:rFonts w:ascii="Times New Roman" w:eastAsia="Calibri" w:hAnsi="Times New Roman" w:cs="Times New Roman"/>
          <w:sz w:val="24"/>
          <w:szCs w:val="28"/>
          <w:vertAlign w:val="superscript"/>
        </w:rPr>
        <w:footnoteReference w:id="46"/>
      </w:r>
      <w:r w:rsidR="00660FB8">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Э. Вессен также отмечает сильное влияние датского языка на шведский </w:t>
      </w:r>
      <w:r w:rsidR="00660FB8">
        <w:rPr>
          <w:rFonts w:ascii="Times New Roman" w:eastAsia="Calibri" w:hAnsi="Times New Roman" w:cs="Times New Roman"/>
          <w:sz w:val="24"/>
          <w:szCs w:val="28"/>
        </w:rPr>
        <w:t>канцелярский язык. Однако</w:t>
      </w:r>
      <w:r w:rsidRPr="0022303A">
        <w:rPr>
          <w:rFonts w:ascii="Times New Roman" w:eastAsia="Calibri" w:hAnsi="Times New Roman" w:cs="Times New Roman"/>
          <w:sz w:val="24"/>
          <w:szCs w:val="28"/>
        </w:rPr>
        <w:t xml:space="preserve"> </w:t>
      </w:r>
      <w:r w:rsidR="00660FB8">
        <w:rPr>
          <w:rFonts w:ascii="Times New Roman" w:eastAsia="Calibri" w:hAnsi="Times New Roman" w:cs="Times New Roman"/>
          <w:sz w:val="24"/>
          <w:szCs w:val="28"/>
        </w:rPr>
        <w:t>автор</w:t>
      </w:r>
      <w:r>
        <w:rPr>
          <w:rFonts w:ascii="Times New Roman" w:eastAsia="Calibri" w:hAnsi="Times New Roman" w:cs="Times New Roman"/>
          <w:sz w:val="24"/>
          <w:szCs w:val="28"/>
        </w:rPr>
        <w:t xml:space="preserve"> пишет </w:t>
      </w:r>
      <w:r w:rsidR="00660FB8">
        <w:rPr>
          <w:rFonts w:ascii="Times New Roman" w:eastAsia="Calibri" w:hAnsi="Times New Roman" w:cs="Times New Roman"/>
          <w:sz w:val="24"/>
          <w:szCs w:val="28"/>
        </w:rPr>
        <w:t xml:space="preserve">также </w:t>
      </w:r>
      <w:r>
        <w:rPr>
          <w:rFonts w:ascii="Times New Roman" w:eastAsia="Calibri" w:hAnsi="Times New Roman" w:cs="Times New Roman"/>
          <w:sz w:val="24"/>
          <w:szCs w:val="28"/>
        </w:rPr>
        <w:t>о том</w:t>
      </w:r>
      <w:r w:rsidRPr="0022303A">
        <w:rPr>
          <w:rFonts w:ascii="Times New Roman" w:eastAsia="Calibri" w:hAnsi="Times New Roman" w:cs="Times New Roman"/>
          <w:sz w:val="24"/>
          <w:szCs w:val="28"/>
        </w:rPr>
        <w:t xml:space="preserve">, что язык официальных документов </w:t>
      </w:r>
      <w:r w:rsidRPr="0022303A">
        <w:rPr>
          <w:rFonts w:ascii="Times New Roman" w:eastAsia="Calibri" w:hAnsi="Times New Roman" w:cs="Times New Roman"/>
          <w:sz w:val="24"/>
          <w:szCs w:val="28"/>
          <w:lang w:val="sv-SE"/>
        </w:rPr>
        <w:t>XVI</w:t>
      </w:r>
      <w:r w:rsidRPr="0022303A">
        <w:rPr>
          <w:rFonts w:ascii="Times New Roman" w:eastAsia="Calibri" w:hAnsi="Times New Roman" w:cs="Times New Roman"/>
          <w:sz w:val="24"/>
          <w:szCs w:val="28"/>
        </w:rPr>
        <w:t xml:space="preserve"> </w:t>
      </w:r>
      <w:r w:rsidR="00660FB8">
        <w:rPr>
          <w:rFonts w:ascii="Times New Roman" w:eastAsia="Calibri" w:hAnsi="Times New Roman" w:cs="Times New Roman"/>
          <w:sz w:val="24"/>
          <w:szCs w:val="28"/>
        </w:rPr>
        <w:t xml:space="preserve">века был </w:t>
      </w:r>
      <w:r w:rsidRPr="0022303A">
        <w:rPr>
          <w:rFonts w:ascii="Times New Roman" w:eastAsia="Calibri" w:hAnsi="Times New Roman" w:cs="Times New Roman"/>
          <w:sz w:val="24"/>
          <w:szCs w:val="28"/>
        </w:rPr>
        <w:t xml:space="preserve">ближе к современному ему разговорному языку, </w:t>
      </w:r>
      <w:r w:rsidR="00660FB8">
        <w:rPr>
          <w:rFonts w:ascii="Times New Roman" w:eastAsia="Calibri" w:hAnsi="Times New Roman" w:cs="Times New Roman"/>
          <w:sz w:val="24"/>
          <w:szCs w:val="28"/>
        </w:rPr>
        <w:t xml:space="preserve">сохраняя при этом влияние датского, в то время как </w:t>
      </w:r>
      <w:r w:rsidRPr="0022303A">
        <w:rPr>
          <w:rFonts w:ascii="Times New Roman" w:eastAsia="Calibri" w:hAnsi="Times New Roman" w:cs="Times New Roman"/>
          <w:sz w:val="24"/>
          <w:szCs w:val="28"/>
        </w:rPr>
        <w:t xml:space="preserve">язык переводов </w:t>
      </w:r>
      <w:r>
        <w:rPr>
          <w:rFonts w:ascii="Times New Roman" w:eastAsia="Calibri" w:hAnsi="Times New Roman" w:cs="Times New Roman"/>
          <w:sz w:val="24"/>
          <w:szCs w:val="28"/>
        </w:rPr>
        <w:t>Б</w:t>
      </w:r>
      <w:r w:rsidR="00660FB8">
        <w:rPr>
          <w:rFonts w:ascii="Times New Roman" w:eastAsia="Calibri" w:hAnsi="Times New Roman" w:cs="Times New Roman"/>
          <w:sz w:val="24"/>
          <w:szCs w:val="28"/>
        </w:rPr>
        <w:t>иблии тяготел</w:t>
      </w:r>
      <w:r w:rsidRPr="0022303A">
        <w:rPr>
          <w:rFonts w:ascii="Times New Roman" w:eastAsia="Calibri" w:hAnsi="Times New Roman" w:cs="Times New Roman"/>
          <w:sz w:val="24"/>
          <w:szCs w:val="28"/>
        </w:rPr>
        <w:t xml:space="preserve"> к использованию более возвышенных и архаичных форм. </w:t>
      </w:r>
    </w:p>
    <w:p w14:paraId="5CED9223" w14:textId="74D5D915" w:rsidR="00A116E3" w:rsidRPr="0022303A" w:rsidRDefault="00A116E3" w:rsidP="00E117B5">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На протяжении </w:t>
      </w:r>
      <w:r w:rsidR="00660FB8">
        <w:rPr>
          <w:rFonts w:ascii="Times New Roman" w:eastAsia="Calibri" w:hAnsi="Times New Roman" w:cs="Times New Roman"/>
          <w:sz w:val="24"/>
          <w:szCs w:val="28"/>
        </w:rPr>
        <w:t xml:space="preserve">всей </w:t>
      </w:r>
      <w:r w:rsidRPr="0022303A">
        <w:rPr>
          <w:rFonts w:ascii="Times New Roman" w:eastAsia="Calibri" w:hAnsi="Times New Roman" w:cs="Times New Roman"/>
          <w:sz w:val="24"/>
          <w:szCs w:val="28"/>
        </w:rPr>
        <w:t>своей истории канцелярский стил</w:t>
      </w:r>
      <w:r w:rsidR="00660FB8">
        <w:rPr>
          <w:rFonts w:ascii="Times New Roman" w:eastAsia="Calibri" w:hAnsi="Times New Roman" w:cs="Times New Roman"/>
          <w:sz w:val="24"/>
          <w:szCs w:val="28"/>
        </w:rPr>
        <w:t>ь перенимал черты многих языков. К</w:t>
      </w:r>
      <w:r w:rsidRPr="0022303A">
        <w:rPr>
          <w:rFonts w:ascii="Times New Roman" w:eastAsia="Calibri" w:hAnsi="Times New Roman" w:cs="Times New Roman"/>
          <w:sz w:val="24"/>
          <w:szCs w:val="28"/>
        </w:rPr>
        <w:t>ак было отмечено ранее, после спада влияния латыни пришел датский, затем стали наиболее заметны черты нижненемецкого, пришедшего вследствие доминирования Ганзейского союза в экономических отношениях, а с падением Ган</w:t>
      </w:r>
      <w:r w:rsidR="00660FB8">
        <w:rPr>
          <w:rFonts w:ascii="Times New Roman" w:eastAsia="Calibri" w:hAnsi="Times New Roman" w:cs="Times New Roman"/>
          <w:sz w:val="24"/>
          <w:szCs w:val="28"/>
        </w:rPr>
        <w:t>зы наиболее значимым оказывается</w:t>
      </w:r>
      <w:r w:rsidRPr="0022303A">
        <w:rPr>
          <w:rFonts w:ascii="Times New Roman" w:eastAsia="Calibri" w:hAnsi="Times New Roman" w:cs="Times New Roman"/>
          <w:sz w:val="24"/>
          <w:szCs w:val="28"/>
        </w:rPr>
        <w:t xml:space="preserve"> воздействие верхненемецкого языка</w:t>
      </w:r>
      <w:r w:rsidRPr="0022303A">
        <w:rPr>
          <w:rFonts w:ascii="Times New Roman" w:eastAsia="Calibri" w:hAnsi="Times New Roman" w:cs="Times New Roman"/>
          <w:sz w:val="24"/>
          <w:szCs w:val="28"/>
          <w:vertAlign w:val="superscript"/>
        </w:rPr>
        <w:footnoteReference w:id="47"/>
      </w:r>
      <w:r w:rsidRPr="0022303A">
        <w:rPr>
          <w:rFonts w:ascii="Times New Roman" w:eastAsia="Calibri" w:hAnsi="Times New Roman" w:cs="Times New Roman"/>
          <w:sz w:val="24"/>
          <w:szCs w:val="28"/>
        </w:rPr>
        <w:t xml:space="preserve">. </w:t>
      </w:r>
      <w:r w:rsidR="00E117B5">
        <w:rPr>
          <w:rFonts w:ascii="Times New Roman" w:eastAsia="Calibri" w:hAnsi="Times New Roman" w:cs="Times New Roman"/>
          <w:sz w:val="24"/>
          <w:szCs w:val="28"/>
        </w:rPr>
        <w:t>Верхненемецкий язык главным образом проникает</w:t>
      </w:r>
      <w:r w:rsidRPr="0022303A">
        <w:rPr>
          <w:rFonts w:ascii="Times New Roman" w:eastAsia="Calibri" w:hAnsi="Times New Roman" w:cs="Times New Roman"/>
          <w:sz w:val="24"/>
          <w:szCs w:val="28"/>
        </w:rPr>
        <w:t xml:space="preserve"> в шведский яз</w:t>
      </w:r>
      <w:r w:rsidR="00E117B5">
        <w:rPr>
          <w:rFonts w:ascii="Times New Roman" w:eastAsia="Calibri" w:hAnsi="Times New Roman" w:cs="Times New Roman"/>
          <w:sz w:val="24"/>
          <w:szCs w:val="28"/>
        </w:rPr>
        <w:t>ык посредством переводов Библии</w:t>
      </w:r>
      <w:r w:rsidRPr="0022303A">
        <w:rPr>
          <w:rFonts w:ascii="Times New Roman" w:eastAsia="Calibri" w:hAnsi="Times New Roman" w:cs="Times New Roman"/>
          <w:sz w:val="24"/>
          <w:szCs w:val="28"/>
          <w:vertAlign w:val="superscript"/>
        </w:rPr>
        <w:footnoteReference w:id="48"/>
      </w:r>
      <w:r w:rsidR="00E117B5">
        <w:rPr>
          <w:rFonts w:ascii="Times New Roman" w:eastAsia="Calibri" w:hAnsi="Times New Roman" w:cs="Times New Roman"/>
          <w:sz w:val="24"/>
          <w:szCs w:val="28"/>
        </w:rPr>
        <w:t>.</w:t>
      </w:r>
      <w:r w:rsidRPr="0022303A">
        <w:rPr>
          <w:rFonts w:ascii="Times New Roman" w:eastAsia="Calibri" w:hAnsi="Times New Roman" w:cs="Times New Roman"/>
          <w:sz w:val="24"/>
          <w:szCs w:val="28"/>
        </w:rPr>
        <w:t xml:space="preserve"> </w:t>
      </w:r>
      <w:r w:rsidR="00E117B5">
        <w:rPr>
          <w:rFonts w:ascii="Times New Roman" w:eastAsia="Calibri" w:hAnsi="Times New Roman" w:cs="Times New Roman"/>
          <w:sz w:val="24"/>
          <w:szCs w:val="28"/>
        </w:rPr>
        <w:t xml:space="preserve">Его воздействие </w:t>
      </w:r>
      <w:r w:rsidRPr="0022303A">
        <w:rPr>
          <w:rFonts w:ascii="Times New Roman" w:eastAsia="Calibri" w:hAnsi="Times New Roman" w:cs="Times New Roman"/>
          <w:sz w:val="24"/>
          <w:szCs w:val="28"/>
        </w:rPr>
        <w:t xml:space="preserve">заметно как в используемом порядке слов, так и в заимствованиях и способах словообразования. </w:t>
      </w:r>
    </w:p>
    <w:p w14:paraId="210C367D" w14:textId="2EF6765E" w:rsidR="00A116E3" w:rsidRPr="00E117B5" w:rsidRDefault="00A116E3" w:rsidP="00A116E3">
      <w:pPr>
        <w:spacing w:after="200" w:line="360" w:lineRule="auto"/>
        <w:ind w:firstLine="709"/>
        <w:jc w:val="both"/>
        <w:rPr>
          <w:rFonts w:ascii="Times New Roman" w:eastAsia="Calibri" w:hAnsi="Times New Roman" w:cs="Times New Roman"/>
          <w:sz w:val="24"/>
          <w:szCs w:val="28"/>
        </w:rPr>
      </w:pPr>
      <w:r w:rsidRPr="0022303A">
        <w:rPr>
          <w:rFonts w:ascii="Times New Roman" w:eastAsia="Calibri" w:hAnsi="Times New Roman" w:cs="Times New Roman"/>
          <w:sz w:val="24"/>
          <w:szCs w:val="28"/>
        </w:rPr>
        <w:t xml:space="preserve">Влияние немецкого языка особенно сильно отразилось на канцелярском стиле, поскольку, начиная с </w:t>
      </w:r>
      <w:r w:rsidRPr="0022303A">
        <w:rPr>
          <w:rFonts w:ascii="Times New Roman" w:eastAsia="Calibri" w:hAnsi="Times New Roman" w:cs="Times New Roman"/>
          <w:sz w:val="24"/>
          <w:szCs w:val="28"/>
          <w:lang w:val="sv-SE"/>
        </w:rPr>
        <w:t>XVI</w:t>
      </w:r>
      <w:r w:rsidRPr="0022303A">
        <w:rPr>
          <w:rFonts w:ascii="Times New Roman" w:eastAsia="Calibri" w:hAnsi="Times New Roman" w:cs="Times New Roman"/>
          <w:sz w:val="24"/>
          <w:szCs w:val="28"/>
        </w:rPr>
        <w:t xml:space="preserve"> века многие должности в сфере государственного управления и военных ведомств занимали именно немцы. Согласно М.И. Стеблин-Каменскому влияние немецкого языка значительно усилилось во время Тридцатилетней войны (1618 – 1648) и достигло своего пика в середине </w:t>
      </w:r>
      <w:r w:rsidRPr="0022303A">
        <w:rPr>
          <w:rFonts w:ascii="Times New Roman" w:eastAsia="Calibri" w:hAnsi="Times New Roman" w:cs="Times New Roman"/>
          <w:sz w:val="24"/>
          <w:szCs w:val="28"/>
          <w:lang w:val="sv-SE"/>
        </w:rPr>
        <w:t>XVII</w:t>
      </w:r>
      <w:r w:rsidRPr="0022303A">
        <w:rPr>
          <w:rFonts w:ascii="Times New Roman" w:eastAsia="Calibri" w:hAnsi="Times New Roman" w:cs="Times New Roman"/>
          <w:sz w:val="24"/>
          <w:szCs w:val="28"/>
          <w:vertAlign w:val="superscript"/>
        </w:rPr>
        <w:t xml:space="preserve"> </w:t>
      </w:r>
      <w:r w:rsidR="00E117B5">
        <w:rPr>
          <w:rFonts w:ascii="Times New Roman" w:eastAsia="Calibri" w:hAnsi="Times New Roman" w:cs="Times New Roman"/>
          <w:sz w:val="24"/>
          <w:szCs w:val="28"/>
        </w:rPr>
        <w:t xml:space="preserve"> века</w:t>
      </w:r>
      <w:r w:rsidRPr="0022303A">
        <w:rPr>
          <w:rFonts w:ascii="Times New Roman" w:eastAsia="Calibri" w:hAnsi="Times New Roman" w:cs="Times New Roman"/>
          <w:sz w:val="24"/>
          <w:szCs w:val="28"/>
          <w:vertAlign w:val="superscript"/>
        </w:rPr>
        <w:footnoteReference w:id="49"/>
      </w:r>
      <w:r w:rsidR="00E117B5">
        <w:rPr>
          <w:rFonts w:ascii="Times New Roman" w:eastAsia="Calibri" w:hAnsi="Times New Roman" w:cs="Times New Roman"/>
          <w:sz w:val="24"/>
          <w:szCs w:val="28"/>
        </w:rPr>
        <w:t xml:space="preserve">. Продолжая свою мысль, М.И. Стеблин-Каменский </w:t>
      </w:r>
      <w:r w:rsidR="001C3825">
        <w:rPr>
          <w:rFonts w:ascii="Times New Roman" w:eastAsia="Calibri" w:hAnsi="Times New Roman" w:cs="Times New Roman"/>
          <w:sz w:val="24"/>
          <w:szCs w:val="28"/>
        </w:rPr>
        <w:t xml:space="preserve">указывает </w:t>
      </w:r>
      <w:r w:rsidR="00E117B5">
        <w:rPr>
          <w:rFonts w:ascii="Times New Roman" w:eastAsia="Calibri" w:hAnsi="Times New Roman" w:cs="Times New Roman"/>
          <w:sz w:val="24"/>
          <w:szCs w:val="28"/>
        </w:rPr>
        <w:t xml:space="preserve">на то, </w:t>
      </w:r>
      <w:r w:rsidR="001C3825">
        <w:rPr>
          <w:rFonts w:ascii="Times New Roman" w:eastAsia="Calibri" w:hAnsi="Times New Roman" w:cs="Times New Roman"/>
          <w:sz w:val="24"/>
          <w:szCs w:val="28"/>
        </w:rPr>
        <w:t xml:space="preserve">какие </w:t>
      </w:r>
      <w:r w:rsidR="00E117B5">
        <w:rPr>
          <w:rFonts w:ascii="Times New Roman" w:eastAsia="Calibri" w:hAnsi="Times New Roman" w:cs="Times New Roman"/>
          <w:sz w:val="24"/>
          <w:szCs w:val="28"/>
        </w:rPr>
        <w:t>з</w:t>
      </w:r>
      <w:r w:rsidRPr="0022303A">
        <w:rPr>
          <w:rFonts w:ascii="Times New Roman" w:eastAsia="Calibri" w:hAnsi="Times New Roman" w:cs="Times New Roman"/>
          <w:sz w:val="24"/>
          <w:szCs w:val="28"/>
        </w:rPr>
        <w:t xml:space="preserve">начительные изменения произошли в области </w:t>
      </w:r>
      <w:r w:rsidR="001C3825">
        <w:rPr>
          <w:rFonts w:ascii="Times New Roman" w:eastAsia="Calibri" w:hAnsi="Times New Roman" w:cs="Times New Roman"/>
          <w:sz w:val="24"/>
          <w:szCs w:val="28"/>
        </w:rPr>
        <w:t>социальной терминологии</w:t>
      </w:r>
      <w:r w:rsidRPr="0022303A">
        <w:rPr>
          <w:rFonts w:ascii="Times New Roman" w:eastAsia="Calibri" w:hAnsi="Times New Roman" w:cs="Times New Roman"/>
          <w:sz w:val="24"/>
          <w:szCs w:val="28"/>
        </w:rPr>
        <w:t xml:space="preserve"> вследстви</w:t>
      </w:r>
      <w:r w:rsidR="001C3825">
        <w:rPr>
          <w:rFonts w:ascii="Times New Roman" w:eastAsia="Calibri" w:hAnsi="Times New Roman" w:cs="Times New Roman"/>
          <w:sz w:val="24"/>
          <w:szCs w:val="28"/>
        </w:rPr>
        <w:t>е разложения общества на классы. При этом</w:t>
      </w:r>
      <w:r w:rsidRPr="0022303A">
        <w:rPr>
          <w:rFonts w:ascii="Times New Roman" w:eastAsia="Calibri" w:hAnsi="Times New Roman" w:cs="Times New Roman"/>
          <w:sz w:val="24"/>
          <w:szCs w:val="28"/>
        </w:rPr>
        <w:t xml:space="preserve"> многие слова пришли из средненижненемецкого, такие как, например древнешведское </w:t>
      </w:r>
      <w:r w:rsidRPr="0022303A">
        <w:rPr>
          <w:rFonts w:ascii="Times New Roman" w:eastAsia="Calibri" w:hAnsi="Times New Roman" w:cs="Times New Roman"/>
          <w:i/>
          <w:sz w:val="24"/>
          <w:szCs w:val="28"/>
          <w:lang w:val="sv-SE"/>
        </w:rPr>
        <w:t>borghare</w:t>
      </w:r>
      <w:r w:rsidRPr="0022303A">
        <w:rPr>
          <w:rFonts w:ascii="Times New Roman" w:eastAsia="Calibri" w:hAnsi="Times New Roman" w:cs="Times New Roman"/>
          <w:i/>
          <w:sz w:val="24"/>
          <w:szCs w:val="28"/>
        </w:rPr>
        <w:t xml:space="preserve"> </w:t>
      </w:r>
      <w:r w:rsidRPr="0022303A">
        <w:rPr>
          <w:rFonts w:ascii="Times New Roman" w:eastAsia="Calibri" w:hAnsi="Times New Roman" w:cs="Times New Roman"/>
          <w:sz w:val="24"/>
          <w:szCs w:val="28"/>
        </w:rPr>
        <w:lastRenderedPageBreak/>
        <w:t xml:space="preserve">«горожанин» происходит от средненижненемецкого </w:t>
      </w:r>
      <w:r w:rsidRPr="0022303A">
        <w:rPr>
          <w:rFonts w:ascii="Times New Roman" w:eastAsia="Calibri" w:hAnsi="Times New Roman" w:cs="Times New Roman"/>
          <w:i/>
          <w:sz w:val="24"/>
          <w:szCs w:val="28"/>
          <w:lang w:val="sv-SE"/>
        </w:rPr>
        <w:t>borgere</w:t>
      </w:r>
      <w:r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i/>
          <w:sz w:val="24"/>
          <w:szCs w:val="28"/>
          <w:lang w:val="sv-SE"/>
        </w:rPr>
        <w:t>riddare</w:t>
      </w:r>
      <w:r w:rsidRPr="0022303A">
        <w:rPr>
          <w:rFonts w:ascii="Times New Roman" w:eastAsia="Calibri" w:hAnsi="Times New Roman" w:cs="Times New Roman"/>
          <w:sz w:val="24"/>
          <w:szCs w:val="28"/>
        </w:rPr>
        <w:t xml:space="preserve"> «рыцарь» - от </w:t>
      </w:r>
      <w:r w:rsidRPr="0022303A">
        <w:rPr>
          <w:rFonts w:ascii="Times New Roman" w:eastAsia="Calibri" w:hAnsi="Times New Roman" w:cs="Times New Roman"/>
          <w:i/>
          <w:sz w:val="24"/>
          <w:szCs w:val="28"/>
          <w:lang w:val="sv-SE"/>
        </w:rPr>
        <w:t>ridder</w:t>
      </w:r>
      <w:r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i/>
          <w:sz w:val="24"/>
          <w:szCs w:val="28"/>
          <w:lang w:val="sv-SE"/>
        </w:rPr>
        <w:t>undirsati</w:t>
      </w:r>
      <w:r w:rsidRPr="0022303A">
        <w:rPr>
          <w:rFonts w:ascii="Times New Roman" w:eastAsia="Calibri" w:hAnsi="Times New Roman" w:cs="Times New Roman"/>
          <w:sz w:val="24"/>
          <w:szCs w:val="28"/>
        </w:rPr>
        <w:t xml:space="preserve"> «подданный» - от </w:t>
      </w:r>
      <w:r w:rsidRPr="0022303A">
        <w:rPr>
          <w:rFonts w:ascii="Times New Roman" w:eastAsia="Calibri" w:hAnsi="Times New Roman" w:cs="Times New Roman"/>
          <w:i/>
          <w:sz w:val="24"/>
          <w:szCs w:val="28"/>
          <w:lang w:val="sv-SE"/>
        </w:rPr>
        <w:t>undersate</w:t>
      </w:r>
      <w:r w:rsidRPr="0022303A">
        <w:rPr>
          <w:rFonts w:ascii="Times New Roman" w:eastAsia="Calibri" w:hAnsi="Times New Roman" w:cs="Times New Roman"/>
          <w:sz w:val="24"/>
          <w:szCs w:val="28"/>
        </w:rPr>
        <w:t xml:space="preserve">, </w:t>
      </w:r>
      <w:r w:rsidRPr="0022303A">
        <w:rPr>
          <w:rFonts w:ascii="Times New Roman" w:eastAsia="Calibri" w:hAnsi="Times New Roman" w:cs="Times New Roman"/>
          <w:i/>
          <w:sz w:val="24"/>
          <w:szCs w:val="28"/>
          <w:lang w:val="sv-SE"/>
        </w:rPr>
        <w:t>adhel</w:t>
      </w:r>
      <w:r w:rsidRPr="0022303A">
        <w:rPr>
          <w:rFonts w:ascii="Times New Roman" w:eastAsia="Calibri" w:hAnsi="Times New Roman" w:cs="Times New Roman"/>
          <w:sz w:val="24"/>
          <w:szCs w:val="28"/>
        </w:rPr>
        <w:t xml:space="preserve"> «знать» - от </w:t>
      </w:r>
      <w:r w:rsidRPr="0022303A">
        <w:rPr>
          <w:rFonts w:ascii="Times New Roman" w:eastAsia="Calibri" w:hAnsi="Times New Roman" w:cs="Times New Roman"/>
          <w:i/>
          <w:sz w:val="24"/>
          <w:szCs w:val="28"/>
          <w:lang w:val="sv-SE"/>
        </w:rPr>
        <w:t>adel</w:t>
      </w:r>
      <w:r w:rsidRPr="0022303A">
        <w:rPr>
          <w:rFonts w:ascii="Times New Roman" w:eastAsia="Calibri" w:hAnsi="Times New Roman" w:cs="Times New Roman"/>
          <w:sz w:val="24"/>
          <w:szCs w:val="28"/>
          <w:vertAlign w:val="superscript"/>
        </w:rPr>
        <w:footnoteReference w:id="50"/>
      </w:r>
      <w:r w:rsidR="00E117B5">
        <w:rPr>
          <w:rFonts w:ascii="Times New Roman" w:eastAsia="Calibri" w:hAnsi="Times New Roman" w:cs="Times New Roman"/>
          <w:i/>
          <w:sz w:val="24"/>
          <w:szCs w:val="28"/>
        </w:rPr>
        <w:t>.</w:t>
      </w:r>
    </w:p>
    <w:p w14:paraId="6C9310DB" w14:textId="2ED9442A" w:rsidR="00A116E3" w:rsidRPr="0022303A" w:rsidRDefault="000A57D2" w:rsidP="00A116E3">
      <w:pPr>
        <w:spacing w:after="20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И с</w:t>
      </w:r>
      <w:r w:rsidR="00A116E3" w:rsidRPr="0022303A">
        <w:rPr>
          <w:rFonts w:ascii="Times New Roman" w:eastAsia="Calibri" w:hAnsi="Times New Roman" w:cs="Times New Roman"/>
          <w:sz w:val="24"/>
          <w:szCs w:val="28"/>
        </w:rPr>
        <w:t>егодня канцелярский стиль сохраняет многие особенности как немецкого, так и латыни. В работе П.</w:t>
      </w:r>
      <w:r w:rsidR="00A116E3">
        <w:rPr>
          <w:rFonts w:ascii="Times New Roman" w:eastAsia="Calibri" w:hAnsi="Times New Roman" w:cs="Times New Roman"/>
          <w:sz w:val="24"/>
          <w:szCs w:val="28"/>
        </w:rPr>
        <w:t xml:space="preserve"> </w:t>
      </w:r>
      <w:r w:rsidR="00A116E3" w:rsidRPr="0022303A">
        <w:rPr>
          <w:rFonts w:ascii="Times New Roman" w:eastAsia="Calibri" w:hAnsi="Times New Roman" w:cs="Times New Roman"/>
          <w:sz w:val="24"/>
          <w:szCs w:val="28"/>
        </w:rPr>
        <w:t xml:space="preserve">Кассирера приводятся следующие примеры тех выражений из латыни, пришедших зачастую через немецкий язык, которые перенял канцелярский стиль шведского языка, это такие формы как </w:t>
      </w:r>
      <w:r w:rsidR="00A116E3" w:rsidRPr="0022303A">
        <w:rPr>
          <w:rFonts w:ascii="Times New Roman" w:eastAsia="Calibri" w:hAnsi="Times New Roman" w:cs="Times New Roman"/>
          <w:i/>
          <w:sz w:val="24"/>
          <w:szCs w:val="28"/>
          <w:lang w:val="sv-SE"/>
        </w:rPr>
        <w:t>g</w:t>
      </w:r>
      <w:r w:rsidR="00A116E3" w:rsidRPr="0022303A">
        <w:rPr>
          <w:rFonts w:ascii="Times New Roman" w:eastAsia="Calibri" w:hAnsi="Times New Roman" w:cs="Times New Roman"/>
          <w:i/>
          <w:sz w:val="24"/>
          <w:szCs w:val="28"/>
        </w:rPr>
        <w:t>ö</w:t>
      </w:r>
      <w:r w:rsidR="00A116E3" w:rsidRPr="0022303A">
        <w:rPr>
          <w:rFonts w:ascii="Times New Roman" w:eastAsia="Calibri" w:hAnsi="Times New Roman" w:cs="Times New Roman"/>
          <w:i/>
          <w:sz w:val="24"/>
          <w:szCs w:val="28"/>
          <w:lang w:val="sv-SE"/>
        </w:rPr>
        <w:t>ra</w:t>
      </w:r>
      <w:r w:rsidR="00A116E3" w:rsidRPr="0022303A">
        <w:rPr>
          <w:rFonts w:ascii="Times New Roman" w:eastAsia="Calibri" w:hAnsi="Times New Roman" w:cs="Times New Roman"/>
          <w:i/>
          <w:sz w:val="24"/>
          <w:szCs w:val="28"/>
        </w:rPr>
        <w:t xml:space="preserve"> </w:t>
      </w:r>
      <w:r w:rsidR="00A116E3" w:rsidRPr="0022303A">
        <w:rPr>
          <w:rFonts w:ascii="Times New Roman" w:eastAsia="Calibri" w:hAnsi="Times New Roman" w:cs="Times New Roman"/>
          <w:i/>
          <w:sz w:val="24"/>
          <w:szCs w:val="28"/>
          <w:lang w:val="sv-SE"/>
        </w:rPr>
        <w:t>veterligt</w:t>
      </w:r>
      <w:r w:rsidR="00A116E3" w:rsidRPr="0022303A">
        <w:rPr>
          <w:rFonts w:ascii="Times New Roman" w:eastAsia="Calibri" w:hAnsi="Times New Roman" w:cs="Times New Roman"/>
          <w:sz w:val="24"/>
          <w:szCs w:val="28"/>
        </w:rPr>
        <w:t xml:space="preserve"> (</w:t>
      </w:r>
      <w:r w:rsidR="00A116E3" w:rsidRPr="0022303A">
        <w:rPr>
          <w:rFonts w:ascii="Times New Roman" w:eastAsia="Calibri" w:hAnsi="Times New Roman" w:cs="Times New Roman"/>
          <w:sz w:val="24"/>
          <w:szCs w:val="28"/>
          <w:lang w:val="sv-SE"/>
        </w:rPr>
        <w:t>notum</w:t>
      </w:r>
      <w:r w:rsidR="00A116E3" w:rsidRPr="0022303A">
        <w:rPr>
          <w:rFonts w:ascii="Times New Roman" w:eastAsia="Calibri" w:hAnsi="Times New Roman" w:cs="Times New Roman"/>
          <w:sz w:val="24"/>
          <w:szCs w:val="28"/>
        </w:rPr>
        <w:t xml:space="preserve"> </w:t>
      </w:r>
      <w:r w:rsidR="00A116E3" w:rsidRPr="0022303A">
        <w:rPr>
          <w:rFonts w:ascii="Times New Roman" w:eastAsia="Calibri" w:hAnsi="Times New Roman" w:cs="Times New Roman"/>
          <w:sz w:val="24"/>
          <w:szCs w:val="28"/>
          <w:lang w:val="sv-SE"/>
        </w:rPr>
        <w:t>facere</w:t>
      </w:r>
      <w:r w:rsidR="00A116E3" w:rsidRPr="0022303A">
        <w:rPr>
          <w:rFonts w:ascii="Times New Roman" w:eastAsia="Calibri" w:hAnsi="Times New Roman" w:cs="Times New Roman"/>
          <w:sz w:val="24"/>
          <w:szCs w:val="28"/>
        </w:rPr>
        <w:t xml:space="preserve">) - оглашать, </w:t>
      </w:r>
      <w:r w:rsidR="00A116E3" w:rsidRPr="0022303A">
        <w:rPr>
          <w:rFonts w:ascii="Times New Roman" w:eastAsia="Calibri" w:hAnsi="Times New Roman" w:cs="Times New Roman"/>
          <w:i/>
          <w:sz w:val="24"/>
          <w:szCs w:val="28"/>
          <w:lang w:val="sv-SE"/>
        </w:rPr>
        <w:t>handhava</w:t>
      </w:r>
      <w:r w:rsidR="00A116E3" w:rsidRPr="0022303A">
        <w:rPr>
          <w:rFonts w:ascii="Times New Roman" w:eastAsia="Calibri" w:hAnsi="Times New Roman" w:cs="Times New Roman"/>
          <w:sz w:val="24"/>
          <w:szCs w:val="28"/>
        </w:rPr>
        <w:t xml:space="preserve"> (</w:t>
      </w:r>
      <w:r w:rsidR="00A116E3" w:rsidRPr="0022303A">
        <w:rPr>
          <w:rFonts w:ascii="Times New Roman" w:eastAsia="Calibri" w:hAnsi="Times New Roman" w:cs="Times New Roman"/>
          <w:sz w:val="24"/>
          <w:szCs w:val="28"/>
          <w:lang w:val="sv-SE"/>
        </w:rPr>
        <w:t>manu</w:t>
      </w:r>
      <w:r w:rsidR="00A116E3" w:rsidRPr="0022303A">
        <w:rPr>
          <w:rFonts w:ascii="Times New Roman" w:eastAsia="Calibri" w:hAnsi="Times New Roman" w:cs="Times New Roman"/>
          <w:sz w:val="24"/>
          <w:szCs w:val="28"/>
        </w:rPr>
        <w:t xml:space="preserve"> </w:t>
      </w:r>
      <w:r w:rsidR="00A116E3" w:rsidRPr="0022303A">
        <w:rPr>
          <w:rFonts w:ascii="Times New Roman" w:eastAsia="Calibri" w:hAnsi="Times New Roman" w:cs="Times New Roman"/>
          <w:sz w:val="24"/>
          <w:szCs w:val="28"/>
          <w:lang w:val="sv-SE"/>
        </w:rPr>
        <w:t>tenere</w:t>
      </w:r>
      <w:r w:rsidR="00A116E3" w:rsidRPr="0022303A">
        <w:rPr>
          <w:rFonts w:ascii="Times New Roman" w:eastAsia="Calibri" w:hAnsi="Times New Roman" w:cs="Times New Roman"/>
          <w:sz w:val="24"/>
          <w:szCs w:val="28"/>
        </w:rPr>
        <w:t>) – уп</w:t>
      </w:r>
      <w:r w:rsidR="00D2588A">
        <w:rPr>
          <w:rFonts w:ascii="Times New Roman" w:eastAsia="Calibri" w:hAnsi="Times New Roman" w:cs="Times New Roman"/>
          <w:sz w:val="24"/>
          <w:szCs w:val="28"/>
        </w:rPr>
        <w:t>равлять, манипулировать</w:t>
      </w:r>
      <w:r w:rsidR="00A116E3" w:rsidRPr="0022303A">
        <w:rPr>
          <w:rFonts w:ascii="Times New Roman" w:eastAsia="Calibri" w:hAnsi="Times New Roman" w:cs="Times New Roman"/>
          <w:sz w:val="24"/>
          <w:szCs w:val="28"/>
          <w:vertAlign w:val="superscript"/>
        </w:rPr>
        <w:footnoteReference w:id="51"/>
      </w:r>
      <w:r w:rsidR="00D2588A">
        <w:rPr>
          <w:rFonts w:ascii="Times New Roman" w:eastAsia="Calibri" w:hAnsi="Times New Roman" w:cs="Times New Roman"/>
          <w:sz w:val="24"/>
          <w:szCs w:val="28"/>
        </w:rPr>
        <w:t>.</w:t>
      </w:r>
    </w:p>
    <w:p w14:paraId="60FA8B48" w14:textId="298416B7" w:rsidR="00A116E3" w:rsidRDefault="00A116E3" w:rsidP="00A116E3">
      <w:pPr>
        <w:spacing w:after="20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Проследив историю развития официально-делового стиля в шведском языке, становится понятно то, каким образом</w:t>
      </w:r>
      <w:r w:rsidRPr="0022303A">
        <w:rPr>
          <w:rFonts w:ascii="Times New Roman" w:eastAsia="Calibri" w:hAnsi="Times New Roman" w:cs="Times New Roman"/>
          <w:sz w:val="24"/>
          <w:szCs w:val="28"/>
        </w:rPr>
        <w:t xml:space="preserve"> появляются </w:t>
      </w:r>
      <w:r>
        <w:rPr>
          <w:rFonts w:ascii="Times New Roman" w:eastAsia="Calibri" w:hAnsi="Times New Roman" w:cs="Times New Roman"/>
          <w:sz w:val="24"/>
          <w:szCs w:val="28"/>
        </w:rPr>
        <w:t xml:space="preserve">эти </w:t>
      </w:r>
      <w:r w:rsidRPr="0022303A">
        <w:rPr>
          <w:rFonts w:ascii="Times New Roman" w:eastAsia="Calibri" w:hAnsi="Times New Roman" w:cs="Times New Roman"/>
          <w:sz w:val="24"/>
          <w:szCs w:val="28"/>
        </w:rPr>
        <w:t>два совершенно разных ст</w:t>
      </w:r>
      <w:r>
        <w:rPr>
          <w:rFonts w:ascii="Times New Roman" w:eastAsia="Calibri" w:hAnsi="Times New Roman" w:cs="Times New Roman"/>
          <w:sz w:val="24"/>
          <w:szCs w:val="28"/>
        </w:rPr>
        <w:t>иля, созданные</w:t>
      </w:r>
      <w:r w:rsidRPr="0022303A">
        <w:rPr>
          <w:rFonts w:ascii="Times New Roman" w:eastAsia="Calibri" w:hAnsi="Times New Roman" w:cs="Times New Roman"/>
          <w:sz w:val="24"/>
          <w:szCs w:val="28"/>
        </w:rPr>
        <w:t xml:space="preserve"> под влиянием </w:t>
      </w:r>
      <w:r w:rsidR="001C3825">
        <w:rPr>
          <w:rFonts w:ascii="Times New Roman" w:eastAsia="Calibri" w:hAnsi="Times New Roman" w:cs="Times New Roman"/>
          <w:sz w:val="24"/>
          <w:szCs w:val="28"/>
        </w:rPr>
        <w:t>разных</w:t>
      </w:r>
      <w:r w:rsidRPr="0022303A">
        <w:rPr>
          <w:rFonts w:ascii="Times New Roman" w:eastAsia="Calibri" w:hAnsi="Times New Roman" w:cs="Times New Roman"/>
          <w:sz w:val="24"/>
          <w:szCs w:val="28"/>
        </w:rPr>
        <w:t xml:space="preserve"> тенденций и процессов, но сферы применения которых тесно взаимосвязаны. </w:t>
      </w:r>
      <w:r>
        <w:rPr>
          <w:rFonts w:ascii="Times New Roman" w:eastAsia="Calibri" w:hAnsi="Times New Roman" w:cs="Times New Roman"/>
          <w:sz w:val="24"/>
          <w:szCs w:val="28"/>
        </w:rPr>
        <w:t xml:space="preserve">Однако, очевидно, что язык продолжает </w:t>
      </w:r>
      <w:r w:rsidR="000A57D2">
        <w:rPr>
          <w:rFonts w:ascii="Times New Roman" w:eastAsia="Calibri" w:hAnsi="Times New Roman" w:cs="Times New Roman"/>
          <w:sz w:val="24"/>
          <w:szCs w:val="28"/>
        </w:rPr>
        <w:t xml:space="preserve">непрерывно </w:t>
      </w:r>
      <w:r>
        <w:rPr>
          <w:rFonts w:ascii="Times New Roman" w:eastAsia="Calibri" w:hAnsi="Times New Roman" w:cs="Times New Roman"/>
          <w:sz w:val="24"/>
          <w:szCs w:val="28"/>
        </w:rPr>
        <w:t xml:space="preserve">развиваться. </w:t>
      </w:r>
      <w:r w:rsidRPr="0022303A">
        <w:rPr>
          <w:rFonts w:ascii="Times New Roman" w:eastAsia="Calibri" w:hAnsi="Times New Roman" w:cs="Times New Roman"/>
          <w:sz w:val="24"/>
          <w:szCs w:val="28"/>
        </w:rPr>
        <w:t>В настоящее время изменение системы стилей в шведском языке протекает таким образом, что язык права все сильнее становится подверженным влиянию канцелярского языка,</w:t>
      </w:r>
      <w:r w:rsidR="001C3825">
        <w:rPr>
          <w:rFonts w:ascii="Times New Roman" w:eastAsia="Calibri" w:hAnsi="Times New Roman" w:cs="Times New Roman"/>
          <w:sz w:val="24"/>
          <w:szCs w:val="28"/>
        </w:rPr>
        <w:t xml:space="preserve"> вследствие этого</w:t>
      </w:r>
      <w:r w:rsidRPr="0022303A">
        <w:rPr>
          <w:rFonts w:ascii="Times New Roman" w:eastAsia="Calibri" w:hAnsi="Times New Roman" w:cs="Times New Roman"/>
          <w:sz w:val="24"/>
          <w:szCs w:val="28"/>
        </w:rPr>
        <w:t xml:space="preserve"> два прежде</w:t>
      </w:r>
      <w:r>
        <w:rPr>
          <w:rFonts w:ascii="Times New Roman" w:eastAsia="Calibri" w:hAnsi="Times New Roman" w:cs="Times New Roman"/>
          <w:sz w:val="24"/>
          <w:szCs w:val="28"/>
        </w:rPr>
        <w:t xml:space="preserve"> </w:t>
      </w:r>
      <w:r w:rsidRPr="0022303A">
        <w:rPr>
          <w:rFonts w:ascii="Times New Roman" w:eastAsia="Calibri" w:hAnsi="Times New Roman" w:cs="Times New Roman"/>
          <w:sz w:val="24"/>
          <w:szCs w:val="28"/>
        </w:rPr>
        <w:t xml:space="preserve">совершенно обособленных стиля срастаются так, что </w:t>
      </w:r>
      <w:r w:rsidR="000A57D2">
        <w:rPr>
          <w:rFonts w:ascii="Times New Roman" w:eastAsia="Calibri" w:hAnsi="Times New Roman" w:cs="Times New Roman"/>
          <w:sz w:val="24"/>
          <w:szCs w:val="28"/>
        </w:rPr>
        <w:t>провести между ними</w:t>
      </w:r>
      <w:r w:rsidR="000A57D2" w:rsidRPr="0022303A">
        <w:rPr>
          <w:rFonts w:ascii="Times New Roman" w:eastAsia="Calibri" w:hAnsi="Times New Roman" w:cs="Times New Roman"/>
          <w:sz w:val="24"/>
          <w:szCs w:val="28"/>
        </w:rPr>
        <w:t xml:space="preserve"> </w:t>
      </w:r>
      <w:r w:rsidR="000A57D2">
        <w:rPr>
          <w:rFonts w:ascii="Times New Roman" w:eastAsia="Calibri" w:hAnsi="Times New Roman" w:cs="Times New Roman"/>
          <w:sz w:val="24"/>
          <w:szCs w:val="28"/>
        </w:rPr>
        <w:t xml:space="preserve">границу </w:t>
      </w:r>
      <w:r w:rsidRPr="0022303A">
        <w:rPr>
          <w:rFonts w:ascii="Times New Roman" w:eastAsia="Calibri" w:hAnsi="Times New Roman" w:cs="Times New Roman"/>
          <w:sz w:val="24"/>
          <w:szCs w:val="28"/>
        </w:rPr>
        <w:t>становится все трудн</w:t>
      </w:r>
      <w:r w:rsidR="00D2588A">
        <w:rPr>
          <w:rFonts w:ascii="Times New Roman" w:eastAsia="Calibri" w:hAnsi="Times New Roman" w:cs="Times New Roman"/>
          <w:sz w:val="24"/>
          <w:szCs w:val="28"/>
        </w:rPr>
        <w:t xml:space="preserve">ее </w:t>
      </w:r>
      <w:r w:rsidRPr="0022303A">
        <w:rPr>
          <w:rFonts w:ascii="Times New Roman" w:eastAsia="Calibri" w:hAnsi="Times New Roman" w:cs="Times New Roman"/>
          <w:sz w:val="24"/>
          <w:szCs w:val="28"/>
          <w:vertAlign w:val="superscript"/>
        </w:rPr>
        <w:footnoteReference w:id="52"/>
      </w:r>
      <w:r w:rsidR="00D2588A">
        <w:rPr>
          <w:rFonts w:ascii="Times New Roman" w:eastAsia="Calibri" w:hAnsi="Times New Roman" w:cs="Times New Roman"/>
          <w:sz w:val="24"/>
          <w:szCs w:val="28"/>
        </w:rPr>
        <w:t>.</w:t>
      </w:r>
    </w:p>
    <w:p w14:paraId="4B68309D" w14:textId="77777777" w:rsidR="002C0FAE" w:rsidRDefault="002C0FAE" w:rsidP="00A116E3">
      <w:pPr>
        <w:spacing w:after="200" w:line="360" w:lineRule="auto"/>
        <w:ind w:firstLine="709"/>
        <w:jc w:val="both"/>
        <w:rPr>
          <w:rFonts w:ascii="Times New Roman" w:eastAsia="Calibri" w:hAnsi="Times New Roman" w:cs="Times New Roman"/>
          <w:sz w:val="24"/>
          <w:szCs w:val="28"/>
        </w:rPr>
      </w:pPr>
    </w:p>
    <w:p w14:paraId="2ED9AE88" w14:textId="77777777" w:rsidR="002C0FAE" w:rsidRPr="002C0FAE" w:rsidRDefault="002C0FAE" w:rsidP="002C0FAE">
      <w:pPr>
        <w:spacing w:after="200" w:line="360" w:lineRule="auto"/>
        <w:contextualSpacing/>
        <w:jc w:val="both"/>
        <w:rPr>
          <w:rFonts w:ascii="Times New Roman" w:eastAsia="Calibri" w:hAnsi="Times New Roman" w:cs="Times New Roman"/>
          <w:sz w:val="24"/>
          <w:szCs w:val="28"/>
          <w:u w:val="single"/>
        </w:rPr>
      </w:pPr>
      <w:r w:rsidRPr="002C0FAE">
        <w:rPr>
          <w:rFonts w:ascii="Times New Roman" w:eastAsia="Calibri" w:hAnsi="Times New Roman" w:cs="Times New Roman"/>
          <w:sz w:val="24"/>
          <w:szCs w:val="28"/>
          <w:u w:val="single"/>
        </w:rPr>
        <w:t xml:space="preserve">Выводы по главе 1 </w:t>
      </w:r>
    </w:p>
    <w:p w14:paraId="700974EA" w14:textId="2F4DC356" w:rsidR="002C0FAE" w:rsidRDefault="002C0FAE" w:rsidP="002C0FAE">
      <w:pPr>
        <w:pStyle w:val="a7"/>
        <w:numPr>
          <w:ilvl w:val="0"/>
          <w:numId w:val="32"/>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Существует множество определений термина «стиль», разные трактовки этого понятия </w:t>
      </w:r>
      <w:r w:rsidRPr="0022303A">
        <w:rPr>
          <w:rFonts w:ascii="Times New Roman" w:eastAsia="Calibri" w:hAnsi="Times New Roman" w:cs="Times New Roman"/>
          <w:sz w:val="24"/>
          <w:szCs w:val="28"/>
        </w:rPr>
        <w:t>часто базируются на различном понимании природы стиля</w:t>
      </w:r>
      <w:r>
        <w:rPr>
          <w:rFonts w:ascii="Times New Roman" w:eastAsia="Calibri" w:hAnsi="Times New Roman" w:cs="Times New Roman"/>
          <w:sz w:val="24"/>
          <w:szCs w:val="28"/>
        </w:rPr>
        <w:t xml:space="preserve">. Мы будем пользоваться определением </w:t>
      </w:r>
      <w:r w:rsidRPr="005F5C49">
        <w:rPr>
          <w:rFonts w:ascii="Times New Roman" w:eastAsia="Calibri" w:hAnsi="Times New Roman" w:cs="Times New Roman"/>
          <w:sz w:val="24"/>
          <w:szCs w:val="28"/>
        </w:rPr>
        <w:t xml:space="preserve">И.В. Арнольд, </w:t>
      </w:r>
      <w:r>
        <w:rPr>
          <w:rFonts w:ascii="Times New Roman" w:eastAsia="Calibri" w:hAnsi="Times New Roman" w:cs="Times New Roman"/>
          <w:sz w:val="24"/>
          <w:szCs w:val="28"/>
        </w:rPr>
        <w:t>которая под стилем подразумевает «подсистему языка, которая</w:t>
      </w:r>
      <w:r w:rsidRPr="005F5C49">
        <w:rPr>
          <w:rFonts w:ascii="Times New Roman" w:eastAsia="Calibri" w:hAnsi="Times New Roman" w:cs="Times New Roman"/>
          <w:sz w:val="24"/>
          <w:szCs w:val="28"/>
        </w:rPr>
        <w:t xml:space="preserve"> обладает своим</w:t>
      </w:r>
      <w:r w:rsidR="00886CBC">
        <w:rPr>
          <w:rFonts w:ascii="Times New Roman" w:eastAsia="Calibri" w:hAnsi="Times New Roman" w:cs="Times New Roman"/>
          <w:sz w:val="24"/>
          <w:szCs w:val="28"/>
        </w:rPr>
        <w:t>и</w:t>
      </w:r>
      <w:r w:rsidRPr="005F5C49">
        <w:rPr>
          <w:rFonts w:ascii="Times New Roman" w:eastAsia="Calibri" w:hAnsi="Times New Roman" w:cs="Times New Roman"/>
          <w:sz w:val="24"/>
          <w:szCs w:val="28"/>
        </w:rPr>
        <w:t xml:space="preserve"> специфическими особенностями в лексике и фразеологии, в синтаксических конструкциях, а иногда и в фонетике»</w:t>
      </w:r>
      <w:r>
        <w:rPr>
          <w:rFonts w:ascii="Times New Roman" w:eastAsia="Calibri" w:hAnsi="Times New Roman" w:cs="Times New Roman"/>
          <w:sz w:val="24"/>
          <w:szCs w:val="28"/>
        </w:rPr>
        <w:t>.</w:t>
      </w:r>
    </w:p>
    <w:p w14:paraId="35D72939" w14:textId="77777777" w:rsidR="002C0FAE" w:rsidRDefault="002C0FAE" w:rsidP="002C0FAE">
      <w:pPr>
        <w:pStyle w:val="a7"/>
        <w:numPr>
          <w:ilvl w:val="0"/>
          <w:numId w:val="32"/>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Подходы к классификации стилей в шведской и российской лингвистике</w:t>
      </w:r>
      <w:r w:rsidRPr="005F5C49">
        <w:t xml:space="preserve"> </w:t>
      </w:r>
      <w:r>
        <w:rPr>
          <w:rFonts w:ascii="Times New Roman" w:eastAsia="Calibri" w:hAnsi="Times New Roman" w:cs="Times New Roman"/>
          <w:sz w:val="24"/>
          <w:szCs w:val="28"/>
        </w:rPr>
        <w:t>сильно различаются</w:t>
      </w:r>
      <w:r w:rsidRPr="005F5C49">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Pr="005F5C49">
        <w:rPr>
          <w:rFonts w:ascii="Times New Roman" w:eastAsia="Calibri" w:hAnsi="Times New Roman" w:cs="Times New Roman"/>
          <w:sz w:val="24"/>
          <w:szCs w:val="28"/>
        </w:rPr>
        <w:t xml:space="preserve">В то время как российские исследователи, как правило, включают в официально-деловой стиль как язык юридических документов, так и канцелярский язык, то шведские ученые проводят </w:t>
      </w:r>
      <w:r w:rsidRPr="0025538D">
        <w:rPr>
          <w:rFonts w:ascii="Times New Roman" w:eastAsia="Calibri" w:hAnsi="Times New Roman" w:cs="Times New Roman"/>
          <w:sz w:val="24"/>
          <w:szCs w:val="28"/>
        </w:rPr>
        <w:t xml:space="preserve">между ними </w:t>
      </w:r>
      <w:r w:rsidRPr="005F5C49">
        <w:rPr>
          <w:rFonts w:ascii="Times New Roman" w:eastAsia="Calibri" w:hAnsi="Times New Roman" w:cs="Times New Roman"/>
          <w:sz w:val="24"/>
          <w:szCs w:val="28"/>
        </w:rPr>
        <w:t>различие.</w:t>
      </w:r>
    </w:p>
    <w:p w14:paraId="1A553F0F" w14:textId="77777777" w:rsidR="002C0FAE" w:rsidRDefault="002C0FAE" w:rsidP="002C0FAE">
      <w:pPr>
        <w:pStyle w:val="a7"/>
        <w:numPr>
          <w:ilvl w:val="0"/>
          <w:numId w:val="32"/>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Разделение официально-делового стиля в шведском языке на язык права и канцелярский язык обусловлено влиянием исторических процессов. Язык права изначально продолжал древнюю скандинавскую традицию, в то время как </w:t>
      </w:r>
      <w:r>
        <w:rPr>
          <w:rFonts w:ascii="Times New Roman" w:eastAsia="Calibri" w:hAnsi="Times New Roman" w:cs="Times New Roman"/>
          <w:sz w:val="24"/>
          <w:szCs w:val="28"/>
        </w:rPr>
        <w:lastRenderedPageBreak/>
        <w:t>канцелярский стиль сформировался под прямым влиянием других языков, прежде всего латыни.</w:t>
      </w:r>
    </w:p>
    <w:p w14:paraId="2375DDCD" w14:textId="7B06DE50" w:rsidR="002C0FAE" w:rsidRPr="002C0FAE" w:rsidRDefault="002C0FAE" w:rsidP="002C0FAE">
      <w:pPr>
        <w:pStyle w:val="a7"/>
        <w:numPr>
          <w:ilvl w:val="0"/>
          <w:numId w:val="32"/>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Современное развитие этих двух стилей в шведском языке протекает таким образом, что язык права все сильнее подвергается влиянию канцелярского языка. В результате они становятся настолько похожими, что становится все труднее провести границу между ними. Именно это позволяет нам рассматривать данные стили как одно целое. </w:t>
      </w:r>
    </w:p>
    <w:p w14:paraId="7DA27F3D" w14:textId="1597D1FC" w:rsidR="003346F9" w:rsidRDefault="003346F9" w:rsidP="003346F9">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14:paraId="2E202355" w14:textId="77777777" w:rsidR="003346F9" w:rsidRPr="003346F9" w:rsidRDefault="003346F9" w:rsidP="003346F9">
      <w:pPr>
        <w:spacing w:line="360" w:lineRule="auto"/>
        <w:jc w:val="both"/>
        <w:rPr>
          <w:rFonts w:ascii="Times New Roman" w:hAnsi="Times New Roman" w:cs="Times New Roman"/>
          <w:b/>
          <w:sz w:val="24"/>
          <w:szCs w:val="24"/>
        </w:rPr>
      </w:pPr>
      <w:r w:rsidRPr="003346F9">
        <w:rPr>
          <w:rFonts w:ascii="Times New Roman" w:hAnsi="Times New Roman" w:cs="Times New Roman"/>
          <w:b/>
          <w:sz w:val="24"/>
          <w:szCs w:val="24"/>
        </w:rPr>
        <w:lastRenderedPageBreak/>
        <w:t>2. Язык в Европейском союзе</w:t>
      </w:r>
    </w:p>
    <w:p w14:paraId="21F850B8" w14:textId="77777777" w:rsidR="003346F9" w:rsidRPr="003346F9" w:rsidRDefault="003346F9" w:rsidP="003346F9">
      <w:pPr>
        <w:spacing w:line="360" w:lineRule="auto"/>
        <w:jc w:val="both"/>
        <w:rPr>
          <w:rFonts w:ascii="Times New Roman" w:hAnsi="Times New Roman" w:cs="Times New Roman"/>
          <w:b/>
          <w:sz w:val="24"/>
          <w:szCs w:val="24"/>
        </w:rPr>
      </w:pPr>
      <w:r w:rsidRPr="003346F9">
        <w:rPr>
          <w:rFonts w:ascii="Times New Roman" w:hAnsi="Times New Roman" w:cs="Times New Roman"/>
          <w:b/>
          <w:sz w:val="24"/>
          <w:szCs w:val="24"/>
        </w:rPr>
        <w:t>2.1. Языковая политика Европейского союза</w:t>
      </w:r>
    </w:p>
    <w:p w14:paraId="4E3D5858"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Языковое разнообразие представляет собой неотъемлемую часть европейского культурного пространства. Равное отношение и уважение ко всем языкам стран-членов является одним из столпов политики Европейского сообщества, наравне с соблюдением прав человека и открытостью по отношению к другим культурам. </w:t>
      </w:r>
    </w:p>
    <w:p w14:paraId="2272F5F9" w14:textId="2227B265"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Как пишет Б.</w:t>
      </w:r>
      <w:r w:rsidRPr="003346F9">
        <w:rPr>
          <w:rFonts w:ascii="Times New Roman" w:hAnsi="Times New Roman" w:cs="Times New Roman"/>
          <w:sz w:val="24"/>
          <w:szCs w:val="24"/>
          <w:lang w:val="en-US"/>
        </w:rPr>
        <w:t> </w:t>
      </w:r>
      <w:r>
        <w:rPr>
          <w:rFonts w:ascii="Times New Roman" w:hAnsi="Times New Roman" w:cs="Times New Roman"/>
          <w:sz w:val="24"/>
          <w:szCs w:val="24"/>
        </w:rPr>
        <w:t>Меландер, языковой вопрос впервые стал</w:t>
      </w:r>
      <w:r w:rsidRPr="003346F9">
        <w:rPr>
          <w:rFonts w:ascii="Times New Roman" w:hAnsi="Times New Roman" w:cs="Times New Roman"/>
          <w:sz w:val="24"/>
          <w:szCs w:val="24"/>
        </w:rPr>
        <w:t xml:space="preserve"> рассматриваться вместе с началом Европейской интеграции и продолжает развиваться вместе с организацией</w:t>
      </w:r>
      <w:r w:rsidRPr="003346F9">
        <w:rPr>
          <w:rFonts w:ascii="Times New Roman" w:hAnsi="Times New Roman" w:cs="Times New Roman"/>
          <w:sz w:val="24"/>
          <w:szCs w:val="24"/>
          <w:vertAlign w:val="superscript"/>
        </w:rPr>
        <w:footnoteReference w:id="53"/>
      </w:r>
      <w:r w:rsidRPr="003346F9">
        <w:rPr>
          <w:rFonts w:ascii="Times New Roman" w:hAnsi="Times New Roman" w:cs="Times New Roman"/>
          <w:sz w:val="24"/>
          <w:szCs w:val="24"/>
        </w:rPr>
        <w:t>. Уже в Римском договоре об учреждении Европейского экономического сообщества 1958 года, который заложил основу для дальнейшего сотрудничества, упоминалась необходимость урегулирования вопроса официальных языков</w:t>
      </w:r>
      <w:r w:rsidRPr="003346F9">
        <w:rPr>
          <w:rFonts w:ascii="Times New Roman" w:hAnsi="Times New Roman" w:cs="Times New Roman"/>
          <w:sz w:val="24"/>
          <w:szCs w:val="24"/>
          <w:vertAlign w:val="superscript"/>
        </w:rPr>
        <w:footnoteReference w:id="54"/>
      </w:r>
      <w:r w:rsidRPr="003346F9">
        <w:rPr>
          <w:rFonts w:ascii="Times New Roman" w:hAnsi="Times New Roman" w:cs="Times New Roman"/>
          <w:sz w:val="24"/>
          <w:szCs w:val="24"/>
        </w:rPr>
        <w:t xml:space="preserve">. В одном из </w:t>
      </w:r>
      <w:r w:rsidR="00886CBC">
        <w:rPr>
          <w:rFonts w:ascii="Times New Roman" w:hAnsi="Times New Roman" w:cs="Times New Roman"/>
          <w:sz w:val="24"/>
          <w:szCs w:val="24"/>
        </w:rPr>
        <w:t>первых решений Совета министров</w:t>
      </w:r>
      <w:r w:rsidRPr="003346F9">
        <w:rPr>
          <w:rFonts w:ascii="Times New Roman" w:hAnsi="Times New Roman" w:cs="Times New Roman"/>
          <w:sz w:val="24"/>
          <w:szCs w:val="24"/>
        </w:rPr>
        <w:t xml:space="preserve"> было указано, что французский, итальянский, нидерландский и немецкий будут использоваться в качестве официальных и рабочих языков сообщества. Таким образом были признаны все официальные языки государств-членов. Интересно то, что в самом начале развития Евросоюза в трех из шести первых стран-членов (Бельгии, Люксембурге и Франции) в качестве официального языка использовался французский. Кроме того, основные органы Евросоюза расположились в франкоговорящих странах, в таких городах как Брюссель, Люксембург и Страсбург.  Такая ситуация, по мнению многих исследователей, оказала влияние на положение французского языка на новом едином европейском пространстве, несмотря на официально равные права всех языков государств-членов.</w:t>
      </w:r>
    </w:p>
    <w:p w14:paraId="2F53084E" w14:textId="7295BA05"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Вместе с постепенным расширением границ сообщества росло и количество официальных языков. В 1973 к союзу присоединились Великобритания, Дания и Ирландия, затем Греция, Испания и Португалия, 1995 год – год вступления в ЕС Австрии, Швеции и Финлян</w:t>
      </w:r>
      <w:r w:rsidR="00886CBC">
        <w:rPr>
          <w:rFonts w:ascii="Times New Roman" w:hAnsi="Times New Roman" w:cs="Times New Roman"/>
          <w:sz w:val="24"/>
          <w:szCs w:val="24"/>
        </w:rPr>
        <w:t>дии, в 2004 и 2007 присоединились</w:t>
      </w:r>
      <w:r w:rsidRPr="003346F9">
        <w:rPr>
          <w:rFonts w:ascii="Times New Roman" w:hAnsi="Times New Roman" w:cs="Times New Roman"/>
          <w:sz w:val="24"/>
          <w:szCs w:val="24"/>
        </w:rPr>
        <w:t xml:space="preserve"> стран</w:t>
      </w:r>
      <w:r w:rsidR="00886CBC">
        <w:rPr>
          <w:rFonts w:ascii="Times New Roman" w:hAnsi="Times New Roman" w:cs="Times New Roman"/>
          <w:sz w:val="24"/>
          <w:szCs w:val="24"/>
        </w:rPr>
        <w:t>ы – бывшие</w:t>
      </w:r>
      <w:r w:rsidRPr="003346F9">
        <w:rPr>
          <w:rFonts w:ascii="Times New Roman" w:hAnsi="Times New Roman" w:cs="Times New Roman"/>
          <w:sz w:val="24"/>
          <w:szCs w:val="24"/>
        </w:rPr>
        <w:t xml:space="preserve"> участниц</w:t>
      </w:r>
      <w:r w:rsidR="00886CBC">
        <w:rPr>
          <w:rFonts w:ascii="Times New Roman" w:hAnsi="Times New Roman" w:cs="Times New Roman"/>
          <w:sz w:val="24"/>
          <w:szCs w:val="24"/>
        </w:rPr>
        <w:t>ы</w:t>
      </w:r>
      <w:r w:rsidRPr="003346F9">
        <w:rPr>
          <w:rFonts w:ascii="Times New Roman" w:hAnsi="Times New Roman" w:cs="Times New Roman"/>
          <w:sz w:val="24"/>
          <w:szCs w:val="24"/>
        </w:rPr>
        <w:t xml:space="preserve"> Восточного блока и Мальты, последнее на данный момент расширение – присоединение Хорватии в 2013 году</w:t>
      </w:r>
      <w:r w:rsidRPr="003346F9">
        <w:rPr>
          <w:rFonts w:ascii="Times New Roman" w:hAnsi="Times New Roman" w:cs="Times New Roman"/>
          <w:sz w:val="24"/>
          <w:szCs w:val="24"/>
          <w:vertAlign w:val="superscript"/>
        </w:rPr>
        <w:footnoteReference w:id="55"/>
      </w:r>
      <w:r w:rsidRPr="003346F9">
        <w:rPr>
          <w:rFonts w:ascii="Times New Roman" w:hAnsi="Times New Roman" w:cs="Times New Roman"/>
          <w:sz w:val="24"/>
          <w:szCs w:val="24"/>
        </w:rPr>
        <w:t>. В итоге, на данный момент количество стран-членов составляет 28 стран</w:t>
      </w:r>
      <w:r w:rsidRPr="003346F9">
        <w:rPr>
          <w:rFonts w:ascii="Times New Roman" w:hAnsi="Times New Roman" w:cs="Times New Roman"/>
          <w:sz w:val="24"/>
          <w:szCs w:val="24"/>
          <w:vertAlign w:val="superscript"/>
        </w:rPr>
        <w:footnoteReference w:id="56"/>
      </w:r>
      <w:r w:rsidRPr="003346F9">
        <w:rPr>
          <w:rFonts w:ascii="Times New Roman" w:hAnsi="Times New Roman" w:cs="Times New Roman"/>
          <w:sz w:val="24"/>
          <w:szCs w:val="24"/>
        </w:rPr>
        <w:t xml:space="preserve">. Что касается официальных языков, то их количество несколько меньше, а именно 24, поскольку </w:t>
      </w:r>
      <w:r w:rsidRPr="003346F9">
        <w:rPr>
          <w:rFonts w:ascii="Times New Roman" w:hAnsi="Times New Roman" w:cs="Times New Roman"/>
          <w:sz w:val="24"/>
          <w:szCs w:val="24"/>
        </w:rPr>
        <w:lastRenderedPageBreak/>
        <w:t>некоторые страны-участницы используют один и тот же язык в качестве государственного (как, например, Германия и Австрия)</w:t>
      </w:r>
      <w:r w:rsidRPr="003346F9">
        <w:rPr>
          <w:rFonts w:ascii="Times New Roman" w:hAnsi="Times New Roman" w:cs="Times New Roman"/>
          <w:sz w:val="24"/>
          <w:szCs w:val="24"/>
          <w:vertAlign w:val="superscript"/>
        </w:rPr>
        <w:footnoteReference w:id="57"/>
      </w:r>
      <w:r w:rsidRPr="003346F9">
        <w:rPr>
          <w:rFonts w:ascii="Times New Roman" w:hAnsi="Times New Roman" w:cs="Times New Roman"/>
          <w:sz w:val="24"/>
          <w:szCs w:val="24"/>
        </w:rPr>
        <w:t xml:space="preserve">. </w:t>
      </w:r>
    </w:p>
    <w:p w14:paraId="1F7270AE" w14:textId="0438AD6A"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Примечательно, что страны, где признаны два или более официальных языков, вынуждены выбирать только один в качестве официального языка ЕС. Так, например, официальный язык ЕС от Ирландии – ирландский, несмотря на то, что в самой стране конституционно признаны д</w:t>
      </w:r>
      <w:r w:rsidR="00886CBC">
        <w:rPr>
          <w:rFonts w:ascii="Times New Roman" w:hAnsi="Times New Roman" w:cs="Times New Roman"/>
          <w:sz w:val="24"/>
          <w:szCs w:val="24"/>
        </w:rPr>
        <w:t xml:space="preserve">ва официальных языка, наделенные равными правами, </w:t>
      </w:r>
      <w:r w:rsidR="00886CBC" w:rsidRPr="003346F9">
        <w:rPr>
          <w:rFonts w:ascii="Times New Roman" w:hAnsi="Times New Roman" w:cs="Times New Roman"/>
          <w:sz w:val="24"/>
          <w:szCs w:val="24"/>
        </w:rPr>
        <w:t>–</w:t>
      </w:r>
      <w:r w:rsidRPr="003346F9">
        <w:rPr>
          <w:rFonts w:ascii="Times New Roman" w:hAnsi="Times New Roman" w:cs="Times New Roman"/>
          <w:sz w:val="24"/>
          <w:szCs w:val="24"/>
        </w:rPr>
        <w:t xml:space="preserve"> это английский и ирландский. При этом на английском языке разговаривает большинство населения Ирландии</w:t>
      </w:r>
      <w:r w:rsidRPr="003346F9">
        <w:rPr>
          <w:rFonts w:ascii="Times New Roman" w:hAnsi="Times New Roman" w:cs="Times New Roman"/>
          <w:sz w:val="24"/>
          <w:szCs w:val="24"/>
          <w:vertAlign w:val="superscript"/>
        </w:rPr>
        <w:footnoteReference w:id="58"/>
      </w:r>
      <w:r w:rsidRPr="003346F9">
        <w:rPr>
          <w:rFonts w:ascii="Times New Roman" w:hAnsi="Times New Roman" w:cs="Times New Roman"/>
          <w:sz w:val="24"/>
          <w:szCs w:val="24"/>
        </w:rPr>
        <w:t xml:space="preserve">. </w:t>
      </w:r>
    </w:p>
    <w:p w14:paraId="04597C9C"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Стоит подчеркнуть, что 24 официальных языка в международной организации является беспрецедентным случаем для современной истории. Абсолютное большинство международных организаций ограничиваются несколькими рабочими языками (как, например, ООН, где используются 6 официальных языков – английский, арабский, испанский, китайский, русский и французский) или даже одним (к примеру, СНГ, где официальный язык – русский). Однако сравнивая Европейский союз с другими организациями, нужно помнить, что ЕС отличается наиболее глубокой степенью интеграции, более того, из международной организации она уже давно стала наднациональной, что подразумевает широкие полномочия в сфере законодательства. Именно тот факт, что решения, принимаемые на уровне ЕС напрямую влияют на жизнь всех жителей стран-членов, делает необходимым полное понимание всех законодательных и административных актов, выпускаемых ЕС, а для этого тексты должны быть написаны на родном для читающего языке. </w:t>
      </w:r>
    </w:p>
    <w:p w14:paraId="780E2564" w14:textId="43376090"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Право граждан Евросоюза на свободное использование официального языка своей страны прописано в Договоре об учр</w:t>
      </w:r>
      <w:r w:rsidR="009E3682">
        <w:rPr>
          <w:rFonts w:ascii="Times New Roman" w:hAnsi="Times New Roman" w:cs="Times New Roman"/>
          <w:sz w:val="24"/>
          <w:szCs w:val="24"/>
        </w:rPr>
        <w:t>еждении Европейского Сообщества. В</w:t>
      </w:r>
      <w:r w:rsidRPr="003346F9">
        <w:rPr>
          <w:rFonts w:ascii="Times New Roman" w:hAnsi="Times New Roman" w:cs="Times New Roman"/>
          <w:sz w:val="24"/>
          <w:szCs w:val="24"/>
        </w:rPr>
        <w:t xml:space="preserve"> частности, оно выражается в том, что каждый гражданин Евросоюза при обращении к наднациональным органам власти имеет право использовать любой из официальных языков и получать на нем ответ</w:t>
      </w:r>
      <w:r w:rsidRPr="003346F9">
        <w:rPr>
          <w:rFonts w:ascii="Times New Roman" w:hAnsi="Times New Roman" w:cs="Times New Roman"/>
          <w:sz w:val="24"/>
          <w:szCs w:val="24"/>
          <w:vertAlign w:val="superscript"/>
        </w:rPr>
        <w:footnoteReference w:id="59"/>
      </w:r>
      <w:r w:rsidRPr="003346F9">
        <w:rPr>
          <w:rFonts w:ascii="Times New Roman" w:hAnsi="Times New Roman" w:cs="Times New Roman"/>
          <w:sz w:val="24"/>
          <w:szCs w:val="24"/>
        </w:rPr>
        <w:t>. Там же отмечается, что все законы и решения, а также Официальный журнал Европейского союза, в котором их печатают, должны выходить на всех официальных языках организации</w:t>
      </w:r>
      <w:r w:rsidRPr="003346F9">
        <w:rPr>
          <w:rFonts w:ascii="Times New Roman" w:hAnsi="Times New Roman" w:cs="Times New Roman"/>
          <w:sz w:val="24"/>
          <w:szCs w:val="24"/>
          <w:vertAlign w:val="superscript"/>
        </w:rPr>
        <w:footnoteReference w:id="60"/>
      </w:r>
      <w:r w:rsidRPr="003346F9">
        <w:rPr>
          <w:rFonts w:ascii="Times New Roman" w:hAnsi="Times New Roman" w:cs="Times New Roman"/>
          <w:sz w:val="24"/>
          <w:szCs w:val="24"/>
        </w:rPr>
        <w:t xml:space="preserve">. </w:t>
      </w:r>
    </w:p>
    <w:p w14:paraId="51BD5A6C"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lastRenderedPageBreak/>
        <w:t>Тем не менее, равный статус всех официальных языков Евросоюза не означает, что абсолютно все документы доступны на 24 официальных языках. Об этом пишут авторы информационной брошюры «Перевод и многоязычие» («</w:t>
      </w:r>
      <w:r w:rsidRPr="003346F9">
        <w:rPr>
          <w:rFonts w:ascii="Times New Roman" w:hAnsi="Times New Roman" w:cs="Times New Roman"/>
          <w:i/>
          <w:sz w:val="24"/>
          <w:szCs w:val="24"/>
          <w:lang w:val="en-US"/>
        </w:rPr>
        <w:t>Translation</w:t>
      </w:r>
      <w:r w:rsidRPr="003346F9">
        <w:rPr>
          <w:rFonts w:ascii="Times New Roman" w:hAnsi="Times New Roman" w:cs="Times New Roman"/>
          <w:i/>
          <w:sz w:val="24"/>
          <w:szCs w:val="24"/>
        </w:rPr>
        <w:t xml:space="preserve"> </w:t>
      </w:r>
      <w:r w:rsidRPr="003346F9">
        <w:rPr>
          <w:rFonts w:ascii="Times New Roman" w:hAnsi="Times New Roman" w:cs="Times New Roman"/>
          <w:i/>
          <w:sz w:val="24"/>
          <w:szCs w:val="24"/>
          <w:lang w:val="en-US"/>
        </w:rPr>
        <w:t>and</w:t>
      </w:r>
      <w:r w:rsidRPr="003346F9">
        <w:rPr>
          <w:rFonts w:ascii="Times New Roman" w:hAnsi="Times New Roman" w:cs="Times New Roman"/>
          <w:i/>
          <w:sz w:val="24"/>
          <w:szCs w:val="24"/>
        </w:rPr>
        <w:t xml:space="preserve"> </w:t>
      </w:r>
      <w:r w:rsidRPr="003346F9">
        <w:rPr>
          <w:rFonts w:ascii="Times New Roman" w:hAnsi="Times New Roman" w:cs="Times New Roman"/>
          <w:i/>
          <w:sz w:val="24"/>
          <w:szCs w:val="24"/>
          <w:lang w:val="en-US"/>
        </w:rPr>
        <w:t>multilingualism</w:t>
      </w:r>
      <w:r w:rsidRPr="003346F9">
        <w:rPr>
          <w:rFonts w:ascii="Times New Roman" w:hAnsi="Times New Roman" w:cs="Times New Roman"/>
          <w:i/>
          <w:sz w:val="24"/>
          <w:szCs w:val="24"/>
        </w:rPr>
        <w:t>»</w:t>
      </w:r>
      <w:r w:rsidRPr="003346F9">
        <w:rPr>
          <w:rFonts w:ascii="Times New Roman" w:hAnsi="Times New Roman" w:cs="Times New Roman"/>
          <w:sz w:val="24"/>
          <w:szCs w:val="24"/>
        </w:rPr>
        <w:t>), изданной Европейской Комиссией в 2014 году</w:t>
      </w:r>
      <w:r w:rsidRPr="003346F9">
        <w:rPr>
          <w:rFonts w:ascii="Times New Roman" w:hAnsi="Times New Roman" w:cs="Times New Roman"/>
          <w:sz w:val="24"/>
          <w:szCs w:val="24"/>
          <w:vertAlign w:val="superscript"/>
        </w:rPr>
        <w:footnoteReference w:id="61"/>
      </w:r>
      <w:r w:rsidRPr="003346F9">
        <w:rPr>
          <w:rFonts w:ascii="Times New Roman" w:hAnsi="Times New Roman" w:cs="Times New Roman"/>
          <w:sz w:val="24"/>
          <w:szCs w:val="24"/>
        </w:rPr>
        <w:t>. Исходя из соображений экономии, например, могут не переводиться внутренние записки, т.е. тексты, предназначенные для рассмотрения специалистами одного органа ЕС. Также отдельные комитеты могут выбрать удобный для работы язык или несколько языков, которые будет использоваться на внутренних заседаниях. Но для того, чтобы направить какое-либо предложение на рассмотрение в другие инстанции ЕС, документ будет переведен на все официальные языки. Кроме того, для того, чтобы повысить экономическую эффективность, Европейская Комиссия ведет внутреннюю деятельность только на трех рабочих языках – английском, немецком и французском. Однако при взаимодействии с другими органами власти ЕС, гражданами или странами-членами Комиссия в полной мере использует услуги перевода</w:t>
      </w:r>
      <w:r w:rsidRPr="003346F9">
        <w:rPr>
          <w:rFonts w:ascii="Times New Roman" w:hAnsi="Times New Roman" w:cs="Times New Roman"/>
          <w:sz w:val="24"/>
          <w:szCs w:val="24"/>
          <w:vertAlign w:val="superscript"/>
        </w:rPr>
        <w:footnoteReference w:id="62"/>
      </w:r>
      <w:r w:rsidRPr="003346F9">
        <w:rPr>
          <w:rFonts w:ascii="Times New Roman" w:hAnsi="Times New Roman" w:cs="Times New Roman"/>
          <w:sz w:val="24"/>
          <w:szCs w:val="24"/>
        </w:rPr>
        <w:t xml:space="preserve">. </w:t>
      </w:r>
    </w:p>
    <w:p w14:paraId="6842CD0E" w14:textId="77777777" w:rsidR="003346F9" w:rsidRPr="003346F9" w:rsidRDefault="003346F9" w:rsidP="003346F9">
      <w:pPr>
        <w:spacing w:line="360" w:lineRule="auto"/>
        <w:ind w:firstLine="709"/>
        <w:jc w:val="both"/>
        <w:rPr>
          <w:rFonts w:ascii="Times New Roman" w:hAnsi="Times New Roman" w:cs="Times New Roman"/>
          <w:sz w:val="24"/>
          <w:szCs w:val="24"/>
        </w:rPr>
      </w:pPr>
    </w:p>
    <w:p w14:paraId="65C17A89" w14:textId="4B257578" w:rsidR="003346F9" w:rsidRPr="003346F9" w:rsidRDefault="003346F9" w:rsidP="003346F9">
      <w:pPr>
        <w:spacing w:line="360" w:lineRule="auto"/>
        <w:jc w:val="both"/>
        <w:rPr>
          <w:rFonts w:ascii="Times New Roman" w:hAnsi="Times New Roman" w:cs="Times New Roman"/>
          <w:b/>
          <w:sz w:val="24"/>
          <w:szCs w:val="24"/>
        </w:rPr>
      </w:pPr>
      <w:r w:rsidRPr="003346F9">
        <w:rPr>
          <w:rFonts w:ascii="Times New Roman" w:hAnsi="Times New Roman" w:cs="Times New Roman"/>
          <w:b/>
          <w:sz w:val="24"/>
          <w:szCs w:val="24"/>
        </w:rPr>
        <w:t>2</w:t>
      </w:r>
      <w:r w:rsidR="000E1A57">
        <w:rPr>
          <w:rFonts w:ascii="Times New Roman" w:hAnsi="Times New Roman" w:cs="Times New Roman"/>
          <w:b/>
          <w:sz w:val="24"/>
          <w:szCs w:val="24"/>
        </w:rPr>
        <w:t>.2. Будущее языковой политики Европейского союза</w:t>
      </w:r>
    </w:p>
    <w:p w14:paraId="4A86BB8D"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Уже сейчас, как отмечает П.А. Краус, официальная политика мультикультурализма, провозглашаемая Европейской комиссией, не соответствует реальному положению дел как в наднациональных органах власти, так и на рынке труда и образования</w:t>
      </w:r>
      <w:r w:rsidRPr="003346F9">
        <w:rPr>
          <w:rFonts w:ascii="Times New Roman" w:hAnsi="Times New Roman" w:cs="Times New Roman"/>
          <w:sz w:val="24"/>
          <w:szCs w:val="24"/>
          <w:vertAlign w:val="superscript"/>
        </w:rPr>
        <w:footnoteReference w:id="63"/>
      </w:r>
      <w:r w:rsidRPr="003346F9">
        <w:rPr>
          <w:rFonts w:ascii="Times New Roman" w:hAnsi="Times New Roman" w:cs="Times New Roman"/>
          <w:sz w:val="24"/>
          <w:szCs w:val="24"/>
        </w:rPr>
        <w:t xml:space="preserve">. Многие политики и ученые отмечают тот факт, что в качестве языков внутреннего общения в органах ЕС уже давно доминируют английский и французский. При этом в последнее время английский занимает уверенное первое место, качественно превосходя остальные рабочие языки практически во всех сферах общения. </w:t>
      </w:r>
    </w:p>
    <w:p w14:paraId="2DD5EBA3"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Таким образом разрыв между политическими заявлениями и фактической ситуацией становится все масштабнее, несмотря на затраты Европейского союза по обеспечению лингвистического разнообразия. Кроме того, большие затраты, связанные с поддержанием функционирования системы на всех 24 языках государств-членов, побуждают многих задуматься о рентабельности такой политики. </w:t>
      </w:r>
    </w:p>
    <w:p w14:paraId="02BD96C6" w14:textId="2C6E53F5"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По этому поводу все чаще звучат предложения о возможном переходе Европейского сообщества на единый язык. Пожалуй, наиболее популярной идеей является использование сообществом только английского языка, в частности, ее озвучивал Федеральный президент </w:t>
      </w:r>
      <w:r w:rsidRPr="003346F9">
        <w:rPr>
          <w:rFonts w:ascii="Times New Roman" w:hAnsi="Times New Roman" w:cs="Times New Roman"/>
          <w:sz w:val="24"/>
          <w:szCs w:val="24"/>
        </w:rPr>
        <w:lastRenderedPageBreak/>
        <w:t>Г</w:t>
      </w:r>
      <w:r w:rsidR="009E3682">
        <w:rPr>
          <w:rFonts w:ascii="Times New Roman" w:hAnsi="Times New Roman" w:cs="Times New Roman"/>
          <w:sz w:val="24"/>
          <w:szCs w:val="24"/>
        </w:rPr>
        <w:t>ермании Йоахим Гаук в 2013 году</w:t>
      </w:r>
      <w:r w:rsidRPr="003346F9">
        <w:rPr>
          <w:rFonts w:ascii="Times New Roman" w:hAnsi="Times New Roman" w:cs="Times New Roman"/>
          <w:sz w:val="24"/>
          <w:szCs w:val="24"/>
          <w:vertAlign w:val="superscript"/>
        </w:rPr>
        <w:footnoteReference w:id="64"/>
      </w:r>
      <w:r w:rsidR="009E3682">
        <w:rPr>
          <w:rFonts w:ascii="Times New Roman" w:hAnsi="Times New Roman" w:cs="Times New Roman"/>
          <w:sz w:val="24"/>
          <w:szCs w:val="24"/>
        </w:rPr>
        <w:t>.</w:t>
      </w:r>
      <w:r w:rsidRPr="003346F9">
        <w:rPr>
          <w:rFonts w:ascii="Times New Roman" w:hAnsi="Times New Roman" w:cs="Times New Roman"/>
          <w:sz w:val="24"/>
          <w:szCs w:val="24"/>
        </w:rPr>
        <w:t xml:space="preserve"> П.А. Краус также пишет о том, что переход на «европейский английский» стало бы логичным продолжением начатого развития, заданного единым рынком товаров и услуг, а также единой валютой</w:t>
      </w:r>
      <w:r w:rsidRPr="003346F9">
        <w:rPr>
          <w:rFonts w:ascii="Times New Roman" w:hAnsi="Times New Roman" w:cs="Times New Roman"/>
          <w:sz w:val="24"/>
          <w:szCs w:val="24"/>
          <w:vertAlign w:val="superscript"/>
        </w:rPr>
        <w:footnoteReference w:id="65"/>
      </w:r>
      <w:r w:rsidRPr="003346F9">
        <w:rPr>
          <w:rFonts w:ascii="Times New Roman" w:hAnsi="Times New Roman" w:cs="Times New Roman"/>
          <w:sz w:val="24"/>
          <w:szCs w:val="24"/>
        </w:rPr>
        <w:t>. Кроме того, П.А. Краус считает, что настоящее положение дел является прямым следствием того, что Европейский союз избегает обсуждения такого тонкого вопроса как языковая политика. Именно поэтому, согласно П.А. Краусу, Евросоюз продолжает поддерживать языковое разнообразие, хотя каждый житель сообщества осознает, что в реальности развитие идет в противоположном направлении – к повсеместному использованию английского языка</w:t>
      </w:r>
      <w:r w:rsidRPr="003346F9">
        <w:rPr>
          <w:rFonts w:ascii="Times New Roman" w:hAnsi="Times New Roman" w:cs="Times New Roman"/>
          <w:sz w:val="24"/>
          <w:szCs w:val="24"/>
          <w:vertAlign w:val="superscript"/>
        </w:rPr>
        <w:footnoteReference w:id="66"/>
      </w:r>
      <w:r w:rsidRPr="003346F9">
        <w:rPr>
          <w:rFonts w:ascii="Times New Roman" w:hAnsi="Times New Roman" w:cs="Times New Roman"/>
          <w:sz w:val="24"/>
          <w:szCs w:val="24"/>
        </w:rPr>
        <w:t>.</w:t>
      </w:r>
    </w:p>
    <w:p w14:paraId="3E4DD324" w14:textId="547548D1"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Идея перехода на единый язык в сфере наднационального регулирования вызывает множество дискуссий. Одни считают, что переход ЕС на единый рабочий язык будет логичным продолжением естественного развития, которое мы наблюдаем на сегодняшний день: исследования, представленные в специальном отчете Евробарометра 2012 </w:t>
      </w:r>
      <w:r w:rsidR="009E3682" w:rsidRPr="003346F9">
        <w:rPr>
          <w:rFonts w:ascii="Times New Roman" w:hAnsi="Times New Roman" w:cs="Times New Roman"/>
          <w:sz w:val="24"/>
          <w:szCs w:val="24"/>
        </w:rPr>
        <w:t>года,</w:t>
      </w:r>
      <w:r w:rsidRPr="003346F9">
        <w:rPr>
          <w:rFonts w:ascii="Times New Roman" w:hAnsi="Times New Roman" w:cs="Times New Roman"/>
          <w:sz w:val="24"/>
          <w:szCs w:val="24"/>
        </w:rPr>
        <w:t xml:space="preserve"> показали, что самым популярным вторым языком среди граждан Евросоюза является английский. На нем говорят 38% опрошенных, при этом он сохраняет свое положение с 2005 года, далее идут французский и немецкий языки с 12% и 11% соответственно</w:t>
      </w:r>
      <w:r w:rsidRPr="003346F9">
        <w:rPr>
          <w:rFonts w:ascii="Times New Roman" w:hAnsi="Times New Roman" w:cs="Times New Roman"/>
          <w:sz w:val="24"/>
          <w:szCs w:val="24"/>
          <w:vertAlign w:val="superscript"/>
        </w:rPr>
        <w:footnoteReference w:id="67"/>
      </w:r>
      <w:r w:rsidRPr="003346F9">
        <w:rPr>
          <w:rFonts w:ascii="Times New Roman" w:hAnsi="Times New Roman" w:cs="Times New Roman"/>
          <w:sz w:val="24"/>
          <w:szCs w:val="24"/>
        </w:rPr>
        <w:t>. На популярность английского также указывает то, что две</w:t>
      </w:r>
      <w:r w:rsidR="00F63B98">
        <w:rPr>
          <w:rFonts w:ascii="Times New Roman" w:hAnsi="Times New Roman" w:cs="Times New Roman"/>
          <w:sz w:val="24"/>
          <w:szCs w:val="24"/>
        </w:rPr>
        <w:t xml:space="preserve"> трети европейцев (67%) считают</w:t>
      </w:r>
      <w:r w:rsidRPr="003346F9">
        <w:rPr>
          <w:rFonts w:ascii="Times New Roman" w:hAnsi="Times New Roman" w:cs="Times New Roman"/>
          <w:sz w:val="24"/>
          <w:szCs w:val="24"/>
        </w:rPr>
        <w:t xml:space="preserve"> английский одним из двух самых полезных и необходимых языков, для сравнения 17% считают полезным знание немецкого и 16% знание французского</w:t>
      </w:r>
      <w:r w:rsidRPr="003346F9">
        <w:rPr>
          <w:rFonts w:ascii="Times New Roman" w:hAnsi="Times New Roman" w:cs="Times New Roman"/>
          <w:sz w:val="24"/>
          <w:szCs w:val="24"/>
          <w:vertAlign w:val="superscript"/>
        </w:rPr>
        <w:footnoteReference w:id="68"/>
      </w:r>
      <w:r w:rsidRPr="003346F9">
        <w:rPr>
          <w:rFonts w:ascii="Times New Roman" w:hAnsi="Times New Roman" w:cs="Times New Roman"/>
          <w:sz w:val="24"/>
          <w:szCs w:val="24"/>
        </w:rPr>
        <w:t xml:space="preserve">. </w:t>
      </w:r>
    </w:p>
    <w:p w14:paraId="4AA9E22C" w14:textId="1526E4AF"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Тем не менее, несмотря на такую популярность, признание английского языка в качестве единственного языка Евросоюза по-прежнему остается недопустимым для многих, поскольку в этом случае теряется идея равенства и плюрализма культур. В таком случае как бы признается, что один язык, а с ним и одна культура, и одна страна имеет более высокий статус, чем остальные, а это недопустимо для Европейского сообщества. Ситуация с английск</w:t>
      </w:r>
      <w:r w:rsidR="00F63B98">
        <w:rPr>
          <w:rFonts w:ascii="Times New Roman" w:hAnsi="Times New Roman" w:cs="Times New Roman"/>
          <w:sz w:val="24"/>
          <w:szCs w:val="24"/>
        </w:rPr>
        <w:t>им языком усложняется к тому же</w:t>
      </w:r>
      <w:r w:rsidRPr="003346F9">
        <w:rPr>
          <w:rFonts w:ascii="Times New Roman" w:hAnsi="Times New Roman" w:cs="Times New Roman"/>
          <w:sz w:val="24"/>
          <w:szCs w:val="24"/>
        </w:rPr>
        <w:t xml:space="preserve"> решением Великобритании выйти из Европейского союза, принятым на референдуме в 2016 году. В связи с изменившейся политической обстановкой возникает вопрос о продолжении использования английского языка в рамках ЕС вообще. Несмотря на то, что он является самым популярным рабочим </w:t>
      </w:r>
      <w:r w:rsidRPr="003346F9">
        <w:rPr>
          <w:rFonts w:ascii="Times New Roman" w:hAnsi="Times New Roman" w:cs="Times New Roman"/>
          <w:sz w:val="24"/>
          <w:szCs w:val="24"/>
        </w:rPr>
        <w:lastRenderedPageBreak/>
        <w:t>языком организации, с выходом из Евросоюза английский язык потеряет свой статус, а значит может быть запрещен к использованию в работе европейских институтов</w:t>
      </w:r>
      <w:r w:rsidRPr="003346F9">
        <w:rPr>
          <w:rFonts w:ascii="Times New Roman" w:hAnsi="Times New Roman" w:cs="Times New Roman"/>
          <w:sz w:val="24"/>
          <w:szCs w:val="24"/>
          <w:vertAlign w:val="superscript"/>
        </w:rPr>
        <w:footnoteReference w:id="69"/>
      </w:r>
      <w:r w:rsidRPr="003346F9">
        <w:rPr>
          <w:rFonts w:ascii="Times New Roman" w:hAnsi="Times New Roman" w:cs="Times New Roman"/>
          <w:sz w:val="24"/>
          <w:szCs w:val="24"/>
        </w:rPr>
        <w:t xml:space="preserve">. </w:t>
      </w:r>
    </w:p>
    <w:p w14:paraId="72569782"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Как пишет газета «Политико» («</w:t>
      </w:r>
      <w:r w:rsidRPr="003346F9">
        <w:rPr>
          <w:rFonts w:ascii="Times New Roman" w:hAnsi="Times New Roman" w:cs="Times New Roman"/>
          <w:sz w:val="24"/>
          <w:szCs w:val="24"/>
          <w:lang w:val="en-US"/>
        </w:rPr>
        <w:t>Politico</w:t>
      </w:r>
      <w:r w:rsidRPr="003346F9">
        <w:rPr>
          <w:rFonts w:ascii="Times New Roman" w:hAnsi="Times New Roman" w:cs="Times New Roman"/>
          <w:sz w:val="24"/>
          <w:szCs w:val="24"/>
        </w:rPr>
        <w:t>») несмотря на то, что английский также является официальным языком в Мальте и Ирландии, своими официальными языками в ЕС данные страны выбрали мальтийский и ирландский соответственно, таким образом не существует формальных причин продолжать использовать английский язык в работе сообщества</w:t>
      </w:r>
      <w:r w:rsidRPr="003346F9">
        <w:rPr>
          <w:rFonts w:ascii="Times New Roman" w:hAnsi="Times New Roman" w:cs="Times New Roman"/>
          <w:sz w:val="24"/>
          <w:szCs w:val="24"/>
          <w:vertAlign w:val="superscript"/>
        </w:rPr>
        <w:footnoteReference w:id="70"/>
      </w:r>
      <w:r w:rsidRPr="003346F9">
        <w:rPr>
          <w:rFonts w:ascii="Times New Roman" w:hAnsi="Times New Roman" w:cs="Times New Roman"/>
          <w:sz w:val="24"/>
          <w:szCs w:val="24"/>
        </w:rPr>
        <w:t xml:space="preserve">. Больше всего от такого развития событий пострадает Ирландия, в которой большинство жителей не использует ирландский язык, как и, впрочем, многие ирландские политики, работающие на наднациональном уровне. В этом случае право всех граждан на доступ к официальным документам будет в значительной степени ограничен. </w:t>
      </w:r>
    </w:p>
    <w:p w14:paraId="7EFF5B25"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Помимо широко обсуждаемого английского языка, существует также более оригинальные идеи сделать единым языком латынь или эсперанто, на что указывает К. Люттерман в своей работе</w:t>
      </w:r>
      <w:r w:rsidRPr="003346F9">
        <w:rPr>
          <w:rFonts w:ascii="Times New Roman" w:hAnsi="Times New Roman" w:cs="Times New Roman"/>
          <w:sz w:val="24"/>
          <w:szCs w:val="24"/>
          <w:vertAlign w:val="superscript"/>
        </w:rPr>
        <w:footnoteReference w:id="71"/>
      </w:r>
      <w:r w:rsidRPr="003346F9">
        <w:rPr>
          <w:rFonts w:ascii="Times New Roman" w:hAnsi="Times New Roman" w:cs="Times New Roman"/>
          <w:sz w:val="24"/>
          <w:szCs w:val="24"/>
        </w:rPr>
        <w:t xml:space="preserve">. Там же К. Люттерман упоминает также варианты развития многоязыковой политики ЕС. В числе прочих предлагается сократить число языков до трех - английского, немецкого и французского или пяти (те же плюс итальянский и испанский). </w:t>
      </w:r>
    </w:p>
    <w:p w14:paraId="2558A3A3"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К. Люттерманн отмечает, что все предлагаемые модели направлены на то, чтобы снизить расходы времени и средств на переводы внутреннего общения между институтами Евросоюза</w:t>
      </w:r>
      <w:r w:rsidRPr="003346F9">
        <w:rPr>
          <w:rFonts w:ascii="Times New Roman" w:hAnsi="Times New Roman" w:cs="Times New Roman"/>
          <w:sz w:val="24"/>
          <w:szCs w:val="24"/>
          <w:vertAlign w:val="superscript"/>
        </w:rPr>
        <w:footnoteReference w:id="72"/>
      </w:r>
      <w:r w:rsidRPr="003346F9">
        <w:rPr>
          <w:rFonts w:ascii="Times New Roman" w:hAnsi="Times New Roman" w:cs="Times New Roman"/>
          <w:sz w:val="24"/>
          <w:szCs w:val="24"/>
        </w:rPr>
        <w:t>. В теории сокращение рабочих языков возможно, пишет автор, но такое развитие может привести за собой недовольство тех государств-членов, чьи языки перестают быть официальными в новых условиях. Одним из немногих способов решить возникающие трудности станет финансовая помощь тем государствам, язык которых теряет статус рабочего, считает К. Люттерманн. Но сработает ли денежное решение такого важного политического вопроса, сказать трудно.</w:t>
      </w:r>
    </w:p>
    <w:p w14:paraId="548A6E2B" w14:textId="5ED3F191"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В качестве заключения можно заметить, что несмотря на широкие дискуссии, на настоящий момент языковая политика Европейского Союза остается неизменной, и это обусловлено рядом факторов. Во всех возможных прогнозах будущее Евросоюза лежит в сокращении числа рабочих языков, что приведет к экономии бюджетных средств и сократит бумажную работу. Но, несмотря на финансовую целесообразность, подобные предложения идут вразрез с идеями демократии и равенства, которые создают основу европейского </w:t>
      </w:r>
      <w:r w:rsidRPr="003346F9">
        <w:rPr>
          <w:rFonts w:ascii="Times New Roman" w:hAnsi="Times New Roman" w:cs="Times New Roman"/>
          <w:sz w:val="24"/>
          <w:szCs w:val="24"/>
        </w:rPr>
        <w:lastRenderedPageBreak/>
        <w:t xml:space="preserve">сотрудничества. Наделение особенными правами любого языка влечет за собой потерю доли прав другим языком (языками), создавая неравенство прежде всего между разными социальными классами, поскольку знание иностранных языков, как правило, связано с положением человека в обществе. Поэтому </w:t>
      </w:r>
      <w:r w:rsidR="00F63B98">
        <w:rPr>
          <w:rFonts w:ascii="Times New Roman" w:hAnsi="Times New Roman" w:cs="Times New Roman"/>
          <w:sz w:val="24"/>
          <w:szCs w:val="24"/>
        </w:rPr>
        <w:t>введение</w:t>
      </w:r>
      <w:r w:rsidRPr="003346F9">
        <w:rPr>
          <w:rFonts w:ascii="Times New Roman" w:hAnsi="Times New Roman" w:cs="Times New Roman"/>
          <w:sz w:val="24"/>
          <w:szCs w:val="24"/>
        </w:rPr>
        <w:t xml:space="preserve"> единого официального языка Евросоюза представляются маловероятными.</w:t>
      </w:r>
    </w:p>
    <w:p w14:paraId="5DB14C2C" w14:textId="77777777" w:rsidR="003346F9" w:rsidRPr="003346F9" w:rsidRDefault="003346F9" w:rsidP="003346F9">
      <w:pPr>
        <w:spacing w:line="360" w:lineRule="auto"/>
        <w:ind w:firstLine="709"/>
        <w:jc w:val="both"/>
        <w:rPr>
          <w:rFonts w:ascii="Times New Roman" w:hAnsi="Times New Roman" w:cs="Times New Roman"/>
          <w:sz w:val="24"/>
          <w:szCs w:val="24"/>
        </w:rPr>
      </w:pPr>
    </w:p>
    <w:p w14:paraId="75C42B0B" w14:textId="77777777" w:rsidR="003346F9" w:rsidRPr="003346F9" w:rsidRDefault="003346F9" w:rsidP="003346F9">
      <w:pPr>
        <w:spacing w:line="360" w:lineRule="auto"/>
        <w:jc w:val="both"/>
        <w:rPr>
          <w:rFonts w:ascii="Times New Roman" w:hAnsi="Times New Roman" w:cs="Times New Roman"/>
          <w:b/>
          <w:sz w:val="24"/>
          <w:szCs w:val="24"/>
        </w:rPr>
      </w:pPr>
      <w:r w:rsidRPr="003346F9">
        <w:rPr>
          <w:rFonts w:ascii="Times New Roman" w:hAnsi="Times New Roman" w:cs="Times New Roman"/>
          <w:b/>
          <w:sz w:val="24"/>
          <w:szCs w:val="24"/>
        </w:rPr>
        <w:t>2.3. Система перевода в Европейском союзе</w:t>
      </w:r>
    </w:p>
    <w:p w14:paraId="01B436E4"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Ежегодно органы Евросоюза выпускают огромное количество документов, которые требуют перевода на 24 официальных языка ЕС. Организация пользуется услугами как штатных переводчиков, так и переводчиков-фрилансеров. В каждом институте Европейского союза существуют свои органы по письменному и устному переводу</w:t>
      </w:r>
      <w:r w:rsidRPr="003346F9">
        <w:rPr>
          <w:rFonts w:ascii="Times New Roman" w:hAnsi="Times New Roman" w:cs="Times New Roman"/>
          <w:sz w:val="24"/>
          <w:szCs w:val="24"/>
          <w:vertAlign w:val="superscript"/>
        </w:rPr>
        <w:footnoteReference w:id="73"/>
      </w:r>
      <w:r w:rsidRPr="003346F9">
        <w:rPr>
          <w:rFonts w:ascii="Times New Roman" w:hAnsi="Times New Roman" w:cs="Times New Roman"/>
          <w:sz w:val="24"/>
          <w:szCs w:val="24"/>
        </w:rPr>
        <w:t>. Переводчики составляют достаточно большую группу специалистов, занятых в работе организации, а именно одну пятую от всех работников</w:t>
      </w:r>
      <w:r w:rsidRPr="003346F9">
        <w:rPr>
          <w:rFonts w:ascii="Times New Roman" w:hAnsi="Times New Roman" w:cs="Times New Roman"/>
          <w:sz w:val="24"/>
          <w:szCs w:val="24"/>
          <w:vertAlign w:val="superscript"/>
        </w:rPr>
        <w:footnoteReference w:id="74"/>
      </w:r>
      <w:r w:rsidRPr="003346F9">
        <w:rPr>
          <w:rFonts w:ascii="Times New Roman" w:hAnsi="Times New Roman" w:cs="Times New Roman"/>
          <w:sz w:val="24"/>
          <w:szCs w:val="24"/>
        </w:rPr>
        <w:t>. По данным Европейской комиссии каждый год на переводческие услуги тратится около одного миллиарда евро, что составляет примерно 2 евро на каждого жителя страны в год</w:t>
      </w:r>
      <w:r w:rsidRPr="003346F9">
        <w:rPr>
          <w:rFonts w:ascii="Times New Roman" w:hAnsi="Times New Roman" w:cs="Times New Roman"/>
          <w:sz w:val="24"/>
          <w:szCs w:val="24"/>
          <w:vertAlign w:val="superscript"/>
        </w:rPr>
        <w:footnoteReference w:id="75"/>
      </w:r>
      <w:r w:rsidRPr="003346F9">
        <w:rPr>
          <w:rFonts w:ascii="Times New Roman" w:hAnsi="Times New Roman" w:cs="Times New Roman"/>
          <w:sz w:val="24"/>
          <w:szCs w:val="24"/>
        </w:rPr>
        <w:t>. В своей работе Л. Нурдман замечает, что тем не менее нельзя сказать, что переводческие услуги в ЕС выходят дорого, ведь все затраты на устный и письменный перевод составляют лишь 1% от общего бюджета организации, что совсем немного, учитывая ее масштабы</w:t>
      </w:r>
      <w:r w:rsidRPr="003346F9">
        <w:rPr>
          <w:rFonts w:ascii="Times New Roman" w:hAnsi="Times New Roman" w:cs="Times New Roman"/>
          <w:sz w:val="24"/>
          <w:szCs w:val="24"/>
          <w:vertAlign w:val="superscript"/>
        </w:rPr>
        <w:footnoteReference w:id="76"/>
      </w:r>
      <w:r w:rsidRPr="003346F9">
        <w:rPr>
          <w:rFonts w:ascii="Times New Roman" w:hAnsi="Times New Roman" w:cs="Times New Roman"/>
          <w:sz w:val="24"/>
          <w:szCs w:val="24"/>
        </w:rPr>
        <w:t xml:space="preserve">. </w:t>
      </w:r>
    </w:p>
    <w:p w14:paraId="79AA7FE6"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Для того, чтобы разобраться в сложной структуре работы с языками в Европейском союзе, мы рассмотрим каждый из основных органов организации в отдельности, основываясь на работах Б. Меландера, К. Петтерсен и информационных материалах, издаваемых Европейской комиссией. </w:t>
      </w:r>
    </w:p>
    <w:p w14:paraId="1CF987CE"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Европейская комиссия, самый большой институт организации, выполняет функции исполнительного органа ЕС. В ее задачи входит формулировка законопроектов и контроль за выполнением уже принятого законодательства</w:t>
      </w:r>
      <w:r w:rsidRPr="003346F9">
        <w:rPr>
          <w:rFonts w:ascii="Times New Roman" w:hAnsi="Times New Roman" w:cs="Times New Roman"/>
          <w:sz w:val="24"/>
          <w:szCs w:val="24"/>
          <w:vertAlign w:val="superscript"/>
        </w:rPr>
        <w:footnoteReference w:id="77"/>
      </w:r>
      <w:r w:rsidRPr="003346F9">
        <w:rPr>
          <w:rFonts w:ascii="Times New Roman" w:hAnsi="Times New Roman" w:cs="Times New Roman"/>
          <w:sz w:val="24"/>
          <w:szCs w:val="24"/>
        </w:rPr>
        <w:t>. Внутренняя работа Комиссии ведется на трех языках – английском, немецком и французском</w:t>
      </w:r>
      <w:r w:rsidRPr="003346F9">
        <w:rPr>
          <w:rFonts w:ascii="Times New Roman" w:hAnsi="Times New Roman" w:cs="Times New Roman"/>
          <w:sz w:val="24"/>
          <w:szCs w:val="24"/>
          <w:vertAlign w:val="superscript"/>
        </w:rPr>
        <w:footnoteReference w:id="78"/>
      </w:r>
      <w:r w:rsidRPr="003346F9">
        <w:rPr>
          <w:rFonts w:ascii="Times New Roman" w:hAnsi="Times New Roman" w:cs="Times New Roman"/>
          <w:sz w:val="24"/>
          <w:szCs w:val="24"/>
        </w:rPr>
        <w:t xml:space="preserve">. Данный орган обладает самой крупной переводческой службой в Евросоюзе. Служба подразделяется на Генеральный </w:t>
      </w:r>
      <w:r w:rsidRPr="003346F9">
        <w:rPr>
          <w:rFonts w:ascii="Times New Roman" w:hAnsi="Times New Roman" w:cs="Times New Roman"/>
          <w:sz w:val="24"/>
          <w:szCs w:val="24"/>
        </w:rPr>
        <w:lastRenderedPageBreak/>
        <w:t>директорат по устному переводу и Генеральный директорат по письменному переводу. В отделе по письменному переводу на постоянной основе работают около 1600 переводчиков, и порядка 700 прочих сотрудников</w:t>
      </w:r>
      <w:r w:rsidRPr="003346F9">
        <w:rPr>
          <w:rFonts w:ascii="Times New Roman" w:hAnsi="Times New Roman" w:cs="Times New Roman"/>
          <w:sz w:val="24"/>
          <w:szCs w:val="24"/>
          <w:vertAlign w:val="superscript"/>
        </w:rPr>
        <w:footnoteReference w:id="79"/>
      </w:r>
      <w:r w:rsidRPr="003346F9">
        <w:rPr>
          <w:rFonts w:ascii="Times New Roman" w:hAnsi="Times New Roman" w:cs="Times New Roman"/>
          <w:sz w:val="24"/>
          <w:szCs w:val="24"/>
        </w:rPr>
        <w:t>. Служба переводит около 1900 000 страниц текста в год, большая часть из которых представляет собой переписку с гражданами Евросоюза, национальными органами власти, а также юридические документы</w:t>
      </w:r>
      <w:r w:rsidRPr="003346F9">
        <w:rPr>
          <w:rFonts w:ascii="Times New Roman" w:hAnsi="Times New Roman" w:cs="Times New Roman"/>
          <w:sz w:val="24"/>
          <w:szCs w:val="24"/>
          <w:vertAlign w:val="superscript"/>
        </w:rPr>
        <w:footnoteReference w:id="80"/>
      </w:r>
      <w:r w:rsidRPr="003346F9">
        <w:rPr>
          <w:rFonts w:ascii="Times New Roman" w:hAnsi="Times New Roman" w:cs="Times New Roman"/>
          <w:sz w:val="24"/>
          <w:szCs w:val="24"/>
        </w:rPr>
        <w:t>. Служба переводов Европейской комиссии разделена на отдельные подразделения для каждого официального языка организации. В свою очередь, каждое подразделение, отвечающее за отдельный язык, имеет особые отделы по тематике перевода, таких как, например, экономика, наука, экология</w:t>
      </w:r>
      <w:r w:rsidRPr="003346F9">
        <w:rPr>
          <w:rFonts w:ascii="Times New Roman" w:hAnsi="Times New Roman" w:cs="Times New Roman"/>
          <w:sz w:val="24"/>
          <w:szCs w:val="24"/>
          <w:vertAlign w:val="superscript"/>
        </w:rPr>
        <w:footnoteReference w:id="81"/>
      </w:r>
      <w:r w:rsidRPr="003346F9">
        <w:rPr>
          <w:rFonts w:ascii="Times New Roman" w:hAnsi="Times New Roman" w:cs="Times New Roman"/>
          <w:sz w:val="24"/>
          <w:szCs w:val="24"/>
        </w:rPr>
        <w:t>.</w:t>
      </w:r>
    </w:p>
    <w:p w14:paraId="2BDBADF3"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Парламент Европейского союза наряду с Советом министров являются основными законодательными органами организации. В сферу деятельности Парламента входит принятие решений по самым разнообразным вопросам общественной жизни. Члены Парламента избираются всеобщим прямым голосованием, каждый из них имеет право использовать в работе свой родной язык</w:t>
      </w:r>
      <w:r w:rsidRPr="003346F9">
        <w:rPr>
          <w:rFonts w:ascii="Times New Roman" w:hAnsi="Times New Roman" w:cs="Times New Roman"/>
          <w:sz w:val="24"/>
          <w:szCs w:val="24"/>
          <w:vertAlign w:val="superscript"/>
        </w:rPr>
        <w:footnoteReference w:id="82"/>
      </w:r>
      <w:r w:rsidRPr="003346F9">
        <w:rPr>
          <w:rFonts w:ascii="Times New Roman" w:hAnsi="Times New Roman" w:cs="Times New Roman"/>
          <w:sz w:val="24"/>
          <w:szCs w:val="24"/>
        </w:rPr>
        <w:t>. Данный орган занимается законотворчеством, которое непосредственно влияет на каждого жителя ЕС, поэтому перевод</w:t>
      </w:r>
      <w:r w:rsidRPr="003346F9">
        <w:t xml:space="preserve"> </w:t>
      </w:r>
      <w:r w:rsidRPr="003346F9">
        <w:rPr>
          <w:rFonts w:ascii="Times New Roman" w:hAnsi="Times New Roman" w:cs="Times New Roman"/>
          <w:sz w:val="24"/>
          <w:szCs w:val="24"/>
        </w:rPr>
        <w:t>на все официальные языки организации очень важен. В штате службы по переводу при Парламенте состоит 660 переводчика и 280 помощников, что практически равно количеству парламентариев</w:t>
      </w:r>
      <w:r w:rsidRPr="003346F9">
        <w:rPr>
          <w:rFonts w:ascii="Times New Roman" w:hAnsi="Times New Roman" w:cs="Times New Roman"/>
          <w:sz w:val="24"/>
          <w:szCs w:val="24"/>
          <w:vertAlign w:val="superscript"/>
        </w:rPr>
        <w:footnoteReference w:id="83"/>
      </w:r>
      <w:r w:rsidRPr="003346F9">
        <w:rPr>
          <w:rFonts w:ascii="Times New Roman" w:hAnsi="Times New Roman" w:cs="Times New Roman"/>
          <w:sz w:val="24"/>
          <w:szCs w:val="24"/>
        </w:rPr>
        <w:t>.</w:t>
      </w:r>
    </w:p>
    <w:p w14:paraId="25ACFB07"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Совет министров Европейского союза – высший орган, принимающий решения в организации. Это площадка для встреч министров стран-членов ЕС. То, какие именно министры (министры экономики, иностранных дел и т.д.) принимают участие в каждой отдельной встрече зависит от вопросов, выносимых на обсуждение</w:t>
      </w:r>
      <w:r w:rsidRPr="003346F9">
        <w:rPr>
          <w:rFonts w:ascii="Times New Roman" w:hAnsi="Times New Roman" w:cs="Times New Roman"/>
          <w:sz w:val="24"/>
          <w:szCs w:val="24"/>
          <w:vertAlign w:val="superscript"/>
        </w:rPr>
        <w:footnoteReference w:id="84"/>
      </w:r>
      <w:r w:rsidRPr="003346F9">
        <w:rPr>
          <w:rFonts w:ascii="Times New Roman" w:hAnsi="Times New Roman" w:cs="Times New Roman"/>
          <w:sz w:val="24"/>
          <w:szCs w:val="24"/>
        </w:rPr>
        <w:t>. На официальных встречах каждый министр использует свой родной язык, на более неформальных переговорах чаще всего используется английский или французский языки. В администрации Совета английский и французский являются самыми распространенными рабочими языками, но помимо них используются также и другие языки</w:t>
      </w:r>
      <w:r w:rsidRPr="003346F9">
        <w:rPr>
          <w:rFonts w:ascii="Times New Roman" w:hAnsi="Times New Roman" w:cs="Times New Roman"/>
          <w:sz w:val="24"/>
          <w:szCs w:val="24"/>
          <w:vertAlign w:val="superscript"/>
        </w:rPr>
        <w:footnoteReference w:id="85"/>
      </w:r>
      <w:r w:rsidRPr="003346F9">
        <w:rPr>
          <w:rFonts w:ascii="Times New Roman" w:hAnsi="Times New Roman" w:cs="Times New Roman"/>
          <w:sz w:val="24"/>
          <w:szCs w:val="24"/>
        </w:rPr>
        <w:t xml:space="preserve">. Совет министров вместе с Парламентом утверждает законодательство и бюджет. Совет министров и Европейский совет, который состоит из глав государств и правительств стран-членов ЕС, </w:t>
      </w:r>
      <w:r w:rsidRPr="003346F9">
        <w:rPr>
          <w:rFonts w:ascii="Times New Roman" w:hAnsi="Times New Roman" w:cs="Times New Roman"/>
          <w:sz w:val="24"/>
          <w:szCs w:val="24"/>
        </w:rPr>
        <w:lastRenderedPageBreak/>
        <w:t>пользуются услугами переводческой службы, разделенной на 24 отдела в соответствии со всеми официальными языками организации</w:t>
      </w:r>
      <w:r w:rsidRPr="003346F9">
        <w:rPr>
          <w:rFonts w:ascii="Times New Roman" w:hAnsi="Times New Roman" w:cs="Times New Roman"/>
          <w:sz w:val="24"/>
          <w:szCs w:val="24"/>
          <w:vertAlign w:val="superscript"/>
        </w:rPr>
        <w:footnoteReference w:id="86"/>
      </w:r>
      <w:r w:rsidRPr="003346F9">
        <w:rPr>
          <w:rFonts w:ascii="Times New Roman" w:hAnsi="Times New Roman" w:cs="Times New Roman"/>
          <w:sz w:val="24"/>
          <w:szCs w:val="24"/>
        </w:rPr>
        <w:t>. Здесь работают порядка 688 переводчиков и 262 ассистента</w:t>
      </w:r>
      <w:r w:rsidRPr="003346F9">
        <w:rPr>
          <w:rFonts w:ascii="Times New Roman" w:hAnsi="Times New Roman" w:cs="Times New Roman"/>
          <w:sz w:val="24"/>
          <w:szCs w:val="24"/>
          <w:vertAlign w:val="superscript"/>
        </w:rPr>
        <w:footnoteReference w:id="87"/>
      </w:r>
      <w:r w:rsidRPr="003346F9">
        <w:rPr>
          <w:rFonts w:ascii="Times New Roman" w:hAnsi="Times New Roman" w:cs="Times New Roman"/>
          <w:sz w:val="24"/>
          <w:szCs w:val="24"/>
        </w:rPr>
        <w:t xml:space="preserve">. </w:t>
      </w:r>
    </w:p>
    <w:p w14:paraId="7826F469"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Суд Европейского союза – высший юридический орган в Европейском союзе. Задача данного органа в том, чтобы следить за выполнением законодательства странами-членами, а также не допускать, чтобы новые решения Комиссии или Совета министров противоречили закону</w:t>
      </w:r>
      <w:r w:rsidRPr="003346F9">
        <w:rPr>
          <w:rFonts w:ascii="Times New Roman" w:hAnsi="Times New Roman" w:cs="Times New Roman"/>
          <w:sz w:val="24"/>
          <w:szCs w:val="24"/>
          <w:vertAlign w:val="superscript"/>
        </w:rPr>
        <w:footnoteReference w:id="88"/>
      </w:r>
      <w:r w:rsidRPr="003346F9">
        <w:rPr>
          <w:rFonts w:ascii="Times New Roman" w:hAnsi="Times New Roman" w:cs="Times New Roman"/>
          <w:sz w:val="24"/>
          <w:szCs w:val="24"/>
        </w:rPr>
        <w:t>. В случае, когда истец – организация или физическое лицо, то язык судебного процесса выбирает истец. Когда запрос на рассмотрение поступает от суда какой-либо страны, то языком процесса становится язык данного суда. Для удовлетворения потребности в переводах Суда, Трибунала и специализированных трибуналов Европейского союза существует объединенная служба переводов. Служба переводов работает со всеми языками организации, здесь работает около 600 юридических переводчиков</w:t>
      </w:r>
      <w:r w:rsidRPr="003346F9">
        <w:rPr>
          <w:rFonts w:ascii="Times New Roman" w:hAnsi="Times New Roman" w:cs="Times New Roman"/>
          <w:sz w:val="24"/>
          <w:szCs w:val="24"/>
          <w:vertAlign w:val="superscript"/>
        </w:rPr>
        <w:footnoteReference w:id="89"/>
      </w:r>
      <w:r w:rsidRPr="003346F9">
        <w:rPr>
          <w:rFonts w:ascii="Times New Roman" w:hAnsi="Times New Roman" w:cs="Times New Roman"/>
          <w:sz w:val="24"/>
          <w:szCs w:val="24"/>
        </w:rPr>
        <w:t>.</w:t>
      </w:r>
    </w:p>
    <w:p w14:paraId="097B5B2E"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К. Петтерсон отмечает, что и Европейская счетная палата, Европейский центральный банк, Европейский экономический и социальный комитет и Комитет регионов также имеют свои внутренние отделы, занимающиеся переводами</w:t>
      </w:r>
      <w:r w:rsidRPr="003346F9">
        <w:rPr>
          <w:rFonts w:ascii="Times New Roman" w:hAnsi="Times New Roman" w:cs="Times New Roman"/>
          <w:sz w:val="24"/>
          <w:szCs w:val="24"/>
          <w:vertAlign w:val="superscript"/>
        </w:rPr>
        <w:footnoteReference w:id="90"/>
      </w:r>
      <w:r w:rsidRPr="003346F9">
        <w:rPr>
          <w:rFonts w:ascii="Times New Roman" w:hAnsi="Times New Roman" w:cs="Times New Roman"/>
          <w:sz w:val="24"/>
          <w:szCs w:val="24"/>
        </w:rPr>
        <w:t xml:space="preserve">. Таким образом мы можем заключить, что Европейский союз обладает широко разветвленной системой перевода, с более чем 3000 штатных переводчиков, не считая фриланс-переводчиков, услугами которых пользуется организация. </w:t>
      </w:r>
    </w:p>
    <w:p w14:paraId="5C65B113" w14:textId="77777777" w:rsidR="003346F9" w:rsidRPr="003346F9" w:rsidRDefault="003346F9" w:rsidP="003346F9">
      <w:pPr>
        <w:spacing w:line="360" w:lineRule="auto"/>
        <w:jc w:val="both"/>
        <w:rPr>
          <w:rFonts w:ascii="Times New Roman" w:hAnsi="Times New Roman" w:cs="Times New Roman"/>
          <w:sz w:val="24"/>
          <w:szCs w:val="24"/>
        </w:rPr>
      </w:pPr>
    </w:p>
    <w:p w14:paraId="44471D0A" w14:textId="77777777" w:rsidR="003346F9" w:rsidRPr="003346F9" w:rsidRDefault="003346F9" w:rsidP="003346F9">
      <w:pPr>
        <w:spacing w:line="360" w:lineRule="auto"/>
        <w:jc w:val="both"/>
        <w:rPr>
          <w:rFonts w:ascii="Times New Roman" w:hAnsi="Times New Roman" w:cs="Times New Roman"/>
          <w:b/>
          <w:sz w:val="24"/>
          <w:szCs w:val="24"/>
        </w:rPr>
      </w:pPr>
      <w:r w:rsidRPr="003346F9">
        <w:rPr>
          <w:rFonts w:ascii="Times New Roman" w:hAnsi="Times New Roman" w:cs="Times New Roman"/>
          <w:b/>
          <w:sz w:val="24"/>
          <w:szCs w:val="24"/>
        </w:rPr>
        <w:t>2.4. Типы документов Европейского союза</w:t>
      </w:r>
    </w:p>
    <w:p w14:paraId="7731DB20"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Европейский союз отличается развитой правовой системой, затрагивающей основные направления политики сообщества. Согласно данным с официального сайта Европейского союза, все законодательные акты Евросоюза можно разделить на три группы: это первичные, вторичные и субсидиарные источники права</w:t>
      </w:r>
      <w:r w:rsidRPr="003346F9">
        <w:rPr>
          <w:rFonts w:ascii="Times New Roman" w:hAnsi="Times New Roman" w:cs="Times New Roman"/>
          <w:sz w:val="24"/>
          <w:szCs w:val="24"/>
          <w:vertAlign w:val="superscript"/>
        </w:rPr>
        <w:footnoteReference w:id="91"/>
      </w:r>
      <w:r w:rsidRPr="003346F9">
        <w:rPr>
          <w:rFonts w:ascii="Times New Roman" w:hAnsi="Times New Roman" w:cs="Times New Roman"/>
          <w:sz w:val="24"/>
          <w:szCs w:val="24"/>
        </w:rPr>
        <w:t>.</w:t>
      </w:r>
    </w:p>
    <w:p w14:paraId="4EB05A4D"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 xml:space="preserve">К первичным источникам права относятся документы, заложившие основу Европейского союза и его последующего развития, установившие разделение полномочий между наднациональным управлением и государствами-членами. Таким образом, </w:t>
      </w:r>
      <w:r w:rsidRPr="003346F9">
        <w:rPr>
          <w:rFonts w:ascii="Times New Roman" w:hAnsi="Times New Roman" w:cs="Times New Roman"/>
          <w:sz w:val="24"/>
          <w:szCs w:val="24"/>
        </w:rPr>
        <w:lastRenderedPageBreak/>
        <w:t>первичное право ЕС составляют Договор о Европейском союзе 1992 года и Договор о функционировании Европейского союза, а также все дополнения к ним и договоры о присоединении новых стран-членов</w:t>
      </w:r>
      <w:r w:rsidRPr="003346F9">
        <w:rPr>
          <w:rFonts w:ascii="Times New Roman" w:hAnsi="Times New Roman" w:cs="Times New Roman"/>
          <w:sz w:val="24"/>
          <w:szCs w:val="24"/>
          <w:vertAlign w:val="superscript"/>
        </w:rPr>
        <w:footnoteReference w:id="92"/>
      </w:r>
      <w:r w:rsidRPr="003346F9">
        <w:rPr>
          <w:rFonts w:ascii="Times New Roman" w:hAnsi="Times New Roman" w:cs="Times New Roman"/>
          <w:sz w:val="24"/>
          <w:szCs w:val="24"/>
        </w:rPr>
        <w:t>.</w:t>
      </w:r>
    </w:p>
    <w:p w14:paraId="5E852997" w14:textId="77777777" w:rsidR="003346F9" w:rsidRP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t>Группа документов вторичного права включает в себя так называемые односторонние и двусторонние акты. К первым относятся все правовые акты, издаваемые институтами ЕС в рамках их компетенции. Эти источники могут обладать юридической силой, а могут просто служить в качестве рекомендаций. Также они варьируются в зависимости от того, касаются ли документы одной страны или всех членов Евросоюза. Существует пять категорий документов, которые описаны в статье 288 Договора о функционировании Европейского союза и которые составляют основную часть общеевропейского права</w:t>
      </w:r>
      <w:r w:rsidRPr="003346F9">
        <w:rPr>
          <w:rFonts w:ascii="Times New Roman" w:hAnsi="Times New Roman" w:cs="Times New Roman"/>
          <w:sz w:val="24"/>
          <w:szCs w:val="24"/>
          <w:vertAlign w:val="superscript"/>
        </w:rPr>
        <w:footnoteReference w:id="93"/>
      </w:r>
      <w:r w:rsidRPr="003346F9">
        <w:rPr>
          <w:rFonts w:ascii="Times New Roman" w:hAnsi="Times New Roman" w:cs="Times New Roman"/>
          <w:sz w:val="24"/>
          <w:szCs w:val="24"/>
        </w:rPr>
        <w:t>. Далее мы приведем названия данных документов на русском, английском и шведском языках.</w:t>
      </w:r>
    </w:p>
    <w:p w14:paraId="35997C18" w14:textId="77777777" w:rsidR="003346F9" w:rsidRPr="003346F9" w:rsidRDefault="003346F9" w:rsidP="003346F9">
      <w:pPr>
        <w:widowControl w:val="0"/>
        <w:numPr>
          <w:ilvl w:val="0"/>
          <w:numId w:val="3"/>
        </w:numPr>
        <w:spacing w:line="360" w:lineRule="auto"/>
        <w:contextualSpacing/>
        <w:jc w:val="both"/>
        <w:rPr>
          <w:rFonts w:ascii="Times New Roman" w:hAnsi="Times New Roman" w:cs="Times New Roman"/>
          <w:sz w:val="24"/>
          <w:szCs w:val="24"/>
        </w:rPr>
      </w:pPr>
      <w:r w:rsidRPr="003346F9">
        <w:rPr>
          <w:rFonts w:ascii="Times New Roman" w:hAnsi="Times New Roman" w:cs="Times New Roman"/>
          <w:sz w:val="24"/>
          <w:szCs w:val="24"/>
        </w:rPr>
        <w:t>Регламент (</w:t>
      </w:r>
      <w:r w:rsidRPr="003346F9">
        <w:rPr>
          <w:rFonts w:ascii="Times New Roman" w:hAnsi="Times New Roman" w:cs="Times New Roman"/>
          <w:sz w:val="24"/>
          <w:szCs w:val="24"/>
          <w:lang w:val="en-US"/>
        </w:rPr>
        <w:t>Regulation</w:t>
      </w:r>
      <w:r w:rsidRPr="003346F9">
        <w:rPr>
          <w:rFonts w:ascii="Times New Roman" w:hAnsi="Times New Roman" w:cs="Times New Roman"/>
          <w:sz w:val="24"/>
          <w:szCs w:val="24"/>
        </w:rPr>
        <w:t xml:space="preserve"> / </w:t>
      </w:r>
      <w:r w:rsidRPr="003346F9">
        <w:rPr>
          <w:rFonts w:ascii="Times New Roman" w:hAnsi="Times New Roman" w:cs="Times New Roman"/>
          <w:sz w:val="24"/>
          <w:szCs w:val="24"/>
          <w:lang w:val="sv-SE"/>
        </w:rPr>
        <w:t>F</w:t>
      </w:r>
      <w:r w:rsidRPr="003346F9">
        <w:rPr>
          <w:rFonts w:ascii="Times New Roman" w:hAnsi="Times New Roman" w:cs="Times New Roman"/>
          <w:sz w:val="24"/>
          <w:szCs w:val="24"/>
        </w:rPr>
        <w:t>ö</w:t>
      </w:r>
      <w:r w:rsidRPr="003346F9">
        <w:rPr>
          <w:rFonts w:ascii="Times New Roman" w:hAnsi="Times New Roman" w:cs="Times New Roman"/>
          <w:sz w:val="24"/>
          <w:szCs w:val="24"/>
          <w:lang w:val="sv-SE"/>
        </w:rPr>
        <w:t>rordning</w:t>
      </w:r>
      <w:r w:rsidRPr="003346F9">
        <w:rPr>
          <w:rFonts w:ascii="Times New Roman" w:hAnsi="Times New Roman" w:cs="Times New Roman"/>
          <w:sz w:val="24"/>
          <w:szCs w:val="24"/>
        </w:rPr>
        <w:t xml:space="preserve">) – акт, имеющий юридическую силу во всех странах-членах ЕС, обязательный к исполнению во всей своей полноте. </w:t>
      </w:r>
    </w:p>
    <w:p w14:paraId="5C3A7052" w14:textId="77777777" w:rsidR="003346F9" w:rsidRPr="003346F9" w:rsidRDefault="003346F9" w:rsidP="003346F9">
      <w:pPr>
        <w:widowControl w:val="0"/>
        <w:numPr>
          <w:ilvl w:val="0"/>
          <w:numId w:val="3"/>
        </w:numPr>
        <w:spacing w:line="360" w:lineRule="auto"/>
        <w:contextualSpacing/>
        <w:jc w:val="both"/>
        <w:rPr>
          <w:rFonts w:ascii="Times New Roman" w:hAnsi="Times New Roman" w:cs="Times New Roman"/>
          <w:sz w:val="24"/>
          <w:szCs w:val="24"/>
        </w:rPr>
      </w:pPr>
      <w:r w:rsidRPr="003346F9">
        <w:rPr>
          <w:rFonts w:ascii="Times New Roman" w:hAnsi="Times New Roman" w:cs="Times New Roman"/>
          <w:sz w:val="24"/>
          <w:szCs w:val="24"/>
        </w:rPr>
        <w:t>Директива (</w:t>
      </w:r>
      <w:r w:rsidRPr="003346F9">
        <w:rPr>
          <w:rFonts w:ascii="Times New Roman" w:hAnsi="Times New Roman" w:cs="Times New Roman"/>
          <w:sz w:val="24"/>
          <w:szCs w:val="24"/>
          <w:lang w:val="en-US"/>
        </w:rPr>
        <w:t>Directive</w:t>
      </w:r>
      <w:r w:rsidRPr="003346F9">
        <w:rPr>
          <w:rFonts w:ascii="Times New Roman" w:hAnsi="Times New Roman" w:cs="Times New Roman"/>
          <w:sz w:val="24"/>
          <w:szCs w:val="24"/>
        </w:rPr>
        <w:t xml:space="preserve"> / Direktiv) – акт, устанавливающие общие цели для всех стран Евросоюза, оставляя выбор того, каким образом их достигать, за национальными органами власти.</w:t>
      </w:r>
    </w:p>
    <w:p w14:paraId="48F3DE31" w14:textId="7BB52444" w:rsidR="003346F9" w:rsidRPr="003346F9" w:rsidRDefault="003346F9" w:rsidP="003346F9">
      <w:pPr>
        <w:widowControl w:val="0"/>
        <w:numPr>
          <w:ilvl w:val="0"/>
          <w:numId w:val="3"/>
        </w:numPr>
        <w:spacing w:line="360" w:lineRule="auto"/>
        <w:contextualSpacing/>
        <w:jc w:val="both"/>
        <w:rPr>
          <w:rFonts w:ascii="Times New Roman" w:hAnsi="Times New Roman" w:cs="Times New Roman"/>
          <w:sz w:val="24"/>
          <w:szCs w:val="24"/>
        </w:rPr>
      </w:pPr>
      <w:r w:rsidRPr="003346F9">
        <w:rPr>
          <w:rFonts w:ascii="Times New Roman" w:hAnsi="Times New Roman" w:cs="Times New Roman"/>
          <w:sz w:val="24"/>
          <w:szCs w:val="24"/>
        </w:rPr>
        <w:t>Решение (</w:t>
      </w:r>
      <w:r w:rsidRPr="003346F9">
        <w:rPr>
          <w:rFonts w:ascii="Times New Roman" w:hAnsi="Times New Roman" w:cs="Times New Roman"/>
          <w:sz w:val="24"/>
          <w:szCs w:val="24"/>
          <w:lang w:val="en-US"/>
        </w:rPr>
        <w:t>Decision</w:t>
      </w:r>
      <w:r w:rsidRPr="003346F9">
        <w:rPr>
          <w:rFonts w:ascii="Times New Roman" w:hAnsi="Times New Roman" w:cs="Times New Roman"/>
          <w:sz w:val="24"/>
          <w:szCs w:val="24"/>
        </w:rPr>
        <w:t xml:space="preserve"> / </w:t>
      </w:r>
      <w:r w:rsidRPr="003346F9">
        <w:rPr>
          <w:rFonts w:ascii="Times New Roman" w:hAnsi="Times New Roman" w:cs="Times New Roman"/>
          <w:sz w:val="24"/>
          <w:szCs w:val="24"/>
          <w:lang w:val="en-US"/>
        </w:rPr>
        <w:t>Beslut</w:t>
      </w:r>
      <w:r w:rsidRPr="003346F9">
        <w:rPr>
          <w:rFonts w:ascii="Times New Roman" w:hAnsi="Times New Roman" w:cs="Times New Roman"/>
          <w:sz w:val="24"/>
          <w:szCs w:val="24"/>
        </w:rPr>
        <w:t xml:space="preserve">) – акт, обязательный к исполнению для </w:t>
      </w:r>
      <w:r w:rsidR="006507B9">
        <w:rPr>
          <w:rFonts w:ascii="Times New Roman" w:hAnsi="Times New Roman" w:cs="Times New Roman"/>
          <w:sz w:val="24"/>
          <w:szCs w:val="24"/>
        </w:rPr>
        <w:t>конкретных субъектов, на которые</w:t>
      </w:r>
      <w:r w:rsidRPr="003346F9">
        <w:rPr>
          <w:rFonts w:ascii="Times New Roman" w:hAnsi="Times New Roman" w:cs="Times New Roman"/>
          <w:sz w:val="24"/>
          <w:szCs w:val="24"/>
        </w:rPr>
        <w:t xml:space="preserve"> он направлен.</w:t>
      </w:r>
    </w:p>
    <w:p w14:paraId="4E9FE6ED" w14:textId="77777777" w:rsidR="003346F9" w:rsidRPr="003346F9" w:rsidRDefault="003346F9" w:rsidP="003346F9">
      <w:pPr>
        <w:widowControl w:val="0"/>
        <w:numPr>
          <w:ilvl w:val="0"/>
          <w:numId w:val="3"/>
        </w:numPr>
        <w:spacing w:line="360" w:lineRule="auto"/>
        <w:contextualSpacing/>
        <w:jc w:val="both"/>
        <w:rPr>
          <w:rFonts w:ascii="Times New Roman" w:hAnsi="Times New Roman" w:cs="Times New Roman"/>
          <w:sz w:val="24"/>
          <w:szCs w:val="24"/>
        </w:rPr>
      </w:pPr>
      <w:r w:rsidRPr="003346F9">
        <w:rPr>
          <w:rFonts w:ascii="Times New Roman" w:hAnsi="Times New Roman" w:cs="Times New Roman"/>
          <w:sz w:val="24"/>
          <w:szCs w:val="24"/>
        </w:rPr>
        <w:t>Рекомендация (</w:t>
      </w:r>
      <w:r w:rsidRPr="003346F9">
        <w:rPr>
          <w:rFonts w:ascii="Times New Roman" w:hAnsi="Times New Roman" w:cs="Times New Roman"/>
          <w:sz w:val="24"/>
          <w:szCs w:val="24"/>
          <w:lang w:val="en-US"/>
        </w:rPr>
        <w:t>Recommendation</w:t>
      </w:r>
      <w:r w:rsidRPr="003346F9">
        <w:rPr>
          <w:rFonts w:ascii="Times New Roman" w:hAnsi="Times New Roman" w:cs="Times New Roman"/>
          <w:sz w:val="24"/>
          <w:szCs w:val="24"/>
        </w:rPr>
        <w:t xml:space="preserve"> / </w:t>
      </w:r>
      <w:r w:rsidRPr="003346F9">
        <w:rPr>
          <w:rFonts w:ascii="Times New Roman" w:hAnsi="Times New Roman" w:cs="Times New Roman"/>
          <w:sz w:val="24"/>
          <w:szCs w:val="24"/>
          <w:lang w:val="en-US"/>
        </w:rPr>
        <w:t>Rekommendation</w:t>
      </w:r>
      <w:r w:rsidRPr="003346F9">
        <w:rPr>
          <w:rFonts w:ascii="Times New Roman" w:hAnsi="Times New Roman" w:cs="Times New Roman"/>
          <w:sz w:val="24"/>
          <w:szCs w:val="24"/>
        </w:rPr>
        <w:t>) – акт, не обязательный к выполнению, не ведет к правовым последствиям</w:t>
      </w:r>
    </w:p>
    <w:p w14:paraId="676AE5DE" w14:textId="77777777" w:rsidR="003346F9" w:rsidRPr="003346F9" w:rsidRDefault="003346F9" w:rsidP="003346F9">
      <w:pPr>
        <w:widowControl w:val="0"/>
        <w:numPr>
          <w:ilvl w:val="0"/>
          <w:numId w:val="3"/>
        </w:numPr>
        <w:spacing w:line="360" w:lineRule="auto"/>
        <w:contextualSpacing/>
        <w:jc w:val="both"/>
        <w:rPr>
          <w:rFonts w:ascii="Times New Roman" w:hAnsi="Times New Roman" w:cs="Times New Roman"/>
          <w:sz w:val="24"/>
          <w:szCs w:val="24"/>
        </w:rPr>
      </w:pPr>
      <w:r w:rsidRPr="003346F9">
        <w:rPr>
          <w:rFonts w:ascii="Times New Roman" w:hAnsi="Times New Roman" w:cs="Times New Roman"/>
          <w:sz w:val="24"/>
          <w:szCs w:val="24"/>
        </w:rPr>
        <w:t>Заключение (</w:t>
      </w:r>
      <w:r w:rsidRPr="003346F9">
        <w:rPr>
          <w:rFonts w:ascii="Times New Roman" w:hAnsi="Times New Roman" w:cs="Times New Roman"/>
          <w:sz w:val="24"/>
          <w:szCs w:val="24"/>
          <w:lang w:val="en-US"/>
        </w:rPr>
        <w:t>Opinion</w:t>
      </w:r>
      <w:r w:rsidRPr="003346F9">
        <w:rPr>
          <w:rFonts w:ascii="Times New Roman" w:hAnsi="Times New Roman" w:cs="Times New Roman"/>
          <w:sz w:val="24"/>
          <w:szCs w:val="24"/>
        </w:rPr>
        <w:t xml:space="preserve"> / </w:t>
      </w:r>
      <w:r w:rsidRPr="003346F9">
        <w:rPr>
          <w:rFonts w:ascii="Times New Roman" w:hAnsi="Times New Roman" w:cs="Times New Roman"/>
          <w:sz w:val="24"/>
          <w:szCs w:val="24"/>
          <w:lang w:val="en-US"/>
        </w:rPr>
        <w:t>Yttrande</w:t>
      </w:r>
      <w:r w:rsidRPr="003346F9">
        <w:rPr>
          <w:rFonts w:ascii="Times New Roman" w:hAnsi="Times New Roman" w:cs="Times New Roman"/>
          <w:sz w:val="24"/>
          <w:szCs w:val="24"/>
        </w:rPr>
        <w:t>) – правовой инструмент, позволяющий органам ЕС выражать свое мнение по тому или иному вопросу, не налагая правовых обязательств.</w:t>
      </w:r>
    </w:p>
    <w:p w14:paraId="0B015257" w14:textId="77777777" w:rsidR="003346F9" w:rsidRPr="003346F9" w:rsidRDefault="003346F9" w:rsidP="003346F9">
      <w:pPr>
        <w:widowControl w:val="0"/>
        <w:spacing w:line="360" w:lineRule="auto"/>
        <w:ind w:firstLine="709"/>
        <w:contextualSpacing/>
        <w:jc w:val="both"/>
        <w:rPr>
          <w:rFonts w:ascii="Times New Roman" w:hAnsi="Times New Roman" w:cs="Times New Roman"/>
          <w:sz w:val="24"/>
          <w:szCs w:val="24"/>
        </w:rPr>
      </w:pPr>
      <w:r w:rsidRPr="003346F9">
        <w:rPr>
          <w:rFonts w:ascii="Times New Roman" w:hAnsi="Times New Roman" w:cs="Times New Roman"/>
          <w:sz w:val="24"/>
          <w:szCs w:val="24"/>
        </w:rPr>
        <w:t>К двусторонним правовым актам относятся международные договоры между Европейским союзом и другими странами или организациями, договоры между странами-членами ЕС, договоры между органами ЕС</w:t>
      </w:r>
      <w:r w:rsidRPr="003346F9">
        <w:rPr>
          <w:rFonts w:ascii="Times New Roman" w:hAnsi="Times New Roman" w:cs="Times New Roman"/>
          <w:sz w:val="24"/>
          <w:szCs w:val="24"/>
          <w:vertAlign w:val="superscript"/>
        </w:rPr>
        <w:footnoteReference w:id="94"/>
      </w:r>
      <w:r w:rsidRPr="003346F9">
        <w:rPr>
          <w:rFonts w:ascii="Times New Roman" w:hAnsi="Times New Roman" w:cs="Times New Roman"/>
          <w:sz w:val="24"/>
          <w:szCs w:val="24"/>
        </w:rPr>
        <w:t>.</w:t>
      </w:r>
    </w:p>
    <w:p w14:paraId="4CC07B2B" w14:textId="77777777" w:rsidR="003346F9" w:rsidRPr="003346F9" w:rsidRDefault="003346F9" w:rsidP="003346F9">
      <w:pPr>
        <w:widowControl w:val="0"/>
        <w:spacing w:line="360" w:lineRule="auto"/>
        <w:ind w:firstLine="709"/>
        <w:contextualSpacing/>
        <w:jc w:val="both"/>
        <w:rPr>
          <w:rFonts w:ascii="Times New Roman" w:hAnsi="Times New Roman" w:cs="Times New Roman"/>
          <w:sz w:val="24"/>
          <w:szCs w:val="24"/>
        </w:rPr>
      </w:pPr>
      <w:r w:rsidRPr="003346F9">
        <w:rPr>
          <w:rFonts w:ascii="Times New Roman" w:hAnsi="Times New Roman" w:cs="Times New Roman"/>
          <w:sz w:val="24"/>
          <w:szCs w:val="24"/>
        </w:rPr>
        <w:t>Субсидиарные источники права охватывают решения суда, правовые обычаи, а также всеобщие принципы права</w:t>
      </w:r>
      <w:r w:rsidRPr="003346F9">
        <w:rPr>
          <w:rFonts w:ascii="Times New Roman" w:hAnsi="Times New Roman" w:cs="Times New Roman"/>
          <w:sz w:val="24"/>
          <w:szCs w:val="24"/>
          <w:vertAlign w:val="superscript"/>
        </w:rPr>
        <w:footnoteReference w:id="95"/>
      </w:r>
      <w:r w:rsidRPr="003346F9">
        <w:rPr>
          <w:rFonts w:ascii="Times New Roman" w:hAnsi="Times New Roman" w:cs="Times New Roman"/>
          <w:sz w:val="24"/>
          <w:szCs w:val="24"/>
        </w:rPr>
        <w:t xml:space="preserve">. Кроме юридических документов в рамках ЕС выпускаются различного рода брошюры, статистические отчеты, журналы, </w:t>
      </w:r>
      <w:r w:rsidRPr="003346F9">
        <w:rPr>
          <w:rFonts w:ascii="Times New Roman" w:hAnsi="Times New Roman" w:cs="Times New Roman"/>
          <w:sz w:val="24"/>
          <w:szCs w:val="24"/>
        </w:rPr>
        <w:lastRenderedPageBreak/>
        <w:t xml:space="preserve">информационные буклеты, документация, связанная с работой различных органов Евросоюза. </w:t>
      </w:r>
    </w:p>
    <w:p w14:paraId="0F41F6DE" w14:textId="646E26E5" w:rsidR="003346F9" w:rsidRPr="003346F9" w:rsidRDefault="003346F9" w:rsidP="003346F9">
      <w:pPr>
        <w:widowControl w:val="0"/>
        <w:spacing w:line="360" w:lineRule="auto"/>
        <w:ind w:firstLine="709"/>
        <w:contextualSpacing/>
        <w:jc w:val="both"/>
        <w:rPr>
          <w:rFonts w:ascii="Times New Roman" w:hAnsi="Times New Roman" w:cs="Times New Roman"/>
          <w:sz w:val="24"/>
          <w:szCs w:val="24"/>
        </w:rPr>
      </w:pPr>
      <w:r w:rsidRPr="003346F9">
        <w:rPr>
          <w:rFonts w:ascii="Times New Roman" w:hAnsi="Times New Roman" w:cs="Times New Roman"/>
          <w:sz w:val="24"/>
          <w:szCs w:val="24"/>
        </w:rPr>
        <w:t>Для нашего исследования мы отобрали пять документов с различным статусом, но объединенных одной тематикой – наука, образование</w:t>
      </w:r>
      <w:r w:rsidR="00F63B98">
        <w:rPr>
          <w:rFonts w:ascii="Times New Roman" w:hAnsi="Times New Roman" w:cs="Times New Roman"/>
          <w:sz w:val="24"/>
          <w:szCs w:val="24"/>
        </w:rPr>
        <w:t xml:space="preserve"> и</w:t>
      </w:r>
      <w:r w:rsidRPr="003346F9">
        <w:rPr>
          <w:rFonts w:ascii="Times New Roman" w:hAnsi="Times New Roman" w:cs="Times New Roman"/>
          <w:sz w:val="24"/>
          <w:szCs w:val="24"/>
        </w:rPr>
        <w:t xml:space="preserve"> инновационная деятельность. Все документы относятся к правовой системе Евросоюза, но обладают разной степенью юридической силы. Далее мы приведем их список:</w:t>
      </w:r>
    </w:p>
    <w:p w14:paraId="70A858BE" w14:textId="77777777" w:rsidR="003346F9" w:rsidRPr="003346F9" w:rsidRDefault="003346F9" w:rsidP="003346F9">
      <w:pPr>
        <w:widowControl w:val="0"/>
        <w:numPr>
          <w:ilvl w:val="0"/>
          <w:numId w:val="4"/>
        </w:numPr>
        <w:spacing w:line="360" w:lineRule="auto"/>
        <w:contextualSpacing/>
        <w:jc w:val="both"/>
        <w:rPr>
          <w:rFonts w:ascii="Times New Roman" w:hAnsi="Times New Roman" w:cs="Times New Roman"/>
          <w:sz w:val="24"/>
          <w:szCs w:val="24"/>
        </w:rPr>
      </w:pPr>
      <w:r w:rsidRPr="003346F9">
        <w:rPr>
          <w:rFonts w:ascii="Times New Roman" w:hAnsi="Times New Roman" w:cs="Times New Roman"/>
          <w:sz w:val="24"/>
          <w:szCs w:val="24"/>
        </w:rPr>
        <w:t xml:space="preserve">Регламент о правилах участия и распространении рамочной программы в сфере науки и инноваций «Горизонт 2020» </w:t>
      </w:r>
    </w:p>
    <w:p w14:paraId="056176C6" w14:textId="77777777" w:rsidR="003346F9" w:rsidRPr="003346F9" w:rsidRDefault="003346F9" w:rsidP="003346F9">
      <w:pPr>
        <w:widowControl w:val="0"/>
        <w:spacing w:line="360" w:lineRule="auto"/>
        <w:contextualSpacing/>
        <w:jc w:val="both"/>
        <w:rPr>
          <w:rFonts w:ascii="Times New Roman" w:hAnsi="Times New Roman" w:cs="Times New Roman"/>
          <w:i/>
          <w:sz w:val="24"/>
          <w:szCs w:val="24"/>
          <w:lang w:val="sv-SE"/>
        </w:rPr>
      </w:pPr>
      <w:r w:rsidRPr="003346F9">
        <w:rPr>
          <w:rFonts w:ascii="Times New Roman" w:hAnsi="Times New Roman" w:cs="Times New Roman"/>
          <w:i/>
          <w:sz w:val="24"/>
          <w:szCs w:val="24"/>
          <w:lang w:val="sv-SE"/>
        </w:rPr>
        <w:t>Europarlamentets och rådets förordning (EU) nr 1290/2013 av den 11 december 2013 om reglerna för deltagande och spridning i Horisont 2020 – ramprogrammet för forskning och innovation (2014–2020) och om upphävande av förordning (EG) nr 1906/2006.</w:t>
      </w:r>
    </w:p>
    <w:p w14:paraId="07164640" w14:textId="3005B325" w:rsidR="003346F9" w:rsidRPr="003346F9" w:rsidRDefault="005131C2" w:rsidP="003346F9">
      <w:pPr>
        <w:widowControl w:val="0"/>
        <w:numPr>
          <w:ilvl w:val="0"/>
          <w:numId w:val="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Проект резолюции</w:t>
      </w:r>
      <w:r w:rsidR="006507B9">
        <w:rPr>
          <w:rFonts w:ascii="Times New Roman" w:hAnsi="Times New Roman" w:cs="Times New Roman"/>
          <w:sz w:val="24"/>
          <w:szCs w:val="24"/>
        </w:rPr>
        <w:t xml:space="preserve"> от К</w:t>
      </w:r>
      <w:r w:rsidR="003346F9" w:rsidRPr="003346F9">
        <w:rPr>
          <w:rFonts w:ascii="Times New Roman" w:hAnsi="Times New Roman" w:cs="Times New Roman"/>
          <w:sz w:val="24"/>
          <w:szCs w:val="24"/>
        </w:rPr>
        <w:t>омитета по развитию</w:t>
      </w:r>
      <w:r w:rsidR="006507B9">
        <w:rPr>
          <w:rFonts w:ascii="Times New Roman" w:hAnsi="Times New Roman" w:cs="Times New Roman"/>
          <w:sz w:val="24"/>
          <w:szCs w:val="24"/>
        </w:rPr>
        <w:t xml:space="preserve"> к К</w:t>
      </w:r>
      <w:r w:rsidR="003346F9" w:rsidRPr="003346F9">
        <w:rPr>
          <w:rFonts w:ascii="Times New Roman" w:hAnsi="Times New Roman" w:cs="Times New Roman"/>
          <w:sz w:val="24"/>
          <w:szCs w:val="24"/>
        </w:rPr>
        <w:t>омитету по вопросам промышленности, науки и энергии по вопросу решения Европейского парламента и Европейского совета об участии ЕС во второй программе сотрудничества между Европой и развивающимися странами в сфер</w:t>
      </w:r>
      <w:r w:rsidR="006507B9">
        <w:rPr>
          <w:rFonts w:ascii="Times New Roman" w:hAnsi="Times New Roman" w:cs="Times New Roman"/>
          <w:sz w:val="24"/>
          <w:szCs w:val="24"/>
        </w:rPr>
        <w:t>е клинических испытаний, которая</w:t>
      </w:r>
      <w:r w:rsidR="003346F9" w:rsidRPr="003346F9">
        <w:rPr>
          <w:rFonts w:ascii="Times New Roman" w:hAnsi="Times New Roman" w:cs="Times New Roman"/>
          <w:sz w:val="24"/>
          <w:szCs w:val="24"/>
        </w:rPr>
        <w:t xml:space="preserve"> проводится совместно несколькими странами-членами.</w:t>
      </w:r>
    </w:p>
    <w:p w14:paraId="7C91C130" w14:textId="77777777" w:rsidR="003346F9" w:rsidRPr="003346F9" w:rsidRDefault="003346F9" w:rsidP="003346F9">
      <w:pPr>
        <w:widowControl w:val="0"/>
        <w:contextualSpacing/>
        <w:jc w:val="both"/>
        <w:rPr>
          <w:rFonts w:ascii="Times New Roman" w:hAnsi="Times New Roman" w:cs="Times New Roman"/>
          <w:i/>
          <w:sz w:val="24"/>
          <w:szCs w:val="24"/>
          <w:lang w:val="sv-SE"/>
        </w:rPr>
      </w:pPr>
      <w:r w:rsidRPr="003346F9">
        <w:rPr>
          <w:rFonts w:ascii="Times New Roman" w:hAnsi="Times New Roman" w:cs="Times New Roman"/>
          <w:i/>
          <w:sz w:val="24"/>
          <w:szCs w:val="24"/>
          <w:lang w:val="sv-SE"/>
        </w:rPr>
        <w:t>Förslag till yttrande från utskottet för utveckling till utskottet för industrifrågor, forskning och energi över förslaget till Europaparlamentets och rådets beslut om unionens deltagande i ett andra program för partnerskap mellan Europa och utvecklingsländerna inom området klinisk prövning som genomförs gemensamt av flera medlemsstater (COM(2013)0498 – C7-0222/2013 – 2013/0243(COD))</w:t>
      </w:r>
    </w:p>
    <w:p w14:paraId="7EAD5AA0" w14:textId="77777777" w:rsidR="003346F9" w:rsidRPr="003346F9" w:rsidRDefault="003346F9" w:rsidP="003346F9">
      <w:pPr>
        <w:widowControl w:val="0"/>
        <w:numPr>
          <w:ilvl w:val="0"/>
          <w:numId w:val="4"/>
        </w:numPr>
        <w:contextualSpacing/>
        <w:jc w:val="both"/>
        <w:rPr>
          <w:rFonts w:ascii="Times New Roman" w:hAnsi="Times New Roman" w:cs="Times New Roman"/>
          <w:sz w:val="24"/>
          <w:szCs w:val="24"/>
        </w:rPr>
      </w:pPr>
      <w:r w:rsidRPr="003346F9">
        <w:rPr>
          <w:rFonts w:ascii="Times New Roman" w:hAnsi="Times New Roman" w:cs="Times New Roman"/>
          <w:sz w:val="24"/>
          <w:szCs w:val="24"/>
        </w:rPr>
        <w:t xml:space="preserve">Дело </w:t>
      </w:r>
      <w:r w:rsidRPr="003346F9">
        <w:rPr>
          <w:rFonts w:ascii="Times New Roman" w:hAnsi="Times New Roman" w:cs="Times New Roman"/>
          <w:sz w:val="24"/>
          <w:szCs w:val="24"/>
          <w:lang w:val="sv-SE"/>
        </w:rPr>
        <w:t>C</w:t>
      </w:r>
      <w:r w:rsidRPr="003346F9">
        <w:rPr>
          <w:rFonts w:ascii="Times New Roman" w:hAnsi="Times New Roman" w:cs="Times New Roman"/>
          <w:sz w:val="24"/>
          <w:szCs w:val="24"/>
        </w:rPr>
        <w:t>‑473/08 Инженерное бюро Ойлитс (</w:t>
      </w:r>
      <w:r w:rsidRPr="003346F9">
        <w:rPr>
          <w:rFonts w:ascii="Times New Roman" w:hAnsi="Times New Roman" w:cs="Times New Roman"/>
          <w:sz w:val="24"/>
          <w:szCs w:val="24"/>
          <w:lang w:val="en-US"/>
        </w:rPr>
        <w:t>Eulitz</w:t>
      </w:r>
      <w:r w:rsidRPr="003346F9">
        <w:rPr>
          <w:rFonts w:ascii="Times New Roman" w:hAnsi="Times New Roman" w:cs="Times New Roman"/>
          <w:sz w:val="24"/>
          <w:szCs w:val="24"/>
        </w:rPr>
        <w:t xml:space="preserve"> </w:t>
      </w:r>
      <w:r w:rsidRPr="003346F9">
        <w:rPr>
          <w:rFonts w:ascii="Times New Roman" w:hAnsi="Times New Roman" w:cs="Times New Roman"/>
          <w:sz w:val="24"/>
          <w:szCs w:val="24"/>
          <w:lang w:val="sv-SE"/>
        </w:rPr>
        <w:t>GbR</w:t>
      </w:r>
      <w:r w:rsidRPr="003346F9">
        <w:rPr>
          <w:rFonts w:ascii="Times New Roman" w:hAnsi="Times New Roman" w:cs="Times New Roman"/>
          <w:sz w:val="24"/>
          <w:szCs w:val="24"/>
        </w:rPr>
        <w:t>) Томас и Марион Ойлитс против Налоговой инспекции Дрездена</w:t>
      </w:r>
      <w:r w:rsidRPr="003346F9">
        <w:t xml:space="preserve"> </w:t>
      </w:r>
      <w:r w:rsidRPr="003346F9">
        <w:rPr>
          <w:rFonts w:ascii="Times New Roman" w:hAnsi="Times New Roman" w:cs="Times New Roman"/>
          <w:sz w:val="24"/>
          <w:szCs w:val="24"/>
        </w:rPr>
        <w:t>I. Дело об уклонении от налогов за частные образовательные услуги, которые охватывают программу школьного или университетского образования.</w:t>
      </w:r>
    </w:p>
    <w:p w14:paraId="5B7AA6A2" w14:textId="77777777" w:rsidR="003346F9" w:rsidRPr="003346F9" w:rsidRDefault="003346F9" w:rsidP="003346F9">
      <w:pPr>
        <w:widowControl w:val="0"/>
        <w:contextualSpacing/>
        <w:jc w:val="both"/>
        <w:rPr>
          <w:rFonts w:ascii="Times New Roman" w:hAnsi="Times New Roman" w:cs="Times New Roman"/>
          <w:i/>
          <w:sz w:val="24"/>
          <w:szCs w:val="24"/>
          <w:lang w:val="sv-SE"/>
        </w:rPr>
      </w:pPr>
      <w:r w:rsidRPr="003346F9">
        <w:rPr>
          <w:rFonts w:ascii="Times New Roman" w:hAnsi="Times New Roman" w:cs="Times New Roman"/>
          <w:i/>
          <w:sz w:val="24"/>
          <w:szCs w:val="24"/>
          <w:lang w:val="sv-SE"/>
        </w:rPr>
        <w:t>473/08 - Mål C‑473/08 Ingenieurbüro Eulitz GbR Thomas und Marion Eulitz mot Finanzamt Dresden I</w:t>
      </w:r>
    </w:p>
    <w:p w14:paraId="0B576E18" w14:textId="77777777" w:rsidR="003346F9" w:rsidRPr="003346F9" w:rsidRDefault="003346F9" w:rsidP="003346F9">
      <w:pPr>
        <w:numPr>
          <w:ilvl w:val="0"/>
          <w:numId w:val="4"/>
        </w:numPr>
        <w:contextualSpacing/>
        <w:jc w:val="both"/>
        <w:rPr>
          <w:rFonts w:ascii="Times New Roman" w:hAnsi="Times New Roman" w:cs="Times New Roman"/>
          <w:sz w:val="24"/>
          <w:szCs w:val="24"/>
        </w:rPr>
      </w:pPr>
      <w:r w:rsidRPr="003346F9">
        <w:rPr>
          <w:rFonts w:ascii="Times New Roman" w:hAnsi="Times New Roman" w:cs="Times New Roman"/>
          <w:sz w:val="24"/>
          <w:szCs w:val="24"/>
        </w:rPr>
        <w:t>Директива Европейского парламента и Европейского совета о гармонизации законодательства стран-участниц о рынке измерительных приборов</w:t>
      </w:r>
    </w:p>
    <w:p w14:paraId="34274F02" w14:textId="77777777" w:rsidR="003346F9" w:rsidRPr="003346F9" w:rsidRDefault="003346F9" w:rsidP="003346F9">
      <w:pPr>
        <w:jc w:val="both"/>
        <w:rPr>
          <w:rFonts w:ascii="Times New Roman" w:hAnsi="Times New Roman" w:cs="Times New Roman"/>
          <w:i/>
          <w:sz w:val="24"/>
          <w:szCs w:val="24"/>
          <w:lang w:val="sv-SE"/>
        </w:rPr>
      </w:pPr>
      <w:r w:rsidRPr="003346F9">
        <w:rPr>
          <w:rFonts w:ascii="Times New Roman" w:hAnsi="Times New Roman" w:cs="Times New Roman"/>
          <w:i/>
          <w:sz w:val="24"/>
          <w:szCs w:val="24"/>
          <w:lang w:val="sv-SE"/>
        </w:rPr>
        <w:t>Europarlamentets och rådets direktiv 2014/32/EU av den 26 februari 2014 om harmonisering av medlemsstaternas lagstiftning om tillhandahållande på marknaden av mätinstrument (omarbetning).</w:t>
      </w:r>
    </w:p>
    <w:p w14:paraId="630ED3B8" w14:textId="77777777" w:rsidR="003346F9" w:rsidRPr="003346F9" w:rsidRDefault="003346F9" w:rsidP="003346F9">
      <w:pPr>
        <w:ind w:left="709"/>
        <w:jc w:val="both"/>
        <w:rPr>
          <w:rFonts w:ascii="Times New Roman" w:hAnsi="Times New Roman" w:cs="Times New Roman"/>
          <w:sz w:val="24"/>
          <w:szCs w:val="24"/>
        </w:rPr>
      </w:pPr>
      <w:r w:rsidRPr="003346F9">
        <w:rPr>
          <w:rFonts w:ascii="Times New Roman" w:hAnsi="Times New Roman" w:cs="Times New Roman"/>
          <w:sz w:val="24"/>
          <w:szCs w:val="24"/>
        </w:rPr>
        <w:t>(5) Решение Европейского парламента и Европейского совета об участии ЕС в европейской метрологической программе по науке и инновациям (Эмпир), которая реализуется несколькими странами-членами.</w:t>
      </w:r>
    </w:p>
    <w:p w14:paraId="4ADD2B6F" w14:textId="77777777" w:rsidR="003346F9" w:rsidRPr="003346F9" w:rsidRDefault="003346F9" w:rsidP="003346F9">
      <w:pPr>
        <w:spacing w:line="360" w:lineRule="auto"/>
        <w:jc w:val="both"/>
        <w:rPr>
          <w:rFonts w:ascii="Times New Roman" w:hAnsi="Times New Roman" w:cs="Times New Roman"/>
          <w:i/>
          <w:sz w:val="24"/>
          <w:szCs w:val="24"/>
          <w:lang w:val="sv-SE"/>
        </w:rPr>
      </w:pPr>
      <w:r w:rsidRPr="003346F9">
        <w:rPr>
          <w:rFonts w:ascii="Times New Roman" w:hAnsi="Times New Roman" w:cs="Times New Roman"/>
          <w:i/>
          <w:sz w:val="24"/>
          <w:szCs w:val="24"/>
          <w:lang w:val="sv-SE"/>
        </w:rPr>
        <w:t>Europarlamentets och rådets beslut nr 555/2014/EU av den 15 maj 2014om unionens deltagande i ett europeiskt metrologiprogram för innovation och forskning (Empir) som genomförs av flera medlemsstater.</w:t>
      </w:r>
    </w:p>
    <w:p w14:paraId="21D82940" w14:textId="7DDDA78E" w:rsidR="003346F9" w:rsidRDefault="003346F9" w:rsidP="003346F9">
      <w:pPr>
        <w:spacing w:line="360" w:lineRule="auto"/>
        <w:ind w:firstLine="709"/>
        <w:jc w:val="both"/>
        <w:rPr>
          <w:rFonts w:ascii="Times New Roman" w:hAnsi="Times New Roman" w:cs="Times New Roman"/>
          <w:sz w:val="24"/>
          <w:szCs w:val="24"/>
        </w:rPr>
      </w:pPr>
      <w:r w:rsidRPr="003346F9">
        <w:rPr>
          <w:rFonts w:ascii="Times New Roman" w:hAnsi="Times New Roman" w:cs="Times New Roman"/>
          <w:sz w:val="24"/>
          <w:szCs w:val="24"/>
        </w:rPr>
        <w:lastRenderedPageBreak/>
        <w:t xml:space="preserve">Таким образом, мы постарались сделать репрезентативную подборку текстов по выбранной тематике. Регламент, решение и директива обладают юридической силой во всех государствах-членах Евросоюза, при этом степень их обязательности различна. Постановление суда формально не является источником права, но используется в юридической практике и представляет собой пример судебных документов. </w:t>
      </w:r>
      <w:r w:rsidR="005131C2">
        <w:rPr>
          <w:rFonts w:ascii="Times New Roman" w:hAnsi="Times New Roman" w:cs="Times New Roman"/>
          <w:sz w:val="24"/>
          <w:szCs w:val="24"/>
        </w:rPr>
        <w:t>Проект резолюции</w:t>
      </w:r>
      <w:r w:rsidRPr="003346F9">
        <w:rPr>
          <w:rFonts w:ascii="Times New Roman" w:hAnsi="Times New Roman" w:cs="Times New Roman"/>
          <w:sz w:val="24"/>
          <w:szCs w:val="24"/>
        </w:rPr>
        <w:t xml:space="preserve"> относится к подготовительным документам и выступает примером языка внутренней коммуникации между институтами ЕС.</w:t>
      </w:r>
    </w:p>
    <w:p w14:paraId="3B71E18E" w14:textId="77777777" w:rsidR="002C0FAE" w:rsidRDefault="002C0FAE" w:rsidP="003346F9">
      <w:pPr>
        <w:spacing w:line="360" w:lineRule="auto"/>
        <w:ind w:firstLine="709"/>
        <w:jc w:val="both"/>
        <w:rPr>
          <w:rFonts w:ascii="Times New Roman" w:hAnsi="Times New Roman" w:cs="Times New Roman"/>
          <w:sz w:val="24"/>
          <w:szCs w:val="24"/>
        </w:rPr>
      </w:pPr>
    </w:p>
    <w:p w14:paraId="155C897D" w14:textId="77777777" w:rsidR="002C0FAE" w:rsidRPr="002C0FAE" w:rsidRDefault="002C0FAE" w:rsidP="002C0FAE">
      <w:pPr>
        <w:spacing w:after="200" w:line="360" w:lineRule="auto"/>
        <w:jc w:val="both"/>
        <w:rPr>
          <w:rFonts w:ascii="Times New Roman" w:eastAsia="Calibri" w:hAnsi="Times New Roman" w:cs="Times New Roman"/>
          <w:sz w:val="24"/>
          <w:szCs w:val="28"/>
          <w:u w:val="single"/>
        </w:rPr>
      </w:pPr>
      <w:r w:rsidRPr="002C0FAE">
        <w:rPr>
          <w:rFonts w:ascii="Times New Roman" w:eastAsia="Calibri" w:hAnsi="Times New Roman" w:cs="Times New Roman"/>
          <w:sz w:val="24"/>
          <w:szCs w:val="28"/>
          <w:u w:val="single"/>
        </w:rPr>
        <w:t>Выводы по главе 2</w:t>
      </w:r>
    </w:p>
    <w:p w14:paraId="1A13317E" w14:textId="1D12A592" w:rsidR="002C0FAE" w:rsidRDefault="002C0FAE" w:rsidP="002C0FAE">
      <w:pPr>
        <w:pStyle w:val="a7"/>
        <w:numPr>
          <w:ilvl w:val="0"/>
          <w:numId w:val="33"/>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Европейский союз уделяет большое внимание языковой политике. В организации используется беспрецедентно большое для международного объединения ко</w:t>
      </w:r>
      <w:r w:rsidR="00DA2337">
        <w:rPr>
          <w:rFonts w:ascii="Times New Roman" w:eastAsia="Calibri" w:hAnsi="Times New Roman" w:cs="Times New Roman"/>
          <w:sz w:val="24"/>
          <w:szCs w:val="28"/>
        </w:rPr>
        <w:t>личество официальных языков – двадцать четыре</w:t>
      </w:r>
      <w:r>
        <w:rPr>
          <w:rFonts w:ascii="Times New Roman" w:eastAsia="Calibri" w:hAnsi="Times New Roman" w:cs="Times New Roman"/>
          <w:sz w:val="24"/>
          <w:szCs w:val="28"/>
        </w:rPr>
        <w:t>. Каждый гражданин стран-членов имеет право пользоваться языком своей страны при обращении к наднациональным органам власти, все законодательные акты также должны быть доступны на всех языках.</w:t>
      </w:r>
    </w:p>
    <w:p w14:paraId="6D5E6146" w14:textId="77777777" w:rsidR="002C0FAE" w:rsidRDefault="002C0FAE" w:rsidP="002C0FAE">
      <w:pPr>
        <w:pStyle w:val="a7"/>
        <w:numPr>
          <w:ilvl w:val="0"/>
          <w:numId w:val="33"/>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Финансовая поддержка языкового разнообразия ЕС рассматривается многими как неэффективное расходование бюджетных средств, поэтому часто звучат предложения о переходе на систему с меньшим количеством официальных языков. Самая популярная идея – сделать единственным официальным языком английский, кроме того есть предложения сократить число языков до трех – английский, немецкий, французский. Тем не менее, на данный момент нет оснований предсказывать сокращение количества официальных языков, поскольку это противоречит идеям о демократии и равенстве, которые лежат в основе организации.</w:t>
      </w:r>
    </w:p>
    <w:p w14:paraId="58C6A49A" w14:textId="46AE6214" w:rsidR="002C0FAE" w:rsidRDefault="002C0FAE" w:rsidP="002C0FAE">
      <w:pPr>
        <w:pStyle w:val="a7"/>
        <w:numPr>
          <w:ilvl w:val="0"/>
          <w:numId w:val="33"/>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Для того, чтобы поддерживать функционирование ЕС в многоязыковой среде, существует разветвленная система перевода, которая насчитывает в общей сложности порядка 3000 штатных сотрудников. Каждый орган ЕС обладает своей службой перевода, которые в свою очередь разделяются на подотделы согласно языкам и специализации перевода.</w:t>
      </w:r>
    </w:p>
    <w:p w14:paraId="640EE3D9" w14:textId="30FB89FF" w:rsidR="000A5965" w:rsidRPr="00DA2337" w:rsidRDefault="003F1821" w:rsidP="00DA2337">
      <w:pPr>
        <w:pStyle w:val="a7"/>
        <w:numPr>
          <w:ilvl w:val="0"/>
          <w:numId w:val="33"/>
        </w:numPr>
        <w:spacing w:after="200" w:line="360" w:lineRule="auto"/>
        <w:jc w:val="both"/>
        <w:rPr>
          <w:rFonts w:ascii="Times New Roman" w:eastAsia="Calibri" w:hAnsi="Times New Roman" w:cs="Times New Roman"/>
          <w:sz w:val="24"/>
          <w:szCs w:val="28"/>
        </w:rPr>
      </w:pPr>
      <w:r>
        <w:rPr>
          <w:rFonts w:ascii="Times New Roman" w:hAnsi="Times New Roman" w:cs="Times New Roman"/>
          <w:sz w:val="24"/>
          <w:szCs w:val="24"/>
        </w:rPr>
        <w:t>Нужно отметить, что поскольку ЕС обладает широкими полномочиями по принятию решений в различных сферах жизни, у организации есть своя система ранжирования документов. Для нашего исследования были отобраны правовые документы, объединенные одной тематикой – наука и образование, но с различным правовым статусом.</w:t>
      </w:r>
    </w:p>
    <w:p w14:paraId="767E8EE5" w14:textId="7E98717F" w:rsidR="000A5965" w:rsidRPr="000A5965" w:rsidRDefault="000A5965" w:rsidP="000A5965">
      <w:pPr>
        <w:spacing w:after="200" w:line="360" w:lineRule="auto"/>
        <w:jc w:val="both"/>
        <w:rPr>
          <w:rFonts w:ascii="Times New Roman" w:eastAsia="Calibri" w:hAnsi="Times New Roman" w:cs="Times New Roman"/>
          <w:b/>
          <w:sz w:val="24"/>
          <w:szCs w:val="24"/>
        </w:rPr>
      </w:pPr>
      <w:r w:rsidRPr="000A5965">
        <w:rPr>
          <w:rFonts w:ascii="Times New Roman" w:eastAsia="Calibri" w:hAnsi="Times New Roman" w:cs="Times New Roman"/>
          <w:b/>
          <w:sz w:val="24"/>
          <w:szCs w:val="24"/>
        </w:rPr>
        <w:lastRenderedPageBreak/>
        <w:t xml:space="preserve">3. Лексические особенности официально-делового стиля </w:t>
      </w:r>
      <w:bookmarkStart w:id="0" w:name="_GoBack"/>
      <w:bookmarkEnd w:id="0"/>
      <w:r w:rsidRPr="000A5965">
        <w:rPr>
          <w:rFonts w:ascii="Times New Roman" w:eastAsia="Calibri" w:hAnsi="Times New Roman" w:cs="Times New Roman"/>
          <w:b/>
          <w:sz w:val="24"/>
          <w:szCs w:val="24"/>
        </w:rPr>
        <w:t>в ЕС</w:t>
      </w:r>
    </w:p>
    <w:p w14:paraId="703CEEBC"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Язык, используемый в документах и переговорах Европейского Союза, отличается характерными особенностями, которые накладывает на него наднациональный характер организации. Из-за большого количества специфических черт язык текстов ЕС часто называют «еврожаргоном»: в английском языке – «</w:t>
      </w:r>
      <w:r w:rsidRPr="000A5965">
        <w:rPr>
          <w:rFonts w:ascii="Times New Roman" w:eastAsia="Calibri" w:hAnsi="Times New Roman" w:cs="Times New Roman"/>
          <w:i/>
          <w:sz w:val="24"/>
          <w:szCs w:val="24"/>
        </w:rPr>
        <w:t>Eurospeak</w:t>
      </w:r>
      <w:r w:rsidRPr="000A5965">
        <w:rPr>
          <w:rFonts w:ascii="Times New Roman" w:eastAsia="Calibri" w:hAnsi="Times New Roman" w:cs="Times New Roman"/>
          <w:sz w:val="24"/>
          <w:szCs w:val="24"/>
        </w:rPr>
        <w:t>» или ироничным «</w:t>
      </w:r>
      <w:r w:rsidRPr="000A5965">
        <w:rPr>
          <w:rFonts w:ascii="Times New Roman" w:eastAsia="Calibri" w:hAnsi="Times New Roman" w:cs="Times New Roman"/>
          <w:i/>
          <w:sz w:val="24"/>
          <w:szCs w:val="24"/>
        </w:rPr>
        <w:t>Eurofog</w:t>
      </w:r>
      <w:r w:rsidRPr="000A5965">
        <w:rPr>
          <w:rFonts w:ascii="Times New Roman" w:eastAsia="Calibri" w:hAnsi="Times New Roman" w:cs="Times New Roman"/>
          <w:sz w:val="24"/>
          <w:szCs w:val="24"/>
        </w:rPr>
        <w:t>», термином «</w:t>
      </w:r>
      <w:r w:rsidRPr="000A5965">
        <w:rPr>
          <w:rFonts w:ascii="Times New Roman" w:eastAsia="Calibri" w:hAnsi="Times New Roman" w:cs="Times New Roman"/>
          <w:i/>
          <w:sz w:val="24"/>
          <w:szCs w:val="24"/>
          <w:lang w:val="sv-SE"/>
        </w:rPr>
        <w:t>eurojargong</w:t>
      </w:r>
      <w:r w:rsidRPr="000A5965">
        <w:rPr>
          <w:rFonts w:ascii="Times New Roman" w:eastAsia="Calibri" w:hAnsi="Times New Roman" w:cs="Times New Roman"/>
          <w:sz w:val="24"/>
          <w:szCs w:val="24"/>
        </w:rPr>
        <w:t>» – в шведском языке. В словаре новых слов Комитета по шведскому языку (</w:t>
      </w:r>
      <w:r w:rsidRPr="000A5965">
        <w:rPr>
          <w:rFonts w:ascii="Times New Roman" w:eastAsia="Calibri" w:hAnsi="Times New Roman" w:cs="Times New Roman"/>
          <w:sz w:val="24"/>
          <w:szCs w:val="24"/>
          <w:lang w:val="en-US"/>
        </w:rPr>
        <w:t>Svenska</w:t>
      </w:r>
      <w:r w:rsidRPr="000A5965">
        <w:rPr>
          <w:rFonts w:ascii="Times New Roman" w:eastAsia="Calibri" w:hAnsi="Times New Roman" w:cs="Times New Roman"/>
          <w:sz w:val="24"/>
          <w:szCs w:val="24"/>
        </w:rPr>
        <w:t xml:space="preserve"> </w:t>
      </w:r>
      <w:r w:rsidRPr="000A5965">
        <w:rPr>
          <w:rFonts w:ascii="Times New Roman" w:eastAsia="Calibri" w:hAnsi="Times New Roman" w:cs="Times New Roman"/>
          <w:sz w:val="24"/>
          <w:szCs w:val="24"/>
          <w:lang w:val="en-US"/>
        </w:rPr>
        <w:t>spr</w:t>
      </w:r>
      <w:r w:rsidRPr="000A5965">
        <w:rPr>
          <w:rFonts w:ascii="Times New Roman" w:eastAsia="Calibri" w:hAnsi="Times New Roman" w:cs="Times New Roman"/>
          <w:sz w:val="24"/>
          <w:szCs w:val="24"/>
        </w:rPr>
        <w:t>å</w:t>
      </w:r>
      <w:r w:rsidRPr="000A5965">
        <w:rPr>
          <w:rFonts w:ascii="Times New Roman" w:eastAsia="Calibri" w:hAnsi="Times New Roman" w:cs="Times New Roman"/>
          <w:sz w:val="24"/>
          <w:szCs w:val="24"/>
          <w:lang w:val="sv-SE"/>
        </w:rPr>
        <w:t>kn</w:t>
      </w:r>
      <w:r w:rsidRPr="000A5965">
        <w:rPr>
          <w:rFonts w:ascii="Times New Roman" w:eastAsia="Calibri" w:hAnsi="Times New Roman" w:cs="Times New Roman"/>
          <w:sz w:val="24"/>
          <w:szCs w:val="24"/>
        </w:rPr>
        <w:t>ä</w:t>
      </w:r>
      <w:r w:rsidRPr="000A5965">
        <w:rPr>
          <w:rFonts w:ascii="Times New Roman" w:eastAsia="Calibri" w:hAnsi="Times New Roman" w:cs="Times New Roman"/>
          <w:sz w:val="24"/>
          <w:szCs w:val="24"/>
          <w:lang w:val="sv-SE"/>
        </w:rPr>
        <w:t>mnden</w:t>
      </w:r>
      <w:r w:rsidRPr="000A5965">
        <w:rPr>
          <w:rFonts w:ascii="Times New Roman" w:eastAsia="Calibri" w:hAnsi="Times New Roman" w:cs="Times New Roman"/>
          <w:sz w:val="24"/>
          <w:szCs w:val="24"/>
        </w:rPr>
        <w:t>) 2000 года слово «</w:t>
      </w:r>
      <w:r w:rsidRPr="000A5965">
        <w:rPr>
          <w:rFonts w:ascii="Times New Roman" w:eastAsia="Calibri" w:hAnsi="Times New Roman" w:cs="Times New Roman"/>
          <w:i/>
          <w:sz w:val="24"/>
          <w:szCs w:val="24"/>
        </w:rPr>
        <w:t>eurojargong</w:t>
      </w:r>
      <w:r w:rsidRPr="000A5965">
        <w:rPr>
          <w:rFonts w:ascii="Times New Roman" w:eastAsia="Calibri" w:hAnsi="Times New Roman" w:cs="Times New Roman"/>
          <w:sz w:val="24"/>
          <w:szCs w:val="24"/>
        </w:rPr>
        <w:t>» определяется как «жаргон, отличающийся словами и выражениями, которые без перевода или с частичным переводом переносятся в шведский язык из других языков ЕС, в первую очередь из английского»</w:t>
      </w:r>
      <w:r w:rsidRPr="000A5965">
        <w:rPr>
          <w:rFonts w:ascii="Times New Roman" w:eastAsia="Calibri" w:hAnsi="Times New Roman" w:cs="Times New Roman"/>
          <w:sz w:val="24"/>
          <w:szCs w:val="24"/>
          <w:vertAlign w:val="superscript"/>
        </w:rPr>
        <w:footnoteReference w:id="96"/>
      </w:r>
      <w:r w:rsidRPr="000A5965">
        <w:rPr>
          <w:rFonts w:ascii="Times New Roman" w:eastAsia="Calibri" w:hAnsi="Times New Roman" w:cs="Times New Roman"/>
          <w:sz w:val="24"/>
          <w:szCs w:val="24"/>
        </w:rPr>
        <w:t>.  Таким образом, в качестве одного из отличительных признаков еврожаргона из самого определения можно выделить перенос слов и выражений из других языков в шведский.</w:t>
      </w:r>
    </w:p>
    <w:p w14:paraId="6C9F92C3"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Т.И. Макаревич представляет другую точку зрения на суть языка ЕС. Она связывает появление особого языка с характером этой организации, и, по ее мнению, «еврожаргон представляет собой особый язык чиновников и служащих организаций, связанных с наднациональной сферой функционирования ЕС»</w:t>
      </w:r>
      <w:r w:rsidRPr="000A5965">
        <w:rPr>
          <w:rFonts w:ascii="Times New Roman" w:eastAsia="Calibri" w:hAnsi="Times New Roman" w:cs="Times New Roman"/>
          <w:sz w:val="24"/>
          <w:szCs w:val="24"/>
          <w:vertAlign w:val="superscript"/>
        </w:rPr>
        <w:footnoteReference w:id="97"/>
      </w:r>
      <w:r w:rsidRPr="000A5965">
        <w:rPr>
          <w:rFonts w:ascii="Times New Roman" w:eastAsia="Calibri" w:hAnsi="Times New Roman" w:cs="Times New Roman"/>
          <w:sz w:val="24"/>
          <w:szCs w:val="24"/>
        </w:rPr>
        <w:t xml:space="preserve">. Косвенно это определение также указывает на влияние других языков, поскольку автор связывает появление данного типа языка именно с наднациональной спецификой Евросоюза, которая в лингвистическом плане выражается в языковом разнообразии. </w:t>
      </w:r>
    </w:p>
    <w:p w14:paraId="40CE3568"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Рассматривая профессиональные жаргоны в целом, И. Сучкова (I. Soušková) определяет жаргон как набор выражений, используемых группой специалистов для того, чтобы общаться между собой</w:t>
      </w:r>
      <w:r w:rsidRPr="000A5965">
        <w:rPr>
          <w:rFonts w:ascii="Times New Roman" w:eastAsia="Calibri" w:hAnsi="Times New Roman" w:cs="Times New Roman"/>
          <w:sz w:val="24"/>
          <w:szCs w:val="24"/>
          <w:vertAlign w:val="superscript"/>
        </w:rPr>
        <w:footnoteReference w:id="98"/>
      </w:r>
      <w:r w:rsidRPr="000A5965">
        <w:rPr>
          <w:rFonts w:ascii="Times New Roman" w:eastAsia="Calibri" w:hAnsi="Times New Roman" w:cs="Times New Roman"/>
          <w:sz w:val="24"/>
          <w:szCs w:val="24"/>
        </w:rPr>
        <w:t xml:space="preserve">. Здесь главным признаком является особый набор выражений, однако, в этом определении еврожаргона и кроется его главное противоречие. Дело в том, что стиль ЕС стал языком специалистов, хотя его аудитория выходит за рамки профессионального круга, ведь документы Евросоюза предназначаются также широкой общественности, представителям бизнес сообщества, национальным органам власти. </w:t>
      </w:r>
    </w:p>
    <w:p w14:paraId="41E3A648" w14:textId="7AE09585" w:rsidR="000A5965" w:rsidRPr="000A5965" w:rsidRDefault="000A5965" w:rsidP="000A5965">
      <w:pPr>
        <w:spacing w:after="200" w:line="360" w:lineRule="auto"/>
        <w:ind w:firstLine="709"/>
        <w:jc w:val="both"/>
        <w:rPr>
          <w:rFonts w:ascii="Times New Roman" w:eastAsia="Calibri" w:hAnsi="Times New Roman" w:cs="Times New Roman"/>
          <w:color w:val="1F497D"/>
          <w:sz w:val="24"/>
          <w:szCs w:val="24"/>
        </w:rPr>
      </w:pPr>
      <w:r w:rsidRPr="000A5965">
        <w:rPr>
          <w:rFonts w:ascii="Times New Roman" w:eastAsia="Calibri" w:hAnsi="Times New Roman" w:cs="Times New Roman"/>
          <w:sz w:val="24"/>
          <w:szCs w:val="24"/>
        </w:rPr>
        <w:lastRenderedPageBreak/>
        <w:t>Итак, уже из тех определений, которые даются языку ЕС можно заключить, что этот язык действительно является особой подсистемой шведского языка, отличающейся своими характерными признаками, а именно – заимствованиями из других языков ЕС, преимущественно из английского, и набором специфических выражений. Именно поэтому людям, незнакомым с наднациональной сферой ЕС и ее</w:t>
      </w:r>
      <w:r w:rsidR="00DA2337">
        <w:rPr>
          <w:rFonts w:ascii="Times New Roman" w:eastAsia="Calibri" w:hAnsi="Times New Roman" w:cs="Times New Roman"/>
          <w:sz w:val="24"/>
          <w:szCs w:val="24"/>
        </w:rPr>
        <w:t xml:space="preserve"> особой лексикой, часто заимствованной</w:t>
      </w:r>
      <w:r w:rsidRPr="000A5965">
        <w:rPr>
          <w:rFonts w:ascii="Times New Roman" w:eastAsia="Calibri" w:hAnsi="Times New Roman" w:cs="Times New Roman"/>
          <w:sz w:val="24"/>
          <w:szCs w:val="24"/>
        </w:rPr>
        <w:t xml:space="preserve"> из других языков, становится очень трудно понимать тексты организации. И в этом смысле язык документов ЕС действительно представляет собой своего рода особый жаргон, который существует в любой профессии и в любой сфере деятельности.</w:t>
      </w:r>
      <w:r w:rsidRPr="000A5965">
        <w:rPr>
          <w:rFonts w:ascii="Times New Roman" w:eastAsia="Calibri" w:hAnsi="Times New Roman" w:cs="Times New Roman"/>
          <w:color w:val="1F497D"/>
          <w:sz w:val="24"/>
          <w:szCs w:val="24"/>
        </w:rPr>
        <w:t xml:space="preserve"> </w:t>
      </w:r>
    </w:p>
    <w:p w14:paraId="556EE748"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p>
    <w:p w14:paraId="1AAB87CE" w14:textId="77777777" w:rsidR="000A5965" w:rsidRPr="000A5965" w:rsidRDefault="000A5965" w:rsidP="000A5965">
      <w:pPr>
        <w:spacing w:after="200" w:line="360" w:lineRule="auto"/>
        <w:jc w:val="both"/>
        <w:rPr>
          <w:rFonts w:ascii="Times New Roman" w:eastAsia="Calibri" w:hAnsi="Times New Roman" w:cs="Times New Roman"/>
          <w:b/>
          <w:sz w:val="24"/>
          <w:szCs w:val="24"/>
        </w:rPr>
      </w:pPr>
      <w:r w:rsidRPr="000A5965">
        <w:rPr>
          <w:rFonts w:ascii="Times New Roman" w:eastAsia="Calibri" w:hAnsi="Times New Roman" w:cs="Times New Roman"/>
          <w:b/>
          <w:sz w:val="24"/>
          <w:szCs w:val="24"/>
        </w:rPr>
        <w:t xml:space="preserve">3. 1. Термины </w:t>
      </w:r>
    </w:p>
    <w:p w14:paraId="4185AAB9" w14:textId="77777777" w:rsidR="000A5965" w:rsidRPr="000A5965" w:rsidRDefault="000A5965" w:rsidP="000A5965">
      <w:pPr>
        <w:spacing w:after="200" w:line="360" w:lineRule="auto"/>
        <w:ind w:firstLine="709"/>
        <w:jc w:val="both"/>
        <w:rPr>
          <w:rFonts w:ascii="Times New Roman" w:eastAsia="Calibri" w:hAnsi="Times New Roman" w:cs="Times New Roman"/>
          <w:color w:val="1F497D"/>
          <w:sz w:val="24"/>
          <w:szCs w:val="24"/>
        </w:rPr>
      </w:pPr>
      <w:r w:rsidRPr="000A5965">
        <w:rPr>
          <w:rFonts w:ascii="Times New Roman" w:eastAsia="Calibri" w:hAnsi="Times New Roman" w:cs="Times New Roman"/>
          <w:sz w:val="24"/>
          <w:szCs w:val="24"/>
        </w:rPr>
        <w:t>Пожалуй, наиболее заметной чертой стиля документов ЕС является изобилие терминов. Об этом пишут многие ученые, в том числе К. Лорен, который, в частности, провел исследование, где сравнивал тексты из шести профессиональных сфер для того, чтобы выявить в каких специализированных текстах наблюдается самая высокая терминологическая плотность</w:t>
      </w:r>
      <w:r w:rsidRPr="000A5965">
        <w:rPr>
          <w:rFonts w:ascii="Times New Roman" w:eastAsia="Calibri" w:hAnsi="Times New Roman" w:cs="Times New Roman"/>
          <w:sz w:val="24"/>
          <w:szCs w:val="24"/>
          <w:vertAlign w:val="superscript"/>
        </w:rPr>
        <w:footnoteReference w:id="99"/>
      </w:r>
      <w:r w:rsidRPr="000A5965">
        <w:rPr>
          <w:rFonts w:ascii="Times New Roman" w:eastAsia="Calibri" w:hAnsi="Times New Roman" w:cs="Times New Roman"/>
          <w:sz w:val="24"/>
          <w:szCs w:val="24"/>
        </w:rPr>
        <w:t>. В ходе исследования было выявлено, что самой высокой долей терминов на единицу текста отличаются сферы юриспруденции, лингвистики и электротехники. Здесь нужно отметить, что около половины от общего числа текстов ЕС, производимых за один год, относится к юридическим текстам, что многое говорит об их распространенности в контексте сообщества. Поэтому в дальнейшем мы в основном будем рассматривать именно такие тексты по причине их многообразия и широкого распространения.</w:t>
      </w:r>
    </w:p>
    <w:p w14:paraId="3FF36096"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В словаре «</w:t>
      </w:r>
      <w:r w:rsidRPr="000A5965">
        <w:rPr>
          <w:rFonts w:ascii="Times New Roman" w:eastAsia="Calibri" w:hAnsi="Times New Roman" w:cs="Times New Roman"/>
          <w:sz w:val="24"/>
          <w:szCs w:val="24"/>
          <w:lang w:val="en-US"/>
        </w:rPr>
        <w:t>T</w:t>
      </w:r>
      <w:r w:rsidRPr="000A5965">
        <w:rPr>
          <w:rFonts w:ascii="Times New Roman" w:eastAsia="Calibri" w:hAnsi="Times New Roman" w:cs="Times New Roman"/>
          <w:sz w:val="24"/>
          <w:szCs w:val="24"/>
        </w:rPr>
        <w:t>erminologins terminologi» шведской некоммерческой организации «Центр терминологии» (Terminologicentrum, TNC</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которая занимается вопросами нормирования профессионального языка, дано следующее определение слова «термин»: термин – это «название общего понятия, которое принадлежит какой-либо профессиональной сфере».</w:t>
      </w:r>
      <w:r w:rsidRPr="000A5965">
        <w:rPr>
          <w:rFonts w:ascii="Times New Roman" w:eastAsia="Calibri" w:hAnsi="Times New Roman" w:cs="Times New Roman"/>
          <w:sz w:val="24"/>
          <w:szCs w:val="24"/>
          <w:vertAlign w:val="superscript"/>
        </w:rPr>
        <w:footnoteReference w:id="100"/>
      </w:r>
      <w:r w:rsidRPr="000A5965">
        <w:rPr>
          <w:rFonts w:ascii="Times New Roman" w:eastAsia="Calibri" w:hAnsi="Times New Roman" w:cs="Times New Roman"/>
          <w:sz w:val="24"/>
          <w:szCs w:val="24"/>
        </w:rPr>
        <w:t xml:space="preserve"> В рамках Европейской интеграции работе с терминами отводится большая роль ввиду сложности создания единой терминологической базы в контексте мультинационального и многоязыкового сообщества. С. Шарчевич отмечает, что определять юридическую терминологию нужно с особенной тщательностью, поскольку каждое слово имеет юридическую силу.</w:t>
      </w:r>
      <w:r w:rsidRPr="000A5965">
        <w:rPr>
          <w:rFonts w:ascii="Times New Roman" w:eastAsia="Calibri" w:hAnsi="Times New Roman" w:cs="Times New Roman"/>
          <w:sz w:val="24"/>
          <w:szCs w:val="24"/>
          <w:vertAlign w:val="superscript"/>
        </w:rPr>
        <w:footnoteReference w:id="101"/>
      </w:r>
      <w:r w:rsidRPr="000A5965">
        <w:rPr>
          <w:rFonts w:ascii="Times New Roman" w:eastAsia="Calibri" w:hAnsi="Times New Roman" w:cs="Times New Roman"/>
          <w:sz w:val="24"/>
          <w:szCs w:val="24"/>
        </w:rPr>
        <w:t xml:space="preserve"> Термины в каждом из официальных языков </w:t>
      </w:r>
      <w:r w:rsidRPr="000A5965">
        <w:rPr>
          <w:rFonts w:ascii="Times New Roman" w:eastAsia="Calibri" w:hAnsi="Times New Roman" w:cs="Times New Roman"/>
          <w:sz w:val="24"/>
          <w:szCs w:val="24"/>
        </w:rPr>
        <w:lastRenderedPageBreak/>
        <w:t xml:space="preserve">наделяются официальным статусом, и таким образом они становятся своего рода строительными блоками общеевропейского права, напрямую влияя на жизнь людей, живущих в странах ЕС. </w:t>
      </w:r>
    </w:p>
    <w:p w14:paraId="76CD2B1D"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Основная задача создателей терминологии ЕС состоит в том, чтобы сделать ее легко отличаемой от терминологии национального права стран-членов. По мнению С. Шарчевич, коллизии возникают в тех случаях, когда в системе наднационального права ЕС и в системе национального права отдельной страны существуют одинаковые термины, которым придается разное значение</w:t>
      </w:r>
      <w:r w:rsidRPr="000A5965">
        <w:rPr>
          <w:rFonts w:ascii="Times New Roman" w:eastAsia="Calibri" w:hAnsi="Times New Roman" w:cs="Times New Roman"/>
          <w:sz w:val="24"/>
          <w:szCs w:val="24"/>
          <w:vertAlign w:val="superscript"/>
        </w:rPr>
        <w:footnoteReference w:id="102"/>
      </w:r>
      <w:r w:rsidRPr="000A5965">
        <w:rPr>
          <w:rFonts w:ascii="Times New Roman" w:eastAsia="Calibri" w:hAnsi="Times New Roman" w:cs="Times New Roman"/>
          <w:sz w:val="24"/>
          <w:szCs w:val="24"/>
        </w:rPr>
        <w:t>. В продолжение своей мысли исследователь пишет о том, что, принимая во внимание все сложности, связанные с гармонизацией права в рамках ЕС, использование терминов из национального права нежелательно, поскольку существует вероятность, что они будут восприняты в соответствии с системой концептов, принятых в национальном праве.</w:t>
      </w:r>
      <w:r w:rsidRPr="000A5965">
        <w:rPr>
          <w:rFonts w:ascii="Times New Roman" w:eastAsia="Calibri" w:hAnsi="Times New Roman" w:cs="Times New Roman"/>
          <w:sz w:val="24"/>
          <w:szCs w:val="24"/>
          <w:vertAlign w:val="superscript"/>
        </w:rPr>
        <w:footnoteReference w:id="103"/>
      </w:r>
      <w:r w:rsidRPr="000A5965">
        <w:rPr>
          <w:rFonts w:ascii="Times New Roman" w:eastAsia="Calibri" w:hAnsi="Times New Roman" w:cs="Times New Roman"/>
          <w:sz w:val="24"/>
          <w:szCs w:val="24"/>
        </w:rPr>
        <w:t xml:space="preserve"> Таким образом, терминологам ЕС приходится искать другие пути решения проблемы.</w:t>
      </w:r>
    </w:p>
    <w:p w14:paraId="37FBE275"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В связи с этим, специалисты по возможности создают неологизмы, чтобы описать новые реалии в правовой системе ЕС. С. Шарчевич справедливо отмечает, что часто новые термины кажутся искусственными и неестественными, но в этом заключается их эффективность, потому что так их можно с легкостью отличить от национальной терминологии. Следовательно, как бы странно ни звучал термин для граждан ЕС, он вводится в употребление, если он отвечает ключевому для него параметру эффективности. Создание новых терминов призвано добиваться прозрачности и доступности, но это не всегда удается, поскольку у неологизмов часто отсутствует семантическая мотивировка и они не имеют связей с семантическим значением. В качестве примера С. Шарчевич приводит английский термин </w:t>
      </w:r>
      <w:r w:rsidRPr="000A5965">
        <w:rPr>
          <w:rFonts w:ascii="Times New Roman" w:eastAsia="Calibri" w:hAnsi="Times New Roman" w:cs="Times New Roman"/>
          <w:i/>
          <w:sz w:val="24"/>
          <w:szCs w:val="24"/>
          <w:lang w:val="sv-SE"/>
        </w:rPr>
        <w:t>Advocate</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i/>
          <w:sz w:val="24"/>
          <w:szCs w:val="24"/>
          <w:lang w:val="sv-SE"/>
        </w:rPr>
        <w:t>General</w:t>
      </w:r>
      <w:r w:rsidRPr="000A5965">
        <w:rPr>
          <w:rFonts w:ascii="Times New Roman" w:eastAsia="Calibri" w:hAnsi="Times New Roman" w:cs="Times New Roman"/>
          <w:i/>
          <w:sz w:val="24"/>
          <w:szCs w:val="24"/>
        </w:rPr>
        <w:t xml:space="preserve"> (шв. </w:t>
      </w:r>
      <w:r w:rsidRPr="000A5965">
        <w:rPr>
          <w:rFonts w:ascii="Times New Roman" w:eastAsia="Calibri" w:hAnsi="Times New Roman" w:cs="Times New Roman"/>
          <w:i/>
          <w:sz w:val="24"/>
          <w:szCs w:val="24"/>
          <w:lang w:val="sv-SE"/>
        </w:rPr>
        <w:t>generaladvokat</w:t>
      </w:r>
      <w:r w:rsidRPr="000A5965">
        <w:rPr>
          <w:rFonts w:ascii="Times New Roman" w:eastAsia="Calibri" w:hAnsi="Times New Roman" w:cs="Times New Roman"/>
          <w:i/>
          <w:sz w:val="24"/>
          <w:szCs w:val="24"/>
        </w:rPr>
        <w:t>, рус. генеральный адвокат)</w:t>
      </w:r>
      <w:r w:rsidRPr="000A5965">
        <w:rPr>
          <w:rFonts w:ascii="Times New Roman" w:eastAsia="Calibri" w:hAnsi="Times New Roman" w:cs="Times New Roman"/>
          <w:sz w:val="24"/>
          <w:szCs w:val="24"/>
        </w:rPr>
        <w:t>. В обязанности генерального адвоката входит составление полностью независимых исследований по вопросам отдельных дел, всего в Суде ЕС существует восемь генеральных адвокатов, работа которых кардинально отличается от работы адвокатов в любых других судебных инстанциях. Следовательно, этот термин с легкостью может ввести в заблуждение тех, кто применяет терминологию национального права по отношению к институтам ЕС.</w:t>
      </w:r>
    </w:p>
    <w:p w14:paraId="552B8422" w14:textId="138E1137" w:rsidR="000A5965" w:rsidRPr="000A5965" w:rsidRDefault="000A5965" w:rsidP="000A5965">
      <w:pPr>
        <w:spacing w:after="200" w:line="360" w:lineRule="auto"/>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        При рассмотрении проблемы пересечения терминов ЕС и стран-членов сообщества, нельзя не отметить тот факт, что, конечно, невозможно для всех новых значений придумать </w:t>
      </w:r>
      <w:r w:rsidRPr="000A5965">
        <w:rPr>
          <w:rFonts w:ascii="Times New Roman" w:eastAsia="Calibri" w:hAnsi="Times New Roman" w:cs="Times New Roman"/>
          <w:sz w:val="24"/>
          <w:szCs w:val="24"/>
        </w:rPr>
        <w:lastRenderedPageBreak/>
        <w:t xml:space="preserve">новые термины, совершенно непохожие на те, что уже используются в национальных правовых системах. Поэтому нужны более эффективные способы. </w:t>
      </w:r>
      <w:r>
        <w:rPr>
          <w:rFonts w:ascii="Times New Roman" w:eastAsia="Calibri" w:hAnsi="Times New Roman" w:cs="Times New Roman"/>
          <w:sz w:val="24"/>
          <w:szCs w:val="24"/>
        </w:rPr>
        <w:t>Самым простым и изящным</w:t>
      </w:r>
      <w:r w:rsidRPr="000A5965">
        <w:rPr>
          <w:rFonts w:ascii="Times New Roman" w:eastAsia="Calibri" w:hAnsi="Times New Roman" w:cs="Times New Roman"/>
          <w:sz w:val="24"/>
          <w:szCs w:val="24"/>
        </w:rPr>
        <w:t xml:space="preserve"> способ</w:t>
      </w:r>
      <w:r>
        <w:rPr>
          <w:rFonts w:ascii="Times New Roman" w:eastAsia="Calibri" w:hAnsi="Times New Roman" w:cs="Times New Roman"/>
          <w:sz w:val="24"/>
          <w:szCs w:val="24"/>
        </w:rPr>
        <w:t>ом</w:t>
      </w:r>
      <w:r w:rsidRPr="000A5965">
        <w:rPr>
          <w:rFonts w:ascii="Times New Roman" w:eastAsia="Calibri" w:hAnsi="Times New Roman" w:cs="Times New Roman"/>
          <w:sz w:val="24"/>
          <w:szCs w:val="24"/>
        </w:rPr>
        <w:t xml:space="preserve"> превратить термин национальной юридической системы в наднациональный термин ЕС </w:t>
      </w:r>
      <w:r w:rsidR="00DA2337">
        <w:rPr>
          <w:rFonts w:ascii="Times New Roman" w:eastAsia="Calibri" w:hAnsi="Times New Roman" w:cs="Times New Roman"/>
          <w:sz w:val="24"/>
          <w:szCs w:val="24"/>
        </w:rPr>
        <w:t>считается прибавление</w:t>
      </w:r>
      <w:r w:rsidRPr="000A5965">
        <w:rPr>
          <w:rFonts w:ascii="Times New Roman" w:eastAsia="Calibri" w:hAnsi="Times New Roman" w:cs="Times New Roman"/>
          <w:sz w:val="24"/>
          <w:szCs w:val="24"/>
        </w:rPr>
        <w:t xml:space="preserve"> к н</w:t>
      </w:r>
      <w:r w:rsidR="00DA2337">
        <w:rPr>
          <w:rFonts w:ascii="Times New Roman" w:eastAsia="Calibri" w:hAnsi="Times New Roman" w:cs="Times New Roman"/>
          <w:sz w:val="24"/>
          <w:szCs w:val="24"/>
        </w:rPr>
        <w:t>ему прилагательного</w:t>
      </w:r>
      <w:r w:rsidRPr="000A5965">
        <w:rPr>
          <w:rFonts w:ascii="Times New Roman" w:eastAsia="Calibri" w:hAnsi="Times New Roman" w:cs="Times New Roman"/>
          <w:sz w:val="24"/>
          <w:szCs w:val="24"/>
        </w:rPr>
        <w:t xml:space="preserve"> </w:t>
      </w:r>
      <w:r w:rsidRPr="000A5965">
        <w:rPr>
          <w:rFonts w:ascii="Times New Roman" w:eastAsia="Calibri" w:hAnsi="Times New Roman" w:cs="Times New Roman"/>
          <w:i/>
          <w:sz w:val="24"/>
          <w:szCs w:val="24"/>
        </w:rPr>
        <w:t>europeisk</w:t>
      </w:r>
      <w:r w:rsidR="00DA2337">
        <w:rPr>
          <w:rFonts w:ascii="Times New Roman" w:eastAsia="Calibri" w:hAnsi="Times New Roman" w:cs="Times New Roman"/>
          <w:sz w:val="24"/>
          <w:szCs w:val="24"/>
        </w:rPr>
        <w:t xml:space="preserve"> или первого</w:t>
      </w:r>
      <w:r w:rsidRPr="000A5965">
        <w:rPr>
          <w:rFonts w:ascii="Times New Roman" w:eastAsia="Calibri" w:hAnsi="Times New Roman" w:cs="Times New Roman"/>
          <w:sz w:val="24"/>
          <w:szCs w:val="24"/>
        </w:rPr>
        <w:t xml:space="preserve"> компонент</w:t>
      </w:r>
      <w:r w:rsidR="00DA2337">
        <w:rPr>
          <w:rFonts w:ascii="Times New Roman" w:eastAsia="Calibri" w:hAnsi="Times New Roman" w:cs="Times New Roman"/>
          <w:sz w:val="24"/>
          <w:szCs w:val="24"/>
        </w:rPr>
        <w:t>а</w:t>
      </w:r>
      <w:r w:rsidRPr="000A5965">
        <w:rPr>
          <w:rFonts w:ascii="Times New Roman" w:eastAsia="Calibri" w:hAnsi="Times New Roman" w:cs="Times New Roman"/>
          <w:sz w:val="24"/>
          <w:szCs w:val="24"/>
        </w:rPr>
        <w:t xml:space="preserve"> композита </w:t>
      </w:r>
      <w:r w:rsidRPr="000A5965">
        <w:rPr>
          <w:rFonts w:ascii="Times New Roman" w:eastAsia="Calibri" w:hAnsi="Times New Roman" w:cs="Times New Roman"/>
          <w:i/>
          <w:sz w:val="24"/>
          <w:szCs w:val="24"/>
        </w:rPr>
        <w:t>unions-</w:t>
      </w:r>
      <w:r w:rsidRPr="000A5965">
        <w:rPr>
          <w:rFonts w:ascii="Times New Roman" w:eastAsia="Calibri" w:hAnsi="Times New Roman" w:cs="Times New Roman"/>
          <w:sz w:val="24"/>
          <w:szCs w:val="24"/>
          <w:vertAlign w:val="superscript"/>
        </w:rPr>
        <w:footnoteReference w:id="104"/>
      </w:r>
      <w:r w:rsidRPr="000A5965">
        <w:rPr>
          <w:rFonts w:ascii="Times New Roman" w:eastAsia="Calibri" w:hAnsi="Times New Roman" w:cs="Times New Roman"/>
          <w:sz w:val="24"/>
          <w:szCs w:val="24"/>
        </w:rPr>
        <w:t>. Это может позволить использовать устоявшееся выражение, даже если в рамках ЕС оно имеет несколько иное значение</w:t>
      </w:r>
      <w:r w:rsidRPr="000A5965">
        <w:rPr>
          <w:rFonts w:ascii="Times New Roman" w:eastAsia="Calibri" w:hAnsi="Times New Roman" w:cs="Times New Roman"/>
          <w:sz w:val="24"/>
          <w:szCs w:val="24"/>
          <w:vertAlign w:val="superscript"/>
        </w:rPr>
        <w:footnoteReference w:id="105"/>
      </w:r>
      <w:r w:rsidRPr="000A5965">
        <w:rPr>
          <w:rFonts w:ascii="Times New Roman" w:eastAsia="Calibri" w:hAnsi="Times New Roman" w:cs="Times New Roman"/>
          <w:sz w:val="24"/>
          <w:szCs w:val="24"/>
        </w:rPr>
        <w:t>. Такое решение является одним из самых продуктивных, в чем мы убедились на множестве примеров, которые приводятся ниже (1):</w:t>
      </w:r>
    </w:p>
    <w:p w14:paraId="01790032"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lang w:val="sv-SE"/>
        </w:rPr>
      </w:pPr>
      <w:r w:rsidRPr="000A5965">
        <w:rPr>
          <w:rFonts w:ascii="Times New Roman" w:eastAsia="Calibri" w:hAnsi="Times New Roman" w:cs="Times New Roman"/>
          <w:i/>
          <w:sz w:val="24"/>
          <w:szCs w:val="24"/>
          <w:lang w:val="sv-SE"/>
        </w:rPr>
        <w:t xml:space="preserve">a) att stödja uppbyggnaden av </w:t>
      </w:r>
      <w:r w:rsidRPr="000A5965">
        <w:rPr>
          <w:rFonts w:ascii="Times New Roman" w:eastAsia="Calibri" w:hAnsi="Times New Roman" w:cs="Times New Roman"/>
          <w:b/>
          <w:i/>
          <w:sz w:val="24"/>
          <w:szCs w:val="24"/>
          <w:lang w:val="sv-SE"/>
        </w:rPr>
        <w:t>ett europeiskt forskningsområde</w:t>
      </w:r>
      <w:r w:rsidRPr="000A5965">
        <w:rPr>
          <w:rFonts w:ascii="Times New Roman" w:eastAsia="Calibri" w:hAnsi="Times New Roman" w:cs="Times New Roman"/>
          <w:i/>
          <w:sz w:val="24"/>
          <w:szCs w:val="24"/>
          <w:lang w:val="sv-SE"/>
        </w:rPr>
        <w:t xml:space="preserve">, </w:t>
      </w:r>
      <w:r w:rsidRPr="000A5965">
        <w:rPr>
          <w:rFonts w:ascii="Times New Roman" w:eastAsia="Calibri" w:hAnsi="Times New Roman" w:cs="Times New Roman"/>
          <w:b/>
          <w:i/>
          <w:sz w:val="24"/>
          <w:szCs w:val="24"/>
          <w:lang w:val="sv-SE"/>
        </w:rPr>
        <w:t xml:space="preserve"> </w:t>
      </w:r>
      <w:r w:rsidRPr="000A5965">
        <w:rPr>
          <w:rFonts w:ascii="Times New Roman" w:eastAsia="Calibri" w:hAnsi="Times New Roman" w:cs="Times New Roman"/>
          <w:sz w:val="24"/>
          <w:szCs w:val="24"/>
          <w:lang w:val="sv-SE"/>
        </w:rPr>
        <w:t xml:space="preserve"> </w:t>
      </w:r>
    </w:p>
    <w:p w14:paraId="1A092A99"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поддерживать создание европейского поля для научных исследований</w:t>
      </w:r>
    </w:p>
    <w:p w14:paraId="6CB3FE68" w14:textId="21BEA7AC" w:rsidR="000A5965" w:rsidRPr="000A5965" w:rsidRDefault="000A5965" w:rsidP="000A5965">
      <w:pPr>
        <w:spacing w:after="200" w:line="360" w:lineRule="auto"/>
        <w:contextualSpacing/>
        <w:jc w:val="both"/>
        <w:rPr>
          <w:rFonts w:ascii="Times New Roman" w:eastAsia="Calibri" w:hAnsi="Times New Roman" w:cs="Times New Roman"/>
          <w:b/>
          <w:i/>
          <w:sz w:val="24"/>
          <w:szCs w:val="24"/>
          <w:lang w:val="sv-SE"/>
        </w:rPr>
      </w:pPr>
      <w:r w:rsidRPr="000A5965">
        <w:rPr>
          <w:rFonts w:ascii="Times New Roman" w:eastAsia="Calibri" w:hAnsi="Times New Roman" w:cs="Times New Roman"/>
          <w:i/>
          <w:sz w:val="24"/>
          <w:szCs w:val="24"/>
          <w:lang w:val="sv-SE"/>
        </w:rPr>
        <w:t>b) överlåta fondens finansiella förvaltning &lt;...&gt;</w:t>
      </w:r>
      <w:r w:rsidR="00DA2337" w:rsidRPr="00DA2337">
        <w:rPr>
          <w:rFonts w:ascii="Times New Roman" w:eastAsia="Calibri" w:hAnsi="Times New Roman" w:cs="Times New Roman"/>
          <w:i/>
          <w:sz w:val="24"/>
          <w:szCs w:val="24"/>
          <w:lang w:val="sv-SE"/>
        </w:rPr>
        <w:t xml:space="preserve"> </w:t>
      </w:r>
      <w:r w:rsidRPr="000A5965">
        <w:rPr>
          <w:rFonts w:ascii="Times New Roman" w:eastAsia="Calibri" w:hAnsi="Times New Roman" w:cs="Times New Roman"/>
          <w:i/>
          <w:sz w:val="24"/>
          <w:szCs w:val="24"/>
          <w:lang w:val="sv-SE"/>
        </w:rPr>
        <w:t xml:space="preserve">till </w:t>
      </w:r>
      <w:r w:rsidRPr="000A5965">
        <w:rPr>
          <w:rFonts w:ascii="Times New Roman" w:eastAsia="Calibri" w:hAnsi="Times New Roman" w:cs="Times New Roman"/>
          <w:b/>
          <w:i/>
          <w:sz w:val="24"/>
          <w:szCs w:val="24"/>
          <w:lang w:val="sv-SE"/>
        </w:rPr>
        <w:t>Europeiska investeringsbanken</w:t>
      </w:r>
    </w:p>
    <w:p w14:paraId="5033C46B"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передать финансовое управление фондом Европейскому инвестиционному банку</w:t>
      </w:r>
    </w:p>
    <w:p w14:paraId="6D031D00" w14:textId="77777777" w:rsidR="000A5965" w:rsidRPr="000A5965" w:rsidRDefault="000A5965" w:rsidP="000A5965">
      <w:pPr>
        <w:spacing w:after="200" w:line="360" w:lineRule="auto"/>
        <w:contextualSpacing/>
        <w:jc w:val="both"/>
        <w:rPr>
          <w:rFonts w:ascii="Times New Roman" w:eastAsia="Calibri" w:hAnsi="Times New Roman" w:cs="Times New Roman"/>
          <w:i/>
          <w:sz w:val="24"/>
          <w:szCs w:val="24"/>
          <w:lang w:val="sv-SE"/>
        </w:rPr>
      </w:pPr>
      <w:r w:rsidRPr="000A5965">
        <w:rPr>
          <w:rFonts w:ascii="Times New Roman" w:eastAsia="Calibri" w:hAnsi="Times New Roman" w:cs="Times New Roman"/>
          <w:i/>
          <w:sz w:val="24"/>
          <w:szCs w:val="24"/>
          <w:lang w:val="sv-SE"/>
        </w:rPr>
        <w:t xml:space="preserve">c) Med avseende på </w:t>
      </w:r>
      <w:r w:rsidRPr="000A5965">
        <w:rPr>
          <w:rFonts w:ascii="Times New Roman" w:eastAsia="Calibri" w:hAnsi="Times New Roman" w:cs="Times New Roman"/>
          <w:b/>
          <w:i/>
          <w:sz w:val="24"/>
          <w:szCs w:val="24"/>
          <w:lang w:val="sv-SE"/>
        </w:rPr>
        <w:t>Europeiska forskningrådets</w:t>
      </w:r>
      <w:r w:rsidRPr="000A5965">
        <w:rPr>
          <w:rFonts w:ascii="Times New Roman" w:eastAsia="Calibri" w:hAnsi="Times New Roman" w:cs="Times New Roman"/>
          <w:i/>
          <w:sz w:val="24"/>
          <w:szCs w:val="24"/>
          <w:lang w:val="sv-SE"/>
        </w:rPr>
        <w:t xml:space="preserve"> åtgärder</w:t>
      </w:r>
    </w:p>
    <w:p w14:paraId="2B7C8AED"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С учетом мероприятий Европейского исследовательского совета</w:t>
      </w:r>
    </w:p>
    <w:p w14:paraId="63EA7EBC"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rPr>
      </w:pPr>
    </w:p>
    <w:p w14:paraId="360CEDEE" w14:textId="77777777" w:rsidR="000A5965" w:rsidRPr="000A5965" w:rsidRDefault="000A5965" w:rsidP="000A5965">
      <w:pPr>
        <w:spacing w:after="200" w:line="360" w:lineRule="auto"/>
        <w:contextualSpacing/>
        <w:jc w:val="both"/>
        <w:rPr>
          <w:rFonts w:ascii="Times New Roman" w:eastAsia="Calibri" w:hAnsi="Times New Roman" w:cs="Times New Roman"/>
          <w:bCs/>
          <w:color w:val="444444"/>
          <w:sz w:val="24"/>
          <w:szCs w:val="24"/>
          <w:shd w:val="clear" w:color="auto" w:fill="FFFFFF"/>
          <w:lang w:val="sv-SE"/>
        </w:rPr>
      </w:pPr>
      <w:r w:rsidRPr="000A5965">
        <w:rPr>
          <w:rFonts w:ascii="Times New Roman" w:eastAsia="Calibri" w:hAnsi="Times New Roman" w:cs="Times New Roman"/>
          <w:i/>
          <w:sz w:val="24"/>
          <w:szCs w:val="24"/>
          <w:lang w:val="sv-SE"/>
        </w:rPr>
        <w:t xml:space="preserve">d) det påverkar principen om företräde för </w:t>
      </w:r>
      <w:r w:rsidRPr="000A5965">
        <w:rPr>
          <w:rFonts w:ascii="Times New Roman" w:eastAsia="Calibri" w:hAnsi="Times New Roman" w:cs="Times New Roman"/>
          <w:b/>
          <w:i/>
          <w:sz w:val="24"/>
          <w:szCs w:val="24"/>
          <w:lang w:val="sv-SE"/>
        </w:rPr>
        <w:t xml:space="preserve">unionsmedborgare </w:t>
      </w:r>
    </w:p>
    <w:p w14:paraId="29109210" w14:textId="77777777" w:rsidR="000A5965" w:rsidRPr="000A5965" w:rsidRDefault="000A5965" w:rsidP="000A5965">
      <w:pPr>
        <w:spacing w:after="200" w:line="360" w:lineRule="auto"/>
        <w:contextualSpacing/>
        <w:jc w:val="both"/>
        <w:rPr>
          <w:rFonts w:ascii="Times New Roman" w:eastAsia="Calibri" w:hAnsi="Times New Roman" w:cs="Times New Roman"/>
          <w:i/>
          <w:sz w:val="24"/>
          <w:szCs w:val="24"/>
        </w:rPr>
      </w:pPr>
      <w:r w:rsidRPr="000A5965">
        <w:rPr>
          <w:rFonts w:ascii="Times New Roman" w:eastAsia="Calibri" w:hAnsi="Times New Roman" w:cs="Times New Roman"/>
          <w:bCs/>
          <w:sz w:val="24"/>
          <w:szCs w:val="24"/>
          <w:shd w:val="clear" w:color="auto" w:fill="FFFFFF"/>
        </w:rPr>
        <w:t>это влияет на принцип преимущественного права граждан Союза</w:t>
      </w:r>
    </w:p>
    <w:p w14:paraId="7BC0380A" w14:textId="77777777" w:rsidR="000A5965" w:rsidRPr="000A5965" w:rsidRDefault="000A5965" w:rsidP="000A5965">
      <w:pPr>
        <w:spacing w:after="200" w:line="360" w:lineRule="auto"/>
        <w:contextualSpacing/>
        <w:jc w:val="both"/>
        <w:rPr>
          <w:rFonts w:ascii="Times New Roman" w:eastAsia="Calibri" w:hAnsi="Times New Roman" w:cs="Times New Roman"/>
          <w:b/>
          <w:i/>
          <w:sz w:val="24"/>
          <w:szCs w:val="24"/>
          <w:lang w:val="sv-SE"/>
        </w:rPr>
      </w:pPr>
      <w:r w:rsidRPr="000A5965">
        <w:rPr>
          <w:rFonts w:ascii="Times New Roman" w:eastAsia="Calibri" w:hAnsi="Times New Roman" w:cs="Times New Roman"/>
          <w:i/>
          <w:sz w:val="24"/>
          <w:szCs w:val="24"/>
          <w:lang w:val="sv-SE"/>
        </w:rPr>
        <w:t xml:space="preserve">e) andra program för </w:t>
      </w:r>
      <w:r w:rsidRPr="000A5965">
        <w:rPr>
          <w:rFonts w:ascii="Times New Roman" w:eastAsia="Calibri" w:hAnsi="Times New Roman" w:cs="Times New Roman"/>
          <w:b/>
          <w:i/>
          <w:sz w:val="24"/>
          <w:szCs w:val="24"/>
          <w:lang w:val="sv-SE"/>
        </w:rPr>
        <w:t>unionsfinansiering</w:t>
      </w:r>
    </w:p>
    <w:p w14:paraId="1832DBBC"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lang w:val="sv-SE"/>
        </w:rPr>
      </w:pPr>
      <w:r w:rsidRPr="000A5965">
        <w:rPr>
          <w:rFonts w:ascii="Times New Roman" w:eastAsia="Calibri" w:hAnsi="Times New Roman" w:cs="Times New Roman"/>
          <w:sz w:val="24"/>
          <w:szCs w:val="24"/>
        </w:rPr>
        <w:t>другие</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программы</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финансирования</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ЕС</w:t>
      </w:r>
    </w:p>
    <w:p w14:paraId="722477C3"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lang w:val="sv-SE"/>
        </w:rPr>
      </w:pPr>
      <w:r w:rsidRPr="000A5965">
        <w:rPr>
          <w:rFonts w:ascii="Times New Roman" w:eastAsia="Calibri" w:hAnsi="Times New Roman" w:cs="Times New Roman"/>
          <w:i/>
          <w:sz w:val="24"/>
          <w:szCs w:val="24"/>
          <w:lang w:val="sv-SE"/>
        </w:rPr>
        <w:t xml:space="preserve">f) i enlighet med </w:t>
      </w:r>
      <w:r w:rsidRPr="000A5965">
        <w:rPr>
          <w:rFonts w:ascii="Times New Roman" w:eastAsia="Calibri" w:hAnsi="Times New Roman" w:cs="Times New Roman"/>
          <w:b/>
          <w:i/>
          <w:sz w:val="24"/>
          <w:szCs w:val="24"/>
          <w:lang w:val="sv-SE"/>
        </w:rPr>
        <w:t>unionsrätt</w:t>
      </w:r>
    </w:p>
    <w:p w14:paraId="37C8C4B0" w14:textId="77777777" w:rsidR="005131C2" w:rsidRDefault="000A5965" w:rsidP="000A5965">
      <w:pPr>
        <w:spacing w:after="200" w:line="360" w:lineRule="auto"/>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в соответствии с правом ЕС, </w:t>
      </w:r>
    </w:p>
    <w:p w14:paraId="7C136414" w14:textId="20D88534" w:rsidR="000A5965" w:rsidRPr="000A5965" w:rsidRDefault="005131C2" w:rsidP="000A5965">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5965" w:rsidRPr="000A5965">
        <w:rPr>
          <w:rFonts w:ascii="Times New Roman" w:eastAsia="Calibri" w:hAnsi="Times New Roman" w:cs="Times New Roman"/>
          <w:sz w:val="24"/>
          <w:szCs w:val="24"/>
        </w:rPr>
        <w:t>и так далее.</w:t>
      </w:r>
    </w:p>
    <w:p w14:paraId="0EF3575E" w14:textId="77777777" w:rsidR="000A5965" w:rsidRPr="000A5965" w:rsidRDefault="000A5965" w:rsidP="000A5965">
      <w:pPr>
        <w:spacing w:after="200" w:line="360" w:lineRule="auto"/>
        <w:contextualSpacing/>
        <w:jc w:val="both"/>
        <w:rPr>
          <w:rFonts w:ascii="Times New Roman" w:eastAsia="Calibri" w:hAnsi="Times New Roman" w:cs="Times New Roman"/>
          <w:sz w:val="24"/>
          <w:szCs w:val="24"/>
        </w:rPr>
      </w:pPr>
    </w:p>
    <w:p w14:paraId="286B6D9E" w14:textId="23ACD5D4"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Итак, как уже было указано ранее, достаточно большую роль в терминологии ЕС играют неологизмы. Причиной их появления в языке является необходимость отражения новых значений. С учетом этой цели все неологизмы можно разделить на две большие группы, предложенные Д. Кристалом </w:t>
      </w:r>
      <w:r w:rsidRPr="000A5965">
        <w:rPr>
          <w:rFonts w:ascii="Times New Roman" w:eastAsia="Calibri" w:hAnsi="Times New Roman" w:cs="Times New Roman"/>
          <w:sz w:val="24"/>
          <w:szCs w:val="24"/>
          <w:vertAlign w:val="superscript"/>
        </w:rPr>
        <w:footnoteReference w:id="106"/>
      </w:r>
      <w:r>
        <w:rPr>
          <w:rFonts w:ascii="Times New Roman" w:eastAsia="Calibri" w:hAnsi="Times New Roman" w:cs="Times New Roman"/>
          <w:sz w:val="24"/>
          <w:szCs w:val="24"/>
        </w:rPr>
        <w:t>:</w:t>
      </w:r>
    </w:p>
    <w:p w14:paraId="3C591047" w14:textId="77777777" w:rsidR="000A5965" w:rsidRPr="000A5965" w:rsidRDefault="000A5965" w:rsidP="000A5965">
      <w:pPr>
        <w:numPr>
          <w:ilvl w:val="0"/>
          <w:numId w:val="12"/>
        </w:numPr>
        <w:spacing w:after="200" w:line="360" w:lineRule="auto"/>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специально созданные лексические единицы </w:t>
      </w:r>
    </w:p>
    <w:p w14:paraId="3FD25161" w14:textId="77777777" w:rsidR="000A5965" w:rsidRPr="000A5965" w:rsidRDefault="000A5965" w:rsidP="000A5965">
      <w:pPr>
        <w:spacing w:after="200" w:line="360" w:lineRule="auto"/>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К таким относятся, например, некоторые названия органов ЕС – </w:t>
      </w:r>
      <w:r w:rsidRPr="000A5965">
        <w:rPr>
          <w:rFonts w:ascii="Times New Roman" w:eastAsia="Calibri" w:hAnsi="Times New Roman" w:cs="Times New Roman"/>
          <w:i/>
          <w:sz w:val="24"/>
          <w:szCs w:val="24"/>
        </w:rPr>
        <w:t xml:space="preserve">Europeiska unionens regionkommitté </w:t>
      </w:r>
      <w:r w:rsidRPr="000A5965">
        <w:rPr>
          <w:rFonts w:ascii="Times New Roman" w:eastAsia="Calibri" w:hAnsi="Times New Roman" w:cs="Times New Roman"/>
          <w:sz w:val="24"/>
          <w:szCs w:val="24"/>
        </w:rPr>
        <w:t>(Комитет регионов)</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документов –</w:t>
      </w:r>
      <w:r w:rsidRPr="000A5965">
        <w:rPr>
          <w:rFonts w:ascii="Times New Roman" w:eastAsia="Calibri" w:hAnsi="Times New Roman" w:cs="Times New Roman"/>
          <w:i/>
          <w:sz w:val="24"/>
          <w:szCs w:val="24"/>
        </w:rPr>
        <w:t xml:space="preserve"> Euratomfördraget </w:t>
      </w:r>
      <w:r w:rsidRPr="000A5965">
        <w:rPr>
          <w:rFonts w:ascii="Times New Roman" w:eastAsia="Calibri" w:hAnsi="Times New Roman" w:cs="Times New Roman"/>
          <w:sz w:val="24"/>
          <w:szCs w:val="24"/>
        </w:rPr>
        <w:t xml:space="preserve">(Договор о создании </w:t>
      </w:r>
      <w:r w:rsidRPr="000A5965">
        <w:rPr>
          <w:rFonts w:ascii="Times New Roman" w:eastAsia="Calibri" w:hAnsi="Times New Roman" w:cs="Times New Roman"/>
          <w:sz w:val="24"/>
          <w:szCs w:val="24"/>
        </w:rPr>
        <w:lastRenderedPageBreak/>
        <w:t>Европейского сообщества по атомной энергии),</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 xml:space="preserve">наименование должностей – </w:t>
      </w:r>
      <w:r w:rsidRPr="000A5965">
        <w:rPr>
          <w:rFonts w:ascii="Times New Roman" w:eastAsia="Calibri" w:hAnsi="Times New Roman" w:cs="Times New Roman"/>
          <w:i/>
          <w:sz w:val="24"/>
          <w:szCs w:val="24"/>
          <w:lang w:val="sv-SE"/>
        </w:rPr>
        <w:t>EU</w:t>
      </w:r>
      <w:r w:rsidRPr="000A5965">
        <w:rPr>
          <w:rFonts w:ascii="Times New Roman" w:eastAsia="Calibri" w:hAnsi="Times New Roman" w:cs="Times New Roman"/>
          <w:i/>
          <w:sz w:val="24"/>
          <w:szCs w:val="24"/>
        </w:rPr>
        <w:t>-</w:t>
      </w:r>
      <w:r w:rsidRPr="000A5965">
        <w:rPr>
          <w:rFonts w:ascii="Times New Roman" w:eastAsia="Calibri" w:hAnsi="Times New Roman" w:cs="Times New Roman"/>
          <w:i/>
          <w:sz w:val="24"/>
          <w:szCs w:val="24"/>
          <w:lang w:val="sv-SE"/>
        </w:rPr>
        <w:t>kommission</w:t>
      </w:r>
      <w:r w:rsidRPr="000A5965">
        <w:rPr>
          <w:rFonts w:ascii="Times New Roman" w:eastAsia="Calibri" w:hAnsi="Times New Roman" w:cs="Times New Roman"/>
          <w:i/>
          <w:sz w:val="24"/>
          <w:szCs w:val="24"/>
        </w:rPr>
        <w:t>ä</w:t>
      </w:r>
      <w:r w:rsidRPr="000A5965">
        <w:rPr>
          <w:rFonts w:ascii="Times New Roman" w:eastAsia="Calibri" w:hAnsi="Times New Roman" w:cs="Times New Roman"/>
          <w:i/>
          <w:sz w:val="24"/>
          <w:szCs w:val="24"/>
          <w:lang w:val="sv-SE"/>
        </w:rPr>
        <w:t>r</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(Европейский комиссар)</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 xml:space="preserve">термины, описывающие новые политические реалии – </w:t>
      </w:r>
      <w:r w:rsidRPr="000A5965">
        <w:rPr>
          <w:rFonts w:ascii="Times New Roman" w:eastAsia="Calibri" w:hAnsi="Times New Roman" w:cs="Times New Roman"/>
          <w:i/>
          <w:sz w:val="24"/>
          <w:szCs w:val="24"/>
        </w:rPr>
        <w:t xml:space="preserve">Schengen </w:t>
      </w:r>
      <w:r w:rsidRPr="000A5965">
        <w:rPr>
          <w:rFonts w:ascii="Times New Roman" w:eastAsia="Calibri" w:hAnsi="Times New Roman" w:cs="Times New Roman"/>
          <w:sz w:val="24"/>
          <w:szCs w:val="24"/>
        </w:rPr>
        <w:t xml:space="preserve">(Шенгенский договор и Шенгенская конвенция), названия программ – </w:t>
      </w:r>
      <w:r w:rsidRPr="000A5965">
        <w:rPr>
          <w:rFonts w:ascii="Times New Roman" w:eastAsia="Calibri" w:hAnsi="Times New Roman" w:cs="Times New Roman"/>
          <w:i/>
          <w:sz w:val="24"/>
          <w:szCs w:val="24"/>
        </w:rPr>
        <w:t>Coreu (= CORrespondance EUropéenne) (</w:t>
      </w:r>
      <w:r w:rsidRPr="000A5965">
        <w:rPr>
          <w:rFonts w:ascii="Times New Roman" w:eastAsia="Calibri" w:hAnsi="Times New Roman" w:cs="Times New Roman"/>
          <w:sz w:val="24"/>
          <w:szCs w:val="24"/>
        </w:rPr>
        <w:t xml:space="preserve">Европейская коммуникационная сеть </w:t>
      </w:r>
      <w:r w:rsidRPr="000A5965">
        <w:rPr>
          <w:rFonts w:ascii="Times New Roman" w:eastAsia="Calibri" w:hAnsi="Times New Roman" w:cs="Times New Roman"/>
          <w:sz w:val="24"/>
          <w:szCs w:val="24"/>
          <w:lang w:val="en-US"/>
        </w:rPr>
        <w:t>Coreu</w:t>
      </w:r>
      <w:r w:rsidRPr="000A5965">
        <w:rPr>
          <w:rFonts w:ascii="Times New Roman" w:eastAsia="Calibri" w:hAnsi="Times New Roman" w:cs="Times New Roman"/>
          <w:sz w:val="24"/>
          <w:szCs w:val="24"/>
        </w:rPr>
        <w:t>).</w:t>
      </w:r>
    </w:p>
    <w:p w14:paraId="0288CB10" w14:textId="77777777" w:rsidR="000A5965" w:rsidRPr="000A5965" w:rsidRDefault="000A5965" w:rsidP="000A5965">
      <w:pPr>
        <w:numPr>
          <w:ilvl w:val="0"/>
          <w:numId w:val="12"/>
        </w:numPr>
        <w:spacing w:after="200" w:line="360" w:lineRule="auto"/>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уже существующие лексические единицы, получившие новое значение </w:t>
      </w:r>
    </w:p>
    <w:p w14:paraId="54E2C99A"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rPr>
        <w:t xml:space="preserve">Например, </w:t>
      </w:r>
      <w:r w:rsidRPr="000A5965">
        <w:rPr>
          <w:rFonts w:ascii="Times New Roman" w:eastAsia="Calibri" w:hAnsi="Times New Roman" w:cs="Times New Roman"/>
          <w:i/>
          <w:sz w:val="24"/>
          <w:szCs w:val="24"/>
          <w:lang w:val="en-US"/>
        </w:rPr>
        <w:t>F</w:t>
      </w:r>
      <w:r w:rsidRPr="000A5965">
        <w:rPr>
          <w:rFonts w:ascii="Times New Roman" w:eastAsia="Calibri" w:hAnsi="Times New Roman" w:cs="Times New Roman"/>
          <w:i/>
          <w:sz w:val="24"/>
          <w:szCs w:val="24"/>
        </w:rPr>
        <w:t>ö</w:t>
      </w:r>
      <w:r w:rsidRPr="000A5965">
        <w:rPr>
          <w:rFonts w:ascii="Times New Roman" w:eastAsia="Calibri" w:hAnsi="Times New Roman" w:cs="Times New Roman"/>
          <w:i/>
          <w:sz w:val="24"/>
          <w:szCs w:val="24"/>
          <w:lang w:val="en-US"/>
        </w:rPr>
        <w:t>rdjupat</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i/>
          <w:sz w:val="24"/>
          <w:szCs w:val="24"/>
          <w:lang w:val="en-US"/>
        </w:rPr>
        <w:t>samarbete</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(Углубленное сотрудничество)</w:t>
      </w:r>
      <w:r w:rsidRPr="000A5965">
        <w:rPr>
          <w:rFonts w:ascii="Times New Roman" w:eastAsia="Calibri" w:hAnsi="Times New Roman" w:cs="Times New Roman"/>
          <w:sz w:val="24"/>
          <w:szCs w:val="24"/>
          <w:shd w:val="clear" w:color="auto" w:fill="FFFFFF"/>
        </w:rPr>
        <w:t xml:space="preserve"> – словосочетание, используемое многими политиками в достаточно широком смысле, в контексте ЕС обладает более конкретным значением. А именно данный термин указывает на процедуру, позволяющую девяти и более странам ЕС сотрудничать на более высоком уровне, без участия и согласия остальных стран-членов</w:t>
      </w:r>
      <w:r w:rsidRPr="000A5965">
        <w:rPr>
          <w:rFonts w:ascii="Times New Roman" w:eastAsia="Calibri" w:hAnsi="Times New Roman" w:cs="Times New Roman"/>
          <w:i/>
          <w:sz w:val="24"/>
          <w:szCs w:val="24"/>
          <w:vertAlign w:val="superscript"/>
          <w:lang w:val="en-US"/>
        </w:rPr>
        <w:footnoteReference w:id="107"/>
      </w:r>
      <w:r w:rsidRPr="000A5965">
        <w:rPr>
          <w:rFonts w:ascii="Times New Roman" w:eastAsia="Calibri" w:hAnsi="Times New Roman" w:cs="Times New Roman"/>
          <w:sz w:val="24"/>
          <w:szCs w:val="24"/>
          <w:shd w:val="clear" w:color="auto" w:fill="FFFFFF"/>
        </w:rPr>
        <w:t>.</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shd w:val="clear" w:color="auto" w:fill="FFFFFF"/>
        </w:rPr>
        <w:t>Процедура создана для того, чтобы обеспечить возможность совместной работы некоторых стран-членов даже при условии блокировки предложения другими странами ЕС.</w:t>
      </w:r>
      <w:r w:rsidRPr="000A5965">
        <w:rPr>
          <w:rFonts w:ascii="Times New Roman" w:eastAsia="Calibri" w:hAnsi="Times New Roman" w:cs="Times New Roman"/>
          <w:i/>
          <w:sz w:val="24"/>
          <w:szCs w:val="24"/>
          <w:shd w:val="clear" w:color="auto" w:fill="FFFFFF"/>
        </w:rPr>
        <w:t xml:space="preserve"> </w:t>
      </w:r>
      <w:r w:rsidRPr="000A5965">
        <w:rPr>
          <w:rFonts w:ascii="Times New Roman" w:eastAsia="Calibri" w:hAnsi="Times New Roman" w:cs="Times New Roman"/>
          <w:sz w:val="24"/>
          <w:szCs w:val="24"/>
          <w:shd w:val="clear" w:color="auto" w:fill="FFFFFF"/>
        </w:rPr>
        <w:t xml:space="preserve">Другой интересный пример: </w:t>
      </w:r>
      <w:r w:rsidRPr="000A5965">
        <w:rPr>
          <w:rFonts w:ascii="Times New Roman" w:eastAsia="Calibri" w:hAnsi="Times New Roman" w:cs="Times New Roman"/>
          <w:i/>
          <w:sz w:val="24"/>
          <w:szCs w:val="24"/>
          <w:shd w:val="clear" w:color="auto" w:fill="FFFFFF"/>
        </w:rPr>
        <w:t>Fördjupning och utvidgning</w:t>
      </w:r>
      <w:r w:rsidRPr="000A5965">
        <w:rPr>
          <w:rFonts w:ascii="Times New Roman" w:eastAsia="Calibri" w:hAnsi="Times New Roman" w:cs="Times New Roman"/>
          <w:sz w:val="24"/>
          <w:szCs w:val="24"/>
          <w:shd w:val="clear" w:color="auto" w:fill="FFFFFF"/>
        </w:rPr>
        <w:t xml:space="preserve"> (Углубление и расширение) – существовавшие ранее два противоположных направления мысли о том, по какому вектору в будущем будет развиваться ЕС</w:t>
      </w:r>
      <w:r w:rsidRPr="000A5965">
        <w:rPr>
          <w:rFonts w:ascii="Times New Roman" w:eastAsia="Calibri" w:hAnsi="Times New Roman" w:cs="Times New Roman"/>
          <w:sz w:val="24"/>
          <w:szCs w:val="24"/>
          <w:shd w:val="clear" w:color="auto" w:fill="FFFFFF"/>
          <w:vertAlign w:val="superscript"/>
        </w:rPr>
        <w:footnoteReference w:id="108"/>
      </w:r>
      <w:r w:rsidRPr="000A5965">
        <w:rPr>
          <w:rFonts w:ascii="Times New Roman" w:eastAsia="Calibri" w:hAnsi="Times New Roman" w:cs="Times New Roman"/>
          <w:sz w:val="24"/>
          <w:szCs w:val="24"/>
          <w:shd w:val="clear" w:color="auto" w:fill="FFFFFF"/>
        </w:rPr>
        <w:t>. Углубление предполагает работу по установлению еще более тесного сотрудничества – самым видным их предложением было основание экономического и монетарного союзов, введение единой европейской валюты. Их противники считали, что будущее сообщества лежит в расширении союза путем присоединения новых участников. Эти примеры наглядно демонстрируют то, как уже существующие термины обретают новое, более конкретное значение в рамках ЕС.</w:t>
      </w:r>
    </w:p>
    <w:p w14:paraId="1B5CF9E8"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shd w:val="clear" w:color="auto" w:fill="FFFFFF"/>
        </w:rPr>
        <w:t xml:space="preserve">В словаре новых слов Комитета по шведскому языку (Svenska språknämnden) 2000 года также можно найти неологизмы, связанные с Евросоюзом, такие как </w:t>
      </w:r>
      <w:r w:rsidRPr="000A5965">
        <w:rPr>
          <w:rFonts w:ascii="Times New Roman" w:eastAsia="Calibri" w:hAnsi="Times New Roman" w:cs="Times New Roman"/>
          <w:i/>
          <w:sz w:val="24"/>
          <w:szCs w:val="24"/>
          <w:shd w:val="clear" w:color="auto" w:fill="FFFFFF"/>
          <w:lang w:val="en-US"/>
        </w:rPr>
        <w:t>EU</w:t>
      </w:r>
      <w:r w:rsidRPr="000A5965">
        <w:rPr>
          <w:rFonts w:ascii="Times New Roman" w:eastAsia="Calibri" w:hAnsi="Times New Roman" w:cs="Times New Roman"/>
          <w:i/>
          <w:sz w:val="24"/>
          <w:szCs w:val="24"/>
          <w:shd w:val="clear" w:color="auto" w:fill="FFFFFF"/>
        </w:rPr>
        <w:t>-</w:t>
      </w:r>
      <w:r w:rsidRPr="000A5965">
        <w:rPr>
          <w:rFonts w:ascii="Times New Roman" w:eastAsia="Calibri" w:hAnsi="Times New Roman" w:cs="Times New Roman"/>
          <w:i/>
          <w:sz w:val="24"/>
          <w:szCs w:val="24"/>
          <w:shd w:val="clear" w:color="auto" w:fill="FFFFFF"/>
          <w:lang w:val="en-US"/>
        </w:rPr>
        <w:t>moped</w:t>
      </w:r>
      <w:r w:rsidRPr="000A5965">
        <w:rPr>
          <w:rFonts w:ascii="Times New Roman" w:eastAsia="Calibri" w:hAnsi="Times New Roman" w:cs="Times New Roman"/>
          <w:sz w:val="24"/>
          <w:szCs w:val="24"/>
          <w:shd w:val="clear" w:color="auto" w:fill="FFFFFF"/>
        </w:rPr>
        <w:t xml:space="preserve"> – мопед, рабочие характеристики которого отвечают требованиям ЕС, </w:t>
      </w:r>
      <w:r w:rsidRPr="000A5965">
        <w:rPr>
          <w:rFonts w:ascii="Times New Roman" w:eastAsia="Calibri" w:hAnsi="Times New Roman" w:cs="Times New Roman"/>
          <w:i/>
          <w:sz w:val="24"/>
          <w:szCs w:val="24"/>
          <w:shd w:val="clear" w:color="auto" w:fill="FFFFFF"/>
          <w:lang w:val="en-US"/>
        </w:rPr>
        <w:t>EU</w:t>
      </w:r>
      <w:r w:rsidRPr="000A5965">
        <w:rPr>
          <w:rFonts w:ascii="Times New Roman" w:eastAsia="Calibri" w:hAnsi="Times New Roman" w:cs="Times New Roman"/>
          <w:i/>
          <w:sz w:val="24"/>
          <w:szCs w:val="24"/>
          <w:shd w:val="clear" w:color="auto" w:fill="FFFFFF"/>
        </w:rPr>
        <w:t>-</w:t>
      </w:r>
      <w:r w:rsidRPr="000A5965">
        <w:rPr>
          <w:rFonts w:ascii="Times New Roman" w:eastAsia="Calibri" w:hAnsi="Times New Roman" w:cs="Times New Roman"/>
          <w:i/>
          <w:sz w:val="24"/>
          <w:szCs w:val="24"/>
          <w:shd w:val="clear" w:color="auto" w:fill="FFFFFF"/>
          <w:lang w:val="en-US"/>
        </w:rPr>
        <w:t>n</w:t>
      </w:r>
      <w:r w:rsidRPr="000A5965">
        <w:rPr>
          <w:rFonts w:ascii="Times New Roman" w:eastAsia="Calibri" w:hAnsi="Times New Roman" w:cs="Times New Roman"/>
          <w:i/>
          <w:sz w:val="24"/>
          <w:szCs w:val="24"/>
          <w:shd w:val="clear" w:color="auto" w:fill="FFFFFF"/>
        </w:rPr>
        <w:t>ä</w:t>
      </w:r>
      <w:r w:rsidRPr="000A5965">
        <w:rPr>
          <w:rFonts w:ascii="Times New Roman" w:eastAsia="Calibri" w:hAnsi="Times New Roman" w:cs="Times New Roman"/>
          <w:i/>
          <w:sz w:val="24"/>
          <w:szCs w:val="24"/>
          <w:shd w:val="clear" w:color="auto" w:fill="FFFFFF"/>
          <w:lang w:val="sv-SE"/>
        </w:rPr>
        <w:t>mnden</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sz w:val="24"/>
          <w:szCs w:val="24"/>
        </w:rPr>
        <w:t>– орган</w:t>
      </w:r>
      <w:r w:rsidRPr="000A5965">
        <w:rPr>
          <w:rFonts w:ascii="Times New Roman" w:eastAsia="Calibri" w:hAnsi="Times New Roman" w:cs="Times New Roman"/>
          <w:sz w:val="24"/>
          <w:szCs w:val="24"/>
          <w:shd w:val="clear" w:color="auto" w:fill="FFFFFF"/>
        </w:rPr>
        <w:t>, основанный в 1994 году для совместной работы с правительством по вопросам Евросоюза. Среди прочего, в словаре выделен получивший широкое распространение в последние годы</w:t>
      </w:r>
      <w:r w:rsidRPr="000A5965" w:rsidDel="00E865F7">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sz w:val="24"/>
          <w:szCs w:val="24"/>
          <w:shd w:val="clear" w:color="auto" w:fill="FFFFFF"/>
        </w:rPr>
        <w:t xml:space="preserve">инициальный компонент композита </w:t>
      </w:r>
      <w:r w:rsidRPr="000A5965">
        <w:rPr>
          <w:rFonts w:ascii="Times New Roman" w:eastAsia="Calibri" w:hAnsi="Times New Roman" w:cs="Times New Roman"/>
          <w:i/>
          <w:sz w:val="24"/>
          <w:szCs w:val="24"/>
          <w:shd w:val="clear" w:color="auto" w:fill="FFFFFF"/>
          <w:lang w:val="en-US"/>
        </w:rPr>
        <w:t>euro</w:t>
      </w:r>
      <w:r w:rsidRPr="000A5965">
        <w:rPr>
          <w:rFonts w:ascii="Times New Roman" w:eastAsia="Calibri" w:hAnsi="Times New Roman" w:cs="Times New Roman"/>
          <w:sz w:val="24"/>
          <w:szCs w:val="24"/>
          <w:shd w:val="clear" w:color="auto" w:fill="FFFFFF"/>
        </w:rPr>
        <w:t xml:space="preserve">- как основа,  которую можно увидеть в большом количестве сложных слов, в значении «европейский», «связанный с Европой» (например, </w:t>
      </w:r>
      <w:r w:rsidRPr="000A5965">
        <w:rPr>
          <w:rFonts w:ascii="Times New Roman" w:eastAsia="Calibri" w:hAnsi="Times New Roman" w:cs="Times New Roman"/>
          <w:i/>
          <w:sz w:val="24"/>
          <w:szCs w:val="24"/>
          <w:shd w:val="clear" w:color="auto" w:fill="FFFFFF"/>
          <w:lang w:val="en-US"/>
        </w:rPr>
        <w:t>eurofori</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sz w:val="24"/>
          <w:szCs w:val="24"/>
        </w:rPr>
        <w:t>– восторг, энтузиазм, связанный с будущим ЕС</w:t>
      </w:r>
      <w:r w:rsidRPr="000A5965">
        <w:rPr>
          <w:rFonts w:ascii="Times New Roman" w:eastAsia="Calibri" w:hAnsi="Times New Roman" w:cs="Times New Roman"/>
          <w:sz w:val="24"/>
          <w:szCs w:val="24"/>
          <w:shd w:val="clear" w:color="auto" w:fill="FFFFFF"/>
        </w:rPr>
        <w:t xml:space="preserve">, «еврофория»); </w:t>
      </w:r>
      <w:r w:rsidRPr="000A5965">
        <w:rPr>
          <w:rFonts w:ascii="Times New Roman" w:eastAsia="Calibri" w:hAnsi="Times New Roman" w:cs="Times New Roman"/>
          <w:i/>
          <w:sz w:val="24"/>
          <w:szCs w:val="24"/>
          <w:shd w:val="clear" w:color="auto" w:fill="FFFFFF"/>
          <w:lang w:val="en-US"/>
        </w:rPr>
        <w:t>europessimism</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sz w:val="24"/>
          <w:szCs w:val="24"/>
        </w:rPr>
        <w:t>–</w:t>
      </w:r>
      <w:r w:rsidRPr="000A5965">
        <w:rPr>
          <w:rFonts w:ascii="Times New Roman" w:eastAsia="Calibri" w:hAnsi="Times New Roman" w:cs="Times New Roman"/>
          <w:sz w:val="24"/>
          <w:szCs w:val="24"/>
          <w:shd w:val="clear" w:color="auto" w:fill="FFFFFF"/>
        </w:rPr>
        <w:t xml:space="preserve"> европессимизм, пессимистический взгляд на будущее ЕС; </w:t>
      </w:r>
      <w:r w:rsidRPr="000A5965">
        <w:rPr>
          <w:rFonts w:ascii="Times New Roman" w:eastAsia="Calibri" w:hAnsi="Times New Roman" w:cs="Times New Roman"/>
          <w:i/>
          <w:sz w:val="24"/>
          <w:szCs w:val="24"/>
          <w:shd w:val="clear" w:color="auto" w:fill="FFFFFF"/>
          <w:lang w:val="en-US"/>
        </w:rPr>
        <w:t>euroskeptiker</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sz w:val="24"/>
          <w:szCs w:val="24"/>
        </w:rPr>
        <w:t xml:space="preserve">– </w:t>
      </w:r>
      <w:r w:rsidRPr="000A5965">
        <w:rPr>
          <w:rFonts w:ascii="Times New Roman" w:eastAsia="Calibri" w:hAnsi="Times New Roman" w:cs="Times New Roman"/>
          <w:sz w:val="24"/>
          <w:szCs w:val="24"/>
          <w:shd w:val="clear" w:color="auto" w:fill="FFFFFF"/>
        </w:rPr>
        <w:t xml:space="preserve">евроскептик, человек, скептически относящийся к преимуществам ЕС; </w:t>
      </w:r>
      <w:r w:rsidRPr="000A5965">
        <w:rPr>
          <w:rFonts w:ascii="Times New Roman" w:eastAsia="Calibri" w:hAnsi="Times New Roman" w:cs="Times New Roman"/>
          <w:i/>
          <w:sz w:val="24"/>
          <w:szCs w:val="24"/>
          <w:shd w:val="clear" w:color="auto" w:fill="FFFFFF"/>
          <w:lang w:val="en-US"/>
        </w:rPr>
        <w:t>europudding</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sz w:val="24"/>
          <w:szCs w:val="24"/>
        </w:rPr>
        <w:t xml:space="preserve">– продукт, чаще всего </w:t>
      </w:r>
      <w:r w:rsidRPr="000A5965">
        <w:rPr>
          <w:rFonts w:ascii="Times New Roman" w:eastAsia="Calibri" w:hAnsi="Times New Roman" w:cs="Times New Roman"/>
          <w:sz w:val="24"/>
          <w:szCs w:val="24"/>
        </w:rPr>
        <w:lastRenderedPageBreak/>
        <w:t>из сферы культуры, созданный в результате сотрудничества между несколькими странами-участниками ЕС</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sz w:val="24"/>
          <w:szCs w:val="24"/>
          <w:shd w:val="clear" w:color="auto" w:fill="FFFFFF"/>
          <w:vertAlign w:val="superscript"/>
        </w:rPr>
        <w:footnoteReference w:id="109"/>
      </w:r>
      <w:r w:rsidRPr="000A5965">
        <w:rPr>
          <w:rFonts w:ascii="Times New Roman" w:eastAsia="Calibri" w:hAnsi="Times New Roman" w:cs="Times New Roman"/>
          <w:sz w:val="24"/>
          <w:szCs w:val="24"/>
          <w:shd w:val="clear" w:color="auto" w:fill="FFFFFF"/>
        </w:rPr>
        <w:t>.</w:t>
      </w:r>
    </w:p>
    <w:p w14:paraId="58EC0568"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shd w:val="clear" w:color="auto" w:fill="FFFFFF"/>
        </w:rPr>
        <w:t xml:space="preserve">Можно сделать вывод о том, что вступление Швеции в ЕС в 1995 году оказало значительное влияние на словарный состав шведского языка и привело к распространению слов, связанных с европейской интеграцией. Нужно отметить, что не только шведский язык Евросоюза обогащается новыми, образованными с помощью основосложения словами, но и другие языки, в том числе даже относящийся к группе славянских языков польский. Изучая состояние польского языка в ЕС, </w:t>
      </w:r>
      <w:r w:rsidRPr="000A5965">
        <w:rPr>
          <w:rFonts w:ascii="Times New Roman" w:eastAsia="Calibri" w:hAnsi="Times New Roman" w:cs="Times New Roman"/>
          <w:color w:val="19161A"/>
          <w:sz w:val="24"/>
          <w:szCs w:val="24"/>
        </w:rPr>
        <w:t xml:space="preserve">М. Кайзер отмечает, что сложные слова составляют большую часть среди терминов ЕС, при этом префикс </w:t>
      </w:r>
      <w:r w:rsidRPr="00BC7EAE">
        <w:rPr>
          <w:rFonts w:ascii="Times New Roman" w:eastAsia="Calibri" w:hAnsi="Times New Roman" w:cs="Times New Roman"/>
          <w:i/>
          <w:color w:val="19161A"/>
          <w:sz w:val="24"/>
          <w:szCs w:val="24"/>
          <w:lang w:val="sv-SE"/>
        </w:rPr>
        <w:t>euro</w:t>
      </w:r>
      <w:r w:rsidRPr="00BC7EAE">
        <w:rPr>
          <w:rFonts w:ascii="Times New Roman" w:eastAsia="Calibri" w:hAnsi="Times New Roman" w:cs="Times New Roman"/>
          <w:i/>
          <w:color w:val="19161A"/>
          <w:sz w:val="24"/>
          <w:szCs w:val="24"/>
        </w:rPr>
        <w:t>-</w:t>
      </w:r>
      <w:r w:rsidRPr="000A5965">
        <w:rPr>
          <w:rFonts w:ascii="Times New Roman" w:eastAsia="Calibri" w:hAnsi="Times New Roman" w:cs="Times New Roman"/>
          <w:color w:val="19161A"/>
          <w:sz w:val="24"/>
          <w:szCs w:val="24"/>
        </w:rPr>
        <w:t xml:space="preserve"> является преобладающим в их составе.</w:t>
      </w:r>
      <w:r w:rsidRPr="000A5965">
        <w:rPr>
          <w:rFonts w:ascii="Times New Roman" w:eastAsia="Calibri" w:hAnsi="Times New Roman" w:cs="Times New Roman"/>
          <w:color w:val="19161A"/>
          <w:sz w:val="24"/>
          <w:szCs w:val="24"/>
          <w:vertAlign w:val="superscript"/>
        </w:rPr>
        <w:footnoteReference w:id="110"/>
      </w:r>
      <w:r w:rsidRPr="000A5965">
        <w:rPr>
          <w:rFonts w:ascii="Times New Roman" w:eastAsia="Calibri" w:hAnsi="Times New Roman" w:cs="Times New Roman"/>
          <w:color w:val="19161A"/>
          <w:sz w:val="24"/>
          <w:szCs w:val="24"/>
        </w:rPr>
        <w:t xml:space="preserve"> </w:t>
      </w:r>
    </w:p>
    <w:p w14:paraId="71985599"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shd w:val="clear" w:color="auto" w:fill="FFFFFF"/>
        </w:rPr>
        <w:t>Подводя итог разговору о неологизмах, возникших в рамках ЕС, можно сделать вывод о том, что большинство из них в шведском языке возникают путем основосложения, при этом чаще всего образуются существительные. По параметру первой основы все неологизмы-композиты, можно разделить на следующие группы:</w:t>
      </w:r>
    </w:p>
    <w:p w14:paraId="7C18C138" w14:textId="77777777" w:rsidR="000A5965" w:rsidRPr="000A5965" w:rsidRDefault="000A5965" w:rsidP="000A5965">
      <w:pPr>
        <w:spacing w:after="200" w:line="360" w:lineRule="auto"/>
        <w:ind w:firstLine="709"/>
        <w:contextualSpacing/>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shd w:val="clear" w:color="auto" w:fill="FFFFFF"/>
        </w:rPr>
        <w:t xml:space="preserve">1. Первая основа сложного слова – сокращение </w:t>
      </w:r>
      <w:r w:rsidRPr="000A5965">
        <w:rPr>
          <w:rFonts w:ascii="Times New Roman" w:eastAsia="Calibri" w:hAnsi="Times New Roman" w:cs="Times New Roman"/>
          <w:i/>
          <w:sz w:val="24"/>
          <w:szCs w:val="24"/>
          <w:shd w:val="clear" w:color="auto" w:fill="FFFFFF"/>
          <w:lang w:val="en-US"/>
        </w:rPr>
        <w:t>euro</w:t>
      </w:r>
      <w:r w:rsidRPr="000A5965">
        <w:rPr>
          <w:rFonts w:ascii="Times New Roman" w:eastAsia="Calibri" w:hAnsi="Times New Roman" w:cs="Times New Roman"/>
          <w:i/>
          <w:sz w:val="24"/>
          <w:szCs w:val="24"/>
          <w:shd w:val="clear" w:color="auto" w:fill="FFFFFF"/>
        </w:rPr>
        <w:t>-</w:t>
      </w:r>
      <w:r w:rsidRPr="000A5965">
        <w:rPr>
          <w:rFonts w:ascii="Times New Roman" w:eastAsia="Calibri" w:hAnsi="Times New Roman" w:cs="Times New Roman"/>
          <w:sz w:val="24"/>
          <w:szCs w:val="24"/>
          <w:shd w:val="clear" w:color="auto" w:fill="FFFFFF"/>
        </w:rPr>
        <w:t xml:space="preserve"> вместо </w:t>
      </w:r>
      <w:r w:rsidRPr="000A5965">
        <w:rPr>
          <w:rFonts w:ascii="Times New Roman" w:eastAsia="Calibri" w:hAnsi="Times New Roman" w:cs="Times New Roman"/>
          <w:i/>
          <w:sz w:val="24"/>
          <w:szCs w:val="24"/>
          <w:shd w:val="clear" w:color="auto" w:fill="FFFFFF"/>
          <w:lang w:val="en-US"/>
        </w:rPr>
        <w:t>europeisk</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i/>
          <w:sz w:val="24"/>
          <w:szCs w:val="24"/>
          <w:shd w:val="clear" w:color="auto" w:fill="FFFFFF"/>
          <w:lang w:val="en-US"/>
        </w:rPr>
        <w:t>Europa</w:t>
      </w:r>
      <w:r w:rsidRPr="000A5965">
        <w:rPr>
          <w:rFonts w:ascii="Times New Roman" w:eastAsia="Calibri" w:hAnsi="Times New Roman" w:cs="Times New Roman"/>
          <w:sz w:val="24"/>
          <w:szCs w:val="24"/>
          <w:shd w:val="clear" w:color="auto" w:fill="FFFFFF"/>
        </w:rPr>
        <w:t xml:space="preserve"> (</w:t>
      </w:r>
      <w:r w:rsidRPr="000A5965">
        <w:rPr>
          <w:rFonts w:ascii="Times New Roman" w:eastAsia="Calibri" w:hAnsi="Times New Roman" w:cs="Times New Roman"/>
          <w:i/>
          <w:sz w:val="24"/>
          <w:szCs w:val="24"/>
          <w:shd w:val="clear" w:color="auto" w:fill="FFFFFF"/>
          <w:lang w:val="en-US"/>
        </w:rPr>
        <w:t>eurofori</w:t>
      </w:r>
      <w:r w:rsidRPr="000A5965">
        <w:rPr>
          <w:rFonts w:ascii="Times New Roman" w:eastAsia="Calibri" w:hAnsi="Times New Roman" w:cs="Times New Roman"/>
          <w:sz w:val="24"/>
          <w:szCs w:val="24"/>
          <w:shd w:val="clear" w:color="auto" w:fill="FFFFFF"/>
        </w:rPr>
        <w:t>)</w:t>
      </w:r>
    </w:p>
    <w:p w14:paraId="5CB97E3F" w14:textId="77777777" w:rsidR="000A5965" w:rsidRPr="000A5965" w:rsidRDefault="000A5965" w:rsidP="000A5965">
      <w:pPr>
        <w:spacing w:after="200" w:line="360" w:lineRule="auto"/>
        <w:ind w:firstLine="709"/>
        <w:contextualSpacing/>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shd w:val="clear" w:color="auto" w:fill="FFFFFF"/>
        </w:rPr>
        <w:t xml:space="preserve">2. Первая основа является аббревиатурой </w:t>
      </w:r>
      <w:r w:rsidRPr="000A5965">
        <w:rPr>
          <w:rFonts w:ascii="Times New Roman" w:eastAsia="Calibri" w:hAnsi="Times New Roman" w:cs="Times New Roman"/>
          <w:i/>
          <w:sz w:val="24"/>
          <w:szCs w:val="24"/>
          <w:shd w:val="clear" w:color="auto" w:fill="FFFFFF"/>
          <w:lang w:val="en-US"/>
        </w:rPr>
        <w:t>EU</w:t>
      </w:r>
      <w:r w:rsidRPr="000A5965">
        <w:rPr>
          <w:rFonts w:ascii="Times New Roman" w:eastAsia="Calibri" w:hAnsi="Times New Roman" w:cs="Times New Roman"/>
          <w:sz w:val="24"/>
          <w:szCs w:val="24"/>
          <w:shd w:val="clear" w:color="auto" w:fill="FFFFFF"/>
        </w:rPr>
        <w:t>- (</w:t>
      </w:r>
      <w:r w:rsidRPr="000A5965">
        <w:rPr>
          <w:rFonts w:ascii="Times New Roman" w:eastAsia="Calibri" w:hAnsi="Times New Roman" w:cs="Times New Roman"/>
          <w:i/>
          <w:sz w:val="24"/>
          <w:szCs w:val="24"/>
          <w:shd w:val="clear" w:color="auto" w:fill="FFFFFF"/>
          <w:lang w:val="en-US"/>
        </w:rPr>
        <w:t>EU</w:t>
      </w:r>
      <w:r w:rsidRPr="000A5965">
        <w:rPr>
          <w:rFonts w:ascii="Times New Roman" w:eastAsia="Calibri" w:hAnsi="Times New Roman" w:cs="Times New Roman"/>
          <w:i/>
          <w:sz w:val="24"/>
          <w:szCs w:val="24"/>
          <w:shd w:val="clear" w:color="auto" w:fill="FFFFFF"/>
        </w:rPr>
        <w:t>-</w:t>
      </w:r>
      <w:r w:rsidRPr="000A5965">
        <w:rPr>
          <w:rFonts w:ascii="Times New Roman" w:eastAsia="Calibri" w:hAnsi="Times New Roman" w:cs="Times New Roman"/>
          <w:i/>
          <w:sz w:val="24"/>
          <w:szCs w:val="24"/>
          <w:shd w:val="clear" w:color="auto" w:fill="FFFFFF"/>
          <w:lang w:val="en-US"/>
        </w:rPr>
        <w:t>moped</w:t>
      </w:r>
      <w:r w:rsidRPr="000A5965">
        <w:rPr>
          <w:rFonts w:ascii="Times New Roman" w:eastAsia="Calibri" w:hAnsi="Times New Roman" w:cs="Times New Roman"/>
          <w:sz w:val="24"/>
          <w:szCs w:val="24"/>
          <w:shd w:val="clear" w:color="auto" w:fill="FFFFFF"/>
        </w:rPr>
        <w:t>)</w:t>
      </w:r>
    </w:p>
    <w:p w14:paraId="532D2F4C" w14:textId="77777777" w:rsidR="000A5965" w:rsidRPr="000A5965" w:rsidRDefault="000A5965" w:rsidP="000A5965">
      <w:pPr>
        <w:spacing w:after="200" w:line="360" w:lineRule="auto"/>
        <w:ind w:firstLine="709"/>
        <w:contextualSpacing/>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shd w:val="clear" w:color="auto" w:fill="FFFFFF"/>
        </w:rPr>
        <w:t xml:space="preserve">3. Первая основа – существительное </w:t>
      </w:r>
      <w:r w:rsidRPr="000A5965">
        <w:rPr>
          <w:rFonts w:ascii="Times New Roman" w:eastAsia="Calibri" w:hAnsi="Times New Roman" w:cs="Times New Roman"/>
          <w:i/>
          <w:sz w:val="24"/>
          <w:szCs w:val="24"/>
          <w:shd w:val="clear" w:color="auto" w:fill="FFFFFF"/>
          <w:lang w:val="en-US"/>
        </w:rPr>
        <w:t>unions</w:t>
      </w:r>
      <w:r w:rsidRPr="000A5965">
        <w:rPr>
          <w:rFonts w:ascii="Times New Roman" w:eastAsia="Calibri" w:hAnsi="Times New Roman" w:cs="Times New Roman"/>
          <w:sz w:val="24"/>
          <w:szCs w:val="24"/>
          <w:shd w:val="clear" w:color="auto" w:fill="FFFFFF"/>
        </w:rPr>
        <w:t xml:space="preserve"> в притяжательной форме (</w:t>
      </w:r>
      <w:r w:rsidRPr="000A5965">
        <w:rPr>
          <w:rFonts w:ascii="Times New Roman" w:eastAsia="Calibri" w:hAnsi="Times New Roman" w:cs="Times New Roman"/>
          <w:i/>
          <w:sz w:val="24"/>
          <w:szCs w:val="24"/>
          <w:shd w:val="clear" w:color="auto" w:fill="FFFFFF"/>
          <w:lang w:val="en-US"/>
        </w:rPr>
        <w:t>unionsmedborgare</w:t>
      </w:r>
      <w:r w:rsidRPr="000A5965">
        <w:rPr>
          <w:rFonts w:ascii="Times New Roman" w:eastAsia="Calibri" w:hAnsi="Times New Roman" w:cs="Times New Roman"/>
          <w:sz w:val="24"/>
          <w:szCs w:val="24"/>
          <w:shd w:val="clear" w:color="auto" w:fill="FFFFFF"/>
        </w:rPr>
        <w:t>).</w:t>
      </w:r>
    </w:p>
    <w:p w14:paraId="077C4C7B"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shd w:val="clear" w:color="auto" w:fill="FFFFFF"/>
        </w:rPr>
      </w:pPr>
      <w:r w:rsidRPr="000A5965">
        <w:rPr>
          <w:rFonts w:ascii="Times New Roman" w:eastAsia="Calibri" w:hAnsi="Times New Roman" w:cs="Times New Roman"/>
          <w:sz w:val="24"/>
          <w:szCs w:val="24"/>
          <w:shd w:val="clear" w:color="auto" w:fill="FFFFFF"/>
        </w:rPr>
        <w:t xml:space="preserve">Другие два распространенных способа образования новых терминов состоят в добавлении к существительному прилагательного </w:t>
      </w:r>
      <w:r w:rsidRPr="000A5965">
        <w:rPr>
          <w:rFonts w:ascii="Times New Roman" w:eastAsia="Calibri" w:hAnsi="Times New Roman" w:cs="Times New Roman"/>
          <w:i/>
          <w:sz w:val="24"/>
          <w:szCs w:val="24"/>
          <w:shd w:val="clear" w:color="auto" w:fill="FFFFFF"/>
          <w:lang w:val="en-US"/>
        </w:rPr>
        <w:t>europeisk</w:t>
      </w:r>
      <w:r w:rsidRPr="000A5965">
        <w:rPr>
          <w:rFonts w:ascii="Times New Roman" w:eastAsia="Calibri" w:hAnsi="Times New Roman" w:cs="Times New Roman"/>
          <w:i/>
          <w:sz w:val="24"/>
          <w:szCs w:val="24"/>
          <w:shd w:val="clear" w:color="auto" w:fill="FFFFFF"/>
        </w:rPr>
        <w:t xml:space="preserve"> (ett europeiskt forskningsområde</w:t>
      </w:r>
      <w:r w:rsidRPr="000A5965">
        <w:rPr>
          <w:rFonts w:ascii="Times New Roman" w:eastAsia="Calibri" w:hAnsi="Times New Roman" w:cs="Times New Roman"/>
          <w:sz w:val="24"/>
          <w:szCs w:val="24"/>
          <w:shd w:val="clear" w:color="auto" w:fill="FFFFFF"/>
        </w:rPr>
        <w:t xml:space="preserve">) или посредством наделения уже существующего термина новым смыслом, как в случае с термином </w:t>
      </w:r>
      <w:r w:rsidRPr="000A5965">
        <w:rPr>
          <w:rFonts w:ascii="Times New Roman" w:eastAsia="Calibri" w:hAnsi="Times New Roman" w:cs="Times New Roman"/>
          <w:i/>
          <w:sz w:val="24"/>
          <w:szCs w:val="24"/>
          <w:shd w:val="clear" w:color="auto" w:fill="FFFFFF"/>
        </w:rPr>
        <w:t>Fördjupat samarbete</w:t>
      </w:r>
      <w:r w:rsidRPr="000A5965">
        <w:rPr>
          <w:rFonts w:ascii="Times New Roman" w:eastAsia="Calibri" w:hAnsi="Times New Roman" w:cs="Times New Roman"/>
          <w:sz w:val="24"/>
          <w:szCs w:val="24"/>
          <w:shd w:val="clear" w:color="auto" w:fill="FFFFFF"/>
        </w:rPr>
        <w:t>.</w:t>
      </w:r>
    </w:p>
    <w:p w14:paraId="468EC44E"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Помимо терминов, характерных для наднациональной сферы деятельности ЕС, в текстах также наблюдается большое количество научных терминов, что объясняется спецификой изучаемого материала (</w:t>
      </w:r>
      <w:r w:rsidRPr="000A5965">
        <w:rPr>
          <w:rFonts w:ascii="Times New Roman" w:hAnsi="Times New Roman" w:cs="Times New Roman"/>
          <w:sz w:val="24"/>
          <w:szCs w:val="24"/>
        </w:rPr>
        <w:t>1).</w:t>
      </w:r>
    </w:p>
    <w:p w14:paraId="6E0DB1F6" w14:textId="7983E276" w:rsidR="000A5965" w:rsidRPr="000A5965" w:rsidRDefault="000A5965" w:rsidP="000A5965">
      <w:pPr>
        <w:numPr>
          <w:ilvl w:val="0"/>
          <w:numId w:val="5"/>
        </w:numPr>
        <w:spacing w:before="240" w:after="200" w:line="360" w:lineRule="auto"/>
        <w:contextualSpacing/>
        <w:jc w:val="both"/>
        <w:rPr>
          <w:rFonts w:ascii="Times New Roman" w:eastAsia="Calibri" w:hAnsi="Times New Roman" w:cs="Times New Roman"/>
          <w:i/>
          <w:sz w:val="24"/>
          <w:szCs w:val="24"/>
          <w:lang w:val="sv-SE"/>
        </w:rPr>
      </w:pPr>
      <w:r w:rsidRPr="000A5965">
        <w:rPr>
          <w:rFonts w:ascii="Times New Roman" w:eastAsia="Calibri" w:hAnsi="Times New Roman" w:cs="Times New Roman"/>
          <w:i/>
          <w:color w:val="19161A"/>
          <w:sz w:val="24"/>
          <w:szCs w:val="24"/>
          <w:lang w:val="sv-SE"/>
        </w:rPr>
        <w:t xml:space="preserve">Det </w:t>
      </w:r>
      <w:r w:rsidR="005131C2">
        <w:rPr>
          <w:rFonts w:ascii="Times New Roman" w:eastAsia="Calibri" w:hAnsi="Times New Roman" w:cs="Times New Roman"/>
          <w:i/>
          <w:color w:val="19161A"/>
          <w:sz w:val="24"/>
          <w:szCs w:val="24"/>
          <w:lang w:val="sv-SE"/>
        </w:rPr>
        <w:t xml:space="preserve">är </w:t>
      </w:r>
      <w:r w:rsidRPr="000A5965">
        <w:rPr>
          <w:rFonts w:ascii="Times New Roman" w:eastAsia="Calibri" w:hAnsi="Times New Roman" w:cs="Times New Roman"/>
          <w:i/>
          <w:color w:val="19161A"/>
          <w:sz w:val="24"/>
          <w:szCs w:val="24"/>
          <w:lang w:val="sv-SE"/>
        </w:rPr>
        <w:t xml:space="preserve">viktigt att se till att finansiering av </w:t>
      </w:r>
      <w:r w:rsidRPr="000A5965">
        <w:rPr>
          <w:rFonts w:ascii="Times New Roman" w:eastAsia="Calibri" w:hAnsi="Times New Roman" w:cs="Times New Roman"/>
          <w:b/>
          <w:i/>
          <w:color w:val="19161A"/>
          <w:sz w:val="24"/>
          <w:szCs w:val="24"/>
          <w:lang w:val="sv-SE"/>
        </w:rPr>
        <w:t>innovationsåtgärder</w:t>
      </w:r>
      <w:r w:rsidRPr="000A5965">
        <w:rPr>
          <w:rFonts w:ascii="Times New Roman" w:eastAsia="Calibri" w:hAnsi="Times New Roman" w:cs="Times New Roman"/>
          <w:i/>
          <w:color w:val="19161A"/>
          <w:sz w:val="24"/>
          <w:szCs w:val="24"/>
          <w:lang w:val="sv-SE"/>
        </w:rPr>
        <w:t xml:space="preserve"> varken leder till en snedvridning av konkurrensen eller till styrning av marknaden utan tillräcklig anledning.</w:t>
      </w:r>
    </w:p>
    <w:p w14:paraId="1E710B1A" w14:textId="77777777" w:rsidR="000A5965" w:rsidRPr="000A5965" w:rsidRDefault="000A5965" w:rsidP="000A5965">
      <w:pPr>
        <w:spacing w:after="200" w:line="360" w:lineRule="auto"/>
        <w:ind w:left="720"/>
        <w:contextualSpacing/>
        <w:jc w:val="both"/>
        <w:rPr>
          <w:rFonts w:ascii="Times New Roman" w:eastAsia="Calibri" w:hAnsi="Times New Roman" w:cs="Times New Roman"/>
          <w:sz w:val="24"/>
          <w:szCs w:val="24"/>
        </w:rPr>
      </w:pPr>
      <w:r w:rsidRPr="000A5965">
        <w:rPr>
          <w:rFonts w:ascii="Times New Roman" w:eastAsia="Calibri" w:hAnsi="Times New Roman" w:cs="Times New Roman"/>
          <w:color w:val="19161A"/>
          <w:sz w:val="24"/>
          <w:szCs w:val="24"/>
        </w:rPr>
        <w:lastRenderedPageBreak/>
        <w:t>Важно проследить за тем, чтобы меры по внедрению инноваций не привели к изменению конкурентной среды или к управлению рынком без достаточных на то причин.</w:t>
      </w:r>
    </w:p>
    <w:p w14:paraId="71C3AB1A" w14:textId="77777777" w:rsidR="000A5965" w:rsidRPr="000A5965" w:rsidRDefault="000A5965" w:rsidP="000A5965">
      <w:pPr>
        <w:numPr>
          <w:ilvl w:val="0"/>
          <w:numId w:val="5"/>
        </w:numPr>
        <w:spacing w:after="200" w:line="360" w:lineRule="auto"/>
        <w:contextualSpacing/>
        <w:jc w:val="both"/>
        <w:rPr>
          <w:rFonts w:ascii="Times New Roman" w:eastAsia="Calibri" w:hAnsi="Times New Roman" w:cs="Times New Roman"/>
          <w:i/>
          <w:sz w:val="24"/>
          <w:szCs w:val="24"/>
          <w:lang w:val="sv-SE"/>
        </w:rPr>
      </w:pPr>
      <w:r w:rsidRPr="000A5965">
        <w:rPr>
          <w:rFonts w:ascii="Times New Roman" w:eastAsia="Calibri" w:hAnsi="Times New Roman" w:cs="Times New Roman"/>
          <w:i/>
          <w:color w:val="19161A"/>
          <w:sz w:val="24"/>
          <w:szCs w:val="24"/>
          <w:lang w:val="sv-SE"/>
        </w:rPr>
        <w:t xml:space="preserve">När det gäller forskning med möjlighet att vidareutvecklas till ny medicinsk teknik (såsom </w:t>
      </w:r>
      <w:r w:rsidRPr="000A5965">
        <w:rPr>
          <w:rFonts w:ascii="Times New Roman" w:eastAsia="Calibri" w:hAnsi="Times New Roman" w:cs="Times New Roman"/>
          <w:b/>
          <w:i/>
          <w:color w:val="19161A"/>
          <w:sz w:val="24"/>
          <w:szCs w:val="24"/>
          <w:lang w:val="sv-SE"/>
        </w:rPr>
        <w:t>läkemedel, vaccin och medicinsk diagnostik</w:t>
      </w:r>
      <w:r w:rsidRPr="000A5965">
        <w:rPr>
          <w:rFonts w:ascii="Times New Roman" w:eastAsia="Calibri" w:hAnsi="Times New Roman" w:cs="Times New Roman"/>
          <w:i/>
          <w:color w:val="19161A"/>
          <w:sz w:val="24"/>
          <w:szCs w:val="24"/>
          <w:lang w:val="sv-SE"/>
        </w:rPr>
        <w:t>) bör åtgärder vidtas för att säkerställa omedelbart utnyttjande och spridning av resultaten av denna teknik i de fall detta är lämpligt.</w:t>
      </w:r>
    </w:p>
    <w:p w14:paraId="7A87E94C" w14:textId="6B8095C2" w:rsidR="000A5965" w:rsidRPr="000A5965" w:rsidRDefault="000A5965" w:rsidP="000A5965">
      <w:pPr>
        <w:spacing w:after="200" w:line="360" w:lineRule="auto"/>
        <w:ind w:left="720"/>
        <w:contextualSpacing/>
        <w:jc w:val="both"/>
        <w:rPr>
          <w:rFonts w:ascii="Times New Roman" w:eastAsia="Calibri" w:hAnsi="Times New Roman" w:cs="Times New Roman"/>
          <w:sz w:val="24"/>
          <w:szCs w:val="24"/>
        </w:rPr>
      </w:pPr>
      <w:r w:rsidRPr="000A5965">
        <w:rPr>
          <w:rFonts w:ascii="Times New Roman" w:eastAsia="Calibri" w:hAnsi="Times New Roman" w:cs="Times New Roman"/>
          <w:color w:val="19161A"/>
          <w:sz w:val="24"/>
          <w:szCs w:val="24"/>
        </w:rPr>
        <w:t xml:space="preserve">Что касается исследований с потенциалом развития до новой медицинской технологии (таких как лекарственные средства, вакцины и медицинская диагностика) то нужно принимать меры </w:t>
      </w:r>
      <w:r w:rsidR="005131C2">
        <w:rPr>
          <w:rFonts w:ascii="Times New Roman" w:eastAsia="Calibri" w:hAnsi="Times New Roman" w:cs="Times New Roman"/>
          <w:color w:val="19161A"/>
          <w:sz w:val="24"/>
          <w:szCs w:val="24"/>
        </w:rPr>
        <w:t>к</w:t>
      </w:r>
      <w:r w:rsidR="005131C2" w:rsidRPr="000A5965">
        <w:rPr>
          <w:rFonts w:ascii="Times New Roman" w:eastAsia="Calibri" w:hAnsi="Times New Roman" w:cs="Times New Roman"/>
          <w:color w:val="19161A"/>
          <w:sz w:val="24"/>
          <w:szCs w:val="24"/>
        </w:rPr>
        <w:t xml:space="preserve"> то</w:t>
      </w:r>
      <w:r w:rsidR="005131C2">
        <w:rPr>
          <w:rFonts w:ascii="Times New Roman" w:eastAsia="Calibri" w:hAnsi="Times New Roman" w:cs="Times New Roman"/>
          <w:color w:val="19161A"/>
          <w:sz w:val="24"/>
          <w:szCs w:val="24"/>
        </w:rPr>
        <w:t>му</w:t>
      </w:r>
      <w:r w:rsidRPr="000A5965">
        <w:rPr>
          <w:rFonts w:ascii="Times New Roman" w:eastAsia="Calibri" w:hAnsi="Times New Roman" w:cs="Times New Roman"/>
          <w:color w:val="19161A"/>
          <w:sz w:val="24"/>
          <w:szCs w:val="24"/>
        </w:rPr>
        <w:t>, чтобы незамедлительно обеспечивать использование и распространение результатов таких технологий в тех случаях, когда это возможно.</w:t>
      </w:r>
    </w:p>
    <w:p w14:paraId="4B0DF554" w14:textId="77777777" w:rsidR="000A5965" w:rsidRPr="000A5965" w:rsidRDefault="000A5965" w:rsidP="000A5965">
      <w:pPr>
        <w:numPr>
          <w:ilvl w:val="0"/>
          <w:numId w:val="5"/>
        </w:numPr>
        <w:spacing w:after="200" w:line="360" w:lineRule="auto"/>
        <w:contextualSpacing/>
        <w:jc w:val="both"/>
        <w:rPr>
          <w:rFonts w:ascii="Times New Roman" w:eastAsia="Calibri" w:hAnsi="Times New Roman" w:cs="Times New Roman"/>
          <w:sz w:val="24"/>
          <w:szCs w:val="24"/>
          <w:lang w:val="sv-SE"/>
        </w:rPr>
      </w:pPr>
      <w:r w:rsidRPr="000A5965">
        <w:rPr>
          <w:rFonts w:ascii="Times New Roman" w:eastAsia="Calibri" w:hAnsi="Times New Roman" w:cs="Times New Roman"/>
          <w:i/>
          <w:color w:val="19161A"/>
          <w:sz w:val="24"/>
          <w:szCs w:val="24"/>
          <w:lang w:val="sv-SE"/>
        </w:rPr>
        <w:t xml:space="preserve">När det gäller åtgärder för stöd till befintlig eller ny </w:t>
      </w:r>
      <w:r w:rsidRPr="000A5965">
        <w:rPr>
          <w:rFonts w:ascii="Times New Roman" w:eastAsia="Calibri" w:hAnsi="Times New Roman" w:cs="Times New Roman"/>
          <w:b/>
          <w:i/>
          <w:color w:val="19161A"/>
          <w:sz w:val="24"/>
          <w:szCs w:val="24"/>
          <w:lang w:val="sv-SE"/>
        </w:rPr>
        <w:t>forskningsinfrastruktur</w:t>
      </w:r>
      <w:r w:rsidRPr="000A5965">
        <w:rPr>
          <w:rFonts w:ascii="Times New Roman" w:eastAsia="Calibri" w:hAnsi="Times New Roman" w:cs="Times New Roman"/>
          <w:i/>
          <w:color w:val="19161A"/>
          <w:sz w:val="24"/>
          <w:szCs w:val="24"/>
          <w:lang w:val="sv-SE"/>
        </w:rPr>
        <w:t xml:space="preserve"> får bidragsavtalet innehålla särskilda bestämmelser med avseende på användare av infrastrukturen och användarnas tillgång till den</w:t>
      </w:r>
      <w:r w:rsidRPr="000A5965">
        <w:rPr>
          <w:rFonts w:ascii="Times New Roman" w:eastAsia="Calibri" w:hAnsi="Times New Roman" w:cs="Times New Roman"/>
          <w:color w:val="19161A"/>
          <w:sz w:val="24"/>
          <w:szCs w:val="24"/>
          <w:lang w:val="sv-SE"/>
        </w:rPr>
        <w:t>.</w:t>
      </w:r>
    </w:p>
    <w:p w14:paraId="718986EE" w14:textId="5DC645E6" w:rsidR="000A5965" w:rsidRPr="000A5965" w:rsidRDefault="000A5965" w:rsidP="000A5965">
      <w:pPr>
        <w:spacing w:after="200" w:line="360" w:lineRule="auto"/>
        <w:ind w:left="720"/>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Что касается мер по поддержке уже существующей или новой научно-исследовательской инфраструктуры, договор о предоставлении </w:t>
      </w:r>
      <w:r w:rsidR="005131C2">
        <w:rPr>
          <w:rFonts w:ascii="Times New Roman" w:eastAsia="Calibri" w:hAnsi="Times New Roman" w:cs="Times New Roman"/>
          <w:sz w:val="24"/>
          <w:szCs w:val="24"/>
        </w:rPr>
        <w:t>субсидий</w:t>
      </w:r>
      <w:r w:rsidR="005131C2" w:rsidRPr="000A5965">
        <w:rPr>
          <w:rFonts w:ascii="Times New Roman" w:eastAsia="Calibri" w:hAnsi="Times New Roman" w:cs="Times New Roman"/>
          <w:sz w:val="24"/>
          <w:szCs w:val="24"/>
        </w:rPr>
        <w:t xml:space="preserve"> </w:t>
      </w:r>
      <w:r w:rsidRPr="000A5965">
        <w:rPr>
          <w:rFonts w:ascii="Times New Roman" w:eastAsia="Calibri" w:hAnsi="Times New Roman" w:cs="Times New Roman"/>
          <w:sz w:val="24"/>
          <w:szCs w:val="24"/>
        </w:rPr>
        <w:t>должен содержать особые распоряжения в отношении пользователей инфраструктуры и их доступа к ней.</w:t>
      </w:r>
    </w:p>
    <w:p w14:paraId="440A5C7C"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 xml:space="preserve">Чертой, присущей юридическим текстам целого ряда языков, где шведский не является исключением, является сохранение терминов, пришедших из латыни. На продолжающееся влияние латыни в официально-деловом стиле обращают внимание многие ученые. К. Лорен в своем исследовании определил, что в юридической сфере шведские термины чаще всего имеют латинские корни – они составляют 50% терминов, примером данного явления могут послужить термины </w:t>
      </w:r>
      <w:r w:rsidRPr="000A5965">
        <w:rPr>
          <w:rFonts w:ascii="Times New Roman" w:eastAsia="Calibri" w:hAnsi="Times New Roman" w:cs="Times New Roman"/>
          <w:i/>
          <w:sz w:val="24"/>
          <w:szCs w:val="24"/>
          <w:lang w:val="en-US"/>
        </w:rPr>
        <w:t>servitut</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(сервитут)</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и</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i/>
          <w:sz w:val="24"/>
          <w:szCs w:val="24"/>
          <w:lang w:val="en-US"/>
        </w:rPr>
        <w:t>addendum</w:t>
      </w:r>
      <w:r w:rsidRPr="000A5965">
        <w:rPr>
          <w:rFonts w:ascii="Times New Roman" w:eastAsia="Calibri" w:hAnsi="Times New Roman" w:cs="Times New Roman"/>
          <w:i/>
          <w:sz w:val="24"/>
          <w:szCs w:val="24"/>
        </w:rPr>
        <w:t xml:space="preserve"> </w:t>
      </w:r>
      <w:r w:rsidRPr="000A5965">
        <w:rPr>
          <w:rFonts w:ascii="Times New Roman" w:eastAsia="Calibri" w:hAnsi="Times New Roman" w:cs="Times New Roman"/>
          <w:sz w:val="24"/>
          <w:szCs w:val="24"/>
        </w:rPr>
        <w:t>(дополнение).</w:t>
      </w:r>
      <w:r w:rsidRPr="000A5965">
        <w:rPr>
          <w:rFonts w:ascii="Times New Roman" w:eastAsia="Calibri" w:hAnsi="Times New Roman" w:cs="Times New Roman"/>
          <w:sz w:val="24"/>
          <w:szCs w:val="24"/>
          <w:vertAlign w:val="superscript"/>
          <w:lang w:val="sv-SE"/>
        </w:rPr>
        <w:footnoteReference w:id="111"/>
      </w:r>
      <w:r w:rsidRPr="000A5965">
        <w:rPr>
          <w:rFonts w:ascii="Times New Roman" w:eastAsia="Calibri" w:hAnsi="Times New Roman" w:cs="Times New Roman"/>
          <w:sz w:val="24"/>
          <w:szCs w:val="24"/>
        </w:rPr>
        <w:t xml:space="preserve"> Влияние латыни наиболее явно отражается в том, что термины из данного языка могут появляться в текстах в форме цитат. В ходе исследования было выявлено, что такие термины встречаются не часто, но все же сохраняются в языке, особенно в текстах судебных решений и в текстах, связанных с судебной системой в целом.</w:t>
      </w:r>
    </w:p>
    <w:p w14:paraId="5C8ADCFC" w14:textId="77777777" w:rsidR="000A5965" w:rsidRPr="000A5965" w:rsidRDefault="000A5965" w:rsidP="000A5965">
      <w:pPr>
        <w:numPr>
          <w:ilvl w:val="0"/>
          <w:numId w:val="5"/>
        </w:numPr>
        <w:spacing w:after="200" w:line="360" w:lineRule="auto"/>
        <w:contextualSpacing/>
        <w:jc w:val="both"/>
        <w:rPr>
          <w:rFonts w:ascii="Times New Roman" w:eastAsia="Calibri" w:hAnsi="Times New Roman" w:cs="Times New Roman"/>
          <w:i/>
          <w:sz w:val="24"/>
          <w:szCs w:val="24"/>
          <w:lang w:val="sv-SE"/>
        </w:rPr>
      </w:pPr>
      <w:r w:rsidRPr="000A5965">
        <w:rPr>
          <w:rFonts w:ascii="Times New Roman" w:eastAsia="Calibri" w:hAnsi="Times New Roman" w:cs="Times New Roman"/>
          <w:i/>
          <w:sz w:val="24"/>
          <w:szCs w:val="24"/>
          <w:lang w:val="sv-SE"/>
        </w:rPr>
        <w:t xml:space="preserve">Kommissionen och medlemsstaterna bidrar </w:t>
      </w:r>
      <w:r w:rsidRPr="000A5965">
        <w:rPr>
          <w:rFonts w:ascii="Times New Roman" w:eastAsia="Calibri" w:hAnsi="Times New Roman" w:cs="Times New Roman"/>
          <w:b/>
          <w:i/>
          <w:sz w:val="24"/>
          <w:szCs w:val="24"/>
          <w:lang w:val="sv-SE"/>
        </w:rPr>
        <w:t>de facto</w:t>
      </w:r>
      <w:r w:rsidRPr="000A5965">
        <w:rPr>
          <w:rFonts w:ascii="Times New Roman" w:eastAsia="Calibri" w:hAnsi="Times New Roman" w:cs="Times New Roman"/>
          <w:i/>
          <w:sz w:val="24"/>
          <w:szCs w:val="24"/>
          <w:lang w:val="sv-SE"/>
        </w:rPr>
        <w:t xml:space="preserve"> med nästan en fjärdedel (22 %) av de investeringar som världens stater gör på detta område. </w:t>
      </w:r>
      <w:r w:rsidRPr="000A5965">
        <w:rPr>
          <w:rFonts w:ascii="Times New Roman" w:eastAsia="Calibri" w:hAnsi="Times New Roman" w:cs="Times New Roman"/>
          <w:sz w:val="24"/>
          <w:szCs w:val="24"/>
          <w:lang w:val="sv-SE"/>
        </w:rPr>
        <w:t>(2)</w:t>
      </w:r>
    </w:p>
    <w:p w14:paraId="564C8484" w14:textId="77777777" w:rsidR="000A5965" w:rsidRPr="000A5965" w:rsidRDefault="000A5965" w:rsidP="000A5965">
      <w:pPr>
        <w:spacing w:after="200" w:line="360" w:lineRule="auto"/>
        <w:ind w:left="720"/>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lastRenderedPageBreak/>
        <w:t xml:space="preserve">Еврокомиссия и страны-члены фактически вкладывают почти четверть (22%) от всех инвестиций государств мира в данной сфере. </w:t>
      </w:r>
    </w:p>
    <w:p w14:paraId="5084950B" w14:textId="77777777" w:rsidR="000A5965" w:rsidRPr="000A5965" w:rsidRDefault="000A5965" w:rsidP="000A5965">
      <w:pPr>
        <w:numPr>
          <w:ilvl w:val="0"/>
          <w:numId w:val="5"/>
        </w:numPr>
        <w:spacing w:after="200" w:line="360" w:lineRule="auto"/>
        <w:contextualSpacing/>
        <w:jc w:val="both"/>
        <w:rPr>
          <w:rFonts w:ascii="Times New Roman" w:eastAsia="Calibri" w:hAnsi="Times New Roman" w:cs="Times New Roman"/>
          <w:sz w:val="24"/>
          <w:szCs w:val="24"/>
          <w:lang w:val="sv-SE"/>
        </w:rPr>
      </w:pPr>
      <w:r w:rsidRPr="000A5965">
        <w:rPr>
          <w:rFonts w:ascii="Times New Roman" w:eastAsia="Calibri" w:hAnsi="Times New Roman" w:cs="Times New Roman"/>
          <w:i/>
          <w:sz w:val="24"/>
          <w:szCs w:val="24"/>
          <w:lang w:val="sv-SE"/>
        </w:rPr>
        <w:t xml:space="preserve">Det framgår av frågans lydelse att den hänskjutande domstolen </w:t>
      </w:r>
      <w:r w:rsidRPr="000A5965">
        <w:rPr>
          <w:rFonts w:ascii="Times New Roman" w:eastAsia="Calibri" w:hAnsi="Times New Roman" w:cs="Times New Roman"/>
          <w:b/>
          <w:i/>
          <w:sz w:val="24"/>
          <w:szCs w:val="24"/>
          <w:lang w:val="sv-SE"/>
        </w:rPr>
        <w:t>a priori</w:t>
      </w:r>
      <w:r w:rsidRPr="000A5965">
        <w:rPr>
          <w:rFonts w:ascii="Times New Roman" w:eastAsia="Calibri" w:hAnsi="Times New Roman" w:cs="Times New Roman"/>
          <w:i/>
          <w:sz w:val="24"/>
          <w:szCs w:val="24"/>
          <w:lang w:val="sv-SE"/>
        </w:rPr>
        <w:t xml:space="preserve"> anser att det i det mål som den har att avgöra kan anses att Eulitz GbR, via Thomas Eulitz, ger undervisning ”privat” i den mening som avses i artikel 13 A.1 j i sjätte direktivet, &lt;...&gt;.</w:t>
      </w:r>
      <w:r w:rsidRPr="000A5965">
        <w:rPr>
          <w:rFonts w:ascii="Times New Roman" w:eastAsia="Calibri" w:hAnsi="Times New Roman" w:cs="Times New Roman"/>
          <w:sz w:val="24"/>
          <w:szCs w:val="24"/>
          <w:lang w:val="sv-SE"/>
        </w:rPr>
        <w:t>(3)</w:t>
      </w:r>
    </w:p>
    <w:p w14:paraId="09569FB7" w14:textId="3C7ED374" w:rsidR="000A5965" w:rsidRPr="000A5965" w:rsidRDefault="000A5965" w:rsidP="000A5965">
      <w:pPr>
        <w:spacing w:after="200" w:line="360" w:lineRule="auto"/>
        <w:ind w:left="720"/>
        <w:contextualSpacing/>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Из формулировки вопроса становится ясно, что указанный суд в рассматриваемом им деле</w:t>
      </w:r>
      <w:r w:rsidRPr="000A5965">
        <w:rPr>
          <w:rFonts w:ascii="Times New Roman" w:hAnsi="Times New Roman" w:cs="Times New Roman"/>
          <w:sz w:val="24"/>
          <w:szCs w:val="24"/>
        </w:rPr>
        <w:t xml:space="preserve"> </w:t>
      </w:r>
      <w:r w:rsidRPr="000A5965">
        <w:rPr>
          <w:rFonts w:ascii="Times New Roman" w:eastAsia="Calibri" w:hAnsi="Times New Roman" w:cs="Times New Roman"/>
          <w:sz w:val="24"/>
          <w:szCs w:val="24"/>
        </w:rPr>
        <w:t xml:space="preserve">априори согласен с тем, что можно считать, что </w:t>
      </w:r>
      <w:r w:rsidR="00A324C3">
        <w:rPr>
          <w:rFonts w:ascii="Times New Roman" w:eastAsia="Calibri" w:hAnsi="Times New Roman" w:cs="Times New Roman"/>
          <w:sz w:val="24"/>
          <w:szCs w:val="24"/>
        </w:rPr>
        <w:t xml:space="preserve">частная </w:t>
      </w:r>
      <w:r w:rsidRPr="000A5965">
        <w:rPr>
          <w:rFonts w:ascii="Times New Roman" w:eastAsia="Calibri" w:hAnsi="Times New Roman" w:cs="Times New Roman"/>
          <w:sz w:val="24"/>
          <w:szCs w:val="24"/>
        </w:rPr>
        <w:t>компания «</w:t>
      </w:r>
      <w:r w:rsidR="00A324C3">
        <w:rPr>
          <w:rFonts w:ascii="Times New Roman" w:eastAsia="Calibri" w:hAnsi="Times New Roman" w:cs="Times New Roman"/>
          <w:sz w:val="24"/>
          <w:szCs w:val="24"/>
        </w:rPr>
        <w:t xml:space="preserve">Эулитс ГбР» </w:t>
      </w:r>
      <w:r w:rsidRPr="000A5965">
        <w:rPr>
          <w:rFonts w:ascii="Times New Roman" w:eastAsia="Calibri" w:hAnsi="Times New Roman" w:cs="Times New Roman"/>
          <w:sz w:val="24"/>
          <w:szCs w:val="24"/>
        </w:rPr>
        <w:t>через Томаса Эулитса предоставляет частные образовательные услуги в том смысле, который дается в статье 13 А.1 в седьмой директиве, &lt;…&gt;.</w:t>
      </w:r>
    </w:p>
    <w:p w14:paraId="5B39E55A" w14:textId="77777777" w:rsidR="000A5965" w:rsidRPr="000A5965" w:rsidRDefault="000A5965" w:rsidP="000A5965">
      <w:pPr>
        <w:spacing w:after="200" w:line="360" w:lineRule="auto"/>
        <w:ind w:left="720"/>
        <w:contextualSpacing/>
        <w:jc w:val="both"/>
        <w:rPr>
          <w:rFonts w:ascii="Times New Roman" w:eastAsia="Calibri" w:hAnsi="Times New Roman" w:cs="Times New Roman"/>
          <w:sz w:val="24"/>
          <w:szCs w:val="24"/>
        </w:rPr>
      </w:pPr>
    </w:p>
    <w:p w14:paraId="57209E89"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lang w:val="sv-SE"/>
        </w:rPr>
      </w:pPr>
      <w:r w:rsidRPr="000A5965">
        <w:rPr>
          <w:rFonts w:ascii="Times New Roman" w:eastAsia="Calibri" w:hAnsi="Times New Roman" w:cs="Times New Roman"/>
          <w:sz w:val="24"/>
          <w:szCs w:val="24"/>
        </w:rPr>
        <w:t>Выражения, заимствованные из латыни, продолжают появляться в текстах официально-делового стиля, в особенности в решениях суда, несмотря на то, что в Рекомендациях по переводу правовых актов ЕС для шведского языка (</w:t>
      </w:r>
      <w:r w:rsidRPr="000A5965">
        <w:rPr>
          <w:rFonts w:ascii="Times New Roman" w:eastAsia="Calibri" w:hAnsi="Times New Roman" w:cs="Times New Roman"/>
          <w:sz w:val="24"/>
          <w:szCs w:val="24"/>
          <w:lang w:val="sv-SE"/>
        </w:rPr>
        <w:t>Anvisningar</w:t>
      </w:r>
      <w:r w:rsidRPr="000A5965">
        <w:rPr>
          <w:rFonts w:ascii="Times New Roman" w:eastAsia="Calibri" w:hAnsi="Times New Roman" w:cs="Times New Roman"/>
          <w:sz w:val="24"/>
          <w:szCs w:val="24"/>
        </w:rPr>
        <w:t xml:space="preserve">. </w:t>
      </w:r>
      <w:r w:rsidRPr="000A5965">
        <w:rPr>
          <w:rFonts w:ascii="Times New Roman" w:eastAsia="Calibri" w:hAnsi="Times New Roman" w:cs="Times New Roman"/>
          <w:sz w:val="24"/>
          <w:szCs w:val="24"/>
          <w:lang w:val="sv-SE"/>
        </w:rPr>
        <w:t xml:space="preserve">Att översätta EU-rättsakter) </w:t>
      </w:r>
      <w:r w:rsidRPr="000A5965">
        <w:rPr>
          <w:rFonts w:ascii="Times New Roman" w:eastAsia="Calibri" w:hAnsi="Times New Roman" w:cs="Times New Roman"/>
          <w:sz w:val="24"/>
          <w:szCs w:val="24"/>
        </w:rPr>
        <w:t>предлагается</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использовать</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шведские</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эквиваленты</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этих</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sz w:val="24"/>
          <w:szCs w:val="24"/>
        </w:rPr>
        <w:t>выражений</w:t>
      </w:r>
      <w:r w:rsidRPr="000A5965">
        <w:rPr>
          <w:rFonts w:ascii="Times New Roman" w:eastAsia="Calibri" w:hAnsi="Times New Roman" w:cs="Times New Roman"/>
          <w:sz w:val="24"/>
          <w:szCs w:val="24"/>
          <w:lang w:val="sv-SE"/>
        </w:rPr>
        <w:t xml:space="preserve"> (</w:t>
      </w:r>
      <w:r w:rsidRPr="000A5965">
        <w:rPr>
          <w:rFonts w:ascii="Times New Roman" w:eastAsia="Calibri" w:hAnsi="Times New Roman" w:cs="Times New Roman"/>
          <w:i/>
          <w:sz w:val="24"/>
          <w:szCs w:val="24"/>
          <w:lang w:val="sv-SE"/>
        </w:rPr>
        <w:t>a priori – i princip, på förhand; de facto – faktiskt, i själva verket, i praktiken</w:t>
      </w:r>
      <w:r w:rsidRPr="000A5965">
        <w:rPr>
          <w:rFonts w:ascii="Times New Roman" w:eastAsia="Calibri" w:hAnsi="Times New Roman" w:cs="Times New Roman"/>
          <w:sz w:val="24"/>
          <w:szCs w:val="24"/>
          <w:lang w:val="sv-SE"/>
        </w:rPr>
        <w:t>)</w:t>
      </w:r>
      <w:r w:rsidRPr="000A5965">
        <w:rPr>
          <w:rFonts w:ascii="Times New Roman" w:eastAsia="Calibri" w:hAnsi="Times New Roman" w:cs="Times New Roman"/>
          <w:sz w:val="24"/>
          <w:szCs w:val="24"/>
          <w:vertAlign w:val="superscript"/>
          <w:lang w:val="sv-SE"/>
        </w:rPr>
        <w:footnoteReference w:id="112"/>
      </w:r>
      <w:r w:rsidRPr="000A5965">
        <w:rPr>
          <w:rFonts w:ascii="Times New Roman" w:eastAsia="Calibri" w:hAnsi="Times New Roman" w:cs="Times New Roman"/>
          <w:sz w:val="24"/>
          <w:szCs w:val="24"/>
          <w:lang w:val="sv-SE"/>
        </w:rPr>
        <w:t>.</w:t>
      </w:r>
    </w:p>
    <w:p w14:paraId="196EDCBE" w14:textId="77777777" w:rsidR="000A5965" w:rsidRPr="000A5965" w:rsidRDefault="000A5965" w:rsidP="000A5965">
      <w:pPr>
        <w:spacing w:after="200" w:line="360" w:lineRule="auto"/>
        <w:ind w:firstLine="709"/>
        <w:jc w:val="both"/>
        <w:rPr>
          <w:rFonts w:ascii="Times New Roman" w:eastAsia="Calibri" w:hAnsi="Times New Roman" w:cs="Times New Roman"/>
          <w:sz w:val="24"/>
          <w:szCs w:val="24"/>
        </w:rPr>
      </w:pPr>
      <w:r w:rsidRPr="000A5965">
        <w:rPr>
          <w:rFonts w:ascii="Times New Roman" w:eastAsia="Calibri" w:hAnsi="Times New Roman" w:cs="Times New Roman"/>
          <w:sz w:val="24"/>
          <w:szCs w:val="24"/>
        </w:rPr>
        <w:t>В заключение хочется еще раз подчеркнуть важную роль терминов в официально-деловом стиле ЕС. Самыми частотными терминами в нашем материале были неологизмы, связанные с функционированием ЕС, научные термины, а также термины, заимствованные из латыни. Несмотря на то, что латинские термины представляют собой немногочисленную группу, тем не менее, они представляются важным характерным признаком официально-делового стиля, привлекая к себе большое внимание по причине некоторой чужеродности таких выражений в тексте. Неологизмы языка ЕС, составляют, пожалуй, наиболее обширную и разнообразную группу, и именно они часто негативно воспринимаются носителями языка как неестественные и инородные термины, но так или иначе продолжают существовать в текстах ЕС, поскольку эффективно выполняют свои функции. Учитывая тематику материала, а мы исследуем тексты, касающиеся научно-исследовательской деятельности, в документах наблюдается значительное количество терминов из различных научных сфер.</w:t>
      </w:r>
    </w:p>
    <w:p w14:paraId="4D1718E0" w14:textId="77777777" w:rsidR="000A5965" w:rsidRPr="000A5965" w:rsidRDefault="000A5965" w:rsidP="000A5965">
      <w:pPr>
        <w:spacing w:after="200" w:line="360" w:lineRule="auto"/>
        <w:jc w:val="both"/>
        <w:rPr>
          <w:rFonts w:ascii="Times New Roman" w:eastAsia="Calibri" w:hAnsi="Times New Roman" w:cs="Times New Roman"/>
          <w:sz w:val="24"/>
          <w:szCs w:val="24"/>
        </w:rPr>
      </w:pPr>
    </w:p>
    <w:p w14:paraId="5665466B" w14:textId="77777777" w:rsidR="00BC7EAE" w:rsidRDefault="00BC7EAE" w:rsidP="004C3DA3">
      <w:pPr>
        <w:spacing w:line="360" w:lineRule="auto"/>
        <w:ind w:firstLine="709"/>
        <w:jc w:val="both"/>
        <w:rPr>
          <w:rFonts w:ascii="Times New Roman" w:hAnsi="Times New Roman" w:cs="Times New Roman"/>
          <w:b/>
          <w:sz w:val="24"/>
          <w:szCs w:val="24"/>
        </w:rPr>
      </w:pPr>
    </w:p>
    <w:p w14:paraId="7DEACF2F" w14:textId="200AB8EE" w:rsidR="004C3DA3" w:rsidRPr="004C3DA3" w:rsidRDefault="004C3DA3" w:rsidP="004C3DA3">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4C3DA3">
        <w:rPr>
          <w:rFonts w:ascii="Times New Roman" w:hAnsi="Times New Roman" w:cs="Times New Roman"/>
          <w:b/>
          <w:sz w:val="24"/>
          <w:szCs w:val="24"/>
        </w:rPr>
        <w:t>Аббревиатуры</w:t>
      </w:r>
    </w:p>
    <w:p w14:paraId="341B38BC" w14:textId="77777777" w:rsidR="004C3DA3" w:rsidRPr="004C3DA3" w:rsidRDefault="004C3DA3" w:rsidP="004C3DA3">
      <w:pPr>
        <w:spacing w:line="360" w:lineRule="auto"/>
        <w:ind w:firstLine="709"/>
        <w:jc w:val="both"/>
        <w:rPr>
          <w:rFonts w:ascii="Times New Roman" w:hAnsi="Times New Roman" w:cs="Times New Roman"/>
          <w:sz w:val="24"/>
          <w:szCs w:val="24"/>
        </w:rPr>
      </w:pPr>
      <w:r w:rsidRPr="004C3DA3">
        <w:rPr>
          <w:rFonts w:ascii="Times New Roman" w:hAnsi="Times New Roman" w:cs="Times New Roman"/>
          <w:sz w:val="24"/>
          <w:szCs w:val="24"/>
        </w:rPr>
        <w:t>Использование многочисленных аббревиатур характерно для общественно-политического дискурса, частью которого являются и официально-деловые документы Европейского союза. На распространенность аббревиатур в языках профессионального общения указывает Р.И. Могилевский, при этом отмечая ограниченность их коммуникативных возможностей</w:t>
      </w:r>
      <w:r w:rsidRPr="004C3DA3">
        <w:rPr>
          <w:rFonts w:ascii="Times New Roman" w:hAnsi="Times New Roman" w:cs="Times New Roman"/>
          <w:sz w:val="24"/>
          <w:szCs w:val="24"/>
          <w:vertAlign w:val="superscript"/>
        </w:rPr>
        <w:footnoteReference w:id="113"/>
      </w:r>
      <w:r w:rsidRPr="004C3DA3">
        <w:rPr>
          <w:rFonts w:ascii="Times New Roman" w:hAnsi="Times New Roman" w:cs="Times New Roman"/>
          <w:sz w:val="24"/>
          <w:szCs w:val="24"/>
        </w:rPr>
        <w:t>. Ограниченность использования обусловлена тем, что аббревиатуры затрудняют процесс мотивизации, пишет Р.И. Могилевский, и эта особенность определена самой структурой аббревиатур. В числе важных свойств аббревиатур автор также выделяет их временность, непостоянность.  Р.И. Могилевский  пишет, что «их циркуляция (введение и отмирание) за определенный отрезок времени протекает во много раз интенсивнее, нежели у обычных слов»</w:t>
      </w:r>
      <w:r w:rsidRPr="004C3DA3">
        <w:rPr>
          <w:rFonts w:ascii="Times New Roman" w:hAnsi="Times New Roman" w:cs="Times New Roman"/>
          <w:sz w:val="24"/>
          <w:szCs w:val="24"/>
          <w:vertAlign w:val="superscript"/>
        </w:rPr>
        <w:footnoteReference w:id="114"/>
      </w:r>
      <w:r w:rsidRPr="004C3DA3">
        <w:rPr>
          <w:rFonts w:ascii="Times New Roman" w:hAnsi="Times New Roman" w:cs="Times New Roman"/>
          <w:sz w:val="24"/>
          <w:szCs w:val="24"/>
        </w:rPr>
        <w:t xml:space="preserve">. Автор считает, что это связано с тем, что аббревиатуры зачастую обозначают какие-либо реалии или факты, которые со временем могут терять свою актуальность. Примеры такого явления можно привести из истории Европейского союза. Первая организация, которая положила начало интеграции европейских стран, называлась Европейское объединение угля и стали, сокращенное название - ЕОУС </w:t>
      </w:r>
      <w:r w:rsidRPr="004C3DA3">
        <w:rPr>
          <w:rFonts w:ascii="Times New Roman" w:hAnsi="Times New Roman" w:cs="Times New Roman"/>
          <w:i/>
          <w:sz w:val="24"/>
          <w:szCs w:val="24"/>
        </w:rPr>
        <w:t xml:space="preserve">(шв. Europeiska kol- och stålgemenskapen (EKSG)). </w:t>
      </w:r>
      <w:r w:rsidRPr="004C3DA3">
        <w:rPr>
          <w:rFonts w:ascii="Times New Roman" w:hAnsi="Times New Roman" w:cs="Times New Roman"/>
          <w:sz w:val="24"/>
          <w:szCs w:val="24"/>
        </w:rPr>
        <w:t>Со временем организация утратила свою роль из-за быстрого развития других европейских сообществ и прекратила свое существование в 2002 году. Таким образом когда-то распространенная аббревиатура потеряла большинство сфер использования и теперь упоминается только в историческом контексте.</w:t>
      </w:r>
    </w:p>
    <w:p w14:paraId="135C451D" w14:textId="1E7BB764" w:rsidR="004C3DA3" w:rsidRPr="004C3DA3" w:rsidRDefault="004C3DA3" w:rsidP="004C3DA3">
      <w:pPr>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В современном языкознании существует большое количество подходов к рассмотрению вопроса аббревиации, а также терминов, обозначающих продукт данного процесса. Е.А. Дюжи</w:t>
      </w:r>
      <w:r w:rsidR="00BC7EAE">
        <w:rPr>
          <w:rFonts w:ascii="Times New Roman" w:eastAsia="Times New Roman" w:hAnsi="Times New Roman" w:cs="Times New Roman"/>
          <w:sz w:val="24"/>
        </w:rPr>
        <w:t>кова понимает под аббревиацией «</w:t>
      </w:r>
      <w:r w:rsidRPr="004C3DA3">
        <w:rPr>
          <w:rFonts w:ascii="Times New Roman" w:eastAsia="Times New Roman" w:hAnsi="Times New Roman" w:cs="Times New Roman"/>
          <w:sz w:val="24"/>
        </w:rPr>
        <w:t>такой процесс в языке, в результате которого некоторая более развернутая исходная единица преобразует часть составляющих ее элементов, превращаясь при этом в сокращенную единицу определенного (словного</w:t>
      </w:r>
      <w:r w:rsidR="00BC7EAE">
        <w:rPr>
          <w:rFonts w:ascii="Times New Roman" w:eastAsia="Times New Roman" w:hAnsi="Times New Roman" w:cs="Times New Roman"/>
          <w:sz w:val="24"/>
        </w:rPr>
        <w:t>) типа»</w:t>
      </w:r>
      <w:r w:rsidRPr="004C3DA3">
        <w:rPr>
          <w:rFonts w:ascii="Times New Roman" w:eastAsia="Times New Roman" w:hAnsi="Times New Roman" w:cs="Times New Roman"/>
          <w:sz w:val="24"/>
          <w:vertAlign w:val="superscript"/>
        </w:rPr>
        <w:footnoteReference w:id="115"/>
      </w:r>
      <w:r w:rsidRPr="004C3DA3">
        <w:rPr>
          <w:rFonts w:ascii="Times New Roman" w:eastAsia="Times New Roman" w:hAnsi="Times New Roman" w:cs="Times New Roman"/>
          <w:sz w:val="24"/>
        </w:rPr>
        <w:t>. Результат этого процесса автор называет аббревиатурой. В</w:t>
      </w:r>
      <w:r w:rsidR="0031099D">
        <w:rPr>
          <w:rFonts w:ascii="Times New Roman" w:eastAsia="Times New Roman" w:hAnsi="Times New Roman" w:cs="Times New Roman"/>
          <w:sz w:val="24"/>
        </w:rPr>
        <w:t xml:space="preserve"> дальнейшем</w:t>
      </w:r>
      <w:r w:rsidRPr="004C3DA3">
        <w:rPr>
          <w:rFonts w:ascii="Times New Roman" w:eastAsia="Times New Roman" w:hAnsi="Times New Roman" w:cs="Times New Roman"/>
          <w:sz w:val="24"/>
        </w:rPr>
        <w:t xml:space="preserve"> в нашей работе мы будем следовать этому определению. Вслед за Е.А. Дюжиковой мы также будем рассматривать сокращенные единицы в качестве вторичных по отношению к полным единицам с тем же значением. </w:t>
      </w:r>
    </w:p>
    <w:p w14:paraId="55D42195" w14:textId="77777777" w:rsidR="004C3DA3" w:rsidRPr="004C3DA3" w:rsidRDefault="004C3DA3" w:rsidP="004C3DA3">
      <w:pPr>
        <w:spacing w:line="360" w:lineRule="auto"/>
        <w:ind w:firstLine="709"/>
        <w:jc w:val="both"/>
        <w:rPr>
          <w:rFonts w:ascii="Times New Roman" w:hAnsi="Times New Roman" w:cs="Times New Roman"/>
          <w:sz w:val="24"/>
          <w:szCs w:val="24"/>
        </w:rPr>
      </w:pPr>
      <w:r w:rsidRPr="004C3DA3">
        <w:rPr>
          <w:rFonts w:ascii="Times New Roman" w:eastAsia="Times New Roman" w:hAnsi="Times New Roman" w:cs="Times New Roman"/>
          <w:sz w:val="24"/>
        </w:rPr>
        <w:lastRenderedPageBreak/>
        <w:t>Кроме того, проблемным вопросом являются отношения между терминами «аббревиатура» и «сокращение». В нашей работе мы возьмем за основу работу Е.А. Дюжиковой и будем рассматривать данные два термина в качестве синонимов, несмотря на то, что некоторые ученые их разделяют</w:t>
      </w:r>
      <w:r w:rsidRPr="004C3DA3">
        <w:rPr>
          <w:rFonts w:ascii="Times New Roman" w:eastAsia="Times New Roman" w:hAnsi="Times New Roman" w:cs="Times New Roman"/>
          <w:sz w:val="24"/>
          <w:vertAlign w:val="superscript"/>
        </w:rPr>
        <w:footnoteReference w:id="116"/>
      </w:r>
      <w:r w:rsidRPr="004C3DA3">
        <w:rPr>
          <w:rFonts w:ascii="Times New Roman" w:eastAsia="Times New Roman" w:hAnsi="Times New Roman" w:cs="Times New Roman"/>
          <w:sz w:val="24"/>
        </w:rPr>
        <w:t xml:space="preserve">. </w:t>
      </w:r>
    </w:p>
    <w:p w14:paraId="461925DF" w14:textId="24533B5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Аббревиатуры, конечно, обладают собственными характеристиками, отличающими их от других слов. А.Ю. Куткина отмечает, что отличия лежат в первую очередь на семантическом уровне, а именно в том, что значение аббревиатуры зачастую невозможно выявить, не обращаясь к полному наименованию</w:t>
      </w:r>
      <w:r w:rsidRPr="004C3DA3">
        <w:rPr>
          <w:rFonts w:ascii="Times New Roman" w:eastAsia="Times New Roman" w:hAnsi="Times New Roman" w:cs="Times New Roman"/>
          <w:sz w:val="24"/>
          <w:vertAlign w:val="superscript"/>
        </w:rPr>
        <w:footnoteReference w:id="117"/>
      </w:r>
      <w:r w:rsidR="0031099D">
        <w:rPr>
          <w:rFonts w:ascii="Times New Roman" w:eastAsia="Times New Roman" w:hAnsi="Times New Roman" w:cs="Times New Roman"/>
          <w:sz w:val="24"/>
        </w:rPr>
        <w:t>. В</w:t>
      </w:r>
      <w:r w:rsidRPr="004C3DA3">
        <w:rPr>
          <w:rFonts w:ascii="Times New Roman" w:eastAsia="Times New Roman" w:hAnsi="Times New Roman" w:cs="Times New Roman"/>
          <w:sz w:val="24"/>
        </w:rPr>
        <w:t xml:space="preserve"> то же вре</w:t>
      </w:r>
      <w:r w:rsidR="0031099D">
        <w:rPr>
          <w:rFonts w:ascii="Times New Roman" w:eastAsia="Times New Roman" w:hAnsi="Times New Roman" w:cs="Times New Roman"/>
          <w:sz w:val="24"/>
        </w:rPr>
        <w:t>мя исследователи указывают</w:t>
      </w:r>
      <w:r w:rsidRPr="004C3DA3">
        <w:rPr>
          <w:rFonts w:ascii="Times New Roman" w:eastAsia="Times New Roman" w:hAnsi="Times New Roman" w:cs="Times New Roman"/>
          <w:sz w:val="24"/>
        </w:rPr>
        <w:t>, что аббревиатуры при широком распространении могут сближаться со словами, несмотря</w:t>
      </w:r>
      <w:r w:rsidRPr="004C3DA3">
        <w:t xml:space="preserve"> </w:t>
      </w:r>
      <w:r w:rsidRPr="004C3DA3">
        <w:rPr>
          <w:rFonts w:ascii="Times New Roman" w:eastAsia="Times New Roman" w:hAnsi="Times New Roman" w:cs="Times New Roman"/>
          <w:sz w:val="24"/>
        </w:rPr>
        <w:t>на то, что они по своей сути являются вторичными единицами, пишет А.Ю. Куткина. При широком распространении сокращения могут семантически отделяться от слов и словосочетаний, от которых они были образованы, и использоваться самостоятельно</w:t>
      </w:r>
      <w:r w:rsidRPr="004C3DA3">
        <w:rPr>
          <w:rFonts w:ascii="Times New Roman" w:eastAsia="Times New Roman" w:hAnsi="Times New Roman" w:cs="Times New Roman"/>
          <w:sz w:val="24"/>
          <w:vertAlign w:val="superscript"/>
        </w:rPr>
        <w:footnoteReference w:id="118"/>
      </w:r>
      <w:r w:rsidRPr="004C3DA3">
        <w:rPr>
          <w:rFonts w:ascii="Times New Roman" w:eastAsia="Times New Roman" w:hAnsi="Times New Roman" w:cs="Times New Roman"/>
          <w:sz w:val="24"/>
        </w:rPr>
        <w:t>. Автор приводит в пример аббревиатуру МАГАТЭ (Международное агентство по атомной энергии), которая часто употребляется без расшифровки не только в политическом дискурсе, но и в прессе, рассчитанной на широкую аудиторию. В нашем материале к таким случаям можно отнести использование аббревиатуры ЕС (Европейский союз). Реципиенты регулярно встречают данные аббревиатуры на страницах газет и в телепередачах и уже знакомы с их значением, поэтому данные аббревиатуры используются без расшифровки. Но необходимо заметить, что такие случаи встречаются редко и большинство аббревиатур все же нуждаются в пояснениях.</w:t>
      </w:r>
    </w:p>
    <w:p w14:paraId="4DCEC68F" w14:textId="7777777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Исследуя сокращения на примере английского, немецкого, русского и французского языков, А.Н.</w:t>
      </w:r>
      <w:r w:rsidRPr="004C3DA3">
        <w:rPr>
          <w:rFonts w:ascii="Times New Roman" w:eastAsia="Times New Roman" w:hAnsi="Times New Roman" w:cs="Times New Roman"/>
          <w:sz w:val="24"/>
          <w:lang w:val="en-US"/>
        </w:rPr>
        <w:t> </w:t>
      </w:r>
      <w:r w:rsidRPr="004C3DA3">
        <w:rPr>
          <w:rFonts w:ascii="Times New Roman" w:eastAsia="Times New Roman" w:hAnsi="Times New Roman" w:cs="Times New Roman"/>
          <w:sz w:val="24"/>
        </w:rPr>
        <w:t>Елдышев создает типологию аббревиатур, разделив их по принципу структуры. Согласно А.Н.</w:t>
      </w:r>
      <w:r w:rsidRPr="004C3DA3">
        <w:rPr>
          <w:rFonts w:ascii="Times New Roman" w:eastAsia="Times New Roman" w:hAnsi="Times New Roman" w:cs="Times New Roman"/>
          <w:sz w:val="24"/>
          <w:lang w:val="en-US"/>
        </w:rPr>
        <w:t> </w:t>
      </w:r>
      <w:r w:rsidRPr="004C3DA3">
        <w:rPr>
          <w:rFonts w:ascii="Times New Roman" w:eastAsia="Times New Roman" w:hAnsi="Times New Roman" w:cs="Times New Roman"/>
          <w:sz w:val="24"/>
        </w:rPr>
        <w:t>Елдышеву, среди всех сокращений можно выделить следующие группы:</w:t>
      </w:r>
      <w:r w:rsidRPr="004C3DA3">
        <w:rPr>
          <w:rFonts w:ascii="Times New Roman" w:eastAsia="Times New Roman" w:hAnsi="Times New Roman" w:cs="Times New Roman"/>
          <w:sz w:val="24"/>
          <w:vertAlign w:val="superscript"/>
        </w:rPr>
        <w:footnoteReference w:id="119"/>
      </w:r>
    </w:p>
    <w:p w14:paraId="10A44108" w14:textId="77777777" w:rsidR="004C3DA3" w:rsidRPr="004C3DA3" w:rsidRDefault="004C3DA3" w:rsidP="004C3DA3">
      <w:pPr>
        <w:widowControl w:val="0"/>
        <w:numPr>
          <w:ilvl w:val="0"/>
          <w:numId w:val="30"/>
        </w:numPr>
        <w:spacing w:line="360" w:lineRule="auto"/>
        <w:contextualSpacing/>
        <w:jc w:val="both"/>
        <w:rPr>
          <w:rFonts w:ascii="Times New Roman" w:eastAsia="Times New Roman" w:hAnsi="Times New Roman" w:cs="Times New Roman"/>
          <w:sz w:val="24"/>
        </w:rPr>
      </w:pPr>
      <w:r w:rsidRPr="004C3DA3">
        <w:rPr>
          <w:rFonts w:ascii="Times New Roman" w:eastAsia="Times New Roman" w:hAnsi="Times New Roman" w:cs="Times New Roman"/>
          <w:sz w:val="24"/>
        </w:rPr>
        <w:t>Слоговые сокращения. В их состав входит часть или несколько частей одного слова, к этой группе А.Н.</w:t>
      </w:r>
      <w:r w:rsidRPr="004C3DA3">
        <w:rPr>
          <w:rFonts w:ascii="Times New Roman" w:eastAsia="Times New Roman" w:hAnsi="Times New Roman" w:cs="Times New Roman"/>
          <w:sz w:val="24"/>
          <w:lang w:val="en-US"/>
        </w:rPr>
        <w:t> </w:t>
      </w:r>
      <w:r w:rsidRPr="004C3DA3">
        <w:rPr>
          <w:rFonts w:ascii="Times New Roman" w:eastAsia="Times New Roman" w:hAnsi="Times New Roman" w:cs="Times New Roman"/>
          <w:sz w:val="24"/>
        </w:rPr>
        <w:t xml:space="preserve">Елдышев относит следующие примеры из английского языка: </w:t>
      </w:r>
      <w:r w:rsidRPr="004C3DA3">
        <w:rPr>
          <w:rFonts w:ascii="Times New Roman" w:eastAsia="Times New Roman" w:hAnsi="Times New Roman" w:cs="Times New Roman"/>
          <w:i/>
          <w:sz w:val="24"/>
          <w:lang w:val="en-US"/>
        </w:rPr>
        <w:t>doc</w:t>
      </w:r>
      <w:r w:rsidRPr="004C3DA3">
        <w:rPr>
          <w:rFonts w:ascii="Times New Roman" w:eastAsia="Times New Roman" w:hAnsi="Times New Roman" w:cs="Times New Roman"/>
          <w:sz w:val="24"/>
        </w:rPr>
        <w:t xml:space="preserve"> от </w:t>
      </w:r>
      <w:r w:rsidRPr="004C3DA3">
        <w:rPr>
          <w:rFonts w:ascii="Times New Roman" w:eastAsia="Times New Roman" w:hAnsi="Times New Roman" w:cs="Times New Roman"/>
          <w:i/>
          <w:sz w:val="24"/>
          <w:lang w:val="en-US"/>
        </w:rPr>
        <w:t>doctor</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en-US"/>
        </w:rPr>
        <w:t>agreg</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sz w:val="24"/>
        </w:rPr>
        <w:t xml:space="preserve">от </w:t>
      </w:r>
      <w:r w:rsidRPr="004C3DA3">
        <w:rPr>
          <w:rFonts w:ascii="Times New Roman" w:eastAsia="Times New Roman" w:hAnsi="Times New Roman" w:cs="Times New Roman"/>
          <w:i/>
          <w:sz w:val="24"/>
          <w:lang w:val="en-US"/>
        </w:rPr>
        <w:t>aggregation</w:t>
      </w:r>
    </w:p>
    <w:p w14:paraId="085F84A9" w14:textId="77777777" w:rsidR="004C3DA3" w:rsidRPr="004C3DA3" w:rsidRDefault="004C3DA3" w:rsidP="004C3DA3">
      <w:pPr>
        <w:widowControl w:val="0"/>
        <w:numPr>
          <w:ilvl w:val="0"/>
          <w:numId w:val="30"/>
        </w:numPr>
        <w:spacing w:line="360" w:lineRule="auto"/>
        <w:contextualSpacing/>
        <w:jc w:val="both"/>
        <w:rPr>
          <w:rFonts w:ascii="Times New Roman" w:eastAsia="Times New Roman" w:hAnsi="Times New Roman" w:cs="Times New Roman"/>
          <w:sz w:val="24"/>
        </w:rPr>
      </w:pPr>
      <w:r w:rsidRPr="004C3DA3">
        <w:rPr>
          <w:rFonts w:ascii="Times New Roman" w:eastAsia="Times New Roman" w:hAnsi="Times New Roman" w:cs="Times New Roman"/>
          <w:sz w:val="24"/>
        </w:rPr>
        <w:t xml:space="preserve">Сложнослоговые сокращения, образуемые не только с помощью редуцированных частей слов, но иногда содержащие в себе полные слова. Образуются от двух или </w:t>
      </w:r>
      <w:r w:rsidRPr="004C3DA3">
        <w:rPr>
          <w:rFonts w:ascii="Times New Roman" w:eastAsia="Times New Roman" w:hAnsi="Times New Roman" w:cs="Times New Roman"/>
          <w:sz w:val="24"/>
        </w:rPr>
        <w:lastRenderedPageBreak/>
        <w:t>нескольких слов. В качестве примеров А.Н.</w:t>
      </w:r>
      <w:r w:rsidRPr="004C3DA3">
        <w:rPr>
          <w:rFonts w:ascii="Times New Roman" w:eastAsia="Times New Roman" w:hAnsi="Times New Roman" w:cs="Times New Roman"/>
          <w:sz w:val="24"/>
          <w:lang w:val="en-US"/>
        </w:rPr>
        <w:t> </w:t>
      </w:r>
      <w:r w:rsidRPr="004C3DA3">
        <w:rPr>
          <w:rFonts w:ascii="Times New Roman" w:eastAsia="Times New Roman" w:hAnsi="Times New Roman" w:cs="Times New Roman"/>
          <w:sz w:val="24"/>
        </w:rPr>
        <w:t xml:space="preserve">Елдышев приводит </w:t>
      </w:r>
      <w:r w:rsidRPr="004C3DA3">
        <w:rPr>
          <w:rFonts w:ascii="Times New Roman" w:eastAsia="Times New Roman" w:hAnsi="Times New Roman" w:cs="Times New Roman"/>
          <w:i/>
          <w:sz w:val="24"/>
          <w:lang w:val="en-US"/>
        </w:rPr>
        <w:t>Interpol</w:t>
      </w:r>
      <w:r w:rsidRPr="004C3DA3">
        <w:rPr>
          <w:rFonts w:ascii="Times New Roman" w:eastAsia="Times New Roman" w:hAnsi="Times New Roman" w:cs="Times New Roman"/>
          <w:sz w:val="24"/>
        </w:rPr>
        <w:t xml:space="preserve"> (рус. Интерпол) от </w:t>
      </w:r>
      <w:r w:rsidRPr="004C3DA3">
        <w:rPr>
          <w:rFonts w:ascii="Times New Roman" w:eastAsia="Times New Roman" w:hAnsi="Times New Roman" w:cs="Times New Roman"/>
          <w:i/>
          <w:sz w:val="24"/>
          <w:lang w:val="en-US"/>
        </w:rPr>
        <w:t>international</w:t>
      </w:r>
      <w:r w:rsidRPr="004C3DA3">
        <w:rPr>
          <w:rFonts w:ascii="Times New Roman" w:eastAsia="Times New Roman" w:hAnsi="Times New Roman" w:cs="Times New Roman"/>
          <w:sz w:val="24"/>
        </w:rPr>
        <w:t xml:space="preserve"> + </w:t>
      </w:r>
      <w:r w:rsidRPr="004C3DA3">
        <w:rPr>
          <w:rFonts w:ascii="Times New Roman" w:eastAsia="Times New Roman" w:hAnsi="Times New Roman" w:cs="Times New Roman"/>
          <w:i/>
          <w:sz w:val="24"/>
          <w:lang w:val="en-US"/>
        </w:rPr>
        <w:t>police</w:t>
      </w:r>
      <w:r w:rsidRPr="004C3DA3">
        <w:rPr>
          <w:rFonts w:ascii="Times New Roman" w:eastAsia="Times New Roman" w:hAnsi="Times New Roman" w:cs="Times New Roman"/>
          <w:sz w:val="24"/>
        </w:rPr>
        <w:t xml:space="preserve">. В нашем исследовании к этой группе можно отнести сокращение </w:t>
      </w:r>
      <w:r w:rsidRPr="004C3DA3">
        <w:rPr>
          <w:rFonts w:ascii="Times New Roman" w:eastAsia="Times New Roman" w:hAnsi="Times New Roman" w:cs="Times New Roman"/>
          <w:i/>
          <w:sz w:val="24"/>
        </w:rPr>
        <w:t xml:space="preserve">Euratom </w:t>
      </w:r>
      <w:r w:rsidRPr="004C3DA3">
        <w:rPr>
          <w:rFonts w:ascii="Times New Roman" w:eastAsia="Times New Roman" w:hAnsi="Times New Roman" w:cs="Times New Roman"/>
          <w:sz w:val="24"/>
        </w:rPr>
        <w:t>(рус. Евратом) от</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Europeisk</w:t>
      </w:r>
      <w:r w:rsidRPr="004C3DA3">
        <w:rPr>
          <w:rFonts w:ascii="Times New Roman" w:eastAsia="Times New Roman" w:hAnsi="Times New Roman" w:cs="Times New Roman"/>
          <w:i/>
          <w:sz w:val="24"/>
        </w:rPr>
        <w:t xml:space="preserve"> + </w:t>
      </w:r>
      <w:r w:rsidRPr="004C3DA3">
        <w:rPr>
          <w:rFonts w:ascii="Times New Roman" w:eastAsia="Times New Roman" w:hAnsi="Times New Roman" w:cs="Times New Roman"/>
          <w:i/>
          <w:sz w:val="24"/>
          <w:lang w:val="sv-SE"/>
        </w:rPr>
        <w:t>atomenergigemenskapen</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sz w:val="24"/>
        </w:rPr>
        <w:t xml:space="preserve">(рус. Европейское сообщество по атомной энергии), а также </w:t>
      </w:r>
      <w:r w:rsidRPr="004C3DA3">
        <w:rPr>
          <w:rFonts w:ascii="Times New Roman" w:hAnsi="Times New Roman" w:cs="Times New Roman"/>
          <w:i/>
          <w:sz w:val="24"/>
          <w:szCs w:val="24"/>
          <w:lang w:val="sv-SE"/>
        </w:rPr>
        <w:t>Euramet</w:t>
      </w:r>
      <w:r w:rsidRPr="004C3DA3">
        <w:rPr>
          <w:rFonts w:ascii="Times New Roman" w:hAnsi="Times New Roman" w:cs="Times New Roman"/>
          <w:i/>
          <w:sz w:val="24"/>
          <w:szCs w:val="24"/>
        </w:rPr>
        <w:t xml:space="preserve"> </w:t>
      </w:r>
      <w:r w:rsidRPr="004C3DA3">
        <w:rPr>
          <w:rFonts w:ascii="Times New Roman" w:hAnsi="Times New Roman" w:cs="Times New Roman"/>
          <w:sz w:val="24"/>
          <w:szCs w:val="24"/>
        </w:rPr>
        <w:t xml:space="preserve">(рус. Еврамет), используемое в шведском документе в английской форме от </w:t>
      </w:r>
      <w:r w:rsidRPr="004C3DA3">
        <w:rPr>
          <w:rFonts w:ascii="Times New Roman" w:hAnsi="Times New Roman" w:cs="Times New Roman"/>
          <w:i/>
          <w:sz w:val="24"/>
          <w:szCs w:val="24"/>
          <w:lang w:val="en-US"/>
        </w:rPr>
        <w:t>European</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Association</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of</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National</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Metrology</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Institute</w:t>
      </w:r>
      <w:r w:rsidRPr="004C3DA3">
        <w:rPr>
          <w:rFonts w:ascii="Times New Roman" w:hAnsi="Times New Roman" w:cs="Times New Roman"/>
          <w:i/>
          <w:sz w:val="24"/>
          <w:szCs w:val="24"/>
        </w:rPr>
        <w:t xml:space="preserve"> </w:t>
      </w:r>
      <w:r w:rsidRPr="004C3DA3">
        <w:rPr>
          <w:rFonts w:ascii="Times New Roman" w:hAnsi="Times New Roman" w:cs="Times New Roman"/>
          <w:sz w:val="24"/>
          <w:szCs w:val="24"/>
        </w:rPr>
        <w:t>(рус. Европейская ассоциация национальных метрологических институтов). Данное сокращение является официально зарегистрированным названием и используется в такой форме во всех официальных языках ЕС.</w:t>
      </w:r>
    </w:p>
    <w:p w14:paraId="5370F613" w14:textId="77777777" w:rsidR="004C3DA3" w:rsidRPr="004C3DA3" w:rsidRDefault="004C3DA3" w:rsidP="004C3DA3">
      <w:pPr>
        <w:widowControl w:val="0"/>
        <w:numPr>
          <w:ilvl w:val="0"/>
          <w:numId w:val="30"/>
        </w:numPr>
        <w:spacing w:line="360" w:lineRule="auto"/>
        <w:contextualSpacing/>
        <w:jc w:val="both"/>
        <w:rPr>
          <w:rFonts w:ascii="Times New Roman" w:eastAsia="Times New Roman" w:hAnsi="Times New Roman" w:cs="Times New Roman"/>
          <w:sz w:val="24"/>
        </w:rPr>
      </w:pPr>
      <w:r w:rsidRPr="004C3DA3">
        <w:rPr>
          <w:rFonts w:ascii="Times New Roman" w:eastAsia="Times New Roman" w:hAnsi="Times New Roman" w:cs="Times New Roman"/>
          <w:sz w:val="24"/>
        </w:rPr>
        <w:t xml:space="preserve">Инициальные сокращения, в состав которых входят начальные буквы или звуки слов сокращаемого словосочетания. Примеры в шведском языке: </w:t>
      </w:r>
      <w:r w:rsidRPr="004C3DA3">
        <w:rPr>
          <w:rFonts w:ascii="Times New Roman" w:eastAsia="Times New Roman" w:hAnsi="Times New Roman" w:cs="Times New Roman"/>
          <w:i/>
          <w:sz w:val="24"/>
          <w:lang w:val="sv-SE"/>
        </w:rPr>
        <w:t>EG</w:t>
      </w:r>
      <w:r w:rsidRPr="004C3DA3">
        <w:rPr>
          <w:rFonts w:ascii="Times New Roman" w:eastAsia="Times New Roman" w:hAnsi="Times New Roman" w:cs="Times New Roman"/>
          <w:sz w:val="24"/>
        </w:rPr>
        <w:t xml:space="preserve"> – от шв. </w:t>
      </w:r>
      <w:r w:rsidRPr="004C3DA3">
        <w:rPr>
          <w:rFonts w:ascii="Times New Roman" w:eastAsia="Times New Roman" w:hAnsi="Times New Roman" w:cs="Times New Roman"/>
          <w:i/>
          <w:sz w:val="24"/>
          <w:lang w:val="sv-SE"/>
        </w:rPr>
        <w:t>Europeiska</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gemenskapen</w:t>
      </w:r>
      <w:r w:rsidRPr="004C3DA3">
        <w:rPr>
          <w:rFonts w:ascii="Times New Roman" w:eastAsia="Times New Roman" w:hAnsi="Times New Roman" w:cs="Times New Roman"/>
          <w:sz w:val="24"/>
        </w:rPr>
        <w:t xml:space="preserve"> (рус. Европейское сообщество), </w:t>
      </w:r>
      <w:r w:rsidRPr="004C3DA3">
        <w:rPr>
          <w:rFonts w:ascii="Times New Roman" w:eastAsia="Times New Roman" w:hAnsi="Times New Roman" w:cs="Times New Roman"/>
          <w:i/>
          <w:sz w:val="24"/>
          <w:lang w:val="sv-SE"/>
        </w:rPr>
        <w:t>EES</w:t>
      </w:r>
      <w:r w:rsidRPr="004C3DA3">
        <w:rPr>
          <w:rFonts w:ascii="Times New Roman" w:eastAsia="Times New Roman" w:hAnsi="Times New Roman" w:cs="Times New Roman"/>
          <w:sz w:val="24"/>
        </w:rPr>
        <w:t xml:space="preserve"> – от шв. </w:t>
      </w:r>
      <w:r w:rsidRPr="004C3DA3">
        <w:rPr>
          <w:rFonts w:ascii="Times New Roman" w:eastAsia="Times New Roman" w:hAnsi="Times New Roman" w:cs="Times New Roman"/>
          <w:i/>
          <w:sz w:val="24"/>
          <w:lang w:val="sv-SE"/>
        </w:rPr>
        <w:t>Europeiska</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ekonomiska</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samarbetsomr</w:t>
      </w:r>
      <w:r w:rsidRPr="004C3DA3">
        <w:rPr>
          <w:rFonts w:ascii="Times New Roman" w:eastAsia="Times New Roman" w:hAnsi="Times New Roman" w:cs="Times New Roman"/>
          <w:i/>
          <w:sz w:val="24"/>
        </w:rPr>
        <w:t>å</w:t>
      </w:r>
      <w:r w:rsidRPr="004C3DA3">
        <w:rPr>
          <w:rFonts w:ascii="Times New Roman" w:eastAsia="Times New Roman" w:hAnsi="Times New Roman" w:cs="Times New Roman"/>
          <w:i/>
          <w:sz w:val="24"/>
          <w:lang w:val="sv-SE"/>
        </w:rPr>
        <w:t>det</w:t>
      </w:r>
      <w:r w:rsidRPr="004C3DA3">
        <w:rPr>
          <w:rFonts w:ascii="Times New Roman" w:eastAsia="Times New Roman" w:hAnsi="Times New Roman" w:cs="Times New Roman"/>
          <w:sz w:val="24"/>
        </w:rPr>
        <w:t xml:space="preserve"> (рус. Европейская экономическая зона).</w:t>
      </w:r>
    </w:p>
    <w:p w14:paraId="2F9D16F6" w14:textId="77777777" w:rsidR="004C3DA3" w:rsidRPr="004C3DA3" w:rsidRDefault="004C3DA3" w:rsidP="004C3DA3">
      <w:pPr>
        <w:widowControl w:val="0"/>
        <w:spacing w:line="360" w:lineRule="auto"/>
        <w:ind w:left="720"/>
        <w:contextualSpacing/>
        <w:jc w:val="both"/>
        <w:rPr>
          <w:rFonts w:ascii="Times New Roman" w:eastAsia="Times New Roman" w:hAnsi="Times New Roman" w:cs="Times New Roman"/>
          <w:sz w:val="24"/>
        </w:rPr>
      </w:pPr>
    </w:p>
    <w:p w14:paraId="3886AFF6" w14:textId="7777777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При рассмотрении разных типов аббревиатур по их сферам употребления, А.П.</w:t>
      </w:r>
      <w:r w:rsidRPr="004C3DA3">
        <w:rPr>
          <w:rFonts w:ascii="Times New Roman" w:eastAsia="Times New Roman" w:hAnsi="Times New Roman" w:cs="Times New Roman"/>
          <w:sz w:val="24"/>
          <w:lang w:val="en-US"/>
        </w:rPr>
        <w:t> </w:t>
      </w:r>
      <w:r w:rsidRPr="004C3DA3">
        <w:rPr>
          <w:rFonts w:ascii="Times New Roman" w:eastAsia="Times New Roman" w:hAnsi="Times New Roman" w:cs="Times New Roman"/>
          <w:sz w:val="24"/>
        </w:rPr>
        <w:t>Шаповалова отмечает, что в общественно-политической сфере и научной терминологии наиболее распространены инициальные сокращения. А.П.</w:t>
      </w:r>
      <w:r w:rsidRPr="004C3DA3">
        <w:rPr>
          <w:rFonts w:ascii="Times New Roman" w:eastAsia="Times New Roman" w:hAnsi="Times New Roman" w:cs="Times New Roman"/>
          <w:sz w:val="24"/>
          <w:lang w:val="en-US"/>
        </w:rPr>
        <w:t> </w:t>
      </w:r>
      <w:r w:rsidRPr="004C3DA3">
        <w:rPr>
          <w:rFonts w:ascii="Times New Roman" w:eastAsia="Times New Roman" w:hAnsi="Times New Roman" w:cs="Times New Roman"/>
          <w:sz w:val="24"/>
        </w:rPr>
        <w:t>Шаповалова также пишет о том, что инициальные сокращения часто используются для выражения официальных наименований и, поэтому активно «входят в лексику официальных стилей»</w:t>
      </w:r>
      <w:r w:rsidRPr="004C3DA3">
        <w:rPr>
          <w:rFonts w:ascii="Times New Roman" w:eastAsia="Times New Roman" w:hAnsi="Times New Roman" w:cs="Times New Roman"/>
          <w:sz w:val="24"/>
          <w:vertAlign w:val="superscript"/>
        </w:rPr>
        <w:footnoteReference w:id="120"/>
      </w:r>
      <w:r w:rsidRPr="004C3DA3">
        <w:rPr>
          <w:rFonts w:ascii="Times New Roman" w:eastAsia="Times New Roman" w:hAnsi="Times New Roman" w:cs="Times New Roman"/>
          <w:sz w:val="24"/>
        </w:rPr>
        <w:t>. Анализ нашего материала, который можно отнести к широкой сфере общественно-политических текстов, также показал большое количество сокращений именно данного типа.</w:t>
      </w:r>
    </w:p>
    <w:p w14:paraId="22194CFB" w14:textId="7777777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В ходе нашего исследования было выявлено, что в документах Европейского союза на шведском языке переводятся не все аббревиатуры, некоторые из них сохраняют форму из английского или французского языков.  Это, несомненно, усложняет задачу их расшифровки и соответственно, понимание текста.</w:t>
      </w:r>
    </w:p>
    <w:p w14:paraId="3FAB0024" w14:textId="7777777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 xml:space="preserve">Например, аббревиатура </w:t>
      </w:r>
      <w:r w:rsidRPr="004C3DA3">
        <w:rPr>
          <w:rFonts w:ascii="Times New Roman" w:eastAsia="Times New Roman" w:hAnsi="Times New Roman" w:cs="Times New Roman"/>
          <w:i/>
          <w:sz w:val="24"/>
          <w:lang w:val="sv-SE"/>
        </w:rPr>
        <w:t>JRC</w:t>
      </w:r>
      <w:r w:rsidRPr="004C3DA3">
        <w:rPr>
          <w:rFonts w:ascii="Times New Roman" w:eastAsia="Times New Roman" w:hAnsi="Times New Roman" w:cs="Times New Roman"/>
          <w:sz w:val="24"/>
        </w:rPr>
        <w:t xml:space="preserve"> в следующем предложении является сокращением от англ. </w:t>
      </w:r>
      <w:r w:rsidRPr="004C3DA3">
        <w:rPr>
          <w:rFonts w:ascii="Times New Roman" w:eastAsia="Times New Roman" w:hAnsi="Times New Roman" w:cs="Times New Roman"/>
          <w:i/>
          <w:sz w:val="24"/>
          <w:lang w:val="sv-SE"/>
        </w:rPr>
        <w:t>Joint</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Research</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Centre</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sz w:val="24"/>
        </w:rPr>
        <w:t xml:space="preserve">(рус. Совместный исследовательский центр), в то время как полное название на шведском языке, которое дается в начале документа звучит как </w:t>
      </w:r>
      <w:r w:rsidRPr="004C3DA3">
        <w:rPr>
          <w:rFonts w:ascii="Times New Roman" w:eastAsia="Times New Roman" w:hAnsi="Times New Roman" w:cs="Times New Roman"/>
          <w:i/>
          <w:sz w:val="24"/>
          <w:lang w:val="sv-SE"/>
        </w:rPr>
        <w:t>Gemensamma</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forskningscentrumet</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sz w:val="24"/>
        </w:rPr>
        <w:t xml:space="preserve">и должно было бы сокращаться как </w:t>
      </w:r>
      <w:r w:rsidRPr="004C3DA3">
        <w:rPr>
          <w:rFonts w:ascii="Times New Roman" w:eastAsia="Times New Roman" w:hAnsi="Times New Roman" w:cs="Times New Roman"/>
          <w:i/>
          <w:sz w:val="24"/>
          <w:lang w:val="en-CA"/>
        </w:rPr>
        <w:t>GFC</w:t>
      </w:r>
      <w:r w:rsidRPr="004C3DA3">
        <w:rPr>
          <w:rFonts w:ascii="Times New Roman" w:eastAsia="Times New Roman" w:hAnsi="Times New Roman" w:cs="Times New Roman"/>
          <w:sz w:val="24"/>
        </w:rPr>
        <w:t>:</w:t>
      </w:r>
    </w:p>
    <w:p w14:paraId="1E313F72" w14:textId="77777777" w:rsidR="004C3DA3" w:rsidRPr="004C3DA3" w:rsidRDefault="004C3DA3" w:rsidP="004C3DA3">
      <w:pPr>
        <w:widowControl w:val="0"/>
        <w:spacing w:line="360" w:lineRule="auto"/>
        <w:ind w:firstLine="709"/>
        <w:contextualSpacing/>
        <w:jc w:val="both"/>
        <w:rPr>
          <w:rFonts w:ascii="Times New Roman" w:eastAsia="Times New Roman" w:hAnsi="Times New Roman" w:cs="Times New Roman"/>
          <w:i/>
          <w:sz w:val="24"/>
        </w:rPr>
      </w:pPr>
      <w:r w:rsidRPr="004C3DA3">
        <w:rPr>
          <w:rFonts w:ascii="Times New Roman" w:eastAsia="Times New Roman" w:hAnsi="Times New Roman" w:cs="Times New Roman"/>
          <w:sz w:val="24"/>
          <w:lang w:val="sv-SE"/>
        </w:rPr>
        <w:t>1.</w:t>
      </w:r>
      <w:r w:rsidRPr="004C3DA3">
        <w:rPr>
          <w:rFonts w:ascii="Times New Roman" w:eastAsia="Times New Roman" w:hAnsi="Times New Roman" w:cs="Times New Roman"/>
          <w:b/>
          <w:sz w:val="24"/>
          <w:lang w:val="sv-SE"/>
        </w:rPr>
        <w:t xml:space="preserve"> </w:t>
      </w:r>
      <w:r w:rsidRPr="004C3DA3">
        <w:rPr>
          <w:rFonts w:ascii="Times New Roman" w:eastAsia="Times New Roman" w:hAnsi="Times New Roman" w:cs="Times New Roman"/>
          <w:b/>
          <w:i/>
          <w:sz w:val="24"/>
          <w:lang w:val="sv-SE"/>
        </w:rPr>
        <w:t>JRC</w:t>
      </w:r>
      <w:r w:rsidRPr="004C3DA3">
        <w:rPr>
          <w:rFonts w:ascii="Times New Roman" w:eastAsia="Times New Roman" w:hAnsi="Times New Roman" w:cs="Times New Roman"/>
          <w:i/>
          <w:sz w:val="24"/>
          <w:lang w:val="sv-SE"/>
        </w:rPr>
        <w:t xml:space="preserve"> får delta i åtgärder med samma rättigheter och skyldigheter som en rättslig enhet </w:t>
      </w:r>
      <w:r w:rsidRPr="004C3DA3">
        <w:rPr>
          <w:rFonts w:ascii="Times New Roman" w:eastAsia="Times New Roman" w:hAnsi="Times New Roman" w:cs="Times New Roman"/>
          <w:i/>
          <w:sz w:val="24"/>
          <w:lang w:val="sv-SE"/>
        </w:rPr>
        <w:lastRenderedPageBreak/>
        <w:t xml:space="preserve">etablerad i en medlemsstat. </w:t>
      </w:r>
      <w:r w:rsidRPr="004C3DA3">
        <w:rPr>
          <w:rFonts w:ascii="Times New Roman" w:eastAsia="Times New Roman" w:hAnsi="Times New Roman" w:cs="Times New Roman"/>
          <w:i/>
          <w:sz w:val="24"/>
        </w:rPr>
        <w:t>(1)</w:t>
      </w:r>
    </w:p>
    <w:p w14:paraId="625BAE23" w14:textId="7777777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b/>
          <w:sz w:val="24"/>
        </w:rPr>
        <w:t xml:space="preserve">JRC </w:t>
      </w:r>
      <w:r w:rsidRPr="004C3DA3">
        <w:rPr>
          <w:rFonts w:ascii="Times New Roman" w:eastAsia="Times New Roman" w:hAnsi="Times New Roman" w:cs="Times New Roman"/>
          <w:sz w:val="24"/>
        </w:rPr>
        <w:t>может принимать участие в программах с теми же правами и обязанностями, которыми обладают субъекты права, находящиеся в стране-члене.</w:t>
      </w:r>
    </w:p>
    <w:p w14:paraId="7234579E" w14:textId="7777777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 xml:space="preserve">Аббревиатура </w:t>
      </w:r>
      <w:r w:rsidRPr="004C3DA3">
        <w:rPr>
          <w:rFonts w:ascii="Times New Roman" w:eastAsia="Times New Roman" w:hAnsi="Times New Roman" w:cs="Times New Roman"/>
          <w:i/>
          <w:sz w:val="24"/>
          <w:lang w:val="sv-SE"/>
        </w:rPr>
        <w:t>EDCTP</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sz w:val="24"/>
        </w:rPr>
        <w:t xml:space="preserve">– сокращение от английского названия программы </w:t>
      </w:r>
      <w:r w:rsidRPr="004C3DA3">
        <w:rPr>
          <w:rFonts w:ascii="Times New Roman" w:eastAsia="Times New Roman" w:hAnsi="Times New Roman" w:cs="Times New Roman"/>
          <w:i/>
          <w:sz w:val="24"/>
          <w:lang w:val="sv-SE"/>
        </w:rPr>
        <w:t>European</w:t>
      </w:r>
      <w:r w:rsidRPr="004C3DA3">
        <w:rPr>
          <w:rFonts w:ascii="Times New Roman" w:eastAsia="Times New Roman" w:hAnsi="Times New Roman" w:cs="Times New Roman"/>
          <w:i/>
          <w:sz w:val="24"/>
        </w:rPr>
        <w:t xml:space="preserve"> &amp; </w:t>
      </w:r>
      <w:r w:rsidRPr="004C3DA3">
        <w:rPr>
          <w:rFonts w:ascii="Times New Roman" w:eastAsia="Times New Roman" w:hAnsi="Times New Roman" w:cs="Times New Roman"/>
          <w:i/>
          <w:sz w:val="24"/>
          <w:lang w:val="sv-SE"/>
        </w:rPr>
        <w:t>Developing</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Countries</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Clinical</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Trials</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Partnership</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sz w:val="24"/>
        </w:rPr>
        <w:t>(рус. Партнерство европейских и развивающихся стран в области клинических исследований), используется в тексте также в английской форме, но с расшифровкой на шведском языке:</w:t>
      </w:r>
    </w:p>
    <w:p w14:paraId="5D123F9C" w14:textId="77777777" w:rsidR="004C3DA3" w:rsidRPr="004C3DA3" w:rsidRDefault="004C3DA3" w:rsidP="004C3DA3">
      <w:pPr>
        <w:widowControl w:val="0"/>
        <w:spacing w:line="360" w:lineRule="auto"/>
        <w:ind w:firstLine="709"/>
        <w:contextualSpacing/>
        <w:jc w:val="both"/>
        <w:rPr>
          <w:rFonts w:ascii="Times New Roman" w:eastAsia="Times New Roman" w:hAnsi="Times New Roman" w:cs="Times New Roman"/>
          <w:i/>
          <w:sz w:val="24"/>
          <w:lang w:val="sv-SE"/>
        </w:rPr>
      </w:pPr>
      <w:r w:rsidRPr="004C3DA3">
        <w:rPr>
          <w:rFonts w:ascii="Times New Roman" w:eastAsia="Times New Roman" w:hAnsi="Times New Roman" w:cs="Times New Roman"/>
          <w:i/>
          <w:sz w:val="24"/>
          <w:lang w:val="sv-SE"/>
        </w:rPr>
        <w:t>2. EU inrättade år 2003 ett partnerskap mellan Europa och utvecklingsländerna inom området klinisk prövning (</w:t>
      </w:r>
      <w:r w:rsidRPr="004C3DA3">
        <w:rPr>
          <w:rFonts w:ascii="Times New Roman" w:eastAsia="Times New Roman" w:hAnsi="Times New Roman" w:cs="Times New Roman"/>
          <w:b/>
          <w:i/>
          <w:sz w:val="24"/>
          <w:lang w:val="sv-SE"/>
        </w:rPr>
        <w:t>EDCTP</w:t>
      </w:r>
      <w:r w:rsidRPr="004C3DA3">
        <w:rPr>
          <w:rFonts w:ascii="Times New Roman" w:eastAsia="Times New Roman" w:hAnsi="Times New Roman" w:cs="Times New Roman"/>
          <w:i/>
          <w:sz w:val="24"/>
          <w:lang w:val="sv-SE"/>
        </w:rPr>
        <w:t>) för att hantera den globala hälsokris...(2)</w:t>
      </w:r>
    </w:p>
    <w:p w14:paraId="201F1D37" w14:textId="0E4CCEB4"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 xml:space="preserve">В 2003 году ЕС вступил </w:t>
      </w:r>
      <w:r w:rsidR="00C473A8">
        <w:rPr>
          <w:rFonts w:ascii="Times New Roman" w:eastAsia="Times New Roman" w:hAnsi="Times New Roman" w:cs="Times New Roman"/>
          <w:sz w:val="24"/>
        </w:rPr>
        <w:t xml:space="preserve">в </w:t>
      </w:r>
      <w:r w:rsidRPr="004C3DA3">
        <w:rPr>
          <w:rFonts w:ascii="Times New Roman" w:eastAsia="Times New Roman" w:hAnsi="Times New Roman" w:cs="Times New Roman"/>
          <w:sz w:val="24"/>
        </w:rPr>
        <w:t>Партнерство между Европой и развивающимися странами в сфере клинических испытаний (</w:t>
      </w:r>
      <w:r w:rsidRPr="004C3DA3">
        <w:rPr>
          <w:rFonts w:ascii="Times New Roman" w:eastAsia="Times New Roman" w:hAnsi="Times New Roman" w:cs="Times New Roman"/>
          <w:b/>
          <w:sz w:val="24"/>
        </w:rPr>
        <w:t>EDCTP</w:t>
      </w:r>
      <w:r w:rsidRPr="004C3DA3">
        <w:rPr>
          <w:rFonts w:ascii="Times New Roman" w:eastAsia="Times New Roman" w:hAnsi="Times New Roman" w:cs="Times New Roman"/>
          <w:sz w:val="24"/>
        </w:rPr>
        <w:t>) для того, чтобы решить мировой медицинский кризис…</w:t>
      </w:r>
    </w:p>
    <w:p w14:paraId="64B07CC7" w14:textId="071F49B9"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 xml:space="preserve">В некоторых случаях используются аббревиатуры из французского языка, как в случае с сокращением </w:t>
      </w:r>
      <w:r w:rsidRPr="004C3DA3">
        <w:rPr>
          <w:rFonts w:ascii="Times New Roman" w:eastAsia="Times New Roman" w:hAnsi="Times New Roman" w:cs="Times New Roman"/>
          <w:i/>
          <w:sz w:val="24"/>
        </w:rPr>
        <w:t>Olaf</w:t>
      </w:r>
      <w:r w:rsidRPr="004C3DA3">
        <w:rPr>
          <w:rFonts w:ascii="Times New Roman" w:eastAsia="Times New Roman" w:hAnsi="Times New Roman" w:cs="Times New Roman"/>
          <w:sz w:val="24"/>
        </w:rPr>
        <w:t xml:space="preserve"> от фр. </w:t>
      </w:r>
      <w:r w:rsidRPr="004C3DA3">
        <w:rPr>
          <w:rFonts w:ascii="Times New Roman" w:eastAsia="Times New Roman" w:hAnsi="Times New Roman" w:cs="Times New Roman"/>
          <w:i/>
          <w:sz w:val="24"/>
          <w:lang w:val="sv-SE"/>
        </w:rPr>
        <w:t>Office</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de</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Lutte</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Anti</w:t>
      </w:r>
      <w:r w:rsidRPr="004C3DA3">
        <w:rPr>
          <w:rFonts w:ascii="Times New Roman" w:eastAsia="Times New Roman" w:hAnsi="Times New Roman" w:cs="Times New Roman"/>
          <w:i/>
          <w:sz w:val="24"/>
        </w:rPr>
        <w:t>-</w:t>
      </w:r>
      <w:r w:rsidRPr="004C3DA3">
        <w:rPr>
          <w:rFonts w:ascii="Times New Roman" w:eastAsia="Times New Roman" w:hAnsi="Times New Roman" w:cs="Times New Roman"/>
          <w:i/>
          <w:sz w:val="24"/>
          <w:lang w:val="sv-SE"/>
        </w:rPr>
        <w:t>Fraude</w:t>
      </w:r>
      <w:r w:rsidRPr="004C3DA3">
        <w:rPr>
          <w:rFonts w:ascii="Times New Roman" w:eastAsia="Times New Roman" w:hAnsi="Times New Roman" w:cs="Times New Roman"/>
          <w:sz w:val="24"/>
        </w:rPr>
        <w:t xml:space="preserve">, </w:t>
      </w:r>
      <w:r w:rsidR="0031099D">
        <w:rPr>
          <w:rFonts w:ascii="Times New Roman" w:eastAsia="Times New Roman" w:hAnsi="Times New Roman" w:cs="Times New Roman"/>
          <w:sz w:val="24"/>
        </w:rPr>
        <w:t xml:space="preserve">но </w:t>
      </w:r>
      <w:r w:rsidRPr="004C3DA3">
        <w:rPr>
          <w:rFonts w:ascii="Times New Roman" w:eastAsia="Times New Roman" w:hAnsi="Times New Roman" w:cs="Times New Roman"/>
          <w:sz w:val="24"/>
        </w:rPr>
        <w:t xml:space="preserve">при первом упоминании </w:t>
      </w:r>
      <w:r w:rsidR="0031099D">
        <w:rPr>
          <w:rFonts w:ascii="Times New Roman" w:eastAsia="Times New Roman" w:hAnsi="Times New Roman" w:cs="Times New Roman"/>
          <w:sz w:val="24"/>
        </w:rPr>
        <w:t>сокращения указывается расшифровка</w:t>
      </w:r>
      <w:r w:rsidRPr="004C3DA3">
        <w:rPr>
          <w:rFonts w:ascii="Times New Roman" w:eastAsia="Times New Roman" w:hAnsi="Times New Roman" w:cs="Times New Roman"/>
          <w:sz w:val="24"/>
        </w:rPr>
        <w:t xml:space="preserve"> на шведском языке:</w:t>
      </w:r>
    </w:p>
    <w:p w14:paraId="61AFC82A" w14:textId="77777777" w:rsidR="004C3DA3" w:rsidRPr="004C3DA3" w:rsidRDefault="004C3DA3" w:rsidP="004C3DA3">
      <w:pPr>
        <w:widowControl w:val="0"/>
        <w:spacing w:line="360" w:lineRule="auto"/>
        <w:ind w:firstLine="709"/>
        <w:contextualSpacing/>
        <w:jc w:val="both"/>
        <w:rPr>
          <w:rFonts w:ascii="Times New Roman" w:eastAsia="Times New Roman" w:hAnsi="Times New Roman" w:cs="Times New Roman"/>
          <w:i/>
          <w:sz w:val="24"/>
        </w:rPr>
      </w:pPr>
      <w:r w:rsidRPr="004C3DA3">
        <w:rPr>
          <w:rFonts w:ascii="Times New Roman" w:eastAsia="Times New Roman" w:hAnsi="Times New Roman" w:cs="Times New Roman"/>
          <w:i/>
          <w:sz w:val="24"/>
          <w:lang w:val="sv-SE"/>
        </w:rPr>
        <w:t>3. Europeiska byrån för bedrägeribekämpning (</w:t>
      </w:r>
      <w:r w:rsidRPr="004C3DA3">
        <w:rPr>
          <w:rFonts w:ascii="Times New Roman" w:eastAsia="Times New Roman" w:hAnsi="Times New Roman" w:cs="Times New Roman"/>
          <w:b/>
          <w:i/>
          <w:sz w:val="24"/>
          <w:lang w:val="sv-SE"/>
        </w:rPr>
        <w:t>Olaf</w:t>
      </w:r>
      <w:r w:rsidRPr="004C3DA3">
        <w:rPr>
          <w:rFonts w:ascii="Times New Roman" w:eastAsia="Times New Roman" w:hAnsi="Times New Roman" w:cs="Times New Roman"/>
          <w:i/>
          <w:sz w:val="24"/>
          <w:lang w:val="sv-SE"/>
        </w:rPr>
        <w:t xml:space="preserve">) får genomföra utredningar, inklusive kontroller och inspektioner på plats, … </w:t>
      </w:r>
      <w:r w:rsidRPr="004C3DA3">
        <w:rPr>
          <w:rFonts w:ascii="Times New Roman" w:eastAsia="Times New Roman" w:hAnsi="Times New Roman" w:cs="Times New Roman"/>
          <w:i/>
          <w:sz w:val="24"/>
        </w:rPr>
        <w:t>(5)</w:t>
      </w:r>
    </w:p>
    <w:p w14:paraId="2F9EE659" w14:textId="77777777" w:rsidR="004C3DA3" w:rsidRPr="004C3DA3" w:rsidRDefault="004C3DA3" w:rsidP="004C3DA3">
      <w:pPr>
        <w:widowControl w:val="0"/>
        <w:spacing w:line="360" w:lineRule="auto"/>
        <w:ind w:firstLine="709"/>
        <w:jc w:val="both"/>
        <w:rPr>
          <w:rFonts w:ascii="Times New Roman" w:eastAsia="Times New Roman" w:hAnsi="Times New Roman" w:cs="Times New Roman"/>
          <w:sz w:val="24"/>
        </w:rPr>
      </w:pPr>
      <w:r w:rsidRPr="004C3DA3">
        <w:rPr>
          <w:rFonts w:ascii="Times New Roman" w:eastAsia="Times New Roman" w:hAnsi="Times New Roman" w:cs="Times New Roman"/>
          <w:sz w:val="24"/>
        </w:rPr>
        <w:t xml:space="preserve">Европейское бюро по борьбе с мошенничеством </w:t>
      </w:r>
      <w:r w:rsidRPr="004C3DA3">
        <w:rPr>
          <w:rFonts w:ascii="Times New Roman" w:eastAsia="Times New Roman" w:hAnsi="Times New Roman" w:cs="Times New Roman"/>
          <w:b/>
          <w:sz w:val="24"/>
        </w:rPr>
        <w:t>(Олаф)</w:t>
      </w:r>
      <w:r w:rsidRPr="004C3DA3">
        <w:rPr>
          <w:rFonts w:ascii="Times New Roman" w:eastAsia="Times New Roman" w:hAnsi="Times New Roman" w:cs="Times New Roman"/>
          <w:sz w:val="24"/>
        </w:rPr>
        <w:t xml:space="preserve"> может проводить расследования, в том числе наблюдения и инспекции на местах, …</w:t>
      </w:r>
    </w:p>
    <w:p w14:paraId="7DF7BE2B" w14:textId="7BB4252F" w:rsidR="004C3DA3" w:rsidRPr="004C3DA3" w:rsidRDefault="004C3DA3" w:rsidP="004C3DA3">
      <w:pPr>
        <w:widowControl w:val="0"/>
        <w:spacing w:line="360" w:lineRule="auto"/>
        <w:ind w:firstLine="709"/>
        <w:jc w:val="both"/>
        <w:rPr>
          <w:rFonts w:ascii="Times New Roman" w:hAnsi="Times New Roman" w:cs="Times New Roman"/>
          <w:sz w:val="24"/>
          <w:szCs w:val="24"/>
        </w:rPr>
      </w:pPr>
      <w:r w:rsidRPr="004C3DA3">
        <w:rPr>
          <w:rFonts w:ascii="Times New Roman" w:eastAsia="Times New Roman" w:hAnsi="Times New Roman" w:cs="Times New Roman"/>
          <w:sz w:val="24"/>
        </w:rPr>
        <w:t>Как было замечено ранее, инициальные аббревиатуры являются наиболее характерными для языка официально-делового общения. Кроме собственно буквенных и инициальных сокращений в отобранном материале также встретился ряд частично сокращённых инициальных сокращений. Для их выделения мы пользуемся классификацией А.Н. Елдышева</w:t>
      </w:r>
      <w:r w:rsidRPr="004C3DA3">
        <w:rPr>
          <w:rFonts w:ascii="Times New Roman" w:eastAsia="Times New Roman" w:hAnsi="Times New Roman" w:cs="Times New Roman"/>
          <w:sz w:val="24"/>
          <w:vertAlign w:val="superscript"/>
        </w:rPr>
        <w:footnoteReference w:id="121"/>
      </w:r>
      <w:r w:rsidRPr="004C3DA3">
        <w:rPr>
          <w:rFonts w:ascii="Times New Roman" w:eastAsia="Times New Roman" w:hAnsi="Times New Roman" w:cs="Times New Roman"/>
          <w:sz w:val="24"/>
        </w:rPr>
        <w:t>. Под такими сокращениями автор подразумевает слова, в которых только первый элемент является инициальным сокращением.  В нашем материале примеры такого типа аббревиации в основном представляют собой сложные слова, как, например</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i/>
          <w:sz w:val="24"/>
          <w:lang w:val="sv-SE"/>
        </w:rPr>
        <w:t>EUF</w:t>
      </w:r>
      <w:r w:rsidRPr="004C3DA3">
        <w:rPr>
          <w:rFonts w:ascii="Times New Roman" w:eastAsia="Times New Roman" w:hAnsi="Times New Roman" w:cs="Times New Roman"/>
          <w:i/>
          <w:sz w:val="24"/>
        </w:rPr>
        <w:t>-</w:t>
      </w:r>
      <w:r w:rsidRPr="004C3DA3">
        <w:rPr>
          <w:rFonts w:ascii="Times New Roman" w:eastAsia="Times New Roman" w:hAnsi="Times New Roman" w:cs="Times New Roman"/>
          <w:i/>
          <w:sz w:val="24"/>
          <w:lang w:val="sv-SE"/>
        </w:rPr>
        <w:t>f</w:t>
      </w:r>
      <w:r w:rsidRPr="004C3DA3">
        <w:rPr>
          <w:rFonts w:ascii="Times New Roman" w:eastAsia="Times New Roman" w:hAnsi="Times New Roman" w:cs="Times New Roman"/>
          <w:i/>
          <w:sz w:val="24"/>
        </w:rPr>
        <w:t>ö</w:t>
      </w:r>
      <w:r w:rsidRPr="004C3DA3">
        <w:rPr>
          <w:rFonts w:ascii="Times New Roman" w:eastAsia="Times New Roman" w:hAnsi="Times New Roman" w:cs="Times New Roman"/>
          <w:i/>
          <w:sz w:val="24"/>
          <w:lang w:val="sv-SE"/>
        </w:rPr>
        <w:t>rdraget</w:t>
      </w:r>
      <w:r w:rsidRPr="004C3DA3">
        <w:rPr>
          <w:rFonts w:ascii="Times New Roman" w:eastAsia="Times New Roman" w:hAnsi="Times New Roman" w:cs="Times New Roman"/>
          <w:i/>
          <w:sz w:val="24"/>
        </w:rPr>
        <w:t xml:space="preserve"> </w:t>
      </w:r>
      <w:r w:rsidRPr="004C3DA3">
        <w:rPr>
          <w:rFonts w:ascii="Times New Roman" w:eastAsia="Times New Roman" w:hAnsi="Times New Roman" w:cs="Times New Roman"/>
          <w:sz w:val="24"/>
        </w:rPr>
        <w:t>(рус. Договор о функционировании Европейского союза</w:t>
      </w:r>
      <w:r w:rsidRPr="004C3DA3">
        <w:rPr>
          <w:rFonts w:ascii="Times New Roman" w:eastAsia="Times New Roman" w:hAnsi="Times New Roman" w:cs="Times New Roman"/>
          <w:i/>
          <w:sz w:val="24"/>
        </w:rPr>
        <w:t xml:space="preserve">), </w:t>
      </w:r>
      <w:r w:rsidRPr="004C3DA3">
        <w:rPr>
          <w:rFonts w:ascii="Times New Roman" w:hAnsi="Times New Roman" w:cs="Times New Roman"/>
          <w:i/>
          <w:sz w:val="24"/>
          <w:szCs w:val="24"/>
          <w:lang w:val="sv-SE"/>
        </w:rPr>
        <w:t>EDCTP</w:t>
      </w:r>
      <w:r w:rsidRPr="004C3DA3">
        <w:rPr>
          <w:rFonts w:ascii="Times New Roman" w:hAnsi="Times New Roman" w:cs="Times New Roman"/>
          <w:i/>
          <w:sz w:val="24"/>
          <w:szCs w:val="24"/>
        </w:rPr>
        <w:t>-</w:t>
      </w:r>
      <w:r w:rsidRPr="004C3DA3">
        <w:rPr>
          <w:rFonts w:ascii="Times New Roman" w:hAnsi="Times New Roman" w:cs="Times New Roman"/>
          <w:i/>
          <w:sz w:val="24"/>
          <w:szCs w:val="24"/>
          <w:lang w:val="sv-SE"/>
        </w:rPr>
        <w:t>programmet</w:t>
      </w:r>
      <w:r w:rsidRPr="004C3DA3">
        <w:rPr>
          <w:rFonts w:ascii="Times New Roman" w:hAnsi="Times New Roman" w:cs="Times New Roman"/>
          <w:i/>
          <w:sz w:val="24"/>
          <w:szCs w:val="24"/>
        </w:rPr>
        <w:t xml:space="preserve"> </w:t>
      </w:r>
      <w:r w:rsidRPr="004C3DA3">
        <w:rPr>
          <w:rFonts w:ascii="Times New Roman" w:hAnsi="Times New Roman" w:cs="Times New Roman"/>
          <w:sz w:val="24"/>
          <w:szCs w:val="24"/>
        </w:rPr>
        <w:t>(рус. Программа</w:t>
      </w:r>
      <w:r w:rsidRPr="004C3DA3">
        <w:rPr>
          <w:rFonts w:ascii="Times New Roman" w:hAnsi="Times New Roman" w:cs="Times New Roman"/>
          <w:i/>
          <w:sz w:val="24"/>
          <w:szCs w:val="24"/>
        </w:rPr>
        <w:t xml:space="preserve"> </w:t>
      </w:r>
      <w:r w:rsidRPr="004C3DA3">
        <w:rPr>
          <w:rFonts w:ascii="Times New Roman" w:eastAsia="Times New Roman" w:hAnsi="Times New Roman" w:cs="Times New Roman"/>
          <w:sz w:val="24"/>
        </w:rPr>
        <w:t>партнерства между Европой и развивающимися странами в сфере клинических испытаний)</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sv-SE"/>
        </w:rPr>
        <w:t>Empirkommitte</w:t>
      </w:r>
      <w:r w:rsidRPr="004C3DA3">
        <w:rPr>
          <w:rFonts w:ascii="Times New Roman" w:hAnsi="Times New Roman" w:cs="Times New Roman"/>
          <w:i/>
          <w:sz w:val="24"/>
          <w:szCs w:val="24"/>
        </w:rPr>
        <w:t xml:space="preserve"> </w:t>
      </w:r>
      <w:r w:rsidRPr="004C3DA3">
        <w:rPr>
          <w:rFonts w:ascii="Times New Roman" w:hAnsi="Times New Roman" w:cs="Times New Roman"/>
          <w:sz w:val="24"/>
          <w:szCs w:val="24"/>
        </w:rPr>
        <w:t>(</w:t>
      </w:r>
      <w:r w:rsidR="0031099D" w:rsidRPr="0031099D">
        <w:rPr>
          <w:rFonts w:ascii="Times New Roman" w:hAnsi="Times New Roman" w:cs="Times New Roman"/>
          <w:sz w:val="24"/>
          <w:szCs w:val="24"/>
        </w:rPr>
        <w:t>рус</w:t>
      </w:r>
      <w:r w:rsidR="0031099D">
        <w:rPr>
          <w:rFonts w:ascii="Times New Roman" w:hAnsi="Times New Roman" w:cs="Times New Roman"/>
          <w:sz w:val="24"/>
          <w:szCs w:val="24"/>
        </w:rPr>
        <w:t xml:space="preserve">. </w:t>
      </w:r>
      <w:r w:rsidRPr="004C3DA3">
        <w:rPr>
          <w:rFonts w:ascii="Times New Roman" w:hAnsi="Times New Roman" w:cs="Times New Roman"/>
          <w:sz w:val="24"/>
          <w:szCs w:val="24"/>
        </w:rPr>
        <w:t xml:space="preserve">Комитет </w:t>
      </w:r>
      <w:r w:rsidRPr="004C3DA3">
        <w:rPr>
          <w:rFonts w:ascii="Times New Roman" w:hAnsi="Times New Roman" w:cs="Times New Roman"/>
          <w:bCs/>
          <w:sz w:val="24"/>
          <w:szCs w:val="24"/>
          <w:shd w:val="clear" w:color="auto" w:fill="FFFFFF"/>
        </w:rPr>
        <w:t>Европейской метрологической программы инноваций</w:t>
      </w:r>
      <w:r w:rsidRPr="004C3DA3">
        <w:rPr>
          <w:rFonts w:ascii="Times New Roman" w:hAnsi="Times New Roman" w:cs="Times New Roman"/>
          <w:sz w:val="24"/>
          <w:szCs w:val="24"/>
          <w:shd w:val="clear" w:color="auto" w:fill="FFFFFF"/>
        </w:rPr>
        <w:t> и исследований)</w:t>
      </w:r>
      <w:r w:rsidRPr="004C3DA3">
        <w:rPr>
          <w:rFonts w:ascii="Times New Roman" w:hAnsi="Times New Roman" w:cs="Times New Roman"/>
          <w:sz w:val="24"/>
          <w:szCs w:val="24"/>
        </w:rPr>
        <w:t>,</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sv-SE"/>
        </w:rPr>
        <w:t>Efta</w:t>
      </w:r>
      <w:r w:rsidRPr="004C3DA3">
        <w:rPr>
          <w:rFonts w:ascii="Times New Roman" w:hAnsi="Times New Roman" w:cs="Times New Roman"/>
          <w:i/>
          <w:sz w:val="24"/>
          <w:szCs w:val="24"/>
        </w:rPr>
        <w:t>-</w:t>
      </w:r>
      <w:r w:rsidRPr="004C3DA3">
        <w:rPr>
          <w:rFonts w:ascii="Times New Roman" w:hAnsi="Times New Roman" w:cs="Times New Roman"/>
          <w:i/>
          <w:sz w:val="24"/>
          <w:szCs w:val="24"/>
          <w:lang w:val="sv-SE"/>
        </w:rPr>
        <w:t>anslag</w:t>
      </w:r>
      <w:r w:rsidRPr="004C3DA3">
        <w:rPr>
          <w:rFonts w:ascii="Times New Roman" w:hAnsi="Times New Roman" w:cs="Times New Roman"/>
          <w:i/>
          <w:sz w:val="24"/>
          <w:szCs w:val="24"/>
        </w:rPr>
        <w:t xml:space="preserve"> </w:t>
      </w:r>
      <w:r w:rsidRPr="004C3DA3">
        <w:rPr>
          <w:rFonts w:ascii="Times New Roman" w:hAnsi="Times New Roman" w:cs="Times New Roman"/>
          <w:sz w:val="24"/>
          <w:szCs w:val="24"/>
        </w:rPr>
        <w:t>(рус. ассигнования ЕАСТ)</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sv-SE"/>
        </w:rPr>
        <w:t>OECD</w:t>
      </w:r>
      <w:r w:rsidRPr="004C3DA3">
        <w:rPr>
          <w:rFonts w:ascii="Times New Roman" w:hAnsi="Times New Roman" w:cs="Times New Roman"/>
          <w:i/>
          <w:sz w:val="24"/>
          <w:szCs w:val="24"/>
        </w:rPr>
        <w:t>-</w:t>
      </w:r>
      <w:r w:rsidRPr="004C3DA3">
        <w:rPr>
          <w:rFonts w:ascii="Times New Roman" w:hAnsi="Times New Roman" w:cs="Times New Roman"/>
          <w:i/>
          <w:sz w:val="24"/>
          <w:szCs w:val="24"/>
          <w:lang w:val="sv-SE"/>
        </w:rPr>
        <w:t>definitionerna</w:t>
      </w:r>
      <w:r w:rsidRPr="004C3DA3">
        <w:rPr>
          <w:rFonts w:ascii="Times New Roman" w:hAnsi="Times New Roman" w:cs="Times New Roman"/>
          <w:i/>
          <w:sz w:val="24"/>
          <w:szCs w:val="24"/>
        </w:rPr>
        <w:t xml:space="preserve"> </w:t>
      </w:r>
      <w:r w:rsidRPr="004C3DA3">
        <w:rPr>
          <w:rFonts w:ascii="Times New Roman" w:hAnsi="Times New Roman" w:cs="Times New Roman"/>
          <w:sz w:val="24"/>
          <w:szCs w:val="24"/>
        </w:rPr>
        <w:t>(рус. определения ОЭСР).</w:t>
      </w:r>
    </w:p>
    <w:p w14:paraId="24476FA9" w14:textId="4614EDC8" w:rsidR="004C3DA3" w:rsidRPr="004C3DA3" w:rsidRDefault="004C3DA3" w:rsidP="004C3DA3">
      <w:pPr>
        <w:widowControl w:val="0"/>
        <w:spacing w:line="360" w:lineRule="auto"/>
        <w:ind w:firstLine="709"/>
        <w:jc w:val="both"/>
        <w:rPr>
          <w:rFonts w:ascii="Times New Roman" w:hAnsi="Times New Roman" w:cs="Times New Roman"/>
          <w:sz w:val="24"/>
          <w:szCs w:val="24"/>
        </w:rPr>
      </w:pPr>
      <w:r w:rsidRPr="004C3DA3">
        <w:rPr>
          <w:rFonts w:ascii="Times New Roman" w:hAnsi="Times New Roman" w:cs="Times New Roman"/>
          <w:sz w:val="24"/>
          <w:szCs w:val="24"/>
        </w:rPr>
        <w:lastRenderedPageBreak/>
        <w:t>Рассмотрев приведенные выше примеры, можно сделать вывод о том, что инициальные сокращения в официально-деловом стиле документов ЕС чаще всего заменяют названия организаций, специальных органов или программ. Таким образом они позволяют избежать многочисленных повторов и позволяют сделать текст более компактным. Однако, как отмечает К. Улофсдоттер, в то же время использование слишком большого количества сокращений может сделать текст более запутанным и сложным для понимания</w:t>
      </w:r>
      <w:r w:rsidRPr="004C3DA3">
        <w:rPr>
          <w:rFonts w:ascii="Times New Roman" w:hAnsi="Times New Roman" w:cs="Times New Roman"/>
          <w:sz w:val="24"/>
          <w:szCs w:val="24"/>
          <w:vertAlign w:val="superscript"/>
        </w:rPr>
        <w:footnoteReference w:id="122"/>
      </w:r>
      <w:r w:rsidRPr="004C3DA3">
        <w:rPr>
          <w:rFonts w:ascii="Times New Roman" w:hAnsi="Times New Roman" w:cs="Times New Roman"/>
          <w:sz w:val="24"/>
          <w:szCs w:val="24"/>
        </w:rPr>
        <w:t>. Рассматривая непосредственно язык документов Евросоюза, К. Улофсдоттер отмечает, что шведскому читателю зачастую крайне сложно определить значение аббревиатур, поскольку нередко они образуются от французских или английских выражений, о чем мы уже упоминали ранее</w:t>
      </w:r>
      <w:r w:rsidRPr="004C3DA3">
        <w:rPr>
          <w:rFonts w:ascii="Times New Roman" w:hAnsi="Times New Roman" w:cs="Times New Roman"/>
          <w:sz w:val="24"/>
          <w:szCs w:val="24"/>
          <w:vertAlign w:val="superscript"/>
        </w:rPr>
        <w:footnoteReference w:id="123"/>
      </w:r>
      <w:r w:rsidRPr="004C3DA3">
        <w:rPr>
          <w:rFonts w:ascii="Times New Roman" w:hAnsi="Times New Roman" w:cs="Times New Roman"/>
          <w:sz w:val="24"/>
          <w:szCs w:val="24"/>
        </w:rPr>
        <w:t>. А.П.</w:t>
      </w:r>
      <w:r w:rsidRPr="004C3DA3">
        <w:rPr>
          <w:rFonts w:ascii="Times New Roman" w:hAnsi="Times New Roman" w:cs="Times New Roman"/>
          <w:sz w:val="24"/>
          <w:szCs w:val="24"/>
          <w:lang w:val="en-US"/>
        </w:rPr>
        <w:t> </w:t>
      </w:r>
      <w:r w:rsidRPr="004C3DA3">
        <w:rPr>
          <w:rFonts w:ascii="Times New Roman" w:hAnsi="Times New Roman" w:cs="Times New Roman"/>
          <w:sz w:val="24"/>
          <w:szCs w:val="24"/>
        </w:rPr>
        <w:t>Шаповалова, рассматривая аббревиатуры на материале французского языка, указывает, что даже в газетном стиле, рассчитанном на широкую публику, расшифровка сокращений вызывает у читателей трудности</w:t>
      </w:r>
      <w:r w:rsidRPr="004C3DA3">
        <w:rPr>
          <w:rFonts w:ascii="Times New Roman" w:hAnsi="Times New Roman" w:cs="Times New Roman"/>
          <w:sz w:val="24"/>
          <w:szCs w:val="24"/>
          <w:vertAlign w:val="superscript"/>
        </w:rPr>
        <w:footnoteReference w:id="124"/>
      </w:r>
      <w:r w:rsidRPr="004C3DA3">
        <w:rPr>
          <w:rFonts w:ascii="Times New Roman" w:hAnsi="Times New Roman" w:cs="Times New Roman"/>
          <w:sz w:val="24"/>
          <w:szCs w:val="24"/>
        </w:rPr>
        <w:t>. Более того, К. Улофсдоттер указывает на то, что именно аббревиатуры делают официально-деловые тексты ЕС особенно сложными для понимания.</w:t>
      </w:r>
    </w:p>
    <w:p w14:paraId="63935992" w14:textId="77777777" w:rsidR="004C3DA3" w:rsidRPr="004C3DA3" w:rsidRDefault="004C3DA3" w:rsidP="004C3DA3">
      <w:pPr>
        <w:widowControl w:val="0"/>
        <w:spacing w:line="360" w:lineRule="auto"/>
        <w:ind w:firstLine="709"/>
        <w:jc w:val="both"/>
        <w:rPr>
          <w:rFonts w:ascii="Times New Roman" w:hAnsi="Times New Roman" w:cs="Times New Roman"/>
          <w:sz w:val="24"/>
          <w:szCs w:val="24"/>
        </w:rPr>
      </w:pPr>
      <w:r w:rsidRPr="004C3DA3">
        <w:rPr>
          <w:rFonts w:ascii="Times New Roman" w:hAnsi="Times New Roman" w:cs="Times New Roman"/>
          <w:sz w:val="24"/>
          <w:szCs w:val="24"/>
        </w:rPr>
        <w:t xml:space="preserve">Расшифровка инициальных сокращений осложняется также тем, что разные аббревиатуры могут иметь разные значения в зависимости от контекста. Так, например, аббревиатура </w:t>
      </w:r>
      <w:r w:rsidRPr="004C3DA3">
        <w:rPr>
          <w:rFonts w:ascii="Times New Roman" w:hAnsi="Times New Roman" w:cs="Times New Roman"/>
          <w:b/>
          <w:sz w:val="24"/>
          <w:szCs w:val="24"/>
          <w:lang w:val="en-US"/>
        </w:rPr>
        <w:t>EES</w:t>
      </w:r>
      <w:r w:rsidRPr="004C3DA3">
        <w:rPr>
          <w:rFonts w:ascii="Times New Roman" w:hAnsi="Times New Roman" w:cs="Times New Roman"/>
          <w:b/>
          <w:sz w:val="24"/>
          <w:szCs w:val="24"/>
        </w:rPr>
        <w:t xml:space="preserve"> </w:t>
      </w:r>
      <w:r w:rsidRPr="004C3DA3">
        <w:rPr>
          <w:rFonts w:ascii="Times New Roman" w:hAnsi="Times New Roman" w:cs="Times New Roman"/>
          <w:sz w:val="24"/>
          <w:szCs w:val="24"/>
        </w:rPr>
        <w:t xml:space="preserve">из предложения </w:t>
      </w:r>
      <w:r w:rsidRPr="004C3DA3">
        <w:rPr>
          <w:rFonts w:ascii="Times New Roman" w:hAnsi="Times New Roman" w:cs="Times New Roman"/>
          <w:i/>
          <w:sz w:val="24"/>
          <w:szCs w:val="24"/>
        </w:rPr>
        <w:t>«</w:t>
      </w:r>
      <w:r w:rsidRPr="004C3DA3">
        <w:rPr>
          <w:rFonts w:ascii="Times New Roman" w:hAnsi="Times New Roman" w:cs="Times New Roman"/>
          <w:i/>
          <w:sz w:val="24"/>
          <w:szCs w:val="24"/>
          <w:lang w:val="en-US"/>
        </w:rPr>
        <w:t>Text</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av</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betydelse</w:t>
      </w:r>
      <w:r w:rsidRPr="004C3DA3">
        <w:rPr>
          <w:rFonts w:ascii="Times New Roman" w:hAnsi="Times New Roman" w:cs="Times New Roman"/>
          <w:i/>
          <w:sz w:val="24"/>
          <w:szCs w:val="24"/>
        </w:rPr>
        <w:t xml:space="preserve"> </w:t>
      </w:r>
      <w:r w:rsidRPr="004C3DA3">
        <w:rPr>
          <w:rFonts w:ascii="Times New Roman" w:hAnsi="Times New Roman" w:cs="Times New Roman"/>
          <w:i/>
          <w:sz w:val="24"/>
          <w:szCs w:val="24"/>
          <w:lang w:val="en-US"/>
        </w:rPr>
        <w:t>f</w:t>
      </w:r>
      <w:r w:rsidRPr="004C3DA3">
        <w:rPr>
          <w:rFonts w:ascii="Times New Roman" w:hAnsi="Times New Roman" w:cs="Times New Roman"/>
          <w:i/>
          <w:sz w:val="24"/>
          <w:szCs w:val="24"/>
        </w:rPr>
        <w:t>ö</w:t>
      </w:r>
      <w:r w:rsidRPr="004C3DA3">
        <w:rPr>
          <w:rFonts w:ascii="Times New Roman" w:hAnsi="Times New Roman" w:cs="Times New Roman"/>
          <w:i/>
          <w:sz w:val="24"/>
          <w:szCs w:val="24"/>
          <w:lang w:val="en-US"/>
        </w:rPr>
        <w:t>r</w:t>
      </w:r>
      <w:r w:rsidRPr="004C3DA3">
        <w:rPr>
          <w:rFonts w:ascii="Times New Roman" w:hAnsi="Times New Roman" w:cs="Times New Roman"/>
          <w:i/>
          <w:sz w:val="24"/>
          <w:szCs w:val="24"/>
        </w:rPr>
        <w:t xml:space="preserve"> </w:t>
      </w:r>
      <w:r w:rsidRPr="004C3DA3">
        <w:rPr>
          <w:rFonts w:ascii="Times New Roman" w:hAnsi="Times New Roman" w:cs="Times New Roman"/>
          <w:b/>
          <w:i/>
          <w:sz w:val="24"/>
          <w:szCs w:val="24"/>
          <w:lang w:val="en-US"/>
        </w:rPr>
        <w:t>EES</w:t>
      </w:r>
      <w:r w:rsidRPr="004C3DA3">
        <w:rPr>
          <w:rFonts w:ascii="Times New Roman" w:hAnsi="Times New Roman" w:cs="Times New Roman"/>
          <w:i/>
          <w:sz w:val="24"/>
          <w:szCs w:val="24"/>
        </w:rPr>
        <w:t>»</w:t>
      </w:r>
      <w:r w:rsidRPr="004C3DA3">
        <w:rPr>
          <w:rFonts w:ascii="Times New Roman" w:hAnsi="Times New Roman" w:cs="Times New Roman"/>
          <w:sz w:val="24"/>
          <w:szCs w:val="24"/>
        </w:rPr>
        <w:t xml:space="preserve"> (1) (рус. Текст имеющий значение для EES) может расшифровываться как:   </w:t>
      </w:r>
    </w:p>
    <w:p w14:paraId="26E01234" w14:textId="77777777" w:rsidR="004C3DA3" w:rsidRPr="004C3DA3" w:rsidRDefault="004C3DA3" w:rsidP="004C3DA3">
      <w:pPr>
        <w:widowControl w:val="0"/>
        <w:spacing w:line="360" w:lineRule="auto"/>
        <w:ind w:firstLine="709"/>
        <w:jc w:val="both"/>
        <w:rPr>
          <w:rFonts w:ascii="Times New Roman" w:hAnsi="Times New Roman" w:cs="Times New Roman"/>
          <w:b/>
          <w:sz w:val="24"/>
          <w:szCs w:val="24"/>
        </w:rPr>
      </w:pPr>
      <w:r w:rsidRPr="004C3DA3">
        <w:rPr>
          <w:rFonts w:ascii="Times New Roman" w:hAnsi="Times New Roman" w:cs="Times New Roman"/>
          <w:sz w:val="24"/>
          <w:szCs w:val="24"/>
        </w:rPr>
        <w:t xml:space="preserve">               </w:t>
      </w:r>
      <w:r w:rsidRPr="004C3DA3">
        <w:rPr>
          <w:rFonts w:ascii="Times New Roman" w:hAnsi="Times New Roman" w:cs="Times New Roman"/>
          <w:sz w:val="24"/>
          <w:szCs w:val="24"/>
          <w:lang w:val="en-US"/>
        </w:rPr>
        <w:t>European</w:t>
      </w:r>
      <w:r w:rsidRPr="004C3DA3">
        <w:rPr>
          <w:rFonts w:ascii="Times New Roman" w:hAnsi="Times New Roman" w:cs="Times New Roman"/>
          <w:sz w:val="24"/>
          <w:szCs w:val="24"/>
        </w:rPr>
        <w:t xml:space="preserve"> </w:t>
      </w:r>
      <w:r w:rsidRPr="004C3DA3">
        <w:rPr>
          <w:rFonts w:ascii="Times New Roman" w:hAnsi="Times New Roman" w:cs="Times New Roman"/>
          <w:sz w:val="24"/>
          <w:szCs w:val="24"/>
          <w:lang w:val="en-US"/>
        </w:rPr>
        <w:t>Evaluation</w:t>
      </w:r>
      <w:r w:rsidRPr="004C3DA3">
        <w:rPr>
          <w:rFonts w:ascii="Times New Roman" w:hAnsi="Times New Roman" w:cs="Times New Roman"/>
          <w:sz w:val="24"/>
          <w:szCs w:val="24"/>
        </w:rPr>
        <w:t xml:space="preserve"> </w:t>
      </w:r>
      <w:r w:rsidRPr="004C3DA3">
        <w:rPr>
          <w:rFonts w:ascii="Times New Roman" w:hAnsi="Times New Roman" w:cs="Times New Roman"/>
          <w:sz w:val="24"/>
          <w:szCs w:val="24"/>
          <w:lang w:val="en-US"/>
        </w:rPr>
        <w:t>Society</w:t>
      </w:r>
      <w:r w:rsidRPr="004C3DA3">
        <w:rPr>
          <w:rFonts w:ascii="Times New Roman" w:hAnsi="Times New Roman" w:cs="Times New Roman"/>
          <w:sz w:val="24"/>
          <w:szCs w:val="24"/>
        </w:rPr>
        <w:t xml:space="preserve"> (Европейское общество по оценке)</w:t>
      </w:r>
    </w:p>
    <w:p w14:paraId="7D271866" w14:textId="77777777" w:rsidR="004C3DA3" w:rsidRPr="004C3DA3" w:rsidRDefault="004C3DA3" w:rsidP="004C3DA3">
      <w:pPr>
        <w:widowControl w:val="0"/>
        <w:spacing w:line="360" w:lineRule="auto"/>
        <w:ind w:firstLine="709"/>
        <w:jc w:val="both"/>
        <w:rPr>
          <w:rFonts w:ascii="Times New Roman" w:hAnsi="Times New Roman" w:cs="Times New Roman"/>
          <w:sz w:val="24"/>
          <w:szCs w:val="24"/>
          <w:lang w:val="sv-SE"/>
        </w:rPr>
      </w:pPr>
      <w:r w:rsidRPr="004C3DA3">
        <w:rPr>
          <w:rFonts w:ascii="Times New Roman" w:hAnsi="Times New Roman" w:cs="Times New Roman"/>
          <w:sz w:val="24"/>
          <w:szCs w:val="24"/>
        </w:rPr>
        <w:t xml:space="preserve">               </w:t>
      </w:r>
      <w:r w:rsidRPr="004C3DA3">
        <w:rPr>
          <w:rFonts w:ascii="Times New Roman" w:hAnsi="Times New Roman" w:cs="Times New Roman"/>
          <w:sz w:val="24"/>
          <w:szCs w:val="24"/>
          <w:lang w:val="sv-SE"/>
        </w:rPr>
        <w:t>Europeiska ekonomiska samarbetsområdet (</w:t>
      </w:r>
      <w:r w:rsidRPr="004C3DA3">
        <w:rPr>
          <w:rFonts w:ascii="Times New Roman" w:hAnsi="Times New Roman" w:cs="Times New Roman"/>
          <w:sz w:val="24"/>
          <w:szCs w:val="24"/>
        </w:rPr>
        <w:t>Европейская</w:t>
      </w:r>
      <w:r w:rsidRPr="004C3DA3">
        <w:rPr>
          <w:rFonts w:ascii="Times New Roman" w:hAnsi="Times New Roman" w:cs="Times New Roman"/>
          <w:sz w:val="24"/>
          <w:szCs w:val="24"/>
          <w:lang w:val="sv-SE"/>
        </w:rPr>
        <w:t xml:space="preserve"> </w:t>
      </w:r>
      <w:r w:rsidRPr="004C3DA3">
        <w:rPr>
          <w:rFonts w:ascii="Times New Roman" w:hAnsi="Times New Roman" w:cs="Times New Roman"/>
          <w:sz w:val="24"/>
          <w:szCs w:val="24"/>
        </w:rPr>
        <w:t>экономическая</w:t>
      </w:r>
      <w:r w:rsidRPr="004C3DA3">
        <w:rPr>
          <w:rFonts w:ascii="Times New Roman" w:hAnsi="Times New Roman" w:cs="Times New Roman"/>
          <w:sz w:val="24"/>
          <w:szCs w:val="24"/>
          <w:lang w:val="sv-SE"/>
        </w:rPr>
        <w:t xml:space="preserve"> </w:t>
      </w:r>
      <w:r w:rsidRPr="004C3DA3">
        <w:rPr>
          <w:rFonts w:ascii="Times New Roman" w:hAnsi="Times New Roman" w:cs="Times New Roman"/>
          <w:sz w:val="24"/>
          <w:szCs w:val="24"/>
        </w:rPr>
        <w:t>зона</w:t>
      </w:r>
      <w:r w:rsidRPr="004C3DA3">
        <w:rPr>
          <w:rFonts w:ascii="Times New Roman" w:hAnsi="Times New Roman" w:cs="Times New Roman"/>
          <w:sz w:val="24"/>
          <w:szCs w:val="24"/>
          <w:lang w:val="sv-SE"/>
        </w:rPr>
        <w:t>)</w:t>
      </w:r>
    </w:p>
    <w:p w14:paraId="5FDFF425" w14:textId="77777777" w:rsidR="004C3DA3" w:rsidRPr="004C3DA3" w:rsidRDefault="004C3DA3" w:rsidP="004C3DA3">
      <w:pPr>
        <w:widowControl w:val="0"/>
        <w:spacing w:line="360" w:lineRule="auto"/>
        <w:ind w:firstLine="709"/>
        <w:jc w:val="both"/>
        <w:rPr>
          <w:rFonts w:ascii="Times New Roman" w:hAnsi="Times New Roman" w:cs="Times New Roman"/>
          <w:sz w:val="24"/>
          <w:szCs w:val="24"/>
        </w:rPr>
      </w:pPr>
      <w:r w:rsidRPr="004C3DA3">
        <w:rPr>
          <w:rFonts w:ascii="Times New Roman" w:hAnsi="Times New Roman" w:cs="Times New Roman"/>
          <w:sz w:val="24"/>
          <w:szCs w:val="24"/>
          <w:lang w:val="sv-SE"/>
        </w:rPr>
        <w:t xml:space="preserve">               European</w:t>
      </w:r>
      <w:r w:rsidRPr="004C3DA3">
        <w:rPr>
          <w:rFonts w:ascii="Times New Roman" w:hAnsi="Times New Roman" w:cs="Times New Roman"/>
          <w:sz w:val="24"/>
          <w:szCs w:val="24"/>
        </w:rPr>
        <w:t xml:space="preserve"> </w:t>
      </w:r>
      <w:r w:rsidRPr="004C3DA3">
        <w:rPr>
          <w:rFonts w:ascii="Times New Roman" w:hAnsi="Times New Roman" w:cs="Times New Roman"/>
          <w:sz w:val="24"/>
          <w:szCs w:val="24"/>
          <w:lang w:val="sv-SE"/>
        </w:rPr>
        <w:t>Election</w:t>
      </w:r>
      <w:r w:rsidRPr="004C3DA3">
        <w:rPr>
          <w:rFonts w:ascii="Times New Roman" w:hAnsi="Times New Roman" w:cs="Times New Roman"/>
          <w:sz w:val="24"/>
          <w:szCs w:val="24"/>
        </w:rPr>
        <w:t xml:space="preserve"> </w:t>
      </w:r>
      <w:r w:rsidRPr="004C3DA3">
        <w:rPr>
          <w:rFonts w:ascii="Times New Roman" w:hAnsi="Times New Roman" w:cs="Times New Roman"/>
          <w:sz w:val="24"/>
          <w:szCs w:val="24"/>
          <w:lang w:val="sv-SE"/>
        </w:rPr>
        <w:t>Studies</w:t>
      </w:r>
      <w:r w:rsidRPr="004C3DA3">
        <w:rPr>
          <w:rFonts w:ascii="Times New Roman" w:hAnsi="Times New Roman" w:cs="Times New Roman"/>
          <w:sz w:val="24"/>
          <w:szCs w:val="24"/>
        </w:rPr>
        <w:t xml:space="preserve"> (Программа по изучению выборов в Европе)</w:t>
      </w:r>
    </w:p>
    <w:p w14:paraId="2DA60948" w14:textId="77777777" w:rsidR="004C3DA3" w:rsidRPr="004C3DA3" w:rsidRDefault="004C3DA3" w:rsidP="004C3DA3">
      <w:pPr>
        <w:widowControl w:val="0"/>
        <w:spacing w:line="360" w:lineRule="auto"/>
        <w:ind w:firstLine="709"/>
        <w:jc w:val="both"/>
        <w:rPr>
          <w:rFonts w:ascii="Times New Roman" w:hAnsi="Times New Roman" w:cs="Times New Roman"/>
          <w:sz w:val="24"/>
          <w:szCs w:val="24"/>
        </w:rPr>
      </w:pPr>
      <w:r w:rsidRPr="004C3DA3">
        <w:rPr>
          <w:rFonts w:ascii="Times New Roman" w:hAnsi="Times New Roman" w:cs="Times New Roman"/>
          <w:sz w:val="24"/>
          <w:szCs w:val="24"/>
        </w:rPr>
        <w:t>Учитывая тот факт, что аббревиатуры, используемые в текстах ЕС, могут быть образованы как от полных наименований на шведском языке, так и на английском, а порой и на французском, распознать смысл сокращений представляется проблематичным, особенно в тех случаях, когда полное наименование в тексте не приводится.</w:t>
      </w:r>
    </w:p>
    <w:p w14:paraId="55BEE0D4" w14:textId="77777777" w:rsidR="004C3DA3" w:rsidRPr="004C3DA3" w:rsidRDefault="004C3DA3" w:rsidP="004C3DA3">
      <w:pPr>
        <w:spacing w:line="360" w:lineRule="auto"/>
        <w:ind w:firstLine="709"/>
        <w:jc w:val="both"/>
        <w:rPr>
          <w:rFonts w:ascii="Times New Roman" w:hAnsi="Times New Roman" w:cs="Times New Roman"/>
          <w:sz w:val="24"/>
          <w:szCs w:val="24"/>
        </w:rPr>
      </w:pPr>
      <w:r w:rsidRPr="004C3DA3">
        <w:rPr>
          <w:rFonts w:ascii="Times New Roman" w:hAnsi="Times New Roman" w:cs="Times New Roman"/>
          <w:sz w:val="24"/>
          <w:szCs w:val="24"/>
        </w:rPr>
        <w:t>Именно по этой причине в Правилах написания текстов для государственных служащих, изданных Языковым советом Швеции, в целом рекомендуется с осторожностью использовать незнакомые широкой публике сокращения</w:t>
      </w:r>
      <w:r w:rsidRPr="004C3DA3">
        <w:rPr>
          <w:rFonts w:ascii="Times New Roman" w:hAnsi="Times New Roman" w:cs="Times New Roman"/>
          <w:sz w:val="24"/>
          <w:szCs w:val="24"/>
          <w:vertAlign w:val="superscript"/>
        </w:rPr>
        <w:footnoteReference w:id="125"/>
      </w:r>
      <w:r w:rsidRPr="004C3DA3">
        <w:rPr>
          <w:rFonts w:ascii="Times New Roman" w:hAnsi="Times New Roman" w:cs="Times New Roman"/>
          <w:sz w:val="24"/>
          <w:szCs w:val="24"/>
        </w:rPr>
        <w:t xml:space="preserve">. С точки зрения авторов также </w:t>
      </w:r>
      <w:r w:rsidRPr="004C3DA3">
        <w:rPr>
          <w:rFonts w:ascii="Times New Roman" w:hAnsi="Times New Roman" w:cs="Times New Roman"/>
          <w:sz w:val="24"/>
          <w:szCs w:val="24"/>
        </w:rPr>
        <w:lastRenderedPageBreak/>
        <w:t>нежелательным является употребление сокращений, пришедших из других языков, особенно в тех случаях, когда имеются шведские эквиваленты</w:t>
      </w:r>
      <w:r w:rsidRPr="004C3DA3">
        <w:rPr>
          <w:rFonts w:ascii="Times New Roman" w:hAnsi="Times New Roman" w:cs="Times New Roman"/>
          <w:sz w:val="24"/>
          <w:szCs w:val="24"/>
          <w:vertAlign w:val="superscript"/>
        </w:rPr>
        <w:footnoteReference w:id="126"/>
      </w:r>
      <w:r w:rsidRPr="004C3DA3">
        <w:rPr>
          <w:rFonts w:ascii="Times New Roman" w:hAnsi="Times New Roman" w:cs="Times New Roman"/>
          <w:sz w:val="24"/>
          <w:szCs w:val="24"/>
        </w:rPr>
        <w:t xml:space="preserve">. </w:t>
      </w:r>
    </w:p>
    <w:p w14:paraId="11C90282" w14:textId="4350AF24" w:rsidR="004C3DA3" w:rsidRDefault="004C3DA3" w:rsidP="004C3DA3">
      <w:pPr>
        <w:spacing w:line="360" w:lineRule="auto"/>
        <w:ind w:firstLine="709"/>
        <w:jc w:val="both"/>
        <w:rPr>
          <w:rFonts w:ascii="Times New Roman" w:hAnsi="Times New Roman" w:cs="Times New Roman"/>
          <w:sz w:val="24"/>
          <w:szCs w:val="24"/>
        </w:rPr>
      </w:pPr>
      <w:r w:rsidRPr="004C3DA3">
        <w:rPr>
          <w:rFonts w:ascii="Times New Roman" w:hAnsi="Times New Roman" w:cs="Times New Roman"/>
          <w:sz w:val="24"/>
          <w:szCs w:val="24"/>
        </w:rPr>
        <w:t>Тем не менее, как показало наше исследование, аббревиатуры, в том числе инициальные сокращения, пришедшие из других языков, широко используются в текстах документов ЕС на шведском языке. Нужно отметить, что чаще всего расшифровка сокращений приводится в начале документа или при первом упоминании аббревиатуры, что помогает понять их смысл в конкретном контексте. Мы можем также отметить то, что в исследуемых документах чаще всего встречаются инициальные сокращения, а именно сокращения, обозначающие названия организаций, органов или программ ЕС.  Что касается рекомендаций Языкового совета Швеции, нужно признать, что переводчики Евросоюза следуют указанным правилам и при использовании малоизвестных аббревиатур, приводят их расшифровку в тексте документа.</w:t>
      </w:r>
    </w:p>
    <w:p w14:paraId="095BCFE6" w14:textId="77777777" w:rsidR="004C3DA3" w:rsidRPr="004C3DA3" w:rsidRDefault="004C3DA3" w:rsidP="004C3DA3">
      <w:pPr>
        <w:spacing w:line="360" w:lineRule="auto"/>
        <w:ind w:firstLine="709"/>
        <w:jc w:val="both"/>
        <w:rPr>
          <w:rFonts w:ascii="Times New Roman" w:hAnsi="Times New Roman" w:cs="Times New Roman"/>
          <w:sz w:val="24"/>
          <w:szCs w:val="24"/>
        </w:rPr>
      </w:pPr>
    </w:p>
    <w:p w14:paraId="0A221787" w14:textId="69F2E3A0" w:rsidR="000A5965" w:rsidRPr="000A5965" w:rsidRDefault="004C3DA3" w:rsidP="000A5965">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0A5965" w:rsidRPr="000A5965">
        <w:rPr>
          <w:rFonts w:ascii="Times New Roman" w:hAnsi="Times New Roman" w:cs="Times New Roman"/>
          <w:b/>
          <w:sz w:val="24"/>
          <w:szCs w:val="24"/>
        </w:rPr>
        <w:t>. Лексические заимствования</w:t>
      </w:r>
    </w:p>
    <w:p w14:paraId="58ED5AD3" w14:textId="049A3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Официально-деловой стиль документов Европейского союза характеризуется значительным количеством разного рода заимствований, что весьма заметно даже при </w:t>
      </w:r>
      <w:r w:rsidR="00C473A8">
        <w:rPr>
          <w:rFonts w:ascii="Times New Roman" w:hAnsi="Times New Roman" w:cs="Times New Roman"/>
          <w:sz w:val="24"/>
          <w:szCs w:val="24"/>
        </w:rPr>
        <w:t>первичном просмотре</w:t>
      </w:r>
      <w:r w:rsidRPr="000A5965">
        <w:rPr>
          <w:rFonts w:ascii="Times New Roman" w:hAnsi="Times New Roman" w:cs="Times New Roman"/>
          <w:sz w:val="24"/>
          <w:szCs w:val="24"/>
        </w:rPr>
        <w:t xml:space="preserve"> отобранного материала. Однако нужно признать, что более пристальное изучение заимствований в шведском языке сталкивается с определенными сложностями.</w:t>
      </w:r>
    </w:p>
    <w:p w14:paraId="24C2471E"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Одна из них заключается в том, что шведский язык на протяжении всей своей истории заимствовал множество лексических единиц, многие из которых настолько прочно укоренились в языке, что их иностранное происхождение можно выявить только с помощью подробного этимологического анализа. Проведенное в 1970-х годах исследование показало, что даже среди 6 000 самых употребительных слов шведского языка заимствования (в том числе интернационализмы) составляют 46,5%, можно предположить, что в официально-деловом стиле эта группа еще обширнее</w:t>
      </w:r>
      <w:r w:rsidRPr="000A5965">
        <w:rPr>
          <w:rFonts w:ascii="Times New Roman" w:hAnsi="Times New Roman" w:cs="Times New Roman"/>
          <w:sz w:val="24"/>
          <w:szCs w:val="24"/>
          <w:vertAlign w:val="superscript"/>
        </w:rPr>
        <w:footnoteReference w:id="127"/>
      </w:r>
      <w:r w:rsidRPr="000A5965">
        <w:rPr>
          <w:rFonts w:ascii="Times New Roman" w:hAnsi="Times New Roman" w:cs="Times New Roman"/>
          <w:sz w:val="24"/>
          <w:szCs w:val="24"/>
        </w:rPr>
        <w:t xml:space="preserve">. Кроме того, спорным является вопрос о том, стоит ли рассматривать в качестве заимствований слова, давно пришедшие в язык и используемые носителями в повседневном общении.  </w:t>
      </w:r>
    </w:p>
    <w:p w14:paraId="4C2F040B" w14:textId="4B5B33A5"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lastRenderedPageBreak/>
        <w:t>Отсюда возникает необходимость ограничить рассматриваемые заимствования хронологически, то есть мы будем использовать ограничение по параметру времени появления, которое использовалось в работах О. Миквиц и Ю.-А. Крюсталь</w:t>
      </w:r>
      <w:r w:rsidRPr="000A5965">
        <w:rPr>
          <w:rFonts w:ascii="Times New Roman" w:hAnsi="Times New Roman" w:cs="Times New Roman"/>
          <w:sz w:val="24"/>
          <w:szCs w:val="24"/>
          <w:vertAlign w:val="superscript"/>
        </w:rPr>
        <w:footnoteReference w:id="128"/>
      </w:r>
      <w:r w:rsidRPr="000A5965">
        <w:rPr>
          <w:rFonts w:ascii="Times New Roman" w:hAnsi="Times New Roman" w:cs="Times New Roman"/>
          <w:sz w:val="24"/>
          <w:szCs w:val="24"/>
        </w:rPr>
        <w:t>. В нашей работе, по примеру исследования О. Миквиц, в качестве заимствований мы будем рассматривать только те слова, которые не указаны в Шведском академическом словнике 1950 года издания (</w:t>
      </w:r>
      <w:r w:rsidRPr="000A5965">
        <w:rPr>
          <w:rFonts w:ascii="Times New Roman" w:hAnsi="Times New Roman" w:cs="Times New Roman"/>
          <w:sz w:val="24"/>
          <w:szCs w:val="24"/>
          <w:lang w:val="en-US"/>
        </w:rPr>
        <w:t>Svenska</w:t>
      </w:r>
      <w:r w:rsidRPr="000A5965">
        <w:rPr>
          <w:rFonts w:ascii="Times New Roman" w:hAnsi="Times New Roman" w:cs="Times New Roman"/>
          <w:sz w:val="24"/>
          <w:szCs w:val="24"/>
        </w:rPr>
        <w:t xml:space="preserve"> </w:t>
      </w:r>
      <w:r w:rsidRPr="000A5965">
        <w:rPr>
          <w:rFonts w:ascii="Times New Roman" w:hAnsi="Times New Roman" w:cs="Times New Roman"/>
          <w:sz w:val="24"/>
          <w:szCs w:val="24"/>
          <w:lang w:val="en-US"/>
        </w:rPr>
        <w:t>Akademiens</w:t>
      </w:r>
      <w:r w:rsidRPr="000A5965">
        <w:rPr>
          <w:rFonts w:ascii="Times New Roman" w:hAnsi="Times New Roman" w:cs="Times New Roman"/>
          <w:sz w:val="24"/>
          <w:szCs w:val="24"/>
        </w:rPr>
        <w:t xml:space="preserve"> </w:t>
      </w:r>
      <w:r w:rsidRPr="000A5965">
        <w:rPr>
          <w:rFonts w:ascii="Times New Roman" w:hAnsi="Times New Roman" w:cs="Times New Roman"/>
          <w:sz w:val="24"/>
          <w:szCs w:val="24"/>
          <w:lang w:val="en-US"/>
        </w:rPr>
        <w:t>Ordlista</w:t>
      </w:r>
      <w:r w:rsidRPr="000A5965">
        <w:rPr>
          <w:rFonts w:ascii="Times New Roman" w:hAnsi="Times New Roman" w:cs="Times New Roman"/>
          <w:sz w:val="24"/>
          <w:szCs w:val="24"/>
        </w:rPr>
        <w:t xml:space="preserve"> 9, далее </w:t>
      </w:r>
      <w:r w:rsidRPr="000A5965">
        <w:rPr>
          <w:rFonts w:ascii="Times New Roman" w:hAnsi="Times New Roman" w:cs="Times New Roman"/>
          <w:sz w:val="24"/>
          <w:szCs w:val="24"/>
          <w:lang w:val="en-US"/>
        </w:rPr>
        <w:t>SAOL</w:t>
      </w:r>
      <w:r w:rsidRPr="000A5965">
        <w:rPr>
          <w:rFonts w:ascii="Times New Roman" w:hAnsi="Times New Roman" w:cs="Times New Roman"/>
          <w:sz w:val="24"/>
          <w:szCs w:val="24"/>
        </w:rPr>
        <w:t xml:space="preserve"> 9), т.е. которые появились в шведском языке начиная с послевоенного периода. Слова же, которые присутствуют в данном словаре, даже если они заимствованы из других языков, в нашем исследовании рассматриваются либо в качестве интернационализма (если слово произошло из латыни или греческого языка), либо как часть основного лексического запаса шведского языка и не включаются в группу заимствований.</w:t>
      </w:r>
    </w:p>
    <w:p w14:paraId="42BAF209"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Кроме того, в этой связи представляется необходимым дать определение термину «заимствование». Э. Хауген характеризует заимствование как «воспроизведение в одном языке модели, которую прежде можно было найти в другом языке»</w:t>
      </w:r>
      <w:r w:rsidRPr="000A5965">
        <w:rPr>
          <w:rFonts w:ascii="Times New Roman" w:hAnsi="Times New Roman" w:cs="Times New Roman"/>
          <w:sz w:val="24"/>
          <w:szCs w:val="24"/>
          <w:vertAlign w:val="superscript"/>
        </w:rPr>
        <w:footnoteReference w:id="129"/>
      </w:r>
      <w:r w:rsidRPr="000A5965">
        <w:rPr>
          <w:rFonts w:ascii="Times New Roman" w:hAnsi="Times New Roman" w:cs="Times New Roman"/>
          <w:sz w:val="24"/>
          <w:szCs w:val="24"/>
        </w:rPr>
        <w:t>. О. Миквиц приводит, на наш взгляд, более точное определение, данное А.-Е. Гредлером, где под заимствованием подразумевается «использование элементов одного языка, языка первоисточника, в контексте другого языка»</w:t>
      </w:r>
      <w:r w:rsidRPr="000A5965">
        <w:rPr>
          <w:rFonts w:ascii="Times New Roman" w:hAnsi="Times New Roman" w:cs="Times New Roman"/>
          <w:sz w:val="24"/>
          <w:szCs w:val="24"/>
          <w:vertAlign w:val="superscript"/>
        </w:rPr>
        <w:footnoteReference w:id="130"/>
      </w:r>
      <w:r w:rsidRPr="000A5965">
        <w:rPr>
          <w:rFonts w:ascii="Times New Roman" w:hAnsi="Times New Roman" w:cs="Times New Roman"/>
          <w:sz w:val="24"/>
          <w:szCs w:val="24"/>
        </w:rPr>
        <w:t>. В дальнейшем мы будем пользоваться этим определением.</w:t>
      </w:r>
    </w:p>
    <w:p w14:paraId="18E42D85" w14:textId="097A9F69"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Все найденные случаи заимствования мы можем разделить на группы с помощью классификации, предложенной О. Миквиц. Автор разделяет все случаи лексического заимствования на две большие группы: прямые и непрямые заимствования (</w:t>
      </w:r>
      <w:r w:rsidRPr="000A5965">
        <w:rPr>
          <w:rFonts w:ascii="Times New Roman" w:hAnsi="Times New Roman" w:cs="Times New Roman"/>
          <w:sz w:val="24"/>
          <w:szCs w:val="24"/>
          <w:lang w:val="sv-SE"/>
        </w:rPr>
        <w:t>direktl</w:t>
      </w:r>
      <w:r w:rsidRPr="000A5965">
        <w:rPr>
          <w:rFonts w:ascii="Times New Roman" w:hAnsi="Times New Roman" w:cs="Times New Roman"/>
          <w:sz w:val="24"/>
          <w:szCs w:val="24"/>
        </w:rPr>
        <w:t>å</w:t>
      </w:r>
      <w:r w:rsidRPr="000A5965">
        <w:rPr>
          <w:rFonts w:ascii="Times New Roman" w:hAnsi="Times New Roman" w:cs="Times New Roman"/>
          <w:sz w:val="24"/>
          <w:szCs w:val="24"/>
          <w:lang w:val="sv-SE"/>
        </w:rPr>
        <w:t>n</w:t>
      </w:r>
      <w:r w:rsidRPr="000A5965">
        <w:rPr>
          <w:rFonts w:ascii="Times New Roman" w:hAnsi="Times New Roman" w:cs="Times New Roman"/>
          <w:sz w:val="24"/>
          <w:szCs w:val="24"/>
        </w:rPr>
        <w:t xml:space="preserve"> / </w:t>
      </w:r>
      <w:r w:rsidRPr="000A5965">
        <w:rPr>
          <w:rFonts w:ascii="Times New Roman" w:hAnsi="Times New Roman" w:cs="Times New Roman"/>
          <w:sz w:val="24"/>
          <w:szCs w:val="24"/>
          <w:lang w:val="sv-SE"/>
        </w:rPr>
        <w:t>indirektl</w:t>
      </w:r>
      <w:r w:rsidRPr="000A5965">
        <w:rPr>
          <w:rFonts w:ascii="Times New Roman" w:hAnsi="Times New Roman" w:cs="Times New Roman"/>
          <w:sz w:val="24"/>
          <w:szCs w:val="24"/>
        </w:rPr>
        <w:t>å</w:t>
      </w:r>
      <w:r w:rsidRPr="000A5965">
        <w:rPr>
          <w:rFonts w:ascii="Times New Roman" w:hAnsi="Times New Roman" w:cs="Times New Roman"/>
          <w:sz w:val="24"/>
          <w:szCs w:val="24"/>
          <w:lang w:val="sv-SE"/>
        </w:rPr>
        <w:t>n</w:t>
      </w:r>
      <w:r w:rsidRPr="000A5965">
        <w:rPr>
          <w:rFonts w:ascii="Times New Roman" w:hAnsi="Times New Roman" w:cs="Times New Roman"/>
          <w:sz w:val="24"/>
          <w:szCs w:val="24"/>
        </w:rPr>
        <w:t>)</w:t>
      </w:r>
      <w:r w:rsidRPr="000A5965">
        <w:rPr>
          <w:rFonts w:ascii="Times New Roman" w:hAnsi="Times New Roman" w:cs="Times New Roman"/>
          <w:sz w:val="24"/>
          <w:szCs w:val="24"/>
          <w:vertAlign w:val="superscript"/>
        </w:rPr>
        <w:footnoteReference w:id="131"/>
      </w:r>
      <w:r w:rsidRPr="000A5965">
        <w:rPr>
          <w:rFonts w:ascii="Times New Roman" w:hAnsi="Times New Roman" w:cs="Times New Roman"/>
          <w:sz w:val="24"/>
          <w:szCs w:val="24"/>
        </w:rPr>
        <w:t xml:space="preserve">. Прямое заимствование отличает то, что лексическая единица используется в том же виде, что и в языке, из которого она была заимствована. В исследуемом материале примером такого может послужить слово </w:t>
      </w:r>
      <w:r w:rsidRPr="000A5965">
        <w:rPr>
          <w:rFonts w:ascii="Times New Roman" w:hAnsi="Times New Roman" w:cs="Times New Roman"/>
          <w:i/>
          <w:sz w:val="24"/>
          <w:szCs w:val="24"/>
          <w:lang w:val="en-US"/>
        </w:rPr>
        <w:t>know</w:t>
      </w:r>
      <w:r w:rsidRPr="000A5965">
        <w:rPr>
          <w:rFonts w:ascii="Times New Roman" w:hAnsi="Times New Roman" w:cs="Times New Roman"/>
          <w:i/>
          <w:sz w:val="24"/>
          <w:szCs w:val="24"/>
        </w:rPr>
        <w:t>-</w:t>
      </w:r>
      <w:r w:rsidRPr="000A5965">
        <w:rPr>
          <w:rFonts w:ascii="Times New Roman" w:hAnsi="Times New Roman" w:cs="Times New Roman"/>
          <w:i/>
          <w:sz w:val="24"/>
          <w:szCs w:val="24"/>
          <w:lang w:val="en-US"/>
        </w:rPr>
        <w:t>how</w:t>
      </w:r>
      <w:r w:rsidRPr="000A5965">
        <w:rPr>
          <w:rFonts w:ascii="Times New Roman" w:hAnsi="Times New Roman" w:cs="Times New Roman"/>
          <w:i/>
          <w:sz w:val="24"/>
          <w:szCs w:val="24"/>
        </w:rPr>
        <w:t xml:space="preserve"> </w:t>
      </w:r>
      <w:r w:rsidRPr="000A5965">
        <w:rPr>
          <w:rFonts w:ascii="Times New Roman" w:hAnsi="Times New Roman" w:cs="Times New Roman"/>
          <w:sz w:val="24"/>
          <w:szCs w:val="24"/>
        </w:rPr>
        <w:t>(рус. «ноу-хау») заимствованное от английского с тем же значением</w:t>
      </w:r>
      <w:r w:rsidRPr="000A5965">
        <w:rPr>
          <w:rFonts w:ascii="Times New Roman" w:hAnsi="Times New Roman" w:cs="Times New Roman"/>
          <w:i/>
          <w:sz w:val="24"/>
          <w:szCs w:val="24"/>
        </w:rPr>
        <w:t xml:space="preserve">. </w:t>
      </w:r>
    </w:p>
    <w:p w14:paraId="04B31086" w14:textId="77777777" w:rsidR="000A5965" w:rsidRPr="000A5965" w:rsidRDefault="000A5965" w:rsidP="000A5965">
      <w:pPr>
        <w:numPr>
          <w:ilvl w:val="0"/>
          <w:numId w:val="10"/>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 alla uppgifter, </w:t>
      </w:r>
      <w:r w:rsidRPr="000A5965">
        <w:rPr>
          <w:rFonts w:ascii="Times New Roman" w:hAnsi="Times New Roman" w:cs="Times New Roman"/>
          <w:b/>
          <w:i/>
          <w:sz w:val="24"/>
          <w:szCs w:val="24"/>
          <w:lang w:val="sv-SE"/>
        </w:rPr>
        <w:t>know-how</w:t>
      </w:r>
      <w:r w:rsidRPr="000A5965">
        <w:rPr>
          <w:rFonts w:ascii="Times New Roman" w:hAnsi="Times New Roman" w:cs="Times New Roman"/>
          <w:i/>
          <w:sz w:val="24"/>
          <w:szCs w:val="24"/>
          <w:lang w:val="sv-SE"/>
        </w:rPr>
        <w:t xml:space="preserve"> eller information oavsett form eller typ, konkret eller immateriell </w:t>
      </w:r>
      <w:r w:rsidRPr="000A5965">
        <w:rPr>
          <w:rFonts w:ascii="Times New Roman" w:hAnsi="Times New Roman" w:cs="Times New Roman"/>
          <w:sz w:val="24"/>
          <w:szCs w:val="24"/>
          <w:lang w:val="sv-SE"/>
        </w:rPr>
        <w:t>... (1)</w:t>
      </w:r>
    </w:p>
    <w:p w14:paraId="648DA9E9" w14:textId="77777777" w:rsidR="000A5965" w:rsidRPr="000A5965" w:rsidRDefault="000A5965" w:rsidP="000A5965">
      <w:pPr>
        <w:spacing w:line="360" w:lineRule="auto"/>
        <w:ind w:left="1069"/>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 все данные, </w:t>
      </w:r>
      <w:r w:rsidRPr="000A5965">
        <w:rPr>
          <w:rFonts w:ascii="Times New Roman" w:hAnsi="Times New Roman" w:cs="Times New Roman"/>
          <w:b/>
          <w:sz w:val="24"/>
          <w:szCs w:val="24"/>
        </w:rPr>
        <w:t>ноу-хау</w:t>
      </w:r>
      <w:r w:rsidRPr="000A5965">
        <w:rPr>
          <w:rFonts w:ascii="Times New Roman" w:hAnsi="Times New Roman" w:cs="Times New Roman"/>
          <w:sz w:val="24"/>
          <w:szCs w:val="24"/>
        </w:rPr>
        <w:t xml:space="preserve"> или информация вне зависимости от формы или вида, конкретные или нематериальные…</w:t>
      </w:r>
    </w:p>
    <w:p w14:paraId="29BC498E" w14:textId="722410FF" w:rsidR="000A5965" w:rsidRPr="000A5965" w:rsidRDefault="001D46C1" w:rsidP="000A596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Однако</w:t>
      </w:r>
      <w:r w:rsidR="000A5965" w:rsidRPr="000A5965">
        <w:rPr>
          <w:rFonts w:ascii="Times New Roman" w:hAnsi="Times New Roman" w:cs="Times New Roman"/>
          <w:sz w:val="24"/>
          <w:szCs w:val="24"/>
        </w:rPr>
        <w:t xml:space="preserve"> стоит отметить, что в исследуемом материале прямые заимствования встречаются крайне редко, в отличие от других видов заимствований.</w:t>
      </w:r>
    </w:p>
    <w:p w14:paraId="375E945E"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В качестве второй группы О. Миквиц выделяет непрямые заимствования, или как их еще называют в российской лингвистической традиции – кальки, которые в свою очередь, подразделяются на заимствование значения (</w:t>
      </w:r>
      <w:r w:rsidRPr="000A5965">
        <w:rPr>
          <w:rFonts w:ascii="Times New Roman" w:hAnsi="Times New Roman" w:cs="Times New Roman"/>
          <w:sz w:val="24"/>
          <w:szCs w:val="24"/>
          <w:lang w:val="sv-SE"/>
        </w:rPr>
        <w:t>betydelsel</w:t>
      </w:r>
      <w:r w:rsidRPr="000A5965">
        <w:rPr>
          <w:rFonts w:ascii="Times New Roman" w:hAnsi="Times New Roman" w:cs="Times New Roman"/>
          <w:sz w:val="24"/>
          <w:szCs w:val="24"/>
        </w:rPr>
        <w:t>å</w:t>
      </w:r>
      <w:r w:rsidRPr="000A5965">
        <w:rPr>
          <w:rFonts w:ascii="Times New Roman" w:hAnsi="Times New Roman" w:cs="Times New Roman"/>
          <w:sz w:val="24"/>
          <w:szCs w:val="24"/>
          <w:lang w:val="sv-SE"/>
        </w:rPr>
        <w:t>n</w:t>
      </w:r>
      <w:r w:rsidRPr="000A5965">
        <w:rPr>
          <w:rFonts w:ascii="Times New Roman" w:hAnsi="Times New Roman" w:cs="Times New Roman"/>
          <w:sz w:val="24"/>
          <w:szCs w:val="24"/>
        </w:rPr>
        <w:t xml:space="preserve">) и переводное заимствование (översättningslån). Случаи калькирования менее заметны в тексте, так как в их основе лежат шведские лексические единицы, но их возникновение и форма, тем не менее, были обусловлены влиянием другого языка. </w:t>
      </w:r>
    </w:p>
    <w:p w14:paraId="426EB470"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Как пишут Л.-Е. Эдлунд и Б. Хене, при заимствовании значения используется уже существующее в языке-реципиенте слово, которое расширяет свою семантику по модели другого языка</w:t>
      </w:r>
      <w:r w:rsidRPr="000A5965">
        <w:rPr>
          <w:rFonts w:ascii="Times New Roman" w:hAnsi="Times New Roman" w:cs="Times New Roman"/>
          <w:sz w:val="24"/>
          <w:szCs w:val="24"/>
          <w:vertAlign w:val="superscript"/>
        </w:rPr>
        <w:footnoteReference w:id="132"/>
      </w:r>
      <w:r w:rsidRPr="000A5965">
        <w:rPr>
          <w:rFonts w:ascii="Times New Roman" w:hAnsi="Times New Roman" w:cs="Times New Roman"/>
          <w:sz w:val="24"/>
          <w:szCs w:val="24"/>
        </w:rPr>
        <w:t xml:space="preserve">. Так, например, шведское слово </w:t>
      </w:r>
      <w:r w:rsidRPr="000A5965">
        <w:rPr>
          <w:rFonts w:ascii="Times New Roman" w:hAnsi="Times New Roman" w:cs="Times New Roman"/>
          <w:i/>
          <w:sz w:val="24"/>
          <w:szCs w:val="24"/>
          <w:lang w:val="en-US"/>
        </w:rPr>
        <w:t>n</w:t>
      </w:r>
      <w:r w:rsidRPr="000A5965">
        <w:rPr>
          <w:rFonts w:ascii="Times New Roman" w:hAnsi="Times New Roman" w:cs="Times New Roman"/>
          <w:i/>
          <w:sz w:val="24"/>
          <w:szCs w:val="24"/>
        </w:rPr>
        <w:t>ä</w:t>
      </w:r>
      <w:r w:rsidRPr="000A5965">
        <w:rPr>
          <w:rFonts w:ascii="Times New Roman" w:hAnsi="Times New Roman" w:cs="Times New Roman"/>
          <w:i/>
          <w:sz w:val="24"/>
          <w:szCs w:val="24"/>
          <w:lang w:val="en-US"/>
        </w:rPr>
        <w:t>tverk</w:t>
      </w:r>
      <w:r w:rsidRPr="000A5965">
        <w:rPr>
          <w:rFonts w:ascii="Times New Roman" w:hAnsi="Times New Roman" w:cs="Times New Roman"/>
          <w:i/>
          <w:sz w:val="24"/>
          <w:szCs w:val="24"/>
        </w:rPr>
        <w:t xml:space="preserve"> </w:t>
      </w:r>
      <w:r w:rsidRPr="000A5965">
        <w:rPr>
          <w:rFonts w:ascii="Times New Roman" w:hAnsi="Times New Roman" w:cs="Times New Roman"/>
          <w:sz w:val="24"/>
          <w:szCs w:val="24"/>
        </w:rPr>
        <w:t>(рус. «сеть») получило в 1960-х гг. новый вариант использования, отталкиваясь от модели английского языка в значении «система, похожая на сеть, отличающаяся внутренними контактами между составляющими ее частями»</w:t>
      </w:r>
      <w:r w:rsidRPr="000A5965">
        <w:rPr>
          <w:rFonts w:ascii="Times New Roman" w:hAnsi="Times New Roman" w:cs="Times New Roman"/>
          <w:sz w:val="24"/>
          <w:szCs w:val="24"/>
          <w:vertAlign w:val="superscript"/>
        </w:rPr>
        <w:footnoteReference w:id="133"/>
      </w:r>
      <w:r w:rsidRPr="000A5965">
        <w:rPr>
          <w:rFonts w:ascii="Times New Roman" w:hAnsi="Times New Roman" w:cs="Times New Roman"/>
          <w:sz w:val="24"/>
          <w:szCs w:val="24"/>
        </w:rPr>
        <w:t>. Другой пример расширения значения уже существующего слова можно проследить на следующем примере:</w:t>
      </w:r>
    </w:p>
    <w:p w14:paraId="2C0D01CF" w14:textId="77777777" w:rsidR="000A5965" w:rsidRPr="000A5965" w:rsidRDefault="000A5965" w:rsidP="000A5965">
      <w:pPr>
        <w:numPr>
          <w:ilvl w:val="0"/>
          <w:numId w:val="10"/>
        </w:numPr>
        <w:spacing w:line="360" w:lineRule="auto"/>
        <w:contextualSpacing/>
        <w:jc w:val="both"/>
        <w:rPr>
          <w:rFonts w:ascii="Times New Roman" w:hAnsi="Times New Roman" w:cs="Times New Roman"/>
          <w:sz w:val="24"/>
          <w:szCs w:val="24"/>
        </w:rPr>
      </w:pPr>
      <w:r w:rsidRPr="000A5965">
        <w:rPr>
          <w:rFonts w:ascii="Times New Roman" w:hAnsi="Times New Roman" w:cs="Times New Roman"/>
          <w:i/>
          <w:sz w:val="24"/>
          <w:szCs w:val="24"/>
          <w:lang w:val="sv-SE"/>
        </w:rPr>
        <w:t>Alla ekonomiska</w:t>
      </w:r>
      <w:r w:rsidRPr="000A5965">
        <w:rPr>
          <w:rFonts w:ascii="Times New Roman" w:hAnsi="Times New Roman" w:cs="Times New Roman"/>
          <w:b/>
          <w:i/>
          <w:sz w:val="24"/>
          <w:szCs w:val="24"/>
          <w:lang w:val="sv-SE"/>
        </w:rPr>
        <w:t xml:space="preserve"> aktörer</w:t>
      </w:r>
      <w:r w:rsidRPr="000A5965">
        <w:rPr>
          <w:rFonts w:ascii="Times New Roman" w:hAnsi="Times New Roman" w:cs="Times New Roman"/>
          <w:i/>
          <w:sz w:val="24"/>
          <w:szCs w:val="24"/>
          <w:lang w:val="sv-SE"/>
        </w:rPr>
        <w:t xml:space="preserve"> i leverans- och distributionskedjan bör vidta lämpliga åtgärder</w:t>
      </w:r>
      <w:r w:rsidRPr="000A5965">
        <w:rPr>
          <w:rFonts w:ascii="Times New Roman" w:hAnsi="Times New Roman" w:cs="Times New Roman"/>
          <w:sz w:val="24"/>
          <w:szCs w:val="24"/>
          <w:lang w:val="sv-SE"/>
        </w:rPr>
        <w:t xml:space="preserve">... </w:t>
      </w:r>
      <w:r w:rsidRPr="000A5965">
        <w:rPr>
          <w:rFonts w:ascii="Times New Roman" w:hAnsi="Times New Roman" w:cs="Times New Roman"/>
          <w:sz w:val="24"/>
          <w:szCs w:val="24"/>
        </w:rPr>
        <w:t>(4)</w:t>
      </w:r>
    </w:p>
    <w:p w14:paraId="0A0B22DE" w14:textId="77777777" w:rsidR="000A5965" w:rsidRPr="000A5965" w:rsidRDefault="000A5965" w:rsidP="000A5965">
      <w:pPr>
        <w:spacing w:line="360" w:lineRule="auto"/>
        <w:ind w:left="1069"/>
        <w:contextualSpacing/>
        <w:jc w:val="both"/>
        <w:rPr>
          <w:rFonts w:ascii="Times New Roman" w:hAnsi="Times New Roman" w:cs="Times New Roman"/>
          <w:sz w:val="24"/>
          <w:szCs w:val="24"/>
        </w:rPr>
      </w:pPr>
      <w:r w:rsidRPr="000A5965">
        <w:rPr>
          <w:rFonts w:ascii="Times New Roman" w:hAnsi="Times New Roman" w:cs="Times New Roman"/>
          <w:sz w:val="24"/>
          <w:szCs w:val="24"/>
        </w:rPr>
        <w:t>Все экономические акторы, задействованные в цепи поставок и распределения должны предпринять необходимые меры…</w:t>
      </w:r>
    </w:p>
    <w:p w14:paraId="684548C2" w14:textId="77777777" w:rsidR="000A5965" w:rsidRPr="000A5965" w:rsidRDefault="000A5965" w:rsidP="000A5965">
      <w:pPr>
        <w:spacing w:line="360" w:lineRule="auto"/>
        <w:ind w:firstLine="709"/>
        <w:jc w:val="both"/>
        <w:rPr>
          <w:rFonts w:ascii="Times New Roman" w:hAnsi="Times New Roman" w:cs="Times New Roman"/>
          <w:i/>
          <w:sz w:val="24"/>
          <w:szCs w:val="24"/>
        </w:rPr>
      </w:pPr>
      <w:r w:rsidRPr="000A5965">
        <w:rPr>
          <w:rFonts w:ascii="Times New Roman" w:hAnsi="Times New Roman" w:cs="Times New Roman"/>
          <w:sz w:val="24"/>
          <w:szCs w:val="24"/>
        </w:rPr>
        <w:t xml:space="preserve">В </w:t>
      </w:r>
      <w:r w:rsidRPr="000A5965">
        <w:rPr>
          <w:rFonts w:ascii="Times New Roman" w:hAnsi="Times New Roman" w:cs="Times New Roman"/>
          <w:sz w:val="24"/>
          <w:szCs w:val="24"/>
          <w:lang w:val="en-US"/>
        </w:rPr>
        <w:t>SAOL</w:t>
      </w:r>
      <w:r w:rsidRPr="000A5965">
        <w:rPr>
          <w:rFonts w:ascii="Times New Roman" w:hAnsi="Times New Roman" w:cs="Times New Roman"/>
          <w:sz w:val="24"/>
          <w:szCs w:val="24"/>
        </w:rPr>
        <w:t xml:space="preserve"> 9 вошло слово </w:t>
      </w:r>
      <w:r w:rsidRPr="000A5965">
        <w:rPr>
          <w:rFonts w:ascii="Times New Roman" w:hAnsi="Times New Roman" w:cs="Times New Roman"/>
          <w:i/>
          <w:sz w:val="24"/>
          <w:szCs w:val="24"/>
          <w:lang w:val="sv-SE"/>
        </w:rPr>
        <w:t>en</w:t>
      </w:r>
      <w:r w:rsidRPr="000A5965">
        <w:rPr>
          <w:rFonts w:ascii="Times New Roman" w:hAnsi="Times New Roman" w:cs="Times New Roman"/>
          <w:i/>
          <w:sz w:val="24"/>
          <w:szCs w:val="24"/>
        </w:rPr>
        <w:t xml:space="preserve"> </w:t>
      </w:r>
      <w:r w:rsidRPr="000A5965">
        <w:rPr>
          <w:rFonts w:ascii="Times New Roman" w:hAnsi="Times New Roman" w:cs="Times New Roman"/>
          <w:i/>
          <w:sz w:val="24"/>
          <w:szCs w:val="24"/>
          <w:lang w:val="sv-SE"/>
        </w:rPr>
        <w:t>akt</w:t>
      </w:r>
      <w:r w:rsidRPr="000A5965">
        <w:rPr>
          <w:rFonts w:ascii="Times New Roman" w:hAnsi="Times New Roman" w:cs="Times New Roman"/>
          <w:i/>
          <w:sz w:val="24"/>
          <w:szCs w:val="24"/>
        </w:rPr>
        <w:t>ö</w:t>
      </w:r>
      <w:r w:rsidRPr="000A5965">
        <w:rPr>
          <w:rFonts w:ascii="Times New Roman" w:hAnsi="Times New Roman" w:cs="Times New Roman"/>
          <w:i/>
          <w:sz w:val="24"/>
          <w:szCs w:val="24"/>
          <w:lang w:val="sv-SE"/>
        </w:rPr>
        <w:t>r</w:t>
      </w:r>
      <w:r w:rsidRPr="000A5965">
        <w:rPr>
          <w:rFonts w:ascii="Times New Roman" w:hAnsi="Times New Roman" w:cs="Times New Roman"/>
          <w:sz w:val="24"/>
          <w:szCs w:val="24"/>
        </w:rPr>
        <w:t>, но приводится следующее его значение – актёр, исполнитель, в то время как в вышеуказанном случае слово используется для обозначения экономических акторов, то есть людей, занятых в экономической сфере.</w:t>
      </w:r>
    </w:p>
    <w:p w14:paraId="45051776"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Что касается переводного заимствования, то Л.-Е. Эдлунд и Б. Хене определяют его как «поморфемный перевод модели слова из другого языка»</w:t>
      </w:r>
      <w:r w:rsidRPr="000A5965">
        <w:rPr>
          <w:rFonts w:ascii="Times New Roman" w:hAnsi="Times New Roman" w:cs="Times New Roman"/>
          <w:sz w:val="24"/>
          <w:szCs w:val="24"/>
          <w:vertAlign w:val="superscript"/>
        </w:rPr>
        <w:footnoteReference w:id="134"/>
      </w:r>
      <w:r w:rsidRPr="000A5965">
        <w:rPr>
          <w:rFonts w:ascii="Times New Roman" w:hAnsi="Times New Roman" w:cs="Times New Roman"/>
          <w:sz w:val="24"/>
          <w:szCs w:val="24"/>
        </w:rPr>
        <w:t xml:space="preserve">. </w:t>
      </w:r>
    </w:p>
    <w:p w14:paraId="6F61F3AA" w14:textId="77777777" w:rsidR="000A5965" w:rsidRPr="000A5965" w:rsidRDefault="000A5965" w:rsidP="000A5965">
      <w:pPr>
        <w:numPr>
          <w:ilvl w:val="0"/>
          <w:numId w:val="10"/>
        </w:numPr>
        <w:spacing w:line="360" w:lineRule="auto"/>
        <w:contextualSpacing/>
        <w:jc w:val="both"/>
        <w:rPr>
          <w:rFonts w:ascii="Times New Roman" w:hAnsi="Times New Roman" w:cs="Times New Roman"/>
          <w:sz w:val="24"/>
          <w:szCs w:val="24"/>
        </w:rPr>
      </w:pPr>
      <w:r w:rsidRPr="000A5965">
        <w:rPr>
          <w:rFonts w:ascii="Times New Roman" w:hAnsi="Times New Roman" w:cs="Times New Roman"/>
          <w:sz w:val="24"/>
          <w:szCs w:val="24"/>
          <w:lang w:val="sv-SE"/>
        </w:rPr>
        <w:t xml:space="preserve">.... </w:t>
      </w:r>
      <w:r w:rsidRPr="000A5965">
        <w:rPr>
          <w:rFonts w:ascii="Times New Roman" w:hAnsi="Times New Roman" w:cs="Times New Roman"/>
          <w:b/>
          <w:sz w:val="24"/>
          <w:szCs w:val="24"/>
          <w:lang w:val="sv-SE"/>
        </w:rPr>
        <w:t>icke-statliga organisationer</w:t>
      </w:r>
      <w:r w:rsidRPr="000A5965">
        <w:rPr>
          <w:rFonts w:ascii="Times New Roman" w:hAnsi="Times New Roman" w:cs="Times New Roman"/>
          <w:sz w:val="24"/>
          <w:szCs w:val="24"/>
          <w:lang w:val="sv-SE"/>
        </w:rPr>
        <w:t xml:space="preserve"> och stiftelser, behöver stärkas och utökas. </w:t>
      </w:r>
      <w:r w:rsidRPr="000A5965">
        <w:rPr>
          <w:rFonts w:ascii="Times New Roman" w:hAnsi="Times New Roman" w:cs="Times New Roman"/>
          <w:sz w:val="24"/>
          <w:szCs w:val="24"/>
        </w:rPr>
        <w:t>(2)</w:t>
      </w:r>
    </w:p>
    <w:p w14:paraId="1BCDACE2" w14:textId="77777777" w:rsidR="000A5965" w:rsidRPr="000A5965" w:rsidRDefault="000A5965" w:rsidP="000A5965">
      <w:pPr>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…негосударственные организации и фонды необходимо укреплять и расширять.</w:t>
      </w:r>
    </w:p>
    <w:p w14:paraId="3C6E11C6"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Несмотря на то, что в ходе исследования не удалось доподлинно выяснить язык-оригинал данного термина, нужно отметить, что он во многих языках представляет собой переводное заимствование нем. </w:t>
      </w:r>
      <w:r w:rsidRPr="000A5965">
        <w:rPr>
          <w:rFonts w:ascii="Times New Roman" w:hAnsi="Times New Roman" w:cs="Times New Roman"/>
          <w:i/>
          <w:sz w:val="24"/>
          <w:szCs w:val="24"/>
          <w:lang w:val="sv-SE"/>
        </w:rPr>
        <w:t>Nichtregierungsorganisation</w:t>
      </w:r>
      <w:r w:rsidRPr="000A5965">
        <w:rPr>
          <w:rFonts w:ascii="Times New Roman" w:hAnsi="Times New Roman" w:cs="Times New Roman"/>
          <w:sz w:val="24"/>
          <w:szCs w:val="24"/>
        </w:rPr>
        <w:t xml:space="preserve">, рус. </w:t>
      </w:r>
      <w:r w:rsidRPr="000A5965">
        <w:rPr>
          <w:rFonts w:ascii="Times New Roman" w:hAnsi="Times New Roman" w:cs="Times New Roman"/>
          <w:i/>
          <w:sz w:val="24"/>
          <w:szCs w:val="24"/>
        </w:rPr>
        <w:t xml:space="preserve">неправительственная </w:t>
      </w:r>
      <w:r w:rsidRPr="000A5965">
        <w:rPr>
          <w:rFonts w:ascii="Times New Roman" w:hAnsi="Times New Roman" w:cs="Times New Roman"/>
          <w:i/>
          <w:sz w:val="24"/>
          <w:szCs w:val="24"/>
        </w:rPr>
        <w:lastRenderedPageBreak/>
        <w:t>организация</w:t>
      </w:r>
      <w:r w:rsidRPr="000A5965">
        <w:rPr>
          <w:rFonts w:ascii="Times New Roman" w:hAnsi="Times New Roman" w:cs="Times New Roman"/>
          <w:sz w:val="24"/>
          <w:szCs w:val="24"/>
        </w:rPr>
        <w:t>. Известно только, что термин был создан Организацией объединенных наций</w:t>
      </w:r>
      <w:r w:rsidRPr="000A5965">
        <w:rPr>
          <w:rFonts w:ascii="Times New Roman" w:hAnsi="Times New Roman" w:cs="Times New Roman"/>
          <w:sz w:val="24"/>
          <w:szCs w:val="24"/>
          <w:vertAlign w:val="superscript"/>
        </w:rPr>
        <w:footnoteReference w:id="135"/>
      </w:r>
      <w:r w:rsidRPr="000A5965">
        <w:rPr>
          <w:rFonts w:ascii="Times New Roman" w:hAnsi="Times New Roman" w:cs="Times New Roman"/>
          <w:sz w:val="24"/>
          <w:szCs w:val="24"/>
        </w:rPr>
        <w:t>, так что можно предположить, что язык оригинала – один из официальных языков ООН, скорее всего английский.</w:t>
      </w:r>
    </w:p>
    <w:p w14:paraId="65ACB131" w14:textId="77777777" w:rsidR="000A5965" w:rsidRPr="000A5965" w:rsidRDefault="000A5965" w:rsidP="000A5965">
      <w:pPr>
        <w:numPr>
          <w:ilvl w:val="0"/>
          <w:numId w:val="10"/>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Specifika utmaningar på området forskning och innovation bör mötas med nya finansieringsformer såsom priser, förkommersiell upphandling, offentlig upphandling av innovativa lösningar, det särskilda instrumentet för små och medelstora företag och </w:t>
      </w:r>
      <w:r w:rsidRPr="000A5965">
        <w:rPr>
          <w:rFonts w:ascii="Times New Roman" w:hAnsi="Times New Roman" w:cs="Times New Roman"/>
          <w:b/>
          <w:i/>
          <w:sz w:val="24"/>
          <w:szCs w:val="24"/>
          <w:lang w:val="sv-SE"/>
        </w:rPr>
        <w:t>pilotprojektet</w:t>
      </w:r>
      <w:r w:rsidRPr="000A5965">
        <w:rPr>
          <w:rFonts w:ascii="Times New Roman" w:hAnsi="Times New Roman" w:cs="Times New Roman"/>
          <w:i/>
          <w:sz w:val="24"/>
          <w:szCs w:val="24"/>
          <w:lang w:val="sv-SE"/>
        </w:rPr>
        <w:t xml:space="preserve"> för ett snabbspår till innovationsåtgärder, vilket kräver särskilda regler.</w:t>
      </w:r>
      <w:r w:rsidRPr="000A5965">
        <w:rPr>
          <w:rFonts w:ascii="Times New Roman" w:hAnsi="Times New Roman" w:cs="Times New Roman"/>
          <w:sz w:val="24"/>
          <w:szCs w:val="24"/>
          <w:lang w:val="sv-SE"/>
        </w:rPr>
        <w:t xml:space="preserve"> (1)</w:t>
      </w:r>
    </w:p>
    <w:p w14:paraId="2D16A3F5" w14:textId="214890DC" w:rsidR="000A5965" w:rsidRPr="000A5965" w:rsidRDefault="000A5965" w:rsidP="000A5965">
      <w:pPr>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Специфические проблемы в сфере науки и инноваций нужно решать с помощью новых форм финансирования, таких как премии, прекоммерческие закупки, </w:t>
      </w:r>
      <w:r w:rsidR="009B344B">
        <w:rPr>
          <w:rFonts w:ascii="Times New Roman" w:hAnsi="Times New Roman" w:cs="Times New Roman"/>
          <w:sz w:val="24"/>
          <w:szCs w:val="24"/>
        </w:rPr>
        <w:t xml:space="preserve">тендеры на </w:t>
      </w:r>
      <w:r w:rsidRPr="000A5965">
        <w:rPr>
          <w:rFonts w:ascii="Times New Roman" w:hAnsi="Times New Roman" w:cs="Times New Roman"/>
          <w:sz w:val="24"/>
          <w:szCs w:val="24"/>
        </w:rPr>
        <w:t xml:space="preserve">государственные закупки инновационных решений, специальный инструмент для малых и средних предприятий и </w:t>
      </w:r>
      <w:r w:rsidRPr="000A5965">
        <w:rPr>
          <w:rFonts w:ascii="Times New Roman" w:hAnsi="Times New Roman" w:cs="Times New Roman"/>
          <w:b/>
          <w:sz w:val="24"/>
          <w:szCs w:val="24"/>
        </w:rPr>
        <w:t>пилотный проект</w:t>
      </w:r>
      <w:r w:rsidRPr="000A5965">
        <w:rPr>
          <w:rFonts w:ascii="Times New Roman" w:hAnsi="Times New Roman" w:cs="Times New Roman"/>
          <w:sz w:val="24"/>
          <w:szCs w:val="24"/>
        </w:rPr>
        <w:t xml:space="preserve">, направленный на быстрое выполнение инновационных мер, что требует </w:t>
      </w:r>
      <w:r w:rsidR="009B344B">
        <w:rPr>
          <w:rFonts w:ascii="Times New Roman" w:hAnsi="Times New Roman" w:cs="Times New Roman"/>
          <w:sz w:val="24"/>
          <w:szCs w:val="24"/>
        </w:rPr>
        <w:t>отде</w:t>
      </w:r>
      <w:r w:rsidR="009B344B" w:rsidRPr="000A5965">
        <w:rPr>
          <w:rFonts w:ascii="Times New Roman" w:hAnsi="Times New Roman" w:cs="Times New Roman"/>
          <w:sz w:val="24"/>
          <w:szCs w:val="24"/>
        </w:rPr>
        <w:t xml:space="preserve">льных </w:t>
      </w:r>
      <w:r w:rsidRPr="000A5965">
        <w:rPr>
          <w:rFonts w:ascii="Times New Roman" w:hAnsi="Times New Roman" w:cs="Times New Roman"/>
          <w:sz w:val="24"/>
          <w:szCs w:val="24"/>
        </w:rPr>
        <w:t>правил.</w:t>
      </w:r>
    </w:p>
    <w:p w14:paraId="589CAAD8"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Слово </w:t>
      </w:r>
      <w:r w:rsidRPr="000A5965">
        <w:rPr>
          <w:rFonts w:ascii="Times New Roman" w:hAnsi="Times New Roman" w:cs="Times New Roman"/>
          <w:i/>
          <w:sz w:val="24"/>
          <w:szCs w:val="24"/>
          <w:lang w:val="en-US"/>
        </w:rPr>
        <w:t>ett</w:t>
      </w:r>
      <w:r w:rsidRPr="000A5965">
        <w:rPr>
          <w:rFonts w:ascii="Times New Roman" w:hAnsi="Times New Roman" w:cs="Times New Roman"/>
          <w:i/>
          <w:sz w:val="24"/>
          <w:szCs w:val="24"/>
        </w:rPr>
        <w:t xml:space="preserve"> pilotprojekt </w:t>
      </w:r>
      <w:r w:rsidRPr="000A5965">
        <w:rPr>
          <w:rFonts w:ascii="Times New Roman" w:hAnsi="Times New Roman" w:cs="Times New Roman"/>
          <w:sz w:val="24"/>
          <w:szCs w:val="24"/>
        </w:rPr>
        <w:t>заимствовано из английского языка и входит в число слов, указанных в Словаре новых слов 2001 года</w:t>
      </w:r>
      <w:r w:rsidRPr="000A5965">
        <w:rPr>
          <w:rFonts w:ascii="Times New Roman" w:hAnsi="Times New Roman" w:cs="Times New Roman"/>
          <w:sz w:val="24"/>
          <w:szCs w:val="24"/>
          <w:vertAlign w:val="superscript"/>
        </w:rPr>
        <w:footnoteReference w:id="136"/>
      </w:r>
      <w:r w:rsidRPr="000A5965">
        <w:rPr>
          <w:rFonts w:ascii="Times New Roman" w:hAnsi="Times New Roman" w:cs="Times New Roman"/>
          <w:sz w:val="24"/>
          <w:szCs w:val="24"/>
        </w:rPr>
        <w:t xml:space="preserve">. </w:t>
      </w:r>
    </w:p>
    <w:p w14:paraId="0D530D31"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О. Миквиц выделяет также еще и третью группу заимствованных слов, а именно гибридные заимствования (</w:t>
      </w:r>
      <w:r w:rsidRPr="000A5965">
        <w:rPr>
          <w:rFonts w:ascii="Times New Roman" w:hAnsi="Times New Roman" w:cs="Times New Roman"/>
          <w:sz w:val="24"/>
          <w:szCs w:val="24"/>
          <w:lang w:val="en-US"/>
        </w:rPr>
        <w:t>hybrider</w:t>
      </w:r>
      <w:r w:rsidRPr="000A5965">
        <w:rPr>
          <w:rFonts w:ascii="Times New Roman" w:hAnsi="Times New Roman" w:cs="Times New Roman"/>
          <w:sz w:val="24"/>
          <w:szCs w:val="24"/>
        </w:rPr>
        <w:t>)</w:t>
      </w:r>
      <w:r w:rsidRPr="000A5965">
        <w:rPr>
          <w:rFonts w:ascii="Times New Roman" w:hAnsi="Times New Roman" w:cs="Times New Roman"/>
          <w:sz w:val="24"/>
          <w:szCs w:val="24"/>
          <w:vertAlign w:val="superscript"/>
        </w:rPr>
        <w:footnoteReference w:id="137"/>
      </w:r>
      <w:r w:rsidRPr="000A5965">
        <w:rPr>
          <w:rFonts w:ascii="Times New Roman" w:hAnsi="Times New Roman" w:cs="Times New Roman"/>
          <w:sz w:val="24"/>
          <w:szCs w:val="24"/>
        </w:rPr>
        <w:t xml:space="preserve">. Под ними подразумеваются все заимствования-композиты, одна из основ которых является шведской, а вторая – заимствованной из другого языка. </w:t>
      </w:r>
    </w:p>
    <w:p w14:paraId="462DD9C8" w14:textId="77777777" w:rsidR="000A5965" w:rsidRPr="004C3DA3" w:rsidRDefault="000A5965" w:rsidP="000A5965">
      <w:pPr>
        <w:numPr>
          <w:ilvl w:val="0"/>
          <w:numId w:val="10"/>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 bör </w:t>
      </w:r>
      <w:r w:rsidRPr="000A5965">
        <w:rPr>
          <w:rFonts w:ascii="Times New Roman" w:hAnsi="Times New Roman" w:cs="Times New Roman"/>
          <w:b/>
          <w:i/>
          <w:sz w:val="24"/>
          <w:szCs w:val="24"/>
          <w:lang w:val="sv-SE"/>
        </w:rPr>
        <w:t xml:space="preserve">schablonnivån </w:t>
      </w:r>
      <w:r w:rsidRPr="000A5965">
        <w:rPr>
          <w:rFonts w:ascii="Times New Roman" w:hAnsi="Times New Roman" w:cs="Times New Roman"/>
          <w:i/>
          <w:sz w:val="24"/>
          <w:szCs w:val="24"/>
          <w:lang w:val="sv-SE"/>
        </w:rPr>
        <w:t xml:space="preserve">för finansiering av de nationella metrologiska institutens och de utsedda institutens stödberättigande indirekta kostnader ändras jämfört med den </w:t>
      </w:r>
      <w:r w:rsidRPr="000A5965">
        <w:rPr>
          <w:rFonts w:ascii="Times New Roman" w:hAnsi="Times New Roman" w:cs="Times New Roman"/>
          <w:b/>
          <w:i/>
          <w:sz w:val="24"/>
          <w:szCs w:val="24"/>
          <w:lang w:val="sv-SE"/>
        </w:rPr>
        <w:t>schablonnivå</w:t>
      </w:r>
      <w:r w:rsidRPr="000A5965">
        <w:rPr>
          <w:rFonts w:ascii="Times New Roman" w:hAnsi="Times New Roman" w:cs="Times New Roman"/>
          <w:i/>
          <w:sz w:val="24"/>
          <w:szCs w:val="24"/>
          <w:lang w:val="sv-SE"/>
        </w:rPr>
        <w:t xml:space="preserve"> som anges i förordning (EU)</w:t>
      </w:r>
      <w:r w:rsidRPr="000A5965">
        <w:rPr>
          <w:rFonts w:ascii="Times New Roman" w:hAnsi="Times New Roman" w:cs="Times New Roman"/>
          <w:sz w:val="24"/>
          <w:szCs w:val="24"/>
          <w:lang w:val="sv-SE"/>
        </w:rPr>
        <w:t xml:space="preserve"> ... </w:t>
      </w:r>
      <w:r w:rsidRPr="004C3DA3">
        <w:rPr>
          <w:rFonts w:ascii="Times New Roman" w:hAnsi="Times New Roman" w:cs="Times New Roman"/>
          <w:sz w:val="24"/>
          <w:szCs w:val="24"/>
          <w:lang w:val="sv-SE"/>
        </w:rPr>
        <w:t>(5)</w:t>
      </w:r>
    </w:p>
    <w:p w14:paraId="6808A459" w14:textId="77777777" w:rsidR="000A5965" w:rsidRPr="000A5965" w:rsidRDefault="000A5965" w:rsidP="000A5965">
      <w:pPr>
        <w:spacing w:line="360" w:lineRule="auto"/>
        <w:ind w:left="1069"/>
        <w:contextualSpacing/>
        <w:jc w:val="both"/>
        <w:rPr>
          <w:rFonts w:ascii="Times New Roman" w:hAnsi="Times New Roman" w:cs="Times New Roman"/>
          <w:sz w:val="24"/>
          <w:szCs w:val="24"/>
        </w:rPr>
      </w:pPr>
      <w:r w:rsidRPr="000A5965">
        <w:rPr>
          <w:rFonts w:ascii="Times New Roman" w:hAnsi="Times New Roman" w:cs="Times New Roman"/>
          <w:sz w:val="24"/>
          <w:szCs w:val="24"/>
        </w:rPr>
        <w:t>…стандартный уровень финансирования косвенных издержек Национальных метрологических институтов и представителей данных институтов необходимо изменить по сравнению со стандартным уровнем, приведенным в регламенте (ЕС) …</w:t>
      </w:r>
    </w:p>
    <w:p w14:paraId="2E95CA3E"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Слово </w:t>
      </w:r>
      <w:r w:rsidRPr="000A5965">
        <w:rPr>
          <w:rFonts w:ascii="Times New Roman" w:hAnsi="Times New Roman" w:cs="Times New Roman"/>
          <w:i/>
          <w:sz w:val="24"/>
          <w:szCs w:val="24"/>
          <w:lang w:val="sv-SE"/>
        </w:rPr>
        <w:t>schablon</w:t>
      </w:r>
      <w:r w:rsidRPr="000A5965">
        <w:rPr>
          <w:rFonts w:ascii="Times New Roman" w:hAnsi="Times New Roman" w:cs="Times New Roman"/>
          <w:sz w:val="24"/>
          <w:szCs w:val="24"/>
        </w:rPr>
        <w:t xml:space="preserve"> пришло из немецкого языка и не зарегистрировано в </w:t>
      </w:r>
      <w:r w:rsidRPr="000A5965">
        <w:rPr>
          <w:rFonts w:ascii="Times New Roman" w:hAnsi="Times New Roman" w:cs="Times New Roman"/>
          <w:sz w:val="24"/>
          <w:szCs w:val="24"/>
          <w:lang w:val="en-US"/>
        </w:rPr>
        <w:t>SAOL</w:t>
      </w:r>
      <w:r w:rsidRPr="000A5965">
        <w:rPr>
          <w:rFonts w:ascii="Times New Roman" w:hAnsi="Times New Roman" w:cs="Times New Roman"/>
          <w:sz w:val="24"/>
          <w:szCs w:val="24"/>
        </w:rPr>
        <w:t xml:space="preserve"> 9. Интересно употребление такой первой основы в данном композите, поскольку в шведском языке присутствует слово </w:t>
      </w:r>
      <w:r w:rsidRPr="000A5965">
        <w:rPr>
          <w:rFonts w:ascii="Times New Roman" w:hAnsi="Times New Roman" w:cs="Times New Roman"/>
          <w:i/>
          <w:sz w:val="24"/>
          <w:szCs w:val="24"/>
          <w:lang w:val="en-US"/>
        </w:rPr>
        <w:t>mall</w:t>
      </w:r>
      <w:r w:rsidRPr="000A5965">
        <w:rPr>
          <w:rFonts w:ascii="Times New Roman" w:hAnsi="Times New Roman" w:cs="Times New Roman"/>
          <w:sz w:val="24"/>
          <w:szCs w:val="24"/>
        </w:rPr>
        <w:t xml:space="preserve"> с тем же значением, но выбор автора тем не менее остановился на заимствовании.</w:t>
      </w:r>
    </w:p>
    <w:p w14:paraId="437C732E" w14:textId="77777777" w:rsidR="000A5965" w:rsidRPr="000A5965" w:rsidRDefault="000A5965" w:rsidP="000A5965">
      <w:pPr>
        <w:numPr>
          <w:ilvl w:val="0"/>
          <w:numId w:val="10"/>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lastRenderedPageBreak/>
        <w:t xml:space="preserve">… bör kommissionen på </w:t>
      </w:r>
      <w:r w:rsidRPr="000A5965">
        <w:rPr>
          <w:rFonts w:ascii="Times New Roman" w:hAnsi="Times New Roman" w:cs="Times New Roman"/>
          <w:b/>
          <w:i/>
          <w:sz w:val="24"/>
          <w:szCs w:val="24"/>
          <w:lang w:val="sv-SE"/>
        </w:rPr>
        <w:t>webbplatsen</w:t>
      </w:r>
      <w:r w:rsidRPr="000A5965">
        <w:rPr>
          <w:rFonts w:ascii="Times New Roman" w:hAnsi="Times New Roman" w:cs="Times New Roman"/>
          <w:i/>
          <w:sz w:val="24"/>
          <w:szCs w:val="24"/>
          <w:lang w:val="sv-SE"/>
        </w:rPr>
        <w:t xml:space="preserve"> för Horisont 2020 offentliggöra öppna          ansökningsomgångar</w:t>
      </w:r>
      <w:r w:rsidRPr="000A5965">
        <w:rPr>
          <w:rFonts w:ascii="Times New Roman" w:hAnsi="Times New Roman" w:cs="Times New Roman"/>
          <w:sz w:val="24"/>
          <w:szCs w:val="24"/>
          <w:lang w:val="sv-SE"/>
        </w:rPr>
        <w:t>.(1)</w:t>
      </w:r>
    </w:p>
    <w:p w14:paraId="185B9091" w14:textId="77777777" w:rsidR="000A5965" w:rsidRPr="000A5965" w:rsidRDefault="000A5965" w:rsidP="000A5965">
      <w:pPr>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 комиссия обязана сообщать об открытых турах для подачи заявок на веб-сайте программы «</w:t>
      </w:r>
      <w:r w:rsidRPr="000A5965">
        <w:rPr>
          <w:rFonts w:ascii="Times New Roman" w:hAnsi="Times New Roman" w:cs="Times New Roman"/>
          <w:sz w:val="24"/>
          <w:szCs w:val="24"/>
          <w:lang w:val="en-US"/>
        </w:rPr>
        <w:t>Horisont</w:t>
      </w:r>
      <w:r w:rsidRPr="000A5965">
        <w:rPr>
          <w:rFonts w:ascii="Times New Roman" w:hAnsi="Times New Roman" w:cs="Times New Roman"/>
          <w:sz w:val="24"/>
          <w:szCs w:val="24"/>
        </w:rPr>
        <w:t xml:space="preserve"> 2020».</w:t>
      </w:r>
    </w:p>
    <w:p w14:paraId="0BC5D0E3"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Первая основа </w:t>
      </w:r>
      <w:r w:rsidRPr="000A5965">
        <w:rPr>
          <w:rFonts w:ascii="Times New Roman" w:hAnsi="Times New Roman" w:cs="Times New Roman"/>
          <w:i/>
          <w:sz w:val="24"/>
          <w:szCs w:val="24"/>
          <w:lang w:val="en-US"/>
        </w:rPr>
        <w:t>w</w:t>
      </w:r>
      <w:r w:rsidRPr="000A5965">
        <w:rPr>
          <w:rFonts w:ascii="Times New Roman" w:hAnsi="Times New Roman" w:cs="Times New Roman"/>
          <w:i/>
          <w:sz w:val="24"/>
          <w:szCs w:val="24"/>
          <w:lang w:val="sv-SE"/>
        </w:rPr>
        <w:t>ebb</w:t>
      </w:r>
      <w:r w:rsidRPr="000A5965">
        <w:rPr>
          <w:rFonts w:ascii="Times New Roman" w:hAnsi="Times New Roman" w:cs="Times New Roman"/>
          <w:sz w:val="24"/>
          <w:szCs w:val="24"/>
        </w:rPr>
        <w:t xml:space="preserve"> заимствована от английского с тем же значением.</w:t>
      </w:r>
    </w:p>
    <w:p w14:paraId="3EEB4F82"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Таким образом, мы можем сделать вывод о том, что в изученном материале встречаются все виды заимствований, выделенных в классификации О. Миквиц, хотя не все из них представлены достаточно широко. В большинстве случаев языком-донором выступает английский язык, что неудивительно, принимая во внимание влияние английского языка, которое он сейчас оказывает на большинство сфер деятельности человека. В исследовании также встретились заимствования из немецкого языка, что, вероятно, обусловлено традиционно тесной связью между немецким и шведским языками. Иногда представляется достаточно сложным выявить язык оригинала, особенно в тех случаях, когда создателем термина является международная организация с несколькими официальными языками, но такие случаи достаточно редки.</w:t>
      </w:r>
    </w:p>
    <w:p w14:paraId="64560D29" w14:textId="77777777" w:rsidR="000A5965" w:rsidRPr="000A5965" w:rsidRDefault="000A5965" w:rsidP="000A5965">
      <w:pPr>
        <w:spacing w:line="360" w:lineRule="auto"/>
        <w:jc w:val="both"/>
        <w:rPr>
          <w:rFonts w:ascii="Times New Roman" w:hAnsi="Times New Roman" w:cs="Times New Roman"/>
          <w:sz w:val="24"/>
          <w:szCs w:val="24"/>
        </w:rPr>
      </w:pPr>
    </w:p>
    <w:p w14:paraId="5443BD0D" w14:textId="69B89F2B" w:rsidR="000A5965" w:rsidRPr="000A5965" w:rsidRDefault="004C3DA3" w:rsidP="000A5965">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r w:rsidR="000A5965" w:rsidRPr="000A5965">
        <w:rPr>
          <w:rFonts w:ascii="Times New Roman" w:hAnsi="Times New Roman" w:cs="Times New Roman"/>
          <w:b/>
          <w:sz w:val="24"/>
          <w:szCs w:val="24"/>
        </w:rPr>
        <w:t xml:space="preserve">. Интернационализмы </w:t>
      </w:r>
    </w:p>
    <w:p w14:paraId="45B88FC9"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В данном исследовании представляется необходимым выделить интернационализмы в отдельную группу, поскольку они, на наш взгляд, имеют ряд характерных черт, которые мы подробно опишем в данном разделе.</w:t>
      </w:r>
    </w:p>
    <w:p w14:paraId="5470F9B8" w14:textId="77777777" w:rsidR="000A5965" w:rsidRP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Сперва хотелось бы определиться с тем, что мы понимаем под понятием «интернационализм», поскольку в разных источниках оно трактуется по-разному. П. Браун в качестве примера возможного толкования приводит следующее определение: интернационализм – это «слово, используемое в настоящий момент времени во многих национальных языках по всему миру, значение которого можно понять без перевода»</w:t>
      </w:r>
      <w:r w:rsidRPr="000A5965">
        <w:rPr>
          <w:rFonts w:ascii="Times New Roman" w:hAnsi="Times New Roman" w:cs="Times New Roman"/>
          <w:sz w:val="24"/>
          <w:szCs w:val="24"/>
          <w:vertAlign w:val="superscript"/>
        </w:rPr>
        <w:footnoteReference w:id="138"/>
      </w:r>
      <w:r w:rsidRPr="000A5965">
        <w:rPr>
          <w:rFonts w:ascii="Times New Roman" w:hAnsi="Times New Roman" w:cs="Times New Roman"/>
          <w:sz w:val="24"/>
          <w:szCs w:val="24"/>
        </w:rPr>
        <w:t>. В. Ивир дает более краткую дефиницию:   «интернационализмы – это лексические единицы, используемые по всему миру», но при этом уточняет, что интернационализмы, несмотря на свое название, обычно приходят из ограниченного круга языков, и в качестве языков-доноров часто выступают мертвые языки, такие как древнегреческий и латынь</w:t>
      </w:r>
      <w:r w:rsidRPr="000A5965">
        <w:rPr>
          <w:rFonts w:ascii="Times New Roman" w:hAnsi="Times New Roman" w:cs="Times New Roman"/>
          <w:sz w:val="24"/>
          <w:szCs w:val="24"/>
          <w:vertAlign w:val="superscript"/>
        </w:rPr>
        <w:footnoteReference w:id="139"/>
      </w:r>
      <w:r w:rsidRPr="000A5965">
        <w:rPr>
          <w:rFonts w:ascii="Times New Roman" w:hAnsi="Times New Roman" w:cs="Times New Roman"/>
          <w:sz w:val="24"/>
          <w:szCs w:val="24"/>
        </w:rPr>
        <w:t xml:space="preserve">. В. Ивир также говорит о том, что интернационализмы, как правило, приспосабливаются к системе </w:t>
      </w:r>
      <w:r w:rsidRPr="000A5965">
        <w:rPr>
          <w:rFonts w:ascii="Times New Roman" w:hAnsi="Times New Roman" w:cs="Times New Roman"/>
          <w:sz w:val="24"/>
          <w:szCs w:val="24"/>
        </w:rPr>
        <w:lastRenderedPageBreak/>
        <w:t>языка-реципиента на фонологическом, морфологическом и семантическом уровне, что отличает их от некоторых видов заимствований, которых мы подробнее коснемся далее.</w:t>
      </w:r>
    </w:p>
    <w:p w14:paraId="0D28F0AC"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Нужно отметить, что при таком подходе интернационализмами представляются не только слова, корни которых уходят в латынь или греческий, но и слова, заимствованные из других языков. Такой пример в своей работе приводит П. Браун. Рассматривая три европейских языка – английский, немецкий и французский, он выделяет в качестве интернационализма слово «чай» (</w:t>
      </w:r>
      <w:r w:rsidRPr="000A5965">
        <w:rPr>
          <w:rFonts w:ascii="Times New Roman" w:hAnsi="Times New Roman" w:cs="Times New Roman"/>
          <w:i/>
          <w:sz w:val="24"/>
          <w:szCs w:val="24"/>
        </w:rPr>
        <w:t>Tee</w:t>
      </w:r>
      <w:r w:rsidRPr="000A5965">
        <w:rPr>
          <w:rFonts w:ascii="Times New Roman" w:hAnsi="Times New Roman" w:cs="Times New Roman"/>
          <w:sz w:val="24"/>
          <w:szCs w:val="24"/>
        </w:rPr>
        <w:t xml:space="preserve"> - немецкий, </w:t>
      </w:r>
      <w:r w:rsidRPr="000A5965">
        <w:rPr>
          <w:rFonts w:ascii="Times New Roman" w:hAnsi="Times New Roman" w:cs="Times New Roman"/>
          <w:i/>
          <w:sz w:val="24"/>
          <w:szCs w:val="24"/>
        </w:rPr>
        <w:t>tea</w:t>
      </w:r>
      <w:r w:rsidRPr="000A5965">
        <w:rPr>
          <w:rFonts w:ascii="Times New Roman" w:hAnsi="Times New Roman" w:cs="Times New Roman"/>
          <w:sz w:val="24"/>
          <w:szCs w:val="24"/>
        </w:rPr>
        <w:t xml:space="preserve"> - английский, </w:t>
      </w:r>
      <w:r w:rsidRPr="000A5965">
        <w:rPr>
          <w:rFonts w:ascii="Times New Roman" w:hAnsi="Times New Roman" w:cs="Times New Roman"/>
          <w:i/>
          <w:sz w:val="24"/>
          <w:szCs w:val="24"/>
        </w:rPr>
        <w:t>thé</w:t>
      </w:r>
      <w:r w:rsidRPr="000A5965">
        <w:rPr>
          <w:rFonts w:ascii="Times New Roman" w:hAnsi="Times New Roman" w:cs="Times New Roman"/>
          <w:sz w:val="24"/>
          <w:szCs w:val="24"/>
        </w:rPr>
        <w:t xml:space="preserve"> – французский язык), которое пришло в Европу из китайского языка через посредничество нидерландского языка</w:t>
      </w:r>
      <w:r w:rsidRPr="000A5965">
        <w:rPr>
          <w:rFonts w:ascii="Times New Roman" w:hAnsi="Times New Roman" w:cs="Times New Roman"/>
          <w:sz w:val="24"/>
          <w:szCs w:val="24"/>
          <w:vertAlign w:val="superscript"/>
        </w:rPr>
        <w:footnoteReference w:id="140"/>
      </w:r>
      <w:r w:rsidRPr="000A5965">
        <w:rPr>
          <w:rFonts w:ascii="Times New Roman" w:hAnsi="Times New Roman" w:cs="Times New Roman"/>
          <w:sz w:val="24"/>
          <w:szCs w:val="24"/>
        </w:rPr>
        <w:t>.</w:t>
      </w:r>
    </w:p>
    <w:p w14:paraId="76A5AE61" w14:textId="77777777" w:rsidR="000A5965" w:rsidRPr="000A5965" w:rsidRDefault="000A5965" w:rsidP="000A5965">
      <w:pPr>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О. Миквиц рассматривает понятие «интернационализм» с иной точки зрения, ограничивая эту группу только теми словами, которые «содержат в себе элементы, заимствованные из латыни или греческого языка»</w:t>
      </w:r>
      <w:r w:rsidRPr="000A5965">
        <w:rPr>
          <w:rFonts w:ascii="Times New Roman" w:hAnsi="Times New Roman" w:cs="Times New Roman"/>
          <w:sz w:val="24"/>
          <w:szCs w:val="24"/>
          <w:vertAlign w:val="superscript"/>
        </w:rPr>
        <w:footnoteReference w:id="141"/>
      </w:r>
      <w:r w:rsidRPr="000A5965">
        <w:rPr>
          <w:rFonts w:ascii="Times New Roman" w:hAnsi="Times New Roman" w:cs="Times New Roman"/>
          <w:sz w:val="24"/>
          <w:szCs w:val="24"/>
        </w:rPr>
        <w:t>. При этом автор указывает на то, что в настоящее время такие слова часто приходят в шведский язык через английский или получают более широкое распространение благодаря английскому языку, но назвать их заимствованиями из английского при этом было бы не совсем корректно. Й. Вольмерт придерживается такой же точки зрения, при этом сужая группу  до слов «греческого или латинского происхождения, используемых в разных языках»</w:t>
      </w:r>
      <w:r w:rsidRPr="000A5965">
        <w:rPr>
          <w:rFonts w:ascii="Times New Roman" w:hAnsi="Times New Roman" w:cs="Times New Roman"/>
          <w:sz w:val="24"/>
          <w:szCs w:val="24"/>
          <w:vertAlign w:val="superscript"/>
        </w:rPr>
        <w:footnoteReference w:id="142"/>
      </w:r>
      <w:r w:rsidRPr="000A5965">
        <w:rPr>
          <w:rFonts w:ascii="Times New Roman" w:hAnsi="Times New Roman" w:cs="Times New Roman"/>
          <w:sz w:val="24"/>
          <w:szCs w:val="24"/>
        </w:rPr>
        <w:t>.</w:t>
      </w:r>
    </w:p>
    <w:p w14:paraId="4D1FAC69" w14:textId="77777777" w:rsidR="000A5965" w:rsidRP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Мы будем рассматривать интернационализмы отдельно, поскольку они представляют собой достаточно обширную группу и отличаются тем, что чаще всего это уже довольно старые заимствования, которые хорошо интегрировались в словарный запас языка, но при этом можно с легкостью выявить их происхождение. В дальнейшей работе мы, взяв за основу исследования О. Миквиц и Й. Вольмерта, будем рассматривать в качестве интернационализмов только слова, отвечающие двум нижеуказанным параметрам: </w:t>
      </w:r>
    </w:p>
    <w:p w14:paraId="532604A5" w14:textId="77777777" w:rsidR="000A5965" w:rsidRP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1. Присутствие элементов, заимствованных из латыни и греческого языков; </w:t>
      </w:r>
    </w:p>
    <w:p w14:paraId="748D193C" w14:textId="77777777" w:rsidR="000A5965" w:rsidRP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2. Присутствие слова в нескольких языках. </w:t>
      </w:r>
    </w:p>
    <w:p w14:paraId="640E1731" w14:textId="77777777" w:rsidR="000A5965" w:rsidRP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 xml:space="preserve">Такое разделение упростит нам задачу классификации, особенно в сложных случаях, где происхождение слова является спорным. Для примера из шведского языка можно </w:t>
      </w:r>
      <w:r w:rsidRPr="000A5965">
        <w:rPr>
          <w:rFonts w:ascii="Times New Roman" w:hAnsi="Times New Roman" w:cs="Times New Roman"/>
          <w:sz w:val="24"/>
          <w:szCs w:val="24"/>
        </w:rPr>
        <w:lastRenderedPageBreak/>
        <w:t xml:space="preserve">привести слово </w:t>
      </w:r>
      <w:r w:rsidRPr="000A5965">
        <w:rPr>
          <w:rFonts w:ascii="Times New Roman" w:hAnsi="Times New Roman" w:cs="Times New Roman"/>
          <w:i/>
          <w:sz w:val="24"/>
          <w:szCs w:val="24"/>
          <w:lang w:val="en-US"/>
        </w:rPr>
        <w:t>innovation</w:t>
      </w:r>
      <w:r w:rsidRPr="000A5965">
        <w:rPr>
          <w:rFonts w:ascii="Times New Roman" w:hAnsi="Times New Roman" w:cs="Times New Roman"/>
          <w:i/>
          <w:sz w:val="24"/>
          <w:szCs w:val="24"/>
        </w:rPr>
        <w:t xml:space="preserve"> </w:t>
      </w:r>
      <w:r w:rsidRPr="000A5965">
        <w:rPr>
          <w:rFonts w:ascii="Times New Roman" w:hAnsi="Times New Roman" w:cs="Times New Roman"/>
          <w:sz w:val="24"/>
          <w:szCs w:val="24"/>
        </w:rPr>
        <w:t>– рус. «инновация», которое получило большое распространение в 1960-х в значении «новое явление, открытие»</w:t>
      </w:r>
      <w:r w:rsidRPr="000A5965">
        <w:rPr>
          <w:rFonts w:ascii="Times New Roman" w:hAnsi="Times New Roman" w:cs="Times New Roman"/>
          <w:sz w:val="24"/>
          <w:szCs w:val="24"/>
          <w:vertAlign w:val="superscript"/>
        </w:rPr>
        <w:footnoteReference w:id="143"/>
      </w:r>
      <w:r w:rsidRPr="000A5965">
        <w:rPr>
          <w:rFonts w:ascii="Times New Roman" w:hAnsi="Times New Roman" w:cs="Times New Roman"/>
          <w:sz w:val="24"/>
          <w:szCs w:val="24"/>
        </w:rPr>
        <w:t xml:space="preserve">. В словаре новых слов 2001 года («Nyord i svenskan från 40-tal till 80-tal») слово указано в списке заимствований из английского языка (от англ. </w:t>
      </w:r>
      <w:r w:rsidRPr="000A5965">
        <w:rPr>
          <w:rFonts w:ascii="Times New Roman" w:hAnsi="Times New Roman" w:cs="Times New Roman"/>
          <w:i/>
          <w:sz w:val="24"/>
          <w:szCs w:val="24"/>
          <w:lang w:val="en-US"/>
        </w:rPr>
        <w:t>innovation</w:t>
      </w:r>
      <w:r w:rsidRPr="000A5965">
        <w:rPr>
          <w:rFonts w:ascii="Times New Roman" w:hAnsi="Times New Roman" w:cs="Times New Roman"/>
          <w:sz w:val="24"/>
          <w:szCs w:val="24"/>
        </w:rPr>
        <w:t xml:space="preserve">), в то время как в этимологическом словаре 2008 года издательства «Norstedts» («Norstedts etymologiska ordbok») в качестве языка-донора указывается латынь (от лат. </w:t>
      </w:r>
      <w:r w:rsidRPr="000A5965">
        <w:rPr>
          <w:rFonts w:ascii="Times New Roman" w:hAnsi="Times New Roman" w:cs="Times New Roman"/>
          <w:i/>
          <w:sz w:val="24"/>
          <w:szCs w:val="24"/>
          <w:lang w:val="en-US"/>
        </w:rPr>
        <w:t>innovatio</w:t>
      </w:r>
      <w:r w:rsidRPr="000A5965">
        <w:rPr>
          <w:rFonts w:ascii="Times New Roman" w:hAnsi="Times New Roman" w:cs="Times New Roman"/>
          <w:i/>
          <w:sz w:val="24"/>
          <w:szCs w:val="24"/>
        </w:rPr>
        <w:t xml:space="preserve">) </w:t>
      </w:r>
      <w:r w:rsidRPr="000A5965">
        <w:rPr>
          <w:rFonts w:ascii="Times New Roman" w:hAnsi="Times New Roman" w:cs="Times New Roman"/>
          <w:sz w:val="24"/>
          <w:szCs w:val="24"/>
        </w:rPr>
        <w:t>в значении «новинка, обновление»</w:t>
      </w:r>
      <w:r w:rsidRPr="000A5965">
        <w:rPr>
          <w:rFonts w:ascii="Times New Roman" w:hAnsi="Times New Roman" w:cs="Times New Roman"/>
          <w:i/>
          <w:sz w:val="24"/>
          <w:szCs w:val="24"/>
        </w:rPr>
        <w:t xml:space="preserve"> </w:t>
      </w:r>
      <w:r w:rsidRPr="000A5965">
        <w:rPr>
          <w:rFonts w:ascii="Times New Roman" w:hAnsi="Times New Roman" w:cs="Times New Roman"/>
          <w:sz w:val="24"/>
          <w:szCs w:val="24"/>
          <w:vertAlign w:val="superscript"/>
        </w:rPr>
        <w:footnoteReference w:id="144"/>
      </w:r>
      <w:r w:rsidRPr="000A5965">
        <w:rPr>
          <w:rFonts w:ascii="Times New Roman" w:hAnsi="Times New Roman" w:cs="Times New Roman"/>
          <w:sz w:val="24"/>
          <w:szCs w:val="24"/>
        </w:rPr>
        <w:t>. В этом и подобных случаях мы в качестве языка, от которого произошло заимствование, будем рассматривать латынь.</w:t>
      </w:r>
    </w:p>
    <w:p w14:paraId="0B9CB182" w14:textId="77777777" w:rsidR="000A5965" w:rsidRP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Нужно отметить, что в изучаемом материале интернационализмы встречаются очень часто, это можно объяснить тем, что официально-деловой стиль шведского языка еще в Средние века позаимствовал значительный запас слов из латыни и греческого языков. В особенности это касается языка права и науки, поскольку именно в этих областях латынь наиболее долго сохраняла позиции международного языка. Поскольку в нашей работе мы рассматриваем правовые акты по тематике «научно-исследовательская деятельность», эти тенденции просматриваются наиболее четко. С точки зрения семантики, все выявленные нами интернационализмы мы можем разделить на следующие три обширные группы:</w:t>
      </w:r>
    </w:p>
    <w:p w14:paraId="155281A0" w14:textId="77777777" w:rsidR="000A5965" w:rsidRPr="000A5965" w:rsidRDefault="000A5965" w:rsidP="000A5965">
      <w:pPr>
        <w:widowControl w:val="0"/>
        <w:numPr>
          <w:ilvl w:val="0"/>
          <w:numId w:val="6"/>
        </w:numPr>
        <w:spacing w:line="360" w:lineRule="auto"/>
        <w:contextualSpacing/>
        <w:jc w:val="both"/>
        <w:rPr>
          <w:rFonts w:ascii="Times New Roman" w:hAnsi="Times New Roman" w:cs="Times New Roman"/>
          <w:sz w:val="24"/>
          <w:szCs w:val="24"/>
        </w:rPr>
      </w:pPr>
      <w:r w:rsidRPr="000A5965">
        <w:rPr>
          <w:rFonts w:ascii="Times New Roman" w:hAnsi="Times New Roman" w:cs="Times New Roman"/>
          <w:sz w:val="24"/>
          <w:szCs w:val="24"/>
        </w:rPr>
        <w:t>Юридическая лексика. Примеры:</w:t>
      </w:r>
    </w:p>
    <w:p w14:paraId="19438FD9" w14:textId="77777777" w:rsidR="000A5965" w:rsidRPr="000A5965" w:rsidRDefault="000A5965" w:rsidP="000A5965">
      <w:pPr>
        <w:widowControl w:val="0"/>
        <w:numPr>
          <w:ilvl w:val="0"/>
          <w:numId w:val="8"/>
        </w:numPr>
        <w:spacing w:line="360" w:lineRule="auto"/>
        <w:contextualSpacing/>
        <w:jc w:val="both"/>
        <w:rPr>
          <w:rFonts w:ascii="Times New Roman" w:hAnsi="Times New Roman" w:cs="Times New Roman"/>
          <w:color w:val="19161B"/>
          <w:sz w:val="24"/>
          <w:szCs w:val="24"/>
          <w:lang w:val="sv-SE"/>
        </w:rPr>
      </w:pPr>
      <w:r w:rsidRPr="000A5965">
        <w:rPr>
          <w:rFonts w:ascii="Times New Roman" w:hAnsi="Times New Roman" w:cs="Times New Roman"/>
          <w:i/>
          <w:color w:val="19161B"/>
          <w:sz w:val="24"/>
          <w:szCs w:val="24"/>
          <w:lang w:val="sv-SE"/>
        </w:rPr>
        <w:t xml:space="preserve">Namnen på experter som utsetts på personliga </w:t>
      </w:r>
      <w:r w:rsidRPr="000A5965">
        <w:rPr>
          <w:rFonts w:ascii="Times New Roman" w:hAnsi="Times New Roman" w:cs="Times New Roman"/>
          <w:b/>
          <w:i/>
          <w:color w:val="19161B"/>
          <w:sz w:val="24"/>
          <w:szCs w:val="24"/>
          <w:lang w:val="sv-SE"/>
        </w:rPr>
        <w:t>mandat</w:t>
      </w:r>
      <w:r w:rsidRPr="000A5965">
        <w:rPr>
          <w:rFonts w:ascii="Times New Roman" w:hAnsi="Times New Roman" w:cs="Times New Roman"/>
          <w:i/>
          <w:color w:val="19161B"/>
          <w:sz w:val="24"/>
          <w:szCs w:val="24"/>
          <w:lang w:val="sv-SE"/>
        </w:rPr>
        <w:t>…</w:t>
      </w:r>
      <w:r w:rsidRPr="000A5965">
        <w:rPr>
          <w:rFonts w:ascii="Times New Roman" w:hAnsi="Times New Roman" w:cs="Times New Roman"/>
          <w:color w:val="19161B"/>
          <w:sz w:val="24"/>
          <w:szCs w:val="24"/>
          <w:lang w:val="sv-SE"/>
        </w:rPr>
        <w:t>(1)</w:t>
      </w:r>
    </w:p>
    <w:p w14:paraId="4FF23E90" w14:textId="77777777" w:rsidR="000A5965" w:rsidRPr="000A5965" w:rsidRDefault="000A5965" w:rsidP="000A5965">
      <w:pPr>
        <w:widowControl w:val="0"/>
        <w:spacing w:line="360" w:lineRule="auto"/>
        <w:ind w:left="720"/>
        <w:contextualSpacing/>
        <w:jc w:val="both"/>
        <w:rPr>
          <w:rFonts w:ascii="Times New Roman" w:hAnsi="Times New Roman" w:cs="Times New Roman"/>
          <w:color w:val="19161B"/>
          <w:sz w:val="24"/>
          <w:szCs w:val="24"/>
        </w:rPr>
      </w:pPr>
      <w:r w:rsidRPr="000A5965">
        <w:rPr>
          <w:rFonts w:ascii="Times New Roman" w:hAnsi="Times New Roman" w:cs="Times New Roman"/>
          <w:color w:val="19161B"/>
          <w:sz w:val="24"/>
          <w:szCs w:val="24"/>
        </w:rPr>
        <w:t xml:space="preserve">Имена экспертов, назначенных по личному </w:t>
      </w:r>
      <w:r w:rsidRPr="000A5965">
        <w:rPr>
          <w:rFonts w:ascii="Times New Roman" w:hAnsi="Times New Roman" w:cs="Times New Roman"/>
          <w:b/>
          <w:color w:val="19161B"/>
          <w:sz w:val="24"/>
          <w:szCs w:val="24"/>
        </w:rPr>
        <w:t>мандату</w:t>
      </w:r>
      <w:r w:rsidRPr="000A5965">
        <w:rPr>
          <w:rFonts w:ascii="Times New Roman" w:hAnsi="Times New Roman" w:cs="Times New Roman"/>
          <w:color w:val="19161B"/>
          <w:sz w:val="24"/>
          <w:szCs w:val="24"/>
        </w:rPr>
        <w:t>…</w:t>
      </w:r>
    </w:p>
    <w:p w14:paraId="1B570623" w14:textId="77777777" w:rsidR="000A5965" w:rsidRPr="000A5965" w:rsidRDefault="000A5965" w:rsidP="000A5965">
      <w:pPr>
        <w:widowControl w:val="0"/>
        <w:numPr>
          <w:ilvl w:val="0"/>
          <w:numId w:val="8"/>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 möjligheter att överföra och </w:t>
      </w:r>
      <w:r w:rsidRPr="000A5965">
        <w:rPr>
          <w:rFonts w:ascii="Times New Roman" w:hAnsi="Times New Roman" w:cs="Times New Roman"/>
          <w:b/>
          <w:i/>
          <w:sz w:val="24"/>
          <w:szCs w:val="24"/>
          <w:lang w:val="sv-SE"/>
        </w:rPr>
        <w:t>licensiera</w:t>
      </w:r>
      <w:r w:rsidRPr="000A5965">
        <w:rPr>
          <w:rFonts w:ascii="Times New Roman" w:hAnsi="Times New Roman" w:cs="Times New Roman"/>
          <w:i/>
          <w:sz w:val="24"/>
          <w:szCs w:val="24"/>
          <w:lang w:val="sv-SE"/>
        </w:rPr>
        <w:t xml:space="preserve"> resultat och bakgrundsinformation, i enlighet med bidragsavtalet och utan samtycke från andra deltagare, som avses i </w:t>
      </w:r>
      <w:r w:rsidRPr="000A5965">
        <w:rPr>
          <w:rFonts w:ascii="Times New Roman" w:hAnsi="Times New Roman" w:cs="Times New Roman"/>
          <w:b/>
          <w:i/>
          <w:sz w:val="24"/>
          <w:szCs w:val="24"/>
          <w:lang w:val="sv-SE"/>
        </w:rPr>
        <w:t>artikel</w:t>
      </w:r>
      <w:r w:rsidRPr="000A5965">
        <w:rPr>
          <w:rFonts w:ascii="Times New Roman" w:hAnsi="Times New Roman" w:cs="Times New Roman"/>
          <w:i/>
          <w:sz w:val="24"/>
          <w:szCs w:val="24"/>
          <w:lang w:val="sv-SE"/>
        </w:rPr>
        <w:t xml:space="preserve"> 44.1 och 44.2 </w:t>
      </w:r>
      <w:r w:rsidRPr="000A5965">
        <w:rPr>
          <w:rFonts w:ascii="Times New Roman" w:hAnsi="Times New Roman" w:cs="Times New Roman"/>
          <w:sz w:val="24"/>
          <w:szCs w:val="24"/>
          <w:lang w:val="sv-SE"/>
        </w:rPr>
        <w:t>…(1)</w:t>
      </w:r>
    </w:p>
    <w:p w14:paraId="74932ECC"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…возможности передать и </w:t>
      </w:r>
      <w:r w:rsidRPr="000A5965">
        <w:rPr>
          <w:rFonts w:ascii="Times New Roman" w:hAnsi="Times New Roman" w:cs="Times New Roman"/>
          <w:b/>
          <w:sz w:val="24"/>
          <w:szCs w:val="24"/>
        </w:rPr>
        <w:t>лицензировать</w:t>
      </w:r>
      <w:r w:rsidRPr="000A5965">
        <w:rPr>
          <w:rFonts w:ascii="Times New Roman" w:hAnsi="Times New Roman" w:cs="Times New Roman"/>
          <w:sz w:val="24"/>
          <w:szCs w:val="24"/>
        </w:rPr>
        <w:t xml:space="preserve"> результат и связанную с ним информацию в соответствии с договором об экономической помощи без согласия других участников, о чем указано в </w:t>
      </w:r>
      <w:r w:rsidRPr="000A5965">
        <w:rPr>
          <w:rFonts w:ascii="Times New Roman" w:hAnsi="Times New Roman" w:cs="Times New Roman"/>
          <w:b/>
          <w:sz w:val="24"/>
          <w:szCs w:val="24"/>
        </w:rPr>
        <w:t xml:space="preserve">статье </w:t>
      </w:r>
      <w:r w:rsidRPr="000A5965">
        <w:rPr>
          <w:rFonts w:ascii="Times New Roman" w:hAnsi="Times New Roman" w:cs="Times New Roman"/>
          <w:sz w:val="24"/>
          <w:szCs w:val="24"/>
        </w:rPr>
        <w:t>44.1 и 44.2…</w:t>
      </w:r>
    </w:p>
    <w:p w14:paraId="4D775041"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p>
    <w:p w14:paraId="754EA919" w14:textId="77777777" w:rsidR="000A5965" w:rsidRPr="000A5965" w:rsidRDefault="000A5965" w:rsidP="000A5965">
      <w:pPr>
        <w:widowControl w:val="0"/>
        <w:numPr>
          <w:ilvl w:val="0"/>
          <w:numId w:val="6"/>
        </w:numPr>
        <w:spacing w:line="360" w:lineRule="auto"/>
        <w:contextualSpacing/>
        <w:jc w:val="both"/>
        <w:rPr>
          <w:rFonts w:ascii="Times New Roman" w:hAnsi="Times New Roman" w:cs="Times New Roman"/>
          <w:sz w:val="24"/>
          <w:szCs w:val="24"/>
        </w:rPr>
      </w:pPr>
      <w:r w:rsidRPr="000A5965">
        <w:rPr>
          <w:rFonts w:ascii="Times New Roman" w:hAnsi="Times New Roman" w:cs="Times New Roman"/>
          <w:sz w:val="24"/>
          <w:szCs w:val="24"/>
        </w:rPr>
        <w:t>Научная и медицинская лексика. Примеры:</w:t>
      </w:r>
    </w:p>
    <w:p w14:paraId="65BA1BF7" w14:textId="77777777" w:rsidR="000A5965" w:rsidRPr="000A5965" w:rsidRDefault="000A5965" w:rsidP="000A5965">
      <w:pPr>
        <w:widowControl w:val="0"/>
        <w:numPr>
          <w:ilvl w:val="0"/>
          <w:numId w:val="9"/>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När det gäller forskning med möjlighet att vidareutvecklas till ny </w:t>
      </w:r>
      <w:r w:rsidRPr="000A5965">
        <w:rPr>
          <w:rFonts w:ascii="Times New Roman" w:hAnsi="Times New Roman" w:cs="Times New Roman"/>
          <w:b/>
          <w:i/>
          <w:sz w:val="24"/>
          <w:szCs w:val="24"/>
          <w:lang w:val="sv-SE"/>
        </w:rPr>
        <w:t>medicinsk</w:t>
      </w:r>
      <w:r w:rsidRPr="000A5965">
        <w:rPr>
          <w:rFonts w:ascii="Times New Roman" w:hAnsi="Times New Roman" w:cs="Times New Roman"/>
          <w:i/>
          <w:sz w:val="24"/>
          <w:szCs w:val="24"/>
          <w:lang w:val="sv-SE"/>
        </w:rPr>
        <w:t xml:space="preserve"> teknik (såsom läkemedel, </w:t>
      </w:r>
      <w:r w:rsidRPr="000A5965">
        <w:rPr>
          <w:rFonts w:ascii="Times New Roman" w:hAnsi="Times New Roman" w:cs="Times New Roman"/>
          <w:b/>
          <w:i/>
          <w:sz w:val="24"/>
          <w:szCs w:val="24"/>
          <w:lang w:val="sv-SE"/>
        </w:rPr>
        <w:t>vaccin</w:t>
      </w:r>
      <w:r w:rsidRPr="000A5965">
        <w:rPr>
          <w:rFonts w:ascii="Times New Roman" w:hAnsi="Times New Roman" w:cs="Times New Roman"/>
          <w:i/>
          <w:sz w:val="24"/>
          <w:szCs w:val="24"/>
          <w:lang w:val="sv-SE"/>
        </w:rPr>
        <w:t xml:space="preserve"> och </w:t>
      </w:r>
      <w:r w:rsidRPr="000A5965">
        <w:rPr>
          <w:rFonts w:ascii="Times New Roman" w:hAnsi="Times New Roman" w:cs="Times New Roman"/>
          <w:b/>
          <w:i/>
          <w:sz w:val="24"/>
          <w:szCs w:val="24"/>
          <w:lang w:val="sv-SE"/>
        </w:rPr>
        <w:t>medicinsk diagnostik</w:t>
      </w:r>
      <w:r w:rsidRPr="000A5965">
        <w:rPr>
          <w:rFonts w:ascii="Times New Roman" w:hAnsi="Times New Roman" w:cs="Times New Roman"/>
          <w:i/>
          <w:sz w:val="24"/>
          <w:szCs w:val="24"/>
          <w:lang w:val="sv-SE"/>
        </w:rPr>
        <w:t>) bör åtgärder vidtas för att säkerställa omedelbart utnyttjande och spridning av resultaten av denna teknik i de fall detta är lämpligt</w:t>
      </w:r>
      <w:r w:rsidRPr="000A5965">
        <w:rPr>
          <w:rFonts w:ascii="Times New Roman" w:hAnsi="Times New Roman" w:cs="Times New Roman"/>
          <w:sz w:val="24"/>
          <w:szCs w:val="24"/>
          <w:lang w:val="sv-SE"/>
        </w:rPr>
        <w:t>.(1)</w:t>
      </w:r>
    </w:p>
    <w:p w14:paraId="2FCFC48C"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Что касается исследований с возможностью дальнейшего развития новой </w:t>
      </w:r>
      <w:r w:rsidRPr="000A5965">
        <w:rPr>
          <w:rFonts w:ascii="Times New Roman" w:hAnsi="Times New Roman" w:cs="Times New Roman"/>
          <w:b/>
          <w:sz w:val="24"/>
          <w:szCs w:val="24"/>
        </w:rPr>
        <w:t>медицинской</w:t>
      </w:r>
      <w:r w:rsidRPr="000A5965">
        <w:rPr>
          <w:rFonts w:ascii="Times New Roman" w:hAnsi="Times New Roman" w:cs="Times New Roman"/>
          <w:sz w:val="24"/>
          <w:szCs w:val="24"/>
        </w:rPr>
        <w:t xml:space="preserve"> техники (так же, как и лекарственных препаратов, </w:t>
      </w:r>
      <w:r w:rsidRPr="000A5965">
        <w:rPr>
          <w:rFonts w:ascii="Times New Roman" w:hAnsi="Times New Roman" w:cs="Times New Roman"/>
          <w:b/>
          <w:sz w:val="24"/>
          <w:szCs w:val="24"/>
        </w:rPr>
        <w:t>вакцин</w:t>
      </w:r>
      <w:r w:rsidRPr="000A5965">
        <w:rPr>
          <w:rFonts w:ascii="Times New Roman" w:hAnsi="Times New Roman" w:cs="Times New Roman"/>
          <w:sz w:val="24"/>
          <w:szCs w:val="24"/>
        </w:rPr>
        <w:t xml:space="preserve"> и методов </w:t>
      </w:r>
      <w:r w:rsidRPr="000A5965">
        <w:rPr>
          <w:rFonts w:ascii="Times New Roman" w:hAnsi="Times New Roman" w:cs="Times New Roman"/>
          <w:b/>
          <w:sz w:val="24"/>
          <w:szCs w:val="24"/>
        </w:rPr>
        <w:lastRenderedPageBreak/>
        <w:t>медицинской диагностики</w:t>
      </w:r>
      <w:r w:rsidRPr="000A5965">
        <w:rPr>
          <w:rFonts w:ascii="Times New Roman" w:hAnsi="Times New Roman" w:cs="Times New Roman"/>
          <w:sz w:val="24"/>
          <w:szCs w:val="24"/>
        </w:rPr>
        <w:t>), должны приниматься меры, чтобы обеспечить немедленное использование и распространение результата этой техники в тех случаях, когда это возможно.</w:t>
      </w:r>
    </w:p>
    <w:p w14:paraId="50B40553" w14:textId="77777777" w:rsidR="000A5965" w:rsidRPr="000A5965" w:rsidRDefault="000A5965" w:rsidP="000A5965">
      <w:pPr>
        <w:widowControl w:val="0"/>
        <w:numPr>
          <w:ilvl w:val="0"/>
          <w:numId w:val="9"/>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Ansökningar avseende forskning på mänskliga </w:t>
      </w:r>
      <w:r w:rsidRPr="000A5965">
        <w:rPr>
          <w:rFonts w:ascii="Times New Roman" w:hAnsi="Times New Roman" w:cs="Times New Roman"/>
          <w:b/>
          <w:i/>
          <w:sz w:val="24"/>
          <w:szCs w:val="24"/>
          <w:lang w:val="sv-SE"/>
        </w:rPr>
        <w:t xml:space="preserve">embryonala </w:t>
      </w:r>
      <w:r w:rsidRPr="000A5965">
        <w:rPr>
          <w:rFonts w:ascii="Times New Roman" w:hAnsi="Times New Roman" w:cs="Times New Roman"/>
          <w:i/>
          <w:sz w:val="24"/>
          <w:szCs w:val="24"/>
          <w:lang w:val="sv-SE"/>
        </w:rPr>
        <w:t>stamceller ska, i förekommande fall, innehålla detaljerade uppgifter…</w:t>
      </w:r>
      <w:r w:rsidRPr="000A5965">
        <w:rPr>
          <w:rFonts w:ascii="Times New Roman" w:hAnsi="Times New Roman" w:cs="Times New Roman"/>
          <w:sz w:val="24"/>
          <w:szCs w:val="24"/>
          <w:lang w:val="sv-SE"/>
        </w:rPr>
        <w:t>(1)</w:t>
      </w:r>
    </w:p>
    <w:p w14:paraId="253D3285"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Заявки, касающиеся исследований </w:t>
      </w:r>
      <w:r w:rsidRPr="000A5965">
        <w:rPr>
          <w:rFonts w:ascii="Times New Roman" w:hAnsi="Times New Roman" w:cs="Times New Roman"/>
          <w:b/>
          <w:sz w:val="24"/>
          <w:szCs w:val="24"/>
        </w:rPr>
        <w:t>эмбриональных</w:t>
      </w:r>
      <w:r w:rsidRPr="000A5965">
        <w:rPr>
          <w:rFonts w:ascii="Times New Roman" w:hAnsi="Times New Roman" w:cs="Times New Roman"/>
          <w:sz w:val="24"/>
          <w:szCs w:val="24"/>
        </w:rPr>
        <w:t xml:space="preserve"> стволовых клеток человека, должны в таких случаях содержать подробные данные…</w:t>
      </w:r>
    </w:p>
    <w:p w14:paraId="37C7EB56"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p>
    <w:p w14:paraId="0B9C25FA" w14:textId="77777777" w:rsidR="000A5965" w:rsidRPr="000A5965" w:rsidRDefault="000A5965" w:rsidP="000A5965">
      <w:pPr>
        <w:widowControl w:val="0"/>
        <w:numPr>
          <w:ilvl w:val="0"/>
          <w:numId w:val="6"/>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sz w:val="24"/>
          <w:szCs w:val="24"/>
        </w:rPr>
        <w:t>Общеупотребительная</w:t>
      </w:r>
      <w:r w:rsidRPr="000A5965">
        <w:rPr>
          <w:rFonts w:ascii="Times New Roman" w:hAnsi="Times New Roman" w:cs="Times New Roman"/>
          <w:sz w:val="24"/>
          <w:szCs w:val="24"/>
          <w:lang w:val="sv-SE"/>
        </w:rPr>
        <w:t xml:space="preserve"> </w:t>
      </w:r>
      <w:r w:rsidRPr="000A5965">
        <w:rPr>
          <w:rFonts w:ascii="Times New Roman" w:hAnsi="Times New Roman" w:cs="Times New Roman"/>
          <w:sz w:val="24"/>
          <w:szCs w:val="24"/>
        </w:rPr>
        <w:t>лексика. Примеры:</w:t>
      </w:r>
    </w:p>
    <w:p w14:paraId="0069923C" w14:textId="77777777" w:rsidR="000A5965" w:rsidRPr="000A5965" w:rsidRDefault="000A5965" w:rsidP="000A5965">
      <w:pPr>
        <w:widowControl w:val="0"/>
        <w:numPr>
          <w:ilvl w:val="0"/>
          <w:numId w:val="7"/>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…för varje </w:t>
      </w:r>
      <w:r w:rsidRPr="000A5965">
        <w:rPr>
          <w:rFonts w:ascii="Times New Roman" w:hAnsi="Times New Roman" w:cs="Times New Roman"/>
          <w:b/>
          <w:i/>
          <w:sz w:val="24"/>
          <w:szCs w:val="24"/>
          <w:lang w:val="sv-SE"/>
        </w:rPr>
        <w:t xml:space="preserve">typ </w:t>
      </w:r>
      <w:r w:rsidRPr="000A5965">
        <w:rPr>
          <w:rFonts w:ascii="Times New Roman" w:hAnsi="Times New Roman" w:cs="Times New Roman"/>
          <w:i/>
          <w:sz w:val="24"/>
          <w:szCs w:val="24"/>
          <w:lang w:val="sv-SE"/>
        </w:rPr>
        <w:t>eller</w:t>
      </w:r>
      <w:r w:rsidRPr="000A5965">
        <w:rPr>
          <w:rFonts w:ascii="Times New Roman" w:hAnsi="Times New Roman" w:cs="Times New Roman"/>
          <w:b/>
          <w:i/>
          <w:sz w:val="24"/>
          <w:szCs w:val="24"/>
          <w:lang w:val="sv-SE"/>
        </w:rPr>
        <w:t xml:space="preserve"> kategori</w:t>
      </w:r>
      <w:r w:rsidRPr="000A5965">
        <w:rPr>
          <w:rFonts w:ascii="Times New Roman" w:hAnsi="Times New Roman" w:cs="Times New Roman"/>
          <w:i/>
          <w:sz w:val="24"/>
          <w:szCs w:val="24"/>
          <w:lang w:val="sv-SE"/>
        </w:rPr>
        <w:t xml:space="preserve"> av mätinstrument för vilka det har anmälts ska organet för bedömning av överensstämmelse ha följande till sitt förfogande: ...</w:t>
      </w:r>
      <w:r w:rsidRPr="000A5965">
        <w:rPr>
          <w:rFonts w:ascii="Times New Roman" w:hAnsi="Times New Roman" w:cs="Times New Roman"/>
          <w:sz w:val="24"/>
          <w:szCs w:val="24"/>
          <w:lang w:val="sv-SE"/>
        </w:rPr>
        <w:t xml:space="preserve"> (</w:t>
      </w:r>
      <w:r w:rsidRPr="000A5965">
        <w:rPr>
          <w:rFonts w:ascii="Times New Roman" w:hAnsi="Times New Roman" w:cs="Times New Roman"/>
          <w:sz w:val="24"/>
          <w:szCs w:val="24"/>
        </w:rPr>
        <w:t>4)</w:t>
      </w:r>
    </w:p>
    <w:p w14:paraId="6D1BB3ED"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…для каждого </w:t>
      </w:r>
      <w:r w:rsidRPr="000A5965">
        <w:rPr>
          <w:rFonts w:ascii="Times New Roman" w:hAnsi="Times New Roman" w:cs="Times New Roman"/>
          <w:b/>
          <w:sz w:val="24"/>
          <w:szCs w:val="24"/>
        </w:rPr>
        <w:t xml:space="preserve">типа </w:t>
      </w:r>
      <w:r w:rsidRPr="000A5965">
        <w:rPr>
          <w:rFonts w:ascii="Times New Roman" w:hAnsi="Times New Roman" w:cs="Times New Roman"/>
          <w:sz w:val="24"/>
          <w:szCs w:val="24"/>
        </w:rPr>
        <w:t xml:space="preserve">или </w:t>
      </w:r>
      <w:r w:rsidRPr="000A5965">
        <w:rPr>
          <w:rFonts w:ascii="Times New Roman" w:hAnsi="Times New Roman" w:cs="Times New Roman"/>
          <w:b/>
          <w:sz w:val="24"/>
          <w:szCs w:val="24"/>
        </w:rPr>
        <w:t>категории</w:t>
      </w:r>
      <w:r w:rsidRPr="000A5965">
        <w:rPr>
          <w:rFonts w:ascii="Times New Roman" w:hAnsi="Times New Roman" w:cs="Times New Roman"/>
          <w:sz w:val="24"/>
          <w:szCs w:val="24"/>
        </w:rPr>
        <w:t xml:space="preserve"> заявленных измерительных приборов орган по оценке соответствия должен иметь в своем распоряжении следующее: …</w:t>
      </w:r>
    </w:p>
    <w:p w14:paraId="5AD28AC7" w14:textId="77777777" w:rsidR="000A5965" w:rsidRPr="000A5965" w:rsidRDefault="000A5965" w:rsidP="000A5965">
      <w:pPr>
        <w:widowControl w:val="0"/>
        <w:numPr>
          <w:ilvl w:val="0"/>
          <w:numId w:val="7"/>
        </w:numPr>
        <w:spacing w:line="360" w:lineRule="auto"/>
        <w:contextualSpacing/>
        <w:jc w:val="both"/>
        <w:rPr>
          <w:rFonts w:ascii="Times New Roman" w:hAnsi="Times New Roman" w:cs="Times New Roman"/>
          <w:sz w:val="24"/>
          <w:szCs w:val="24"/>
          <w:lang w:val="sv-SE"/>
        </w:rPr>
      </w:pPr>
      <w:r w:rsidRPr="000A5965">
        <w:rPr>
          <w:rFonts w:ascii="Times New Roman" w:hAnsi="Times New Roman" w:cs="Times New Roman"/>
          <w:i/>
          <w:sz w:val="24"/>
          <w:szCs w:val="24"/>
          <w:lang w:val="sv-SE"/>
        </w:rPr>
        <w:t xml:space="preserve">En kraftkälla som är </w:t>
      </w:r>
      <w:r w:rsidRPr="000A5965">
        <w:rPr>
          <w:rFonts w:ascii="Times New Roman" w:hAnsi="Times New Roman" w:cs="Times New Roman"/>
          <w:b/>
          <w:i/>
          <w:sz w:val="24"/>
          <w:szCs w:val="24"/>
          <w:lang w:val="sv-SE"/>
        </w:rPr>
        <w:t>speciellt</w:t>
      </w:r>
      <w:r w:rsidRPr="000A5965">
        <w:rPr>
          <w:rFonts w:ascii="Times New Roman" w:hAnsi="Times New Roman" w:cs="Times New Roman"/>
          <w:i/>
          <w:sz w:val="24"/>
          <w:szCs w:val="24"/>
          <w:lang w:val="sv-SE"/>
        </w:rPr>
        <w:t xml:space="preserve"> avdelad för en gasmätare ska ha en livslängd av minst fem år. När 90 % av livslängden förflutit ska en lämplig </w:t>
      </w:r>
      <w:r w:rsidRPr="000A5965">
        <w:rPr>
          <w:rFonts w:ascii="Times New Roman" w:hAnsi="Times New Roman" w:cs="Times New Roman"/>
          <w:b/>
          <w:i/>
          <w:sz w:val="24"/>
          <w:szCs w:val="24"/>
          <w:lang w:val="sv-SE"/>
        </w:rPr>
        <w:t>form</w:t>
      </w:r>
      <w:r w:rsidRPr="000A5965">
        <w:rPr>
          <w:rFonts w:ascii="Times New Roman" w:hAnsi="Times New Roman" w:cs="Times New Roman"/>
          <w:i/>
          <w:sz w:val="24"/>
          <w:szCs w:val="24"/>
          <w:lang w:val="sv-SE"/>
        </w:rPr>
        <w:t xml:space="preserve"> av varning visa</w:t>
      </w:r>
      <w:r w:rsidRPr="000A5965">
        <w:rPr>
          <w:rFonts w:ascii="Times New Roman" w:hAnsi="Times New Roman" w:cs="Times New Roman"/>
          <w:sz w:val="24"/>
          <w:szCs w:val="24"/>
          <w:lang w:val="sv-SE"/>
        </w:rPr>
        <w:t xml:space="preserve">s. </w:t>
      </w:r>
      <w:r w:rsidRPr="000A5965">
        <w:rPr>
          <w:rFonts w:ascii="Times New Roman" w:hAnsi="Times New Roman" w:cs="Times New Roman"/>
          <w:sz w:val="24"/>
          <w:szCs w:val="24"/>
        </w:rPr>
        <w:t>(4)</w:t>
      </w:r>
    </w:p>
    <w:p w14:paraId="5A22C9EF"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Срок службы источника энергии, </w:t>
      </w:r>
      <w:r w:rsidRPr="000A5965">
        <w:rPr>
          <w:rFonts w:ascii="Times New Roman" w:hAnsi="Times New Roman" w:cs="Times New Roman"/>
          <w:b/>
          <w:sz w:val="24"/>
          <w:szCs w:val="24"/>
        </w:rPr>
        <w:t>специально</w:t>
      </w:r>
      <w:r w:rsidRPr="000A5965">
        <w:rPr>
          <w:rFonts w:ascii="Times New Roman" w:hAnsi="Times New Roman" w:cs="Times New Roman"/>
          <w:sz w:val="24"/>
          <w:szCs w:val="24"/>
        </w:rPr>
        <w:t xml:space="preserve"> выделенного для газового счетчика, должен составлять минимум пять лет. По истечении 90% срока службы, необходимо сделать предупреждение в соответствующей </w:t>
      </w:r>
      <w:r w:rsidRPr="000A5965">
        <w:rPr>
          <w:rFonts w:ascii="Times New Roman" w:hAnsi="Times New Roman" w:cs="Times New Roman"/>
          <w:b/>
          <w:sz w:val="24"/>
          <w:szCs w:val="24"/>
        </w:rPr>
        <w:t>форме</w:t>
      </w:r>
      <w:r w:rsidRPr="000A5965">
        <w:rPr>
          <w:rFonts w:ascii="Times New Roman" w:hAnsi="Times New Roman" w:cs="Times New Roman"/>
          <w:sz w:val="24"/>
          <w:szCs w:val="24"/>
        </w:rPr>
        <w:t>.</w:t>
      </w:r>
    </w:p>
    <w:p w14:paraId="03A9C745" w14:textId="77777777" w:rsidR="000A5965" w:rsidRP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Также можно провести классификацию по морфемному составу интернационализмов, по примеру работы Й. Йирачека</w:t>
      </w:r>
      <w:r w:rsidRPr="000A5965">
        <w:rPr>
          <w:rFonts w:ascii="Times New Roman" w:hAnsi="Times New Roman" w:cs="Times New Roman"/>
          <w:sz w:val="24"/>
          <w:szCs w:val="24"/>
          <w:vertAlign w:val="superscript"/>
        </w:rPr>
        <w:footnoteReference w:id="145"/>
      </w:r>
      <w:r w:rsidRPr="000A5965">
        <w:rPr>
          <w:rFonts w:ascii="Times New Roman" w:hAnsi="Times New Roman" w:cs="Times New Roman"/>
          <w:sz w:val="24"/>
          <w:szCs w:val="24"/>
        </w:rPr>
        <w:t>:</w:t>
      </w:r>
    </w:p>
    <w:p w14:paraId="234E55B2" w14:textId="77777777" w:rsidR="000A5965" w:rsidRPr="000A5965" w:rsidRDefault="000A5965" w:rsidP="000A5965">
      <w:pPr>
        <w:widowControl w:val="0"/>
        <w:numPr>
          <w:ilvl w:val="0"/>
          <w:numId w:val="11"/>
        </w:numPr>
        <w:spacing w:line="360" w:lineRule="auto"/>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Слова, содержащие корневую иноязычную морфему: </w:t>
      </w:r>
      <w:r w:rsidRPr="000A5965">
        <w:rPr>
          <w:rFonts w:ascii="Times New Roman" w:hAnsi="Times New Roman" w:cs="Times New Roman"/>
          <w:i/>
          <w:sz w:val="24"/>
          <w:szCs w:val="24"/>
          <w:lang w:val="en-US"/>
        </w:rPr>
        <w:t>resultat</w:t>
      </w:r>
      <w:r w:rsidRPr="000A5965">
        <w:rPr>
          <w:rFonts w:ascii="Times New Roman" w:hAnsi="Times New Roman" w:cs="Times New Roman"/>
          <w:sz w:val="24"/>
          <w:szCs w:val="24"/>
        </w:rPr>
        <w:t xml:space="preserve"> – рус. результат, </w:t>
      </w:r>
      <w:r w:rsidRPr="000A5965">
        <w:rPr>
          <w:rFonts w:ascii="Times New Roman" w:hAnsi="Times New Roman" w:cs="Times New Roman"/>
          <w:i/>
          <w:sz w:val="24"/>
          <w:szCs w:val="24"/>
          <w:lang w:val="en-US"/>
        </w:rPr>
        <w:t>kriterium</w:t>
      </w:r>
      <w:r w:rsidRPr="000A5965">
        <w:rPr>
          <w:rFonts w:ascii="Times New Roman" w:hAnsi="Times New Roman" w:cs="Times New Roman"/>
          <w:sz w:val="24"/>
          <w:szCs w:val="24"/>
        </w:rPr>
        <w:t xml:space="preserve"> – рус. критерий, </w:t>
      </w:r>
      <w:r w:rsidRPr="000A5965">
        <w:rPr>
          <w:rFonts w:ascii="Times New Roman" w:hAnsi="Times New Roman" w:cs="Times New Roman"/>
          <w:i/>
          <w:sz w:val="24"/>
          <w:szCs w:val="24"/>
          <w:lang w:val="en-US"/>
        </w:rPr>
        <w:t>publication</w:t>
      </w:r>
      <w:r w:rsidRPr="000A5965">
        <w:rPr>
          <w:rFonts w:ascii="Times New Roman" w:hAnsi="Times New Roman" w:cs="Times New Roman"/>
          <w:sz w:val="24"/>
          <w:szCs w:val="24"/>
        </w:rPr>
        <w:t xml:space="preserve"> – рус. публикация, </w:t>
      </w:r>
      <w:r w:rsidRPr="000A5965">
        <w:rPr>
          <w:rFonts w:ascii="Times New Roman" w:hAnsi="Times New Roman" w:cs="Times New Roman"/>
          <w:i/>
          <w:sz w:val="24"/>
          <w:szCs w:val="24"/>
          <w:lang w:val="en-US"/>
        </w:rPr>
        <w:t>expert</w:t>
      </w:r>
      <w:r w:rsidRPr="000A5965">
        <w:rPr>
          <w:rFonts w:ascii="Times New Roman" w:hAnsi="Times New Roman" w:cs="Times New Roman"/>
          <w:sz w:val="24"/>
          <w:szCs w:val="24"/>
        </w:rPr>
        <w:t xml:space="preserve"> – рус. эксперт, </w:t>
      </w:r>
      <w:r w:rsidRPr="000A5965">
        <w:rPr>
          <w:rFonts w:ascii="Times New Roman" w:hAnsi="Times New Roman" w:cs="Times New Roman"/>
          <w:i/>
          <w:sz w:val="24"/>
          <w:szCs w:val="24"/>
          <w:lang w:val="en-US"/>
        </w:rPr>
        <w:t>finansiera</w:t>
      </w:r>
      <w:r w:rsidRPr="000A5965">
        <w:rPr>
          <w:rFonts w:ascii="Times New Roman" w:hAnsi="Times New Roman" w:cs="Times New Roman"/>
          <w:sz w:val="24"/>
          <w:szCs w:val="24"/>
        </w:rPr>
        <w:t xml:space="preserve"> – рус. финансировать, </w:t>
      </w:r>
      <w:r w:rsidRPr="000A5965">
        <w:rPr>
          <w:rFonts w:ascii="Times New Roman" w:hAnsi="Times New Roman" w:cs="Times New Roman"/>
          <w:i/>
          <w:sz w:val="24"/>
          <w:szCs w:val="24"/>
          <w:lang w:val="en-US"/>
        </w:rPr>
        <w:t>informera</w:t>
      </w:r>
      <w:r w:rsidRPr="000A5965">
        <w:rPr>
          <w:rFonts w:ascii="Times New Roman" w:hAnsi="Times New Roman" w:cs="Times New Roman"/>
          <w:sz w:val="24"/>
          <w:szCs w:val="24"/>
        </w:rPr>
        <w:t xml:space="preserve"> – рус. информировать.</w:t>
      </w:r>
    </w:p>
    <w:p w14:paraId="0F3A46EA" w14:textId="77777777" w:rsidR="000A5965" w:rsidRPr="000A5965" w:rsidRDefault="000A5965" w:rsidP="000A5965">
      <w:pPr>
        <w:widowControl w:val="0"/>
        <w:spacing w:line="360" w:lineRule="auto"/>
        <w:ind w:left="720"/>
        <w:contextualSpacing/>
        <w:jc w:val="both"/>
        <w:rPr>
          <w:rFonts w:ascii="Times New Roman" w:hAnsi="Times New Roman" w:cs="Times New Roman"/>
          <w:sz w:val="24"/>
          <w:szCs w:val="24"/>
        </w:rPr>
      </w:pPr>
    </w:p>
    <w:p w14:paraId="49BF29CB" w14:textId="77777777" w:rsidR="000A5965" w:rsidRPr="000A5965" w:rsidRDefault="000A5965" w:rsidP="000A5965">
      <w:pPr>
        <w:widowControl w:val="0"/>
        <w:numPr>
          <w:ilvl w:val="0"/>
          <w:numId w:val="11"/>
        </w:numPr>
        <w:spacing w:line="360" w:lineRule="auto"/>
        <w:contextualSpacing/>
        <w:jc w:val="both"/>
        <w:rPr>
          <w:rFonts w:ascii="Times New Roman" w:hAnsi="Times New Roman" w:cs="Times New Roman"/>
          <w:sz w:val="24"/>
          <w:szCs w:val="24"/>
        </w:rPr>
      </w:pPr>
      <w:r w:rsidRPr="000A5965">
        <w:rPr>
          <w:rFonts w:ascii="Times New Roman" w:hAnsi="Times New Roman" w:cs="Times New Roman"/>
          <w:sz w:val="24"/>
          <w:szCs w:val="24"/>
        </w:rPr>
        <w:t xml:space="preserve">Слова, образованные с помощью деривационной заимствованной морфемы, но со шведской производящей основой. К этой группе можно отнести все слова, основанные с помощью латинских префиксов, как например: </w:t>
      </w:r>
      <w:r w:rsidRPr="000A5965">
        <w:rPr>
          <w:rFonts w:ascii="Times New Roman" w:hAnsi="Times New Roman" w:cs="Times New Roman"/>
          <w:i/>
          <w:sz w:val="24"/>
          <w:szCs w:val="24"/>
          <w:lang w:val="en-US"/>
        </w:rPr>
        <w:t>mikro</w:t>
      </w:r>
      <w:r w:rsidRPr="000A5965">
        <w:rPr>
          <w:rFonts w:ascii="Times New Roman" w:hAnsi="Times New Roman" w:cs="Times New Roman"/>
          <w:i/>
          <w:sz w:val="24"/>
          <w:szCs w:val="24"/>
        </w:rPr>
        <w:t>-</w:t>
      </w:r>
      <w:r w:rsidRPr="000A5965">
        <w:rPr>
          <w:rFonts w:ascii="Times New Roman" w:hAnsi="Times New Roman" w:cs="Times New Roman"/>
          <w:i/>
          <w:sz w:val="24"/>
          <w:szCs w:val="24"/>
          <w:lang w:val="en-US"/>
        </w:rPr>
        <w:t>f</w:t>
      </w:r>
      <w:r w:rsidRPr="000A5965">
        <w:rPr>
          <w:rFonts w:ascii="Times New Roman" w:hAnsi="Times New Roman" w:cs="Times New Roman"/>
          <w:i/>
          <w:sz w:val="24"/>
          <w:szCs w:val="24"/>
        </w:rPr>
        <w:t>ö</w:t>
      </w:r>
      <w:r w:rsidRPr="000A5965">
        <w:rPr>
          <w:rFonts w:ascii="Times New Roman" w:hAnsi="Times New Roman" w:cs="Times New Roman"/>
          <w:i/>
          <w:sz w:val="24"/>
          <w:szCs w:val="24"/>
          <w:lang w:val="en-US"/>
        </w:rPr>
        <w:t>retag</w:t>
      </w:r>
      <w:r w:rsidRPr="000A5965">
        <w:rPr>
          <w:rFonts w:ascii="Times New Roman" w:hAnsi="Times New Roman" w:cs="Times New Roman"/>
          <w:sz w:val="24"/>
          <w:szCs w:val="24"/>
        </w:rPr>
        <w:t xml:space="preserve"> – рус. микропредприятие, </w:t>
      </w:r>
      <w:r w:rsidRPr="000A5965">
        <w:rPr>
          <w:rFonts w:ascii="Times New Roman" w:hAnsi="Times New Roman" w:cs="Times New Roman"/>
          <w:i/>
          <w:sz w:val="24"/>
          <w:szCs w:val="24"/>
          <w:lang w:val="en-US"/>
        </w:rPr>
        <w:t>infrar</w:t>
      </w:r>
      <w:r w:rsidRPr="000A5965">
        <w:rPr>
          <w:rFonts w:ascii="Times New Roman" w:hAnsi="Times New Roman" w:cs="Times New Roman"/>
          <w:i/>
          <w:sz w:val="24"/>
          <w:szCs w:val="24"/>
        </w:rPr>
        <w:t>ö</w:t>
      </w:r>
      <w:r w:rsidRPr="000A5965">
        <w:rPr>
          <w:rFonts w:ascii="Times New Roman" w:hAnsi="Times New Roman" w:cs="Times New Roman"/>
          <w:i/>
          <w:sz w:val="24"/>
          <w:szCs w:val="24"/>
          <w:lang w:val="en-US"/>
        </w:rPr>
        <w:t>d</w:t>
      </w:r>
      <w:r w:rsidRPr="000A5965">
        <w:rPr>
          <w:rFonts w:ascii="Times New Roman" w:hAnsi="Times New Roman" w:cs="Times New Roman"/>
          <w:sz w:val="24"/>
          <w:szCs w:val="24"/>
        </w:rPr>
        <w:t xml:space="preserve"> – рус. инфракрасный. Однако такие примеры встречаются достаточно редко, чаще всего интернациональные деривационные морфемы встречаются в словах, где корень также является заимствованным из латыни или греческого, как, например, в </w:t>
      </w:r>
      <w:r w:rsidRPr="000A5965">
        <w:rPr>
          <w:rFonts w:ascii="Times New Roman" w:hAnsi="Times New Roman" w:cs="Times New Roman"/>
          <w:i/>
          <w:sz w:val="24"/>
          <w:szCs w:val="24"/>
          <w:lang w:val="en-US"/>
        </w:rPr>
        <w:t>internationell</w:t>
      </w:r>
      <w:r w:rsidRPr="000A5965">
        <w:rPr>
          <w:rFonts w:ascii="Times New Roman" w:hAnsi="Times New Roman" w:cs="Times New Roman"/>
          <w:sz w:val="24"/>
          <w:szCs w:val="24"/>
        </w:rPr>
        <w:t xml:space="preserve"> – рус. международный/интернациональный, </w:t>
      </w:r>
      <w:r w:rsidRPr="000A5965">
        <w:rPr>
          <w:rFonts w:ascii="Times New Roman" w:hAnsi="Times New Roman" w:cs="Times New Roman"/>
          <w:i/>
          <w:sz w:val="24"/>
          <w:szCs w:val="24"/>
          <w:lang w:val="en-US"/>
        </w:rPr>
        <w:t>transaction</w:t>
      </w:r>
      <w:r w:rsidRPr="000A5965">
        <w:rPr>
          <w:rFonts w:ascii="Times New Roman" w:hAnsi="Times New Roman" w:cs="Times New Roman"/>
          <w:sz w:val="24"/>
          <w:szCs w:val="24"/>
        </w:rPr>
        <w:t xml:space="preserve"> – рус. транзакция.</w:t>
      </w:r>
    </w:p>
    <w:p w14:paraId="45B31FB8" w14:textId="77777777" w:rsidR="000A5965" w:rsidRPr="000A5965" w:rsidRDefault="000A5965" w:rsidP="000A5965">
      <w:pPr>
        <w:widowControl w:val="0"/>
        <w:spacing w:line="360" w:lineRule="auto"/>
        <w:contextualSpacing/>
        <w:jc w:val="both"/>
        <w:rPr>
          <w:rFonts w:ascii="Times New Roman" w:hAnsi="Times New Roman" w:cs="Times New Roman"/>
          <w:sz w:val="24"/>
          <w:szCs w:val="24"/>
        </w:rPr>
      </w:pPr>
    </w:p>
    <w:p w14:paraId="03D4C0EC" w14:textId="1599BE0E" w:rsidR="000A5965" w:rsidRDefault="000A5965" w:rsidP="000A5965">
      <w:pPr>
        <w:widowControl w:val="0"/>
        <w:spacing w:line="360" w:lineRule="auto"/>
        <w:ind w:firstLine="709"/>
        <w:jc w:val="both"/>
        <w:rPr>
          <w:rFonts w:ascii="Times New Roman" w:hAnsi="Times New Roman" w:cs="Times New Roman"/>
          <w:sz w:val="24"/>
          <w:szCs w:val="24"/>
        </w:rPr>
      </w:pPr>
      <w:r w:rsidRPr="000A5965">
        <w:rPr>
          <w:rFonts w:ascii="Times New Roman" w:hAnsi="Times New Roman" w:cs="Times New Roman"/>
          <w:sz w:val="24"/>
          <w:szCs w:val="24"/>
        </w:rPr>
        <w:t>Говоря об официально-деловом стиле документов Европейского союза, С. Шарчевич отмечает, что здесь использование интернационализмов распространено еще более широко, чем в других стилях и подъязыках</w:t>
      </w:r>
      <w:r w:rsidRPr="000A5965">
        <w:rPr>
          <w:rFonts w:ascii="Times New Roman" w:hAnsi="Times New Roman" w:cs="Times New Roman"/>
          <w:sz w:val="24"/>
          <w:szCs w:val="24"/>
          <w:vertAlign w:val="superscript"/>
        </w:rPr>
        <w:footnoteReference w:id="146"/>
      </w:r>
      <w:r w:rsidRPr="000A5965">
        <w:rPr>
          <w:rFonts w:ascii="Times New Roman" w:hAnsi="Times New Roman" w:cs="Times New Roman"/>
          <w:sz w:val="24"/>
          <w:szCs w:val="24"/>
        </w:rPr>
        <w:t>. Можно предположить, что это является следствием переводного характера большинства документов, которые, следуя за языком оригинала, богатым интернационализмами (в большинстве случаев это английский язык), склоняются к использованию близких по происхождению слов, вместо того, чтобы использовать синонимы из своего языка. К тому же сближение языков официальных документов за счет интернационализмов отвечает политическим задачам Европейского союза и способствует взаимопониманию между представителями разных стран.</w:t>
      </w:r>
    </w:p>
    <w:p w14:paraId="461CE36C" w14:textId="77777777" w:rsidR="00CA7634" w:rsidRPr="000A5965" w:rsidRDefault="00CA7634" w:rsidP="000A5965">
      <w:pPr>
        <w:widowControl w:val="0"/>
        <w:spacing w:line="360" w:lineRule="auto"/>
        <w:ind w:firstLine="709"/>
        <w:jc w:val="both"/>
        <w:rPr>
          <w:rFonts w:ascii="Times New Roman" w:hAnsi="Times New Roman" w:cs="Times New Roman"/>
          <w:sz w:val="24"/>
          <w:szCs w:val="24"/>
        </w:rPr>
      </w:pPr>
    </w:p>
    <w:p w14:paraId="2F528629" w14:textId="77777777" w:rsidR="00CA7634" w:rsidRPr="00CA7634" w:rsidRDefault="00CA7634" w:rsidP="00CA7634">
      <w:pPr>
        <w:spacing w:after="200" w:line="360" w:lineRule="auto"/>
        <w:jc w:val="both"/>
        <w:rPr>
          <w:rFonts w:ascii="Times New Roman" w:eastAsia="Calibri" w:hAnsi="Times New Roman" w:cs="Times New Roman"/>
          <w:sz w:val="24"/>
          <w:szCs w:val="28"/>
          <w:u w:val="single"/>
        </w:rPr>
      </w:pPr>
      <w:r w:rsidRPr="00CA7634">
        <w:rPr>
          <w:rFonts w:ascii="Times New Roman" w:eastAsia="Calibri" w:hAnsi="Times New Roman" w:cs="Times New Roman"/>
          <w:sz w:val="24"/>
          <w:szCs w:val="28"/>
          <w:u w:val="single"/>
        </w:rPr>
        <w:t>Выводы по главе 3</w:t>
      </w:r>
    </w:p>
    <w:p w14:paraId="0BF1A58B" w14:textId="77777777" w:rsidR="00CA7634" w:rsidRDefault="00CA7634" w:rsidP="00CA7634">
      <w:pPr>
        <w:pStyle w:val="a7"/>
        <w:numPr>
          <w:ilvl w:val="0"/>
          <w:numId w:val="34"/>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Наднациональный характер Европейского союза накладывает отпечаток на стиль, используемый в официальны документах организации. Из-за большого количества специфических черт официально-деловой стиль ЕС часто называют «еврожаргоном».</w:t>
      </w:r>
    </w:p>
    <w:p w14:paraId="50688662" w14:textId="77777777" w:rsidR="00CA7634" w:rsidRDefault="00CA7634" w:rsidP="00CA7634">
      <w:pPr>
        <w:pStyle w:val="a7"/>
        <w:numPr>
          <w:ilvl w:val="0"/>
          <w:numId w:val="34"/>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Одной из наиболее заметных черт официально-делового стиля ЕС является использование специфических терминов. Нередко такие термины являются неологизмами, которые создаются для того, чтобы терминологию ЕС было легко отличить от терминов национального права, поскольку их значения могут достаточно сильно различаться. </w:t>
      </w:r>
      <w:r w:rsidRPr="00DC67CB">
        <w:rPr>
          <w:rFonts w:ascii="Times New Roman" w:eastAsia="Calibri" w:hAnsi="Times New Roman" w:cs="Times New Roman"/>
          <w:sz w:val="24"/>
          <w:szCs w:val="28"/>
        </w:rPr>
        <w:t>Самыми частотными терминами в нашем материале были неологизмы, связанные с функционированием ЕС, научные термины, а также термины, заимствованные из латыни.</w:t>
      </w:r>
    </w:p>
    <w:p w14:paraId="54F842FB" w14:textId="77777777" w:rsidR="00CA7634" w:rsidRPr="00DC67CB" w:rsidRDefault="00CA7634" w:rsidP="00CA7634">
      <w:pPr>
        <w:pStyle w:val="a7"/>
        <w:numPr>
          <w:ilvl w:val="0"/>
          <w:numId w:val="34"/>
        </w:numPr>
        <w:spacing w:after="20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Аббревиатуры представляют собой важную часть лексического состава официально-делового стиля, поскольку позволяют сделать объемные деловые тексты более компактными. В нашем материале наиболее распространены инициальные сокращения, </w:t>
      </w:r>
      <w:r w:rsidRPr="004C3DA3">
        <w:rPr>
          <w:rFonts w:ascii="Times New Roman" w:hAnsi="Times New Roman" w:cs="Times New Roman"/>
          <w:sz w:val="24"/>
          <w:szCs w:val="24"/>
        </w:rPr>
        <w:t>обозначающие названия организаций, органов или программ ЕС</w:t>
      </w:r>
      <w:r>
        <w:rPr>
          <w:rFonts w:ascii="Times New Roman" w:hAnsi="Times New Roman" w:cs="Times New Roman"/>
          <w:sz w:val="24"/>
          <w:szCs w:val="24"/>
        </w:rPr>
        <w:t>. Зачастую инициальные сокращения, используемые в шведских текстах, заимствуются из других языков, что может создавать трудности в их расшифровке.</w:t>
      </w:r>
    </w:p>
    <w:p w14:paraId="532E67CE" w14:textId="77777777" w:rsidR="00CA7634" w:rsidRPr="00DC67CB" w:rsidRDefault="00CA7634" w:rsidP="00CA7634">
      <w:pPr>
        <w:pStyle w:val="a7"/>
        <w:numPr>
          <w:ilvl w:val="0"/>
          <w:numId w:val="34"/>
        </w:numPr>
        <w:spacing w:after="200" w:line="360" w:lineRule="auto"/>
        <w:jc w:val="both"/>
        <w:rPr>
          <w:rFonts w:ascii="Times New Roman" w:eastAsia="Calibri" w:hAnsi="Times New Roman" w:cs="Times New Roman"/>
          <w:sz w:val="24"/>
          <w:szCs w:val="28"/>
        </w:rPr>
      </w:pPr>
      <w:r>
        <w:rPr>
          <w:rFonts w:ascii="Times New Roman" w:hAnsi="Times New Roman" w:cs="Times New Roman"/>
          <w:sz w:val="24"/>
          <w:szCs w:val="24"/>
        </w:rPr>
        <w:t xml:space="preserve">В такой многоязычной организации как Европейский союз не избежать влияния заимствований на лексический состав языка. На материале шведского языка было </w:t>
      </w:r>
      <w:r>
        <w:rPr>
          <w:rFonts w:ascii="Times New Roman" w:hAnsi="Times New Roman" w:cs="Times New Roman"/>
          <w:sz w:val="24"/>
          <w:szCs w:val="24"/>
        </w:rPr>
        <w:lastRenderedPageBreak/>
        <w:t>выявлено, что прямые заимствования встречаются крайне редко, непрямые заимствования, напротив, очень распространены. В качестве языка-донора чаще всего выступает английский язык.</w:t>
      </w:r>
    </w:p>
    <w:p w14:paraId="365134C2" w14:textId="77777777" w:rsidR="00CA7634" w:rsidRPr="00593218" w:rsidRDefault="00CA7634" w:rsidP="00CA7634">
      <w:pPr>
        <w:pStyle w:val="a7"/>
        <w:numPr>
          <w:ilvl w:val="0"/>
          <w:numId w:val="34"/>
        </w:numPr>
        <w:spacing w:after="200" w:line="360" w:lineRule="auto"/>
        <w:jc w:val="both"/>
        <w:rPr>
          <w:rFonts w:ascii="Times New Roman" w:eastAsia="Calibri" w:hAnsi="Times New Roman" w:cs="Times New Roman"/>
          <w:sz w:val="24"/>
          <w:szCs w:val="28"/>
        </w:rPr>
      </w:pPr>
      <w:r>
        <w:rPr>
          <w:rFonts w:ascii="Times New Roman" w:hAnsi="Times New Roman" w:cs="Times New Roman"/>
          <w:sz w:val="24"/>
          <w:szCs w:val="24"/>
        </w:rPr>
        <w:t xml:space="preserve">Интернационализмы в целом составляют важную часть лексического состава языка официально-деловых документов. В деловых документах Европейского союза используется особенно много интернационализмов, что </w:t>
      </w:r>
      <w:r w:rsidRPr="00593218">
        <w:rPr>
          <w:rFonts w:ascii="Times New Roman" w:hAnsi="Times New Roman" w:cs="Times New Roman"/>
          <w:sz w:val="24"/>
          <w:szCs w:val="24"/>
        </w:rPr>
        <w:t>можно объяснить перевод</w:t>
      </w:r>
      <w:r>
        <w:rPr>
          <w:rFonts w:ascii="Times New Roman" w:hAnsi="Times New Roman" w:cs="Times New Roman"/>
          <w:sz w:val="24"/>
          <w:szCs w:val="24"/>
        </w:rPr>
        <w:t>ным характером документов. Кроме того,</w:t>
      </w:r>
      <w:r w:rsidRPr="00593218">
        <w:rPr>
          <w:rFonts w:ascii="Times New Roman" w:hAnsi="Times New Roman" w:cs="Times New Roman"/>
          <w:sz w:val="24"/>
          <w:szCs w:val="24"/>
        </w:rPr>
        <w:t xml:space="preserve"> интернационализмы </w:t>
      </w:r>
      <w:r>
        <w:rPr>
          <w:rFonts w:ascii="Times New Roman" w:hAnsi="Times New Roman" w:cs="Times New Roman"/>
          <w:sz w:val="24"/>
          <w:szCs w:val="24"/>
        </w:rPr>
        <w:t xml:space="preserve">в таких текстах </w:t>
      </w:r>
      <w:r w:rsidRPr="00593218">
        <w:rPr>
          <w:rFonts w:ascii="Times New Roman" w:hAnsi="Times New Roman" w:cs="Times New Roman"/>
          <w:sz w:val="24"/>
          <w:szCs w:val="24"/>
        </w:rPr>
        <w:t xml:space="preserve">предпочтительны </w:t>
      </w:r>
      <w:r>
        <w:rPr>
          <w:rFonts w:ascii="Times New Roman" w:hAnsi="Times New Roman" w:cs="Times New Roman"/>
          <w:sz w:val="24"/>
          <w:szCs w:val="24"/>
        </w:rPr>
        <w:t xml:space="preserve">и </w:t>
      </w:r>
      <w:r w:rsidRPr="00593218">
        <w:rPr>
          <w:rFonts w:ascii="Times New Roman" w:hAnsi="Times New Roman" w:cs="Times New Roman"/>
          <w:sz w:val="24"/>
          <w:szCs w:val="24"/>
        </w:rPr>
        <w:t>с точки зрения политических целей организации, как фактор</w:t>
      </w:r>
      <w:r>
        <w:rPr>
          <w:rFonts w:ascii="Times New Roman" w:hAnsi="Times New Roman" w:cs="Times New Roman"/>
          <w:sz w:val="24"/>
          <w:szCs w:val="24"/>
        </w:rPr>
        <w:t>, который объединяет</w:t>
      </w:r>
      <w:r w:rsidRPr="00593218">
        <w:rPr>
          <w:rFonts w:ascii="Times New Roman" w:hAnsi="Times New Roman" w:cs="Times New Roman"/>
          <w:sz w:val="24"/>
          <w:szCs w:val="24"/>
        </w:rPr>
        <w:t xml:space="preserve"> разные европейские языки.</w:t>
      </w:r>
    </w:p>
    <w:p w14:paraId="4C4FEBDE" w14:textId="77777777" w:rsidR="00A4308B" w:rsidRDefault="00A4308B">
      <w:pPr>
        <w:rPr>
          <w:rFonts w:ascii="Times New Roman" w:hAnsi="Times New Roman" w:cs="Times New Roman"/>
          <w:b/>
          <w:sz w:val="24"/>
          <w:szCs w:val="24"/>
        </w:rPr>
      </w:pPr>
      <w:r>
        <w:rPr>
          <w:rFonts w:ascii="Times New Roman" w:hAnsi="Times New Roman" w:cs="Times New Roman"/>
          <w:b/>
          <w:sz w:val="24"/>
          <w:szCs w:val="24"/>
        </w:rPr>
        <w:br w:type="page"/>
      </w:r>
    </w:p>
    <w:p w14:paraId="703B637B" w14:textId="30699968" w:rsidR="00A4308B" w:rsidRPr="00A4308B" w:rsidRDefault="00A4308B" w:rsidP="00A4308B">
      <w:pPr>
        <w:numPr>
          <w:ilvl w:val="0"/>
          <w:numId w:val="6"/>
        </w:numPr>
        <w:spacing w:line="360" w:lineRule="auto"/>
        <w:contextualSpacing/>
        <w:jc w:val="both"/>
        <w:rPr>
          <w:rFonts w:ascii="Times New Roman" w:hAnsi="Times New Roman" w:cs="Times New Roman"/>
          <w:b/>
          <w:sz w:val="24"/>
          <w:szCs w:val="24"/>
        </w:rPr>
      </w:pPr>
      <w:r w:rsidRPr="00A4308B">
        <w:rPr>
          <w:rFonts w:ascii="Times New Roman" w:hAnsi="Times New Roman" w:cs="Times New Roman"/>
          <w:b/>
          <w:sz w:val="24"/>
          <w:szCs w:val="24"/>
        </w:rPr>
        <w:lastRenderedPageBreak/>
        <w:t>Грамматические особенности официально-делового стиля</w:t>
      </w:r>
      <w:r w:rsidR="00114A65">
        <w:rPr>
          <w:rFonts w:ascii="Times New Roman" w:hAnsi="Times New Roman" w:cs="Times New Roman"/>
          <w:b/>
          <w:sz w:val="24"/>
          <w:szCs w:val="24"/>
        </w:rPr>
        <w:t xml:space="preserve"> в ЕС</w:t>
      </w:r>
    </w:p>
    <w:p w14:paraId="31645075" w14:textId="77777777" w:rsidR="00A4308B" w:rsidRPr="00A4308B" w:rsidRDefault="00A4308B" w:rsidP="00A4308B">
      <w:pPr>
        <w:spacing w:line="360" w:lineRule="auto"/>
        <w:ind w:firstLine="709"/>
        <w:jc w:val="both"/>
        <w:rPr>
          <w:rFonts w:ascii="Times New Roman" w:hAnsi="Times New Roman" w:cs="Times New Roman"/>
          <w:b/>
          <w:sz w:val="24"/>
          <w:szCs w:val="24"/>
        </w:rPr>
      </w:pPr>
      <w:r w:rsidRPr="00A4308B">
        <w:rPr>
          <w:rFonts w:ascii="Times New Roman" w:hAnsi="Times New Roman" w:cs="Times New Roman"/>
          <w:sz w:val="24"/>
          <w:szCs w:val="24"/>
        </w:rPr>
        <w:t>В общем понимании стиль обычно рассматривается как нечто, что можно выбрать, нечто вариативное, как лексика в противовес грамматике</w:t>
      </w:r>
      <w:r w:rsidRPr="00A4308B">
        <w:rPr>
          <w:rFonts w:ascii="Times New Roman" w:hAnsi="Times New Roman" w:cs="Times New Roman"/>
          <w:sz w:val="24"/>
          <w:szCs w:val="24"/>
          <w:vertAlign w:val="superscript"/>
        </w:rPr>
        <w:footnoteReference w:id="147"/>
      </w:r>
      <w:r w:rsidRPr="00A4308B">
        <w:rPr>
          <w:rFonts w:ascii="Times New Roman" w:hAnsi="Times New Roman" w:cs="Times New Roman"/>
          <w:sz w:val="24"/>
          <w:szCs w:val="24"/>
        </w:rPr>
        <w:t>. При этом как правило устанавливается противопоставление грамматики – как свода правил, отклонение от которых недопустимо, и лексики – набора слов и выражений, из которых автор может выбирать средства по своему усмотрению. Именно поэтому в исследованиях стилистики грамматике уделяется зачастую меньшее внимание, поскольку она считается менее вариативной, чем лексика.</w:t>
      </w:r>
    </w:p>
    <w:p w14:paraId="706F6C32"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Но помимо представленного выше понимания грамматики существует также и ряд других. Рассматривая грамматику с точки зрения преподавания, П. Хартвелл выделяет целых пять возможных значений слова «грамматика». В числе прочих он выделяет так называемую «стилистическую грамматику», которая объясняет и описывает риторические эффекты прозы</w:t>
      </w:r>
      <w:r w:rsidRPr="00A4308B">
        <w:rPr>
          <w:rFonts w:ascii="Times New Roman" w:hAnsi="Times New Roman" w:cs="Times New Roman"/>
          <w:sz w:val="24"/>
          <w:szCs w:val="24"/>
          <w:vertAlign w:val="superscript"/>
        </w:rPr>
        <w:footnoteReference w:id="148"/>
      </w:r>
      <w:r w:rsidRPr="00A4308B">
        <w:rPr>
          <w:rFonts w:ascii="Times New Roman" w:hAnsi="Times New Roman" w:cs="Times New Roman"/>
          <w:sz w:val="24"/>
          <w:szCs w:val="24"/>
        </w:rPr>
        <w:t>. Продолжая мысль П. Хартвелла, Б. Рэй определяет грамматику в данном смысле как «активное использование языка с вниманием на внешнюю форму и стилистические эффекты»</w:t>
      </w:r>
      <w:r w:rsidRPr="00A4308B">
        <w:rPr>
          <w:rFonts w:ascii="Times New Roman" w:hAnsi="Times New Roman" w:cs="Times New Roman"/>
          <w:sz w:val="24"/>
          <w:szCs w:val="24"/>
          <w:vertAlign w:val="superscript"/>
        </w:rPr>
        <w:footnoteReference w:id="149"/>
      </w:r>
      <w:r w:rsidRPr="00A4308B">
        <w:rPr>
          <w:rFonts w:ascii="Times New Roman" w:hAnsi="Times New Roman" w:cs="Times New Roman"/>
          <w:sz w:val="24"/>
          <w:szCs w:val="24"/>
        </w:rPr>
        <w:t>. Грамматика, как отмечает Б. Рэй в той же работе, помогает автору выразить стилистические функции в предложении, фразе или абзаце. Следовательно, грамматические средства играют такую же важную роль в формировании стиля, как и лексика, несмотря на то, что традиционно исследования языков профессионального общения концентрируются в большей степени на лексических особенностях.</w:t>
      </w:r>
    </w:p>
    <w:p w14:paraId="7D96B63E"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М. Нурдман, например, указывает на то, что все больше ученых начинают понимать, что разные языки профессионального общения различаются не только терминологией, как считалось раньше, но и другими особенностями на синтаксическом и текстовом уровнях</w:t>
      </w:r>
      <w:r w:rsidRPr="00A4308B">
        <w:rPr>
          <w:rFonts w:ascii="Times New Roman" w:hAnsi="Times New Roman" w:cs="Times New Roman"/>
          <w:sz w:val="24"/>
          <w:szCs w:val="24"/>
          <w:vertAlign w:val="superscript"/>
        </w:rPr>
        <w:footnoteReference w:id="150"/>
      </w:r>
      <w:r w:rsidRPr="00A4308B">
        <w:rPr>
          <w:rFonts w:ascii="Times New Roman" w:hAnsi="Times New Roman" w:cs="Times New Roman"/>
          <w:sz w:val="24"/>
          <w:szCs w:val="24"/>
        </w:rPr>
        <w:t>. Э. Велландер в числе самых характерных грамматических особенностей официально-делового стиля указывает номинализацию, которая выражается в широком использовании существительных, образованных от глаголов</w:t>
      </w:r>
      <w:r w:rsidRPr="00A4308B">
        <w:rPr>
          <w:rFonts w:ascii="Times New Roman" w:hAnsi="Times New Roman" w:cs="Times New Roman"/>
          <w:sz w:val="24"/>
          <w:szCs w:val="24"/>
          <w:vertAlign w:val="superscript"/>
        </w:rPr>
        <w:footnoteReference w:id="151"/>
      </w:r>
      <w:r w:rsidRPr="00A4308B">
        <w:rPr>
          <w:rFonts w:ascii="Times New Roman" w:hAnsi="Times New Roman" w:cs="Times New Roman"/>
          <w:sz w:val="24"/>
          <w:szCs w:val="24"/>
        </w:rPr>
        <w:t xml:space="preserve">. Такой прием делает текст более абстрактным, но в то же время затрудняет процесс понимания текста. </w:t>
      </w:r>
    </w:p>
    <w:p w14:paraId="19DA60F0"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lastRenderedPageBreak/>
        <w:t xml:space="preserve">В числе грамматических черт стиля официальных документов целый ряд исследователей называет использование пассивных форм глагола, что помогает сделать текст более безличным, а в правовых документах подчеркнуть их универсальность и всеобщую значимость. </w:t>
      </w:r>
    </w:p>
    <w:p w14:paraId="69C586C4"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Выражение модальности текста с помощью вспомогательных глаголов также является неотъемлемой частью официальных документов, об этом пишут А. Ульсон, Й. Малей, М. Нурдман. Модальные глаголы помогают выразить прескриптивную функцию правовых документов, указать на то, какие действия разрешены или наоборот запрещены</w:t>
      </w:r>
      <w:r w:rsidRPr="00A4308B">
        <w:rPr>
          <w:rFonts w:ascii="Times New Roman" w:hAnsi="Times New Roman" w:cs="Times New Roman"/>
          <w:sz w:val="24"/>
          <w:szCs w:val="24"/>
          <w:vertAlign w:val="superscript"/>
        </w:rPr>
        <w:footnoteReference w:id="152"/>
      </w:r>
      <w:r w:rsidRPr="00A4308B">
        <w:rPr>
          <w:rFonts w:ascii="Times New Roman" w:hAnsi="Times New Roman" w:cs="Times New Roman"/>
          <w:sz w:val="24"/>
          <w:szCs w:val="24"/>
        </w:rPr>
        <w:t xml:space="preserve">. Разные модальные глаголы выражают разную степень обязательности выполнения действия и имеют различное применение в отдельных частях официальных документов. </w:t>
      </w:r>
    </w:p>
    <w:p w14:paraId="59CFF427"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Во всех предыдущих исследованиях, изученных в рамках данной работы, в качестве одной из главных грамматических особенностей официально-делового стиля отмечается сложный синтаксис. Он выражается в большой длине предложений, расположении подчинительных конструкций и большом количестве предложений с подчинительной связью. Такое членение предложений, по мнению многих, обусловлено желанием уместить как можно больше информации в одном предложении и предусмотреть все возможности неправильного толкования, устранив их путем оговорок. </w:t>
      </w:r>
    </w:p>
    <w:p w14:paraId="19D66C0A"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Несмотря на то, что большинство из указанных черт официально-делового стиля делают тексты более сложными для понимания, в особенности для непрофессионалов, все они играют важную роль в передаче смысла правовых документов. Далее мы рассмотрим каждую из этих особенностей отдельно на примере наших документов, выявим особенности непосредственно текстов ЕС и сравним результаты с предыдущими исследованиями.</w:t>
      </w:r>
    </w:p>
    <w:p w14:paraId="51FB7660" w14:textId="77777777" w:rsidR="00A4308B" w:rsidRPr="00A4308B" w:rsidRDefault="00A4308B" w:rsidP="00A4308B">
      <w:pPr>
        <w:spacing w:line="360" w:lineRule="auto"/>
        <w:ind w:firstLine="709"/>
        <w:jc w:val="both"/>
        <w:rPr>
          <w:rFonts w:ascii="Times New Roman" w:hAnsi="Times New Roman" w:cs="Times New Roman"/>
          <w:sz w:val="24"/>
          <w:szCs w:val="24"/>
        </w:rPr>
      </w:pPr>
    </w:p>
    <w:p w14:paraId="36F92A4D" w14:textId="03C977F3" w:rsidR="00A4308B" w:rsidRPr="004C3DA3" w:rsidRDefault="00A4308B" w:rsidP="004C3DA3">
      <w:pPr>
        <w:pStyle w:val="a7"/>
        <w:numPr>
          <w:ilvl w:val="1"/>
          <w:numId w:val="31"/>
        </w:numPr>
        <w:spacing w:line="360" w:lineRule="auto"/>
        <w:jc w:val="both"/>
        <w:rPr>
          <w:rFonts w:ascii="Times New Roman" w:hAnsi="Times New Roman" w:cs="Times New Roman"/>
          <w:b/>
          <w:sz w:val="24"/>
          <w:szCs w:val="24"/>
        </w:rPr>
      </w:pPr>
      <w:r w:rsidRPr="004C3DA3">
        <w:rPr>
          <w:rFonts w:ascii="Times New Roman" w:hAnsi="Times New Roman" w:cs="Times New Roman"/>
          <w:b/>
          <w:sz w:val="24"/>
          <w:szCs w:val="24"/>
        </w:rPr>
        <w:t xml:space="preserve"> Номинализация («</w:t>
      </w:r>
      <w:r w:rsidRPr="004C3DA3">
        <w:rPr>
          <w:rFonts w:ascii="Times New Roman" w:hAnsi="Times New Roman" w:cs="Times New Roman"/>
          <w:b/>
          <w:sz w:val="24"/>
          <w:szCs w:val="24"/>
          <w:lang w:val="en-US"/>
        </w:rPr>
        <w:t>Substantivsjukan</w:t>
      </w:r>
      <w:r w:rsidRPr="004C3DA3">
        <w:rPr>
          <w:rFonts w:ascii="Times New Roman" w:hAnsi="Times New Roman" w:cs="Times New Roman"/>
          <w:b/>
          <w:sz w:val="24"/>
          <w:szCs w:val="24"/>
        </w:rPr>
        <w:t>»)</w:t>
      </w:r>
    </w:p>
    <w:p w14:paraId="0FD89541"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Использование большого количества отглагольных существительных является самым важным фактором, способствующим тому, что тексты официально-делового стиля остаются сложными для понимания, пишет Э. Велландер</w:t>
      </w:r>
      <w:r w:rsidRPr="00A4308B">
        <w:rPr>
          <w:rFonts w:ascii="Times New Roman" w:hAnsi="Times New Roman" w:cs="Times New Roman"/>
          <w:sz w:val="24"/>
          <w:szCs w:val="24"/>
          <w:vertAlign w:val="superscript"/>
        </w:rPr>
        <w:footnoteReference w:id="153"/>
      </w:r>
      <w:r w:rsidRPr="00A4308B">
        <w:rPr>
          <w:rFonts w:ascii="Times New Roman" w:hAnsi="Times New Roman" w:cs="Times New Roman"/>
          <w:sz w:val="24"/>
          <w:szCs w:val="24"/>
        </w:rPr>
        <w:t>. С этим утверждением соглашается М. Нурдман, отмечая, что языки профессионального общения в целом характеризуются большим количеством существительных, в том числе и отглагольных</w:t>
      </w:r>
      <w:r w:rsidRPr="00A4308B">
        <w:rPr>
          <w:rFonts w:ascii="Times New Roman" w:hAnsi="Times New Roman" w:cs="Times New Roman"/>
          <w:sz w:val="24"/>
          <w:szCs w:val="24"/>
          <w:vertAlign w:val="superscript"/>
        </w:rPr>
        <w:footnoteReference w:id="154"/>
      </w:r>
      <w:r w:rsidRPr="00A4308B">
        <w:rPr>
          <w:rFonts w:ascii="Times New Roman" w:hAnsi="Times New Roman" w:cs="Times New Roman"/>
          <w:sz w:val="24"/>
          <w:szCs w:val="24"/>
        </w:rPr>
        <w:t xml:space="preserve">. В </w:t>
      </w:r>
      <w:r w:rsidRPr="00A4308B">
        <w:rPr>
          <w:rFonts w:ascii="Times New Roman" w:hAnsi="Times New Roman" w:cs="Times New Roman"/>
          <w:sz w:val="24"/>
          <w:szCs w:val="24"/>
        </w:rPr>
        <w:lastRenderedPageBreak/>
        <w:t xml:space="preserve">шведском языке для такого явления используется специальный термин – «болезнь субстантивации» (шве. </w:t>
      </w:r>
      <w:r w:rsidRPr="00A4308B">
        <w:rPr>
          <w:rFonts w:ascii="Times New Roman" w:hAnsi="Times New Roman" w:cs="Times New Roman"/>
          <w:i/>
          <w:sz w:val="24"/>
          <w:szCs w:val="24"/>
          <w:lang w:val="en-US"/>
        </w:rPr>
        <w:t>substantivsjuka</w:t>
      </w:r>
      <w:r w:rsidRPr="00A4308B">
        <w:rPr>
          <w:rFonts w:ascii="Times New Roman" w:hAnsi="Times New Roman" w:cs="Times New Roman"/>
          <w:sz w:val="24"/>
          <w:szCs w:val="24"/>
        </w:rPr>
        <w:t>)</w:t>
      </w:r>
      <w:r w:rsidRPr="00A4308B">
        <w:rPr>
          <w:rFonts w:ascii="Times New Roman" w:hAnsi="Times New Roman" w:cs="Times New Roman"/>
          <w:sz w:val="24"/>
          <w:szCs w:val="24"/>
          <w:vertAlign w:val="superscript"/>
        </w:rPr>
        <w:footnoteReference w:id="155"/>
      </w:r>
      <w:r w:rsidRPr="00A4308B">
        <w:rPr>
          <w:rFonts w:ascii="Times New Roman" w:hAnsi="Times New Roman" w:cs="Times New Roman"/>
          <w:sz w:val="24"/>
          <w:szCs w:val="24"/>
        </w:rPr>
        <w:t xml:space="preserve">. В то же время некоторые исследователи отмечают, что иногда такой выбор может быть стилистически и грамматически мотивированным. </w:t>
      </w:r>
    </w:p>
    <w:p w14:paraId="02E2AAD2"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Использование отглагольных существительных приводит к тому, что вместо семантически значимого глагола используются «пустые» глаголы, выполняющие лишь грамматическую функцию. Э. Велландер пишет, что «глагол является естественным ядром предложения, вокруг которого группируются другие части речи»</w:t>
      </w:r>
      <w:r w:rsidRPr="00A4308B">
        <w:rPr>
          <w:rFonts w:ascii="Times New Roman" w:hAnsi="Times New Roman" w:cs="Times New Roman"/>
          <w:sz w:val="24"/>
          <w:szCs w:val="24"/>
          <w:vertAlign w:val="superscript"/>
        </w:rPr>
        <w:footnoteReference w:id="156"/>
      </w:r>
      <w:r w:rsidRPr="00A4308B">
        <w:rPr>
          <w:rFonts w:ascii="Times New Roman" w:hAnsi="Times New Roman" w:cs="Times New Roman"/>
          <w:sz w:val="24"/>
          <w:szCs w:val="24"/>
        </w:rPr>
        <w:t xml:space="preserve">, поэтому замена его существительным негативно влияет на понимание текста. Автор приводит следующие примеры: </w:t>
      </w:r>
      <w:r w:rsidRPr="00A4308B">
        <w:rPr>
          <w:rFonts w:ascii="Times New Roman" w:hAnsi="Times New Roman" w:cs="Times New Roman"/>
          <w:i/>
          <w:sz w:val="24"/>
          <w:szCs w:val="24"/>
          <w:lang w:val="sv-SE"/>
        </w:rPr>
        <w:t>genomf</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ra</w:t>
      </w:r>
      <w:r w:rsidRPr="00A4308B">
        <w:rPr>
          <w:rFonts w:ascii="Times New Roman" w:hAnsi="Times New Roman" w:cs="Times New Roman"/>
          <w:sz w:val="24"/>
          <w:szCs w:val="24"/>
        </w:rPr>
        <w:t xml:space="preserve">, </w:t>
      </w:r>
      <w:r w:rsidRPr="00A4308B">
        <w:rPr>
          <w:rFonts w:ascii="Times New Roman" w:hAnsi="Times New Roman" w:cs="Times New Roman"/>
          <w:i/>
          <w:sz w:val="24"/>
          <w:szCs w:val="24"/>
          <w:lang w:val="sv-SE"/>
        </w:rPr>
        <w:t>verkst</w:t>
      </w:r>
      <w:r w:rsidRPr="00A4308B">
        <w:rPr>
          <w:rFonts w:ascii="Times New Roman" w:hAnsi="Times New Roman" w:cs="Times New Roman"/>
          <w:i/>
          <w:sz w:val="24"/>
          <w:szCs w:val="24"/>
        </w:rPr>
        <w:t>ä</w:t>
      </w:r>
      <w:r w:rsidRPr="00A4308B">
        <w:rPr>
          <w:rFonts w:ascii="Times New Roman" w:hAnsi="Times New Roman" w:cs="Times New Roman"/>
          <w:i/>
          <w:sz w:val="24"/>
          <w:szCs w:val="24"/>
          <w:lang w:val="sv-SE"/>
        </w:rPr>
        <w:t>lla</w:t>
      </w:r>
      <w:r w:rsidRPr="00A4308B">
        <w:rPr>
          <w:rFonts w:ascii="Times New Roman" w:hAnsi="Times New Roman" w:cs="Times New Roman"/>
          <w:sz w:val="24"/>
          <w:szCs w:val="24"/>
        </w:rPr>
        <w:t xml:space="preserve"> (рус. осуществлять, исполнять) в таких случаях как </w:t>
      </w:r>
      <w:r w:rsidRPr="00A4308B">
        <w:rPr>
          <w:rFonts w:ascii="Times New Roman" w:hAnsi="Times New Roman" w:cs="Times New Roman"/>
          <w:i/>
          <w:sz w:val="24"/>
          <w:szCs w:val="24"/>
          <w:lang w:val="sv-SE"/>
        </w:rPr>
        <w:t>l</w:t>
      </w:r>
      <w:r w:rsidRPr="00A4308B">
        <w:rPr>
          <w:rFonts w:ascii="Times New Roman" w:hAnsi="Times New Roman" w:cs="Times New Roman"/>
          <w:i/>
          <w:sz w:val="24"/>
          <w:szCs w:val="24"/>
        </w:rPr>
        <w:t>ä</w:t>
      </w:r>
      <w:r w:rsidRPr="00A4308B">
        <w:rPr>
          <w:rFonts w:ascii="Times New Roman" w:hAnsi="Times New Roman" w:cs="Times New Roman"/>
          <w:i/>
          <w:sz w:val="24"/>
          <w:szCs w:val="24"/>
          <w:lang w:val="sv-SE"/>
        </w:rPr>
        <w:t>karen</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verkst</w:t>
      </w:r>
      <w:r w:rsidRPr="00A4308B">
        <w:rPr>
          <w:rFonts w:ascii="Times New Roman" w:hAnsi="Times New Roman" w:cs="Times New Roman"/>
          <w:i/>
          <w:sz w:val="24"/>
          <w:szCs w:val="24"/>
        </w:rPr>
        <w:t>ä</w:t>
      </w:r>
      <w:r w:rsidRPr="00A4308B">
        <w:rPr>
          <w:rFonts w:ascii="Times New Roman" w:hAnsi="Times New Roman" w:cs="Times New Roman"/>
          <w:i/>
          <w:sz w:val="24"/>
          <w:szCs w:val="24"/>
          <w:lang w:val="sv-SE"/>
        </w:rPr>
        <w:t>ller</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или</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genomf</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r</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en</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unders</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kning</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av</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patienten</w:t>
      </w:r>
      <w:r w:rsidRPr="00A4308B">
        <w:rPr>
          <w:rFonts w:ascii="Times New Roman" w:hAnsi="Times New Roman" w:cs="Times New Roman"/>
          <w:sz w:val="24"/>
          <w:szCs w:val="24"/>
        </w:rPr>
        <w:t>. В нашем материале также можно увидеть случаи этого явления, как, например, в следующем словосочетании:</w:t>
      </w:r>
      <w:r w:rsidRPr="00A4308B">
        <w:t xml:space="preserve"> </w:t>
      </w:r>
      <w:r w:rsidRPr="00A4308B">
        <w:rPr>
          <w:rFonts w:ascii="Times New Roman" w:hAnsi="Times New Roman" w:cs="Times New Roman"/>
          <w:i/>
          <w:sz w:val="24"/>
          <w:szCs w:val="24"/>
        </w:rPr>
        <w:t>säkra medvetenhet</w:t>
      </w:r>
      <w:r w:rsidRPr="00A4308B">
        <w:rPr>
          <w:rFonts w:ascii="Times New Roman" w:hAnsi="Times New Roman" w:cs="Times New Roman"/>
          <w:sz w:val="24"/>
          <w:szCs w:val="24"/>
        </w:rPr>
        <w:t xml:space="preserve"> (рус. обеспечить информирование). В результате, делает вывод Э. Велландер, предложение не только становится длиннее, но и ядро предложения заменяется пустой глагольной формой, не несущей какого-либо смысла.</w:t>
      </w:r>
    </w:p>
    <w:p w14:paraId="4CBFE359"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другой работе Э. Велландер помимо прочего отмечает, что использование большого количества существительных придает официально-деловому стилю описательный характер</w:t>
      </w:r>
      <w:r w:rsidRPr="00A4308B">
        <w:rPr>
          <w:rFonts w:ascii="Times New Roman" w:hAnsi="Times New Roman" w:cs="Times New Roman"/>
          <w:sz w:val="24"/>
          <w:szCs w:val="24"/>
          <w:vertAlign w:val="superscript"/>
        </w:rPr>
        <w:footnoteReference w:id="157"/>
      </w:r>
      <w:r w:rsidRPr="00A4308B">
        <w:rPr>
          <w:rFonts w:ascii="Times New Roman" w:hAnsi="Times New Roman" w:cs="Times New Roman"/>
          <w:sz w:val="24"/>
          <w:szCs w:val="24"/>
        </w:rPr>
        <w:t>. Об этом также пишет Р. Уэллс, указывая на то, что «существительные более статичны и менее ярки, чем глаголы» уже по своему характеру</w:t>
      </w:r>
      <w:r w:rsidRPr="00A4308B">
        <w:rPr>
          <w:rFonts w:ascii="Times New Roman" w:hAnsi="Times New Roman" w:cs="Times New Roman"/>
          <w:sz w:val="24"/>
          <w:szCs w:val="24"/>
          <w:vertAlign w:val="superscript"/>
        </w:rPr>
        <w:footnoteReference w:id="158"/>
      </w:r>
      <w:r w:rsidRPr="00A4308B">
        <w:rPr>
          <w:rFonts w:ascii="Times New Roman" w:hAnsi="Times New Roman" w:cs="Times New Roman"/>
          <w:sz w:val="24"/>
          <w:szCs w:val="24"/>
        </w:rPr>
        <w:t xml:space="preserve">. Они также, согласно Р. Уэллсу, делают текст более монотонным. </w:t>
      </w:r>
    </w:p>
    <w:p w14:paraId="7881BBDA"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Особенно часто, как пишет Э. Велландер, в официальных документах встречаются отглагольные существительные с суффиксами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ande</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ende</w:t>
      </w:r>
      <w:r w:rsidRPr="00A4308B">
        <w:rPr>
          <w:rFonts w:ascii="Times New Roman" w:hAnsi="Times New Roman" w:cs="Times New Roman"/>
          <w:i/>
          <w:sz w:val="24"/>
          <w:szCs w:val="24"/>
        </w:rPr>
        <w:t>)</w:t>
      </w:r>
      <w:r w:rsidRPr="00A4308B">
        <w:rPr>
          <w:rFonts w:ascii="Times New Roman" w:hAnsi="Times New Roman" w:cs="Times New Roman"/>
          <w:sz w:val="24"/>
          <w:szCs w:val="24"/>
        </w:rPr>
        <w:t>, используемые с неопределенным артиклем</w:t>
      </w:r>
      <w:r w:rsidRPr="00A4308B">
        <w:rPr>
          <w:rFonts w:ascii="Times New Roman" w:hAnsi="Times New Roman" w:cs="Times New Roman"/>
          <w:sz w:val="24"/>
          <w:szCs w:val="24"/>
          <w:vertAlign w:val="superscript"/>
        </w:rPr>
        <w:footnoteReference w:id="159"/>
      </w:r>
      <w:r w:rsidRPr="00A4308B">
        <w:rPr>
          <w:rFonts w:ascii="Times New Roman" w:hAnsi="Times New Roman" w:cs="Times New Roman"/>
          <w:sz w:val="24"/>
          <w:szCs w:val="24"/>
        </w:rPr>
        <w:t>, что мы можем проследить на следующих примерах из нашего материала:</w:t>
      </w:r>
    </w:p>
    <w:p w14:paraId="241087F8"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...säkra medvetenhet om, stöd för och </w:t>
      </w:r>
      <w:r w:rsidRPr="00A4308B">
        <w:rPr>
          <w:rFonts w:ascii="Times New Roman" w:hAnsi="Times New Roman" w:cs="Times New Roman"/>
          <w:b/>
          <w:i/>
          <w:sz w:val="24"/>
          <w:szCs w:val="24"/>
          <w:lang w:val="sv-SE"/>
        </w:rPr>
        <w:t>godkännande</w:t>
      </w:r>
      <w:r w:rsidRPr="00A4308B">
        <w:rPr>
          <w:rFonts w:ascii="Times New Roman" w:hAnsi="Times New Roman" w:cs="Times New Roman"/>
          <w:i/>
          <w:sz w:val="24"/>
          <w:szCs w:val="24"/>
          <w:lang w:val="sv-SE"/>
        </w:rPr>
        <w:t xml:space="preserve"> av EDCTP2-programmet..</w:t>
      </w:r>
      <w:r w:rsidRPr="00A4308B">
        <w:rPr>
          <w:rFonts w:ascii="Times New Roman" w:hAnsi="Times New Roman" w:cs="Times New Roman"/>
          <w:sz w:val="24"/>
          <w:szCs w:val="24"/>
          <w:lang w:val="sv-SE"/>
        </w:rPr>
        <w:t>.(2)</w:t>
      </w:r>
    </w:p>
    <w:p w14:paraId="293CEC9E"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…обеспечить информирование о программе EDCTP2, ее поддержку и </w:t>
      </w:r>
      <w:r w:rsidRPr="00A4308B">
        <w:rPr>
          <w:rFonts w:ascii="Times New Roman" w:hAnsi="Times New Roman" w:cs="Times New Roman"/>
          <w:b/>
          <w:sz w:val="24"/>
          <w:szCs w:val="24"/>
        </w:rPr>
        <w:t>одобрение</w:t>
      </w:r>
      <w:r w:rsidRPr="00A4308B">
        <w:rPr>
          <w:rFonts w:ascii="Times New Roman" w:hAnsi="Times New Roman" w:cs="Times New Roman"/>
          <w:sz w:val="24"/>
          <w:szCs w:val="24"/>
        </w:rPr>
        <w:t>…</w:t>
      </w:r>
    </w:p>
    <w:p w14:paraId="214E33BB"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...efter </w:t>
      </w:r>
      <w:r w:rsidRPr="00A4308B">
        <w:rPr>
          <w:rFonts w:ascii="Times New Roman" w:hAnsi="Times New Roman" w:cs="Times New Roman"/>
          <w:b/>
          <w:i/>
          <w:sz w:val="24"/>
          <w:szCs w:val="24"/>
          <w:lang w:val="sv-SE"/>
        </w:rPr>
        <w:t>översändande</w:t>
      </w:r>
      <w:r w:rsidRPr="00A4308B">
        <w:rPr>
          <w:rFonts w:ascii="Times New Roman" w:hAnsi="Times New Roman" w:cs="Times New Roman"/>
          <w:i/>
          <w:sz w:val="24"/>
          <w:szCs w:val="24"/>
          <w:lang w:val="sv-SE"/>
        </w:rPr>
        <w:t xml:space="preserve"> av utkastet till lagstiftningsakt till de nationella parlamenten</w:t>
      </w:r>
      <w:r w:rsidRPr="00A4308B">
        <w:rPr>
          <w:rFonts w:ascii="Times New Roman" w:hAnsi="Times New Roman" w:cs="Times New Roman"/>
          <w:sz w:val="24"/>
          <w:szCs w:val="24"/>
          <w:lang w:val="sv-SE"/>
        </w:rPr>
        <w:t>. (5)</w:t>
      </w:r>
    </w:p>
    <w:p w14:paraId="5023479A"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…после </w:t>
      </w:r>
      <w:r w:rsidRPr="00A4308B">
        <w:rPr>
          <w:rFonts w:ascii="Times New Roman" w:hAnsi="Times New Roman" w:cs="Times New Roman"/>
          <w:b/>
          <w:sz w:val="24"/>
          <w:szCs w:val="24"/>
        </w:rPr>
        <w:t>отправки</w:t>
      </w:r>
      <w:r w:rsidRPr="00A4308B">
        <w:rPr>
          <w:rFonts w:ascii="Times New Roman" w:hAnsi="Times New Roman" w:cs="Times New Roman"/>
          <w:sz w:val="24"/>
          <w:szCs w:val="24"/>
        </w:rPr>
        <w:t xml:space="preserve"> проекта законодательного акта национальным парламентам.</w:t>
      </w:r>
    </w:p>
    <w:p w14:paraId="747EC166"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lastRenderedPageBreak/>
        <w:t xml:space="preserve">Vid </w:t>
      </w:r>
      <w:r w:rsidRPr="00A4308B">
        <w:rPr>
          <w:rFonts w:ascii="Times New Roman" w:hAnsi="Times New Roman" w:cs="Times New Roman"/>
          <w:b/>
          <w:i/>
          <w:sz w:val="24"/>
          <w:szCs w:val="24"/>
          <w:lang w:val="sv-SE"/>
        </w:rPr>
        <w:t>utseende</w:t>
      </w:r>
      <w:r w:rsidRPr="00A4308B">
        <w:rPr>
          <w:rFonts w:ascii="Times New Roman" w:hAnsi="Times New Roman" w:cs="Times New Roman"/>
          <w:i/>
          <w:sz w:val="24"/>
          <w:szCs w:val="24"/>
          <w:lang w:val="sv-SE"/>
        </w:rPr>
        <w:t xml:space="preserve"> av oberoende experter ska kommissionen eller det berörda finansieringsorganet vidta lämpliga åtgärder..</w:t>
      </w:r>
      <w:r w:rsidRPr="00A4308B">
        <w:rPr>
          <w:rFonts w:ascii="Times New Roman" w:hAnsi="Times New Roman" w:cs="Times New Roman"/>
          <w:sz w:val="24"/>
          <w:szCs w:val="24"/>
          <w:lang w:val="sv-SE"/>
        </w:rPr>
        <w:t>.(1)</w:t>
      </w:r>
    </w:p>
    <w:p w14:paraId="3DCE59D2"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При </w:t>
      </w:r>
      <w:r w:rsidRPr="00A4308B">
        <w:rPr>
          <w:rFonts w:ascii="Times New Roman" w:hAnsi="Times New Roman" w:cs="Times New Roman"/>
          <w:b/>
          <w:sz w:val="24"/>
          <w:szCs w:val="24"/>
        </w:rPr>
        <w:t>назначении</w:t>
      </w:r>
      <w:r w:rsidRPr="00A4308B">
        <w:rPr>
          <w:rFonts w:ascii="Times New Roman" w:hAnsi="Times New Roman" w:cs="Times New Roman"/>
          <w:sz w:val="24"/>
          <w:szCs w:val="24"/>
        </w:rPr>
        <w:t xml:space="preserve"> независимых экспертов комиссия или заинтересованный финансовый орган предпримет необходимые меры…</w:t>
      </w:r>
    </w:p>
    <w:p w14:paraId="30589931"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Согласно У. Туреллю, суффикс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ende</w:t>
      </w:r>
      <w:r w:rsidRPr="00A4308B">
        <w:rPr>
          <w:rFonts w:ascii="Times New Roman" w:hAnsi="Times New Roman" w:cs="Times New Roman"/>
          <w:sz w:val="24"/>
          <w:szCs w:val="24"/>
        </w:rPr>
        <w:t xml:space="preserve"> используется только с глаголами с окончанием на долгий согласный, как, например, в случае с </w:t>
      </w:r>
      <w:r w:rsidRPr="00A4308B">
        <w:rPr>
          <w:rFonts w:ascii="Times New Roman" w:hAnsi="Times New Roman" w:cs="Times New Roman"/>
          <w:i/>
          <w:sz w:val="24"/>
          <w:szCs w:val="24"/>
          <w:lang w:val="en-US"/>
        </w:rPr>
        <w:t>utse</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ende</w:t>
      </w:r>
      <w:r w:rsidRPr="00A4308B">
        <w:rPr>
          <w:rFonts w:ascii="Times New Roman" w:hAnsi="Times New Roman" w:cs="Times New Roman"/>
          <w:sz w:val="24"/>
          <w:szCs w:val="24"/>
        </w:rPr>
        <w:t>. В нашем материале таких существительных достаточно мало, особенно если сравнивать с примерами на суффикс -</w:t>
      </w:r>
      <w:r w:rsidRPr="00A4308B">
        <w:rPr>
          <w:rFonts w:ascii="Times New Roman" w:hAnsi="Times New Roman" w:cs="Times New Roman"/>
          <w:i/>
          <w:sz w:val="24"/>
          <w:szCs w:val="24"/>
          <w:lang w:val="en-US"/>
        </w:rPr>
        <w:t>ande</w:t>
      </w:r>
      <w:r w:rsidRPr="00A4308B">
        <w:rPr>
          <w:rFonts w:ascii="Times New Roman" w:hAnsi="Times New Roman" w:cs="Times New Roman"/>
          <w:sz w:val="24"/>
          <w:szCs w:val="24"/>
        </w:rPr>
        <w:t xml:space="preserve">, который может образовывать существительные от всех остальных глаголов. </w:t>
      </w:r>
    </w:p>
    <w:p w14:paraId="51F9C6B7" w14:textId="5BFF7F41"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М. Нурдман, указывая на большое число таких существительных в текстах </w:t>
      </w:r>
      <w:r w:rsidR="009B344B">
        <w:rPr>
          <w:rFonts w:ascii="Times New Roman" w:hAnsi="Times New Roman" w:cs="Times New Roman"/>
          <w:sz w:val="24"/>
          <w:szCs w:val="24"/>
        </w:rPr>
        <w:t>по</w:t>
      </w:r>
      <w:r w:rsidR="009B344B" w:rsidRPr="00A4308B">
        <w:rPr>
          <w:rFonts w:ascii="Times New Roman" w:hAnsi="Times New Roman" w:cs="Times New Roman"/>
          <w:sz w:val="24"/>
          <w:szCs w:val="24"/>
        </w:rPr>
        <w:t xml:space="preserve"> юридическ</w:t>
      </w:r>
      <w:r w:rsidR="009B344B">
        <w:rPr>
          <w:rFonts w:ascii="Times New Roman" w:hAnsi="Times New Roman" w:cs="Times New Roman"/>
          <w:sz w:val="24"/>
          <w:szCs w:val="24"/>
        </w:rPr>
        <w:t>ой</w:t>
      </w:r>
      <w:r w:rsidR="009B344B" w:rsidRPr="00A4308B">
        <w:rPr>
          <w:rFonts w:ascii="Times New Roman" w:hAnsi="Times New Roman" w:cs="Times New Roman"/>
          <w:sz w:val="24"/>
          <w:szCs w:val="24"/>
        </w:rPr>
        <w:t xml:space="preserve"> тематик</w:t>
      </w:r>
      <w:r w:rsidR="009B344B">
        <w:rPr>
          <w:rFonts w:ascii="Times New Roman" w:hAnsi="Times New Roman" w:cs="Times New Roman"/>
          <w:sz w:val="24"/>
          <w:szCs w:val="24"/>
        </w:rPr>
        <w:t>е</w:t>
      </w:r>
      <w:r w:rsidRPr="00A4308B">
        <w:rPr>
          <w:rFonts w:ascii="Times New Roman" w:hAnsi="Times New Roman" w:cs="Times New Roman"/>
          <w:sz w:val="24"/>
          <w:szCs w:val="24"/>
        </w:rPr>
        <w:t xml:space="preserve">, отмечает, что существительные-производные от глагола с суффиксами </w:t>
      </w:r>
      <w:r w:rsidRPr="00406F20">
        <w:rPr>
          <w:rFonts w:ascii="Times New Roman" w:hAnsi="Times New Roman" w:cs="Times New Roman"/>
          <w:i/>
          <w:sz w:val="24"/>
          <w:szCs w:val="24"/>
        </w:rPr>
        <w:t>-</w:t>
      </w:r>
      <w:r w:rsidRPr="00406F20">
        <w:rPr>
          <w:rFonts w:ascii="Times New Roman" w:hAnsi="Times New Roman" w:cs="Times New Roman"/>
          <w:i/>
          <w:sz w:val="24"/>
          <w:szCs w:val="24"/>
          <w:lang w:val="en-US"/>
        </w:rPr>
        <w:t>ande</w:t>
      </w:r>
      <w:r w:rsidRPr="00406F20">
        <w:rPr>
          <w:rFonts w:ascii="Times New Roman" w:hAnsi="Times New Roman" w:cs="Times New Roman"/>
          <w:i/>
          <w:sz w:val="24"/>
          <w:szCs w:val="24"/>
        </w:rPr>
        <w:t xml:space="preserve"> (-</w:t>
      </w:r>
      <w:r w:rsidRPr="00406F20">
        <w:rPr>
          <w:rFonts w:ascii="Times New Roman" w:hAnsi="Times New Roman" w:cs="Times New Roman"/>
          <w:i/>
          <w:sz w:val="24"/>
          <w:szCs w:val="24"/>
          <w:lang w:val="en-US"/>
        </w:rPr>
        <w:t>ende</w:t>
      </w:r>
      <w:r w:rsidRPr="00406F20">
        <w:rPr>
          <w:rFonts w:ascii="Times New Roman" w:hAnsi="Times New Roman" w:cs="Times New Roman"/>
          <w:i/>
          <w:sz w:val="24"/>
          <w:szCs w:val="24"/>
        </w:rPr>
        <w:t>)</w:t>
      </w:r>
      <w:r w:rsidRPr="00A4308B">
        <w:rPr>
          <w:rFonts w:ascii="Times New Roman" w:hAnsi="Times New Roman" w:cs="Times New Roman"/>
          <w:sz w:val="24"/>
          <w:szCs w:val="24"/>
        </w:rPr>
        <w:t xml:space="preserve"> часто перенимают переносное значение глагола, от которого они образованы, а также выражают результат умственной деятельности</w:t>
      </w:r>
      <w:r w:rsidRPr="00A4308B">
        <w:rPr>
          <w:rFonts w:ascii="Times New Roman" w:hAnsi="Times New Roman" w:cs="Times New Roman"/>
          <w:sz w:val="24"/>
          <w:szCs w:val="24"/>
          <w:vertAlign w:val="superscript"/>
        </w:rPr>
        <w:footnoteReference w:id="160"/>
      </w:r>
      <w:r w:rsidRPr="00A4308B">
        <w:rPr>
          <w:rFonts w:ascii="Times New Roman" w:hAnsi="Times New Roman" w:cs="Times New Roman"/>
          <w:sz w:val="24"/>
          <w:szCs w:val="24"/>
        </w:rPr>
        <w:t>. Именно поэтому, согласно М. Нурдман, они так широко используются в юридических документах, которые по сути представляют собой абстрактные рассуждения, часто в форме анализа или комментария. По мнению автора, абстрактное содержание документов требует соответствующего выражения, что приводит к частому использованию отглагольных существительных</w:t>
      </w:r>
      <w:r w:rsidRPr="00A4308B">
        <w:rPr>
          <w:rFonts w:ascii="Times New Roman" w:hAnsi="Times New Roman" w:cs="Times New Roman"/>
          <w:sz w:val="24"/>
          <w:szCs w:val="24"/>
          <w:vertAlign w:val="superscript"/>
        </w:rPr>
        <w:footnoteReference w:id="161"/>
      </w:r>
      <w:r w:rsidRPr="00A4308B">
        <w:rPr>
          <w:rFonts w:ascii="Times New Roman" w:hAnsi="Times New Roman" w:cs="Times New Roman"/>
          <w:sz w:val="24"/>
          <w:szCs w:val="24"/>
        </w:rPr>
        <w:t>.</w:t>
      </w:r>
    </w:p>
    <w:p w14:paraId="7649331E" w14:textId="57977A0E"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У. Турелль, рассматривая способы образования отглагольных существительных, замечает, что наряду с суффиксами </w:t>
      </w:r>
      <w:r w:rsidR="00406F20">
        <w:rPr>
          <w:rFonts w:ascii="Times New Roman" w:hAnsi="Times New Roman" w:cs="Times New Roman"/>
          <w:i/>
          <w:sz w:val="24"/>
          <w:szCs w:val="24"/>
        </w:rPr>
        <w:t xml:space="preserve">–ande </w:t>
      </w:r>
      <w:r w:rsidRPr="00A4308B">
        <w:rPr>
          <w:rFonts w:ascii="Times New Roman" w:hAnsi="Times New Roman" w:cs="Times New Roman"/>
          <w:i/>
          <w:sz w:val="24"/>
          <w:szCs w:val="24"/>
        </w:rPr>
        <w:t>(-ende)</w:t>
      </w:r>
      <w:r w:rsidRPr="00A4308B">
        <w:rPr>
          <w:rFonts w:ascii="Times New Roman" w:hAnsi="Times New Roman" w:cs="Times New Roman"/>
          <w:sz w:val="24"/>
          <w:szCs w:val="24"/>
        </w:rPr>
        <w:t xml:space="preserve">, также широко используются суффиксы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ing</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ning</w:t>
      </w:r>
      <w:r w:rsidRPr="00A4308B">
        <w:rPr>
          <w:rFonts w:ascii="Times New Roman" w:hAnsi="Times New Roman" w:cs="Times New Roman"/>
          <w:i/>
          <w:sz w:val="24"/>
          <w:szCs w:val="24"/>
        </w:rPr>
        <w:t>)</w:t>
      </w:r>
      <w:r w:rsidRPr="00A4308B">
        <w:rPr>
          <w:rFonts w:ascii="Times New Roman" w:hAnsi="Times New Roman" w:cs="Times New Roman"/>
          <w:sz w:val="24"/>
          <w:szCs w:val="24"/>
        </w:rPr>
        <w:t>. Более того, указанные типы суффиксов являются наиболее продуктивными для образования отглагольных существительных в шведском языке</w:t>
      </w:r>
      <w:r w:rsidRPr="00A4308B">
        <w:rPr>
          <w:rFonts w:ascii="Times New Roman" w:hAnsi="Times New Roman" w:cs="Times New Roman"/>
          <w:sz w:val="24"/>
          <w:szCs w:val="24"/>
          <w:vertAlign w:val="superscript"/>
        </w:rPr>
        <w:footnoteReference w:id="162"/>
      </w:r>
      <w:r w:rsidRPr="00A4308B">
        <w:rPr>
          <w:rFonts w:ascii="Times New Roman" w:hAnsi="Times New Roman" w:cs="Times New Roman"/>
          <w:sz w:val="24"/>
          <w:szCs w:val="24"/>
        </w:rPr>
        <w:t>. Как правило, пишет У. Турелль, при образовании существительных с помощью суффиксов -</w:t>
      </w:r>
      <w:r w:rsidRPr="00A4308B">
        <w:rPr>
          <w:rFonts w:ascii="Times New Roman" w:hAnsi="Times New Roman" w:cs="Times New Roman"/>
          <w:i/>
          <w:sz w:val="24"/>
          <w:szCs w:val="24"/>
          <w:lang w:val="en-US"/>
        </w:rPr>
        <w:t>ing</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ning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используется форма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ning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как в следующих примерах:</w:t>
      </w:r>
    </w:p>
    <w:p w14:paraId="713B0187"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sz w:val="24"/>
          <w:szCs w:val="24"/>
          <w:lang w:val="sv-SE"/>
        </w:rPr>
        <w:t>...</w:t>
      </w:r>
      <w:r w:rsidRPr="00A4308B">
        <w:rPr>
          <w:rFonts w:ascii="Times New Roman" w:hAnsi="Times New Roman" w:cs="Times New Roman"/>
          <w:i/>
          <w:sz w:val="24"/>
          <w:szCs w:val="24"/>
          <w:lang w:val="sv-SE"/>
        </w:rPr>
        <w:t xml:space="preserve">de deltagande staterna ska utse Euramet e.V. (nedan kallad Euramet) till ansvarig organisation för genomförande av Empir samt för mottagande, </w:t>
      </w:r>
      <w:r w:rsidRPr="00A4308B">
        <w:rPr>
          <w:rFonts w:ascii="Times New Roman" w:hAnsi="Times New Roman" w:cs="Times New Roman"/>
          <w:b/>
          <w:i/>
          <w:sz w:val="24"/>
          <w:szCs w:val="24"/>
          <w:lang w:val="sv-SE"/>
        </w:rPr>
        <w:t>tilldelning</w:t>
      </w:r>
      <w:r w:rsidRPr="00A4308B">
        <w:rPr>
          <w:rFonts w:ascii="Times New Roman" w:hAnsi="Times New Roman" w:cs="Times New Roman"/>
          <w:i/>
          <w:sz w:val="24"/>
          <w:szCs w:val="24"/>
          <w:lang w:val="sv-SE"/>
        </w:rPr>
        <w:t xml:space="preserve"> och </w:t>
      </w:r>
      <w:r w:rsidRPr="00A4308B">
        <w:rPr>
          <w:rFonts w:ascii="Times New Roman" w:hAnsi="Times New Roman" w:cs="Times New Roman"/>
          <w:b/>
          <w:i/>
          <w:sz w:val="24"/>
          <w:szCs w:val="24"/>
          <w:lang w:val="sv-SE"/>
        </w:rPr>
        <w:t>övervakning</w:t>
      </w:r>
      <w:r w:rsidRPr="00A4308B">
        <w:rPr>
          <w:rFonts w:ascii="Times New Roman" w:hAnsi="Times New Roman" w:cs="Times New Roman"/>
          <w:i/>
          <w:sz w:val="24"/>
          <w:szCs w:val="24"/>
          <w:lang w:val="sv-SE"/>
        </w:rPr>
        <w:t xml:space="preserve"> av unionens ekonomiska bidrag</w:t>
      </w:r>
      <w:r w:rsidRPr="00A4308B">
        <w:rPr>
          <w:rFonts w:ascii="Times New Roman" w:hAnsi="Times New Roman" w:cs="Times New Roman"/>
          <w:sz w:val="24"/>
          <w:szCs w:val="24"/>
          <w:lang w:val="sv-SE"/>
        </w:rPr>
        <w:t>. (</w:t>
      </w:r>
      <w:r w:rsidRPr="00A4308B">
        <w:rPr>
          <w:rFonts w:ascii="Times New Roman" w:hAnsi="Times New Roman" w:cs="Times New Roman"/>
          <w:sz w:val="24"/>
          <w:szCs w:val="24"/>
        </w:rPr>
        <w:t>5)</w:t>
      </w:r>
    </w:p>
    <w:p w14:paraId="7FB68D27"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…участвующие страны должны назначить зарегистрированную некоммерческую организацию Еврамет (далее – Еврамет) организацией, ответственной за реализацию Эмпир, а также прием, </w:t>
      </w:r>
      <w:r w:rsidRPr="00A4308B">
        <w:rPr>
          <w:rFonts w:ascii="Times New Roman" w:hAnsi="Times New Roman" w:cs="Times New Roman"/>
          <w:b/>
          <w:sz w:val="24"/>
          <w:szCs w:val="24"/>
        </w:rPr>
        <w:t>распределени</w:t>
      </w:r>
      <w:r w:rsidRPr="00A4308B">
        <w:rPr>
          <w:rFonts w:ascii="Times New Roman" w:hAnsi="Times New Roman" w:cs="Times New Roman"/>
          <w:sz w:val="24"/>
          <w:szCs w:val="24"/>
        </w:rPr>
        <w:t xml:space="preserve">е и </w:t>
      </w:r>
      <w:r w:rsidRPr="00A4308B">
        <w:rPr>
          <w:rFonts w:ascii="Times New Roman" w:hAnsi="Times New Roman" w:cs="Times New Roman"/>
          <w:b/>
          <w:sz w:val="24"/>
          <w:szCs w:val="24"/>
        </w:rPr>
        <w:t>контроль</w:t>
      </w:r>
      <w:r w:rsidRPr="00A4308B">
        <w:rPr>
          <w:rFonts w:ascii="Times New Roman" w:hAnsi="Times New Roman" w:cs="Times New Roman"/>
          <w:sz w:val="24"/>
          <w:szCs w:val="24"/>
        </w:rPr>
        <w:t xml:space="preserve"> финансовой помощи Евросоюза.</w:t>
      </w:r>
    </w:p>
    <w:p w14:paraId="19520DC7"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rPr>
      </w:pPr>
      <w:r w:rsidRPr="00A4308B">
        <w:rPr>
          <w:rFonts w:ascii="Times New Roman" w:hAnsi="Times New Roman" w:cs="Times New Roman"/>
          <w:i/>
          <w:sz w:val="24"/>
          <w:szCs w:val="24"/>
          <w:lang w:val="sv-SE"/>
        </w:rPr>
        <w:t>…</w:t>
      </w:r>
      <w:r w:rsidRPr="00A4308B">
        <w:rPr>
          <w:rFonts w:ascii="Times New Roman" w:hAnsi="Times New Roman" w:cs="Times New Roman"/>
          <w:b/>
          <w:i/>
          <w:sz w:val="24"/>
          <w:szCs w:val="24"/>
          <w:lang w:val="sv-SE"/>
        </w:rPr>
        <w:t>samordning</w:t>
      </w:r>
      <w:r w:rsidRPr="00A4308B">
        <w:rPr>
          <w:rFonts w:ascii="Times New Roman" w:hAnsi="Times New Roman" w:cs="Times New Roman"/>
          <w:i/>
          <w:sz w:val="24"/>
          <w:szCs w:val="24"/>
          <w:lang w:val="sv-SE"/>
        </w:rPr>
        <w:t xml:space="preserve"> med EU:s politik på andra områden</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(2)</w:t>
      </w:r>
    </w:p>
    <w:p w14:paraId="7BE74176"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lastRenderedPageBreak/>
        <w:t>…</w:t>
      </w:r>
      <w:r w:rsidRPr="00A4308B">
        <w:rPr>
          <w:rFonts w:ascii="Times New Roman" w:hAnsi="Times New Roman" w:cs="Times New Roman"/>
          <w:b/>
          <w:sz w:val="24"/>
          <w:szCs w:val="24"/>
        </w:rPr>
        <w:t>согласованность</w:t>
      </w:r>
      <w:r w:rsidRPr="00A4308B">
        <w:rPr>
          <w:rFonts w:ascii="Times New Roman" w:hAnsi="Times New Roman" w:cs="Times New Roman"/>
          <w:sz w:val="24"/>
          <w:szCs w:val="24"/>
        </w:rPr>
        <w:t xml:space="preserve"> с политикой ЕС в других сферах.</w:t>
      </w:r>
    </w:p>
    <w:p w14:paraId="71C75894"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Как замечает У. Турелль, суффикс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используется только при определенных условиях, например, когда корень глагола оканчивается на -</w:t>
      </w:r>
      <w:r w:rsidRPr="00A4308B">
        <w:rPr>
          <w:rFonts w:ascii="Times New Roman" w:hAnsi="Times New Roman" w:cs="Times New Roman"/>
          <w:sz w:val="24"/>
          <w:szCs w:val="24"/>
          <w:lang w:val="en-US"/>
        </w:rPr>
        <w:t>l</w:t>
      </w:r>
      <w:r w:rsidRPr="00A4308B">
        <w:rPr>
          <w:rFonts w:ascii="Times New Roman" w:hAnsi="Times New Roman" w:cs="Times New Roman"/>
          <w:sz w:val="24"/>
          <w:szCs w:val="24"/>
        </w:rPr>
        <w:t>, -</w:t>
      </w:r>
      <w:r w:rsidRPr="00A4308B">
        <w:rPr>
          <w:rFonts w:ascii="Times New Roman" w:hAnsi="Times New Roman" w:cs="Times New Roman"/>
          <w:sz w:val="24"/>
          <w:szCs w:val="24"/>
          <w:lang w:val="en-US"/>
        </w:rPr>
        <w:t>n</w:t>
      </w:r>
      <w:r w:rsidRPr="00A4308B">
        <w:rPr>
          <w:rFonts w:ascii="Times New Roman" w:hAnsi="Times New Roman" w:cs="Times New Roman"/>
          <w:sz w:val="24"/>
          <w:szCs w:val="24"/>
        </w:rPr>
        <w:t>, -</w:t>
      </w:r>
      <w:r w:rsidRPr="00A4308B">
        <w:rPr>
          <w:rFonts w:ascii="Times New Roman" w:hAnsi="Times New Roman" w:cs="Times New Roman"/>
          <w:sz w:val="24"/>
          <w:szCs w:val="24"/>
          <w:lang w:val="en-US"/>
        </w:rPr>
        <w:t>r</w:t>
      </w:r>
      <w:r w:rsidRPr="00A4308B">
        <w:rPr>
          <w:rFonts w:ascii="Times New Roman" w:hAnsi="Times New Roman" w:cs="Times New Roman"/>
          <w:sz w:val="24"/>
          <w:szCs w:val="24"/>
        </w:rPr>
        <w:t>:</w:t>
      </w:r>
    </w:p>
    <w:p w14:paraId="079E2AC4"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...organ som utför bedömning av överensstämmelse, innefattande </w:t>
      </w:r>
      <w:r w:rsidRPr="00A4308B">
        <w:rPr>
          <w:rFonts w:ascii="Times New Roman" w:hAnsi="Times New Roman" w:cs="Times New Roman"/>
          <w:b/>
          <w:i/>
          <w:sz w:val="24"/>
          <w:szCs w:val="24"/>
          <w:lang w:val="sv-SE"/>
        </w:rPr>
        <w:t>kalibrering</w:t>
      </w:r>
      <w:r w:rsidRPr="00A4308B">
        <w:rPr>
          <w:rFonts w:ascii="Times New Roman" w:hAnsi="Times New Roman" w:cs="Times New Roman"/>
          <w:i/>
          <w:sz w:val="24"/>
          <w:szCs w:val="24"/>
          <w:lang w:val="sv-SE"/>
        </w:rPr>
        <w:t xml:space="preserve">, provning, </w:t>
      </w:r>
      <w:r w:rsidRPr="00A4308B">
        <w:rPr>
          <w:rFonts w:ascii="Times New Roman" w:hAnsi="Times New Roman" w:cs="Times New Roman"/>
          <w:b/>
          <w:i/>
          <w:sz w:val="24"/>
          <w:szCs w:val="24"/>
          <w:lang w:val="sv-SE"/>
        </w:rPr>
        <w:t>certifiering</w:t>
      </w:r>
      <w:r w:rsidRPr="00A4308B">
        <w:rPr>
          <w:rFonts w:ascii="Times New Roman" w:hAnsi="Times New Roman" w:cs="Times New Roman"/>
          <w:i/>
          <w:sz w:val="24"/>
          <w:szCs w:val="24"/>
          <w:lang w:val="sv-SE"/>
        </w:rPr>
        <w:t xml:space="preserve"> och kontroll</w:t>
      </w:r>
      <w:r w:rsidRPr="00A4308B">
        <w:rPr>
          <w:rFonts w:ascii="Times New Roman" w:hAnsi="Times New Roman" w:cs="Times New Roman"/>
          <w:sz w:val="24"/>
          <w:szCs w:val="24"/>
          <w:lang w:val="sv-SE"/>
        </w:rPr>
        <w:t>. (4)</w:t>
      </w:r>
    </w:p>
    <w:p w14:paraId="59DB6490"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…орган, осуществляющий оценку соответствия, включая калибровку, экспертизу</w:t>
      </w:r>
      <w:r w:rsidRPr="00A4308B">
        <w:rPr>
          <w:rFonts w:ascii="Times New Roman" w:hAnsi="Times New Roman" w:cs="Times New Roman"/>
          <w:b/>
          <w:sz w:val="24"/>
          <w:szCs w:val="24"/>
        </w:rPr>
        <w:t>, сертификацию</w:t>
      </w:r>
      <w:r w:rsidRPr="00A4308B">
        <w:rPr>
          <w:rFonts w:ascii="Times New Roman" w:hAnsi="Times New Roman" w:cs="Times New Roman"/>
          <w:sz w:val="24"/>
          <w:szCs w:val="24"/>
        </w:rPr>
        <w:t xml:space="preserve"> и контроль.</w:t>
      </w:r>
    </w:p>
    <w:p w14:paraId="50ADCD77"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åtgärder som krävs för att garantera instrumentets integritet (</w:t>
      </w:r>
      <w:r w:rsidRPr="00A4308B">
        <w:rPr>
          <w:rFonts w:ascii="Times New Roman" w:hAnsi="Times New Roman" w:cs="Times New Roman"/>
          <w:b/>
          <w:i/>
          <w:sz w:val="24"/>
          <w:szCs w:val="24"/>
          <w:lang w:val="sv-SE"/>
        </w:rPr>
        <w:t>försegling</w:t>
      </w:r>
      <w:r w:rsidRPr="00A4308B">
        <w:rPr>
          <w:rFonts w:ascii="Times New Roman" w:hAnsi="Times New Roman" w:cs="Times New Roman"/>
          <w:i/>
          <w:sz w:val="24"/>
          <w:szCs w:val="24"/>
          <w:lang w:val="sv-SE"/>
        </w:rPr>
        <w:t>, identifikation av programvara, osv.).</w:t>
      </w:r>
      <w:r w:rsidRPr="00A4308B">
        <w:rPr>
          <w:rFonts w:ascii="Times New Roman" w:hAnsi="Times New Roman" w:cs="Times New Roman"/>
          <w:sz w:val="24"/>
          <w:szCs w:val="24"/>
          <w:lang w:val="sv-SE"/>
        </w:rPr>
        <w:t>..(4)</w:t>
      </w:r>
    </w:p>
    <w:p w14:paraId="36B03050"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меры, необходимые для того, чтобы гарантировать целостность инструмента (</w:t>
      </w:r>
      <w:r w:rsidRPr="00A4308B">
        <w:rPr>
          <w:rFonts w:ascii="Times New Roman" w:hAnsi="Times New Roman" w:cs="Times New Roman"/>
          <w:b/>
          <w:sz w:val="24"/>
          <w:szCs w:val="24"/>
        </w:rPr>
        <w:t>пломбирование</w:t>
      </w:r>
      <w:r w:rsidRPr="00A4308B">
        <w:rPr>
          <w:rFonts w:ascii="Times New Roman" w:hAnsi="Times New Roman" w:cs="Times New Roman"/>
          <w:sz w:val="24"/>
          <w:szCs w:val="24"/>
        </w:rPr>
        <w:t>, идентификация программного обеспечения, и т.д.) …</w:t>
      </w:r>
    </w:p>
    <w:p w14:paraId="203A3DFD" w14:textId="08C9B8EA"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 исследуемом материале встретилось особенно большое количество существительных от глаголов на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era</w:t>
      </w:r>
      <w:r w:rsidRPr="00A4308B">
        <w:rPr>
          <w:rFonts w:ascii="Times New Roman" w:hAnsi="Times New Roman" w:cs="Times New Roman"/>
          <w:i/>
          <w:sz w:val="24"/>
          <w:szCs w:val="24"/>
        </w:rPr>
        <w:t>, -</w:t>
      </w:r>
      <w:r w:rsidRPr="00A4308B">
        <w:rPr>
          <w:rFonts w:ascii="Times New Roman" w:hAnsi="Times New Roman" w:cs="Times New Roman"/>
          <w:i/>
          <w:sz w:val="24"/>
          <w:szCs w:val="24"/>
          <w:lang w:val="en-US"/>
        </w:rPr>
        <w:t>isera</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которые также образуются с помощью суффикса</w:t>
      </w:r>
      <w:r w:rsidR="00406F20">
        <w:rPr>
          <w:rFonts w:ascii="Times New Roman" w:hAnsi="Times New Roman" w:cs="Times New Roman"/>
          <w:i/>
          <w:sz w:val="24"/>
          <w:szCs w:val="24"/>
        </w:rPr>
        <w:t xml:space="preserve"> -</w:t>
      </w:r>
      <w:r w:rsidRPr="00A4308B">
        <w:rPr>
          <w:rFonts w:ascii="Times New Roman" w:hAnsi="Times New Roman" w:cs="Times New Roman"/>
          <w:i/>
          <w:sz w:val="24"/>
          <w:szCs w:val="24"/>
        </w:rPr>
        <w:t>ing</w:t>
      </w:r>
      <w:r w:rsidRPr="00A4308B">
        <w:rPr>
          <w:rFonts w:ascii="Times New Roman" w:hAnsi="Times New Roman" w:cs="Times New Roman"/>
          <w:sz w:val="24"/>
          <w:szCs w:val="24"/>
        </w:rPr>
        <w:t xml:space="preserve">. Кроме уже указанных, можно привести такие примеры как, </w:t>
      </w:r>
      <w:r w:rsidRPr="00A4308B">
        <w:rPr>
          <w:rFonts w:ascii="Times New Roman" w:hAnsi="Times New Roman" w:cs="Times New Roman"/>
          <w:i/>
          <w:sz w:val="24"/>
          <w:szCs w:val="24"/>
          <w:lang w:val="sv-SE"/>
        </w:rPr>
        <w:t>h</w:t>
      </w:r>
      <w:r w:rsidRPr="00A4308B">
        <w:rPr>
          <w:rFonts w:ascii="Times New Roman" w:hAnsi="Times New Roman" w:cs="Times New Roman"/>
          <w:i/>
          <w:sz w:val="24"/>
          <w:szCs w:val="24"/>
          <w:lang w:val="en-US"/>
        </w:rPr>
        <w:t>armonisering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(рус. гармонизация)</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finansiering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(рус. финансирование),</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utv</w:t>
      </w:r>
      <w:r w:rsidRPr="00A4308B">
        <w:rPr>
          <w:rFonts w:ascii="Times New Roman" w:hAnsi="Times New Roman" w:cs="Times New Roman"/>
          <w:i/>
          <w:sz w:val="24"/>
          <w:szCs w:val="24"/>
        </w:rPr>
        <w:t>ä</w:t>
      </w:r>
      <w:r w:rsidRPr="00A4308B">
        <w:rPr>
          <w:rFonts w:ascii="Times New Roman" w:hAnsi="Times New Roman" w:cs="Times New Roman"/>
          <w:i/>
          <w:sz w:val="24"/>
          <w:szCs w:val="24"/>
          <w:lang w:val="sv-SE"/>
        </w:rPr>
        <w:t>rdering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(рус. оценка),</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rapportering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(рус. отчет),</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delegering</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(рус. делегирование),</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ackreditering</w:t>
      </w:r>
      <w:r w:rsidRPr="00A4308B">
        <w:rPr>
          <w:rFonts w:ascii="Times New Roman" w:hAnsi="Times New Roman" w:cs="Times New Roman"/>
          <w:sz w:val="24"/>
          <w:szCs w:val="24"/>
        </w:rPr>
        <w:t xml:space="preserve"> (рус. аккредитация) и т.д. Такие существительные образуются от глаголов, зачастую заимствова</w:t>
      </w:r>
      <w:r w:rsidR="0080073C">
        <w:rPr>
          <w:rFonts w:ascii="Times New Roman" w:hAnsi="Times New Roman" w:cs="Times New Roman"/>
          <w:sz w:val="24"/>
          <w:szCs w:val="24"/>
        </w:rPr>
        <w:t>нных из латыни и французского, при этом</w:t>
      </w:r>
      <w:r w:rsidRPr="00A4308B">
        <w:rPr>
          <w:rFonts w:ascii="Times New Roman" w:hAnsi="Times New Roman" w:cs="Times New Roman"/>
          <w:sz w:val="24"/>
          <w:szCs w:val="24"/>
        </w:rPr>
        <w:t xml:space="preserve"> слова, пришедшие из данных языков, являются характерными для официально-делового стиля речи, что мы уже выяснили в предыдущей главе.</w:t>
      </w:r>
    </w:p>
    <w:p w14:paraId="7568CCFA"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 результате сопоставления языков разных сфер профессионального общения, М. Нурдман также делает вывод о том, что чаще всего отглагольные существительные образуются с помощью суффиксов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ing</w:t>
      </w:r>
      <w:r w:rsidRPr="00A4308B">
        <w:rPr>
          <w:rFonts w:ascii="Times New Roman" w:hAnsi="Times New Roman" w:cs="Times New Roman"/>
          <w:i/>
          <w:sz w:val="24"/>
          <w:szCs w:val="24"/>
        </w:rPr>
        <w:t xml:space="preserve"> / -</w:t>
      </w:r>
      <w:r w:rsidRPr="00A4308B">
        <w:rPr>
          <w:rFonts w:ascii="Times New Roman" w:hAnsi="Times New Roman" w:cs="Times New Roman"/>
          <w:i/>
          <w:sz w:val="24"/>
          <w:szCs w:val="24"/>
          <w:lang w:val="en-US"/>
        </w:rPr>
        <w:t>ning</w:t>
      </w:r>
      <w:r w:rsidRPr="00A4308B">
        <w:rPr>
          <w:rFonts w:ascii="Times New Roman" w:hAnsi="Times New Roman" w:cs="Times New Roman"/>
          <w:sz w:val="24"/>
          <w:szCs w:val="24"/>
          <w:vertAlign w:val="superscript"/>
          <w:lang w:val="en-US"/>
        </w:rPr>
        <w:footnoteReference w:id="163"/>
      </w:r>
      <w:r w:rsidRPr="00A4308B">
        <w:rPr>
          <w:rFonts w:ascii="Times New Roman" w:hAnsi="Times New Roman" w:cs="Times New Roman"/>
          <w:sz w:val="24"/>
          <w:szCs w:val="24"/>
        </w:rPr>
        <w:t>. Объяснение этому явлению дает У. Турелль, который указывает, что данный суффикс может образовывать как абстрактные, так и конкретные существительные и поэтому более широко используется как в письменном, так и устном шведском языке</w:t>
      </w:r>
      <w:r w:rsidRPr="00A4308B">
        <w:rPr>
          <w:rFonts w:ascii="Times New Roman" w:hAnsi="Times New Roman" w:cs="Times New Roman"/>
          <w:sz w:val="24"/>
          <w:szCs w:val="24"/>
          <w:vertAlign w:val="superscript"/>
          <w:lang w:val="en-US"/>
        </w:rPr>
        <w:footnoteReference w:id="164"/>
      </w:r>
      <w:r w:rsidRPr="00A4308B">
        <w:rPr>
          <w:rFonts w:ascii="Times New Roman" w:hAnsi="Times New Roman" w:cs="Times New Roman"/>
          <w:sz w:val="24"/>
          <w:szCs w:val="24"/>
        </w:rPr>
        <w:t xml:space="preserve">. Суффиксы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ande</w:t>
      </w:r>
      <w:r w:rsidRPr="00A4308B">
        <w:rPr>
          <w:rFonts w:ascii="Times New Roman" w:hAnsi="Times New Roman" w:cs="Times New Roman"/>
          <w:i/>
          <w:sz w:val="24"/>
          <w:szCs w:val="24"/>
        </w:rPr>
        <w:t xml:space="preserve"> / -</w:t>
      </w:r>
      <w:r w:rsidRPr="00A4308B">
        <w:rPr>
          <w:rFonts w:ascii="Times New Roman" w:hAnsi="Times New Roman" w:cs="Times New Roman"/>
          <w:i/>
          <w:sz w:val="24"/>
          <w:szCs w:val="24"/>
          <w:lang w:val="en-US"/>
        </w:rPr>
        <w:t>ende</w:t>
      </w:r>
      <w:r w:rsidRPr="00A4308B">
        <w:rPr>
          <w:rFonts w:ascii="Times New Roman" w:hAnsi="Times New Roman" w:cs="Times New Roman"/>
          <w:sz w:val="24"/>
          <w:szCs w:val="24"/>
        </w:rPr>
        <w:t xml:space="preserve"> находятся на втором месте по частотности использования, что М. Нурдман объясняет тем, что они могут использоваться только для создания абстрактных существительных.</w:t>
      </w:r>
    </w:p>
    <w:p w14:paraId="508C8A41"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Другим распространенным суффиксом для образования отглагольных существительных является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a</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tion</w:t>
      </w:r>
      <w:r w:rsidRPr="00A4308B">
        <w:rPr>
          <w:rFonts w:ascii="Times New Roman" w:hAnsi="Times New Roman" w:cs="Times New Roman"/>
          <w:sz w:val="24"/>
          <w:szCs w:val="24"/>
        </w:rPr>
        <w:t>, использование которого можно проследить на следующих примерах:</w:t>
      </w:r>
    </w:p>
    <w:p w14:paraId="3AA0CE22"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lastRenderedPageBreak/>
        <w:t xml:space="preserve">...ska det anmälda organet i förekommande fall belägga intyget med </w:t>
      </w:r>
      <w:r w:rsidRPr="00A4308B">
        <w:rPr>
          <w:rFonts w:ascii="Times New Roman" w:hAnsi="Times New Roman" w:cs="Times New Roman"/>
          <w:b/>
          <w:i/>
          <w:sz w:val="24"/>
          <w:szCs w:val="24"/>
          <w:lang w:val="sv-SE"/>
        </w:rPr>
        <w:t xml:space="preserve">restriktioner </w:t>
      </w:r>
      <w:r w:rsidRPr="00A4308B">
        <w:rPr>
          <w:rFonts w:ascii="Times New Roman" w:hAnsi="Times New Roman" w:cs="Times New Roman"/>
          <w:i/>
          <w:sz w:val="24"/>
          <w:szCs w:val="24"/>
          <w:lang w:val="sv-SE"/>
        </w:rPr>
        <w:t>eller återkalla det tillfälligt eller slutgiltigt</w:t>
      </w:r>
      <w:r w:rsidRPr="00A4308B">
        <w:rPr>
          <w:rFonts w:ascii="Times New Roman" w:hAnsi="Times New Roman" w:cs="Times New Roman"/>
          <w:sz w:val="24"/>
          <w:szCs w:val="24"/>
          <w:lang w:val="sv-SE"/>
        </w:rPr>
        <w:t>. (4)</w:t>
      </w:r>
    </w:p>
    <w:p w14:paraId="4610C51E" w14:textId="3F29514A"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…в случае необходимости заявленный орган должен заполнить свидетельство об </w:t>
      </w:r>
      <w:r w:rsidRPr="00A4308B">
        <w:rPr>
          <w:rFonts w:ascii="Times New Roman" w:hAnsi="Times New Roman" w:cs="Times New Roman"/>
          <w:b/>
          <w:sz w:val="24"/>
          <w:szCs w:val="24"/>
        </w:rPr>
        <w:t xml:space="preserve">ограничениях </w:t>
      </w:r>
      <w:r w:rsidRPr="00A4308B">
        <w:rPr>
          <w:rFonts w:ascii="Times New Roman" w:hAnsi="Times New Roman" w:cs="Times New Roman"/>
          <w:sz w:val="24"/>
          <w:szCs w:val="24"/>
        </w:rPr>
        <w:t xml:space="preserve">на его </w:t>
      </w:r>
      <w:r w:rsidR="00A403F8" w:rsidRPr="00F44705">
        <w:rPr>
          <w:rFonts w:ascii="Times New Roman" w:hAnsi="Times New Roman" w:cs="Times New Roman"/>
          <w:sz w:val="24"/>
          <w:szCs w:val="24"/>
        </w:rPr>
        <w:t>[</w:t>
      </w:r>
      <w:r w:rsidRPr="00A4308B">
        <w:rPr>
          <w:rFonts w:ascii="Times New Roman" w:hAnsi="Times New Roman" w:cs="Times New Roman"/>
          <w:sz w:val="24"/>
          <w:szCs w:val="24"/>
        </w:rPr>
        <w:t>измерительного прибора</w:t>
      </w:r>
      <w:r w:rsidR="00A403F8">
        <w:rPr>
          <w:rFonts w:ascii="Times New Roman" w:hAnsi="Times New Roman" w:cs="Times New Roman"/>
          <w:sz w:val="24"/>
          <w:szCs w:val="24"/>
        </w:rPr>
        <w:t xml:space="preserve"> – В.Г.</w:t>
      </w:r>
      <w:r w:rsidR="00A403F8" w:rsidRPr="00DE5316">
        <w:rPr>
          <w:rFonts w:ascii="Times New Roman" w:hAnsi="Times New Roman" w:cs="Times New Roman"/>
          <w:sz w:val="24"/>
          <w:szCs w:val="24"/>
        </w:rPr>
        <w:t>]</w:t>
      </w:r>
      <w:r w:rsidRPr="00A4308B">
        <w:rPr>
          <w:rFonts w:ascii="Times New Roman" w:hAnsi="Times New Roman" w:cs="Times New Roman"/>
          <w:sz w:val="24"/>
          <w:szCs w:val="24"/>
        </w:rPr>
        <w:t xml:space="preserve"> использование, либо временно или навсегда снять его с продажи. </w:t>
      </w:r>
    </w:p>
    <w:p w14:paraId="0C66F6C7" w14:textId="77777777" w:rsidR="00A4308B" w:rsidRPr="00DE5316" w:rsidRDefault="00A4308B" w:rsidP="00A4308B">
      <w:pPr>
        <w:numPr>
          <w:ilvl w:val="0"/>
          <w:numId w:val="20"/>
        </w:numPr>
        <w:spacing w:line="360" w:lineRule="auto"/>
        <w:contextualSpacing/>
        <w:jc w:val="both"/>
        <w:rPr>
          <w:rFonts w:ascii="Times New Roman" w:hAnsi="Times New Roman" w:cs="Times New Roman"/>
          <w:sz w:val="24"/>
          <w:szCs w:val="24"/>
        </w:rPr>
      </w:pPr>
      <w:r w:rsidRPr="00A4308B">
        <w:rPr>
          <w:rFonts w:ascii="Times New Roman" w:hAnsi="Times New Roman" w:cs="Times New Roman"/>
          <w:i/>
          <w:sz w:val="24"/>
          <w:szCs w:val="24"/>
          <w:lang w:val="sv-SE"/>
        </w:rPr>
        <w:t>St</w:t>
      </w:r>
      <w:r w:rsidRPr="00183218">
        <w:rPr>
          <w:rFonts w:ascii="Times New Roman" w:hAnsi="Times New Roman" w:cs="Times New Roman"/>
          <w:i/>
          <w:sz w:val="24"/>
          <w:szCs w:val="24"/>
          <w:lang w:val="sv-SE"/>
        </w:rPr>
        <w:t>ö</w:t>
      </w:r>
      <w:r w:rsidRPr="00A4308B">
        <w:rPr>
          <w:rFonts w:ascii="Times New Roman" w:hAnsi="Times New Roman" w:cs="Times New Roman"/>
          <w:i/>
          <w:sz w:val="24"/>
          <w:szCs w:val="24"/>
          <w:lang w:val="sv-SE"/>
        </w:rPr>
        <w:t>dja</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kliniska</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pr</w:t>
      </w:r>
      <w:r w:rsidRPr="00183218">
        <w:rPr>
          <w:rFonts w:ascii="Times New Roman" w:hAnsi="Times New Roman" w:cs="Times New Roman"/>
          <w:i/>
          <w:sz w:val="24"/>
          <w:szCs w:val="24"/>
          <w:lang w:val="sv-SE"/>
        </w:rPr>
        <w:t>ö</w:t>
      </w:r>
      <w:r w:rsidRPr="00A4308B">
        <w:rPr>
          <w:rFonts w:ascii="Times New Roman" w:hAnsi="Times New Roman" w:cs="Times New Roman"/>
          <w:i/>
          <w:sz w:val="24"/>
          <w:szCs w:val="24"/>
          <w:lang w:val="sv-SE"/>
        </w:rPr>
        <w:t>vningar</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av</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nya</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eller</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f</w:t>
      </w:r>
      <w:r w:rsidRPr="00183218">
        <w:rPr>
          <w:rFonts w:ascii="Times New Roman" w:hAnsi="Times New Roman" w:cs="Times New Roman"/>
          <w:i/>
          <w:sz w:val="24"/>
          <w:szCs w:val="24"/>
          <w:lang w:val="sv-SE"/>
        </w:rPr>
        <w:t>ö</w:t>
      </w:r>
      <w:r w:rsidRPr="00A4308B">
        <w:rPr>
          <w:rFonts w:ascii="Times New Roman" w:hAnsi="Times New Roman" w:cs="Times New Roman"/>
          <w:i/>
          <w:sz w:val="24"/>
          <w:szCs w:val="24"/>
          <w:lang w:val="sv-SE"/>
        </w:rPr>
        <w:t>rb</w:t>
      </w:r>
      <w:r w:rsidRPr="00183218">
        <w:rPr>
          <w:rFonts w:ascii="Times New Roman" w:hAnsi="Times New Roman" w:cs="Times New Roman"/>
          <w:i/>
          <w:sz w:val="24"/>
          <w:szCs w:val="24"/>
          <w:lang w:val="sv-SE"/>
        </w:rPr>
        <w:t>ä</w:t>
      </w:r>
      <w:r w:rsidRPr="00A4308B">
        <w:rPr>
          <w:rFonts w:ascii="Times New Roman" w:hAnsi="Times New Roman" w:cs="Times New Roman"/>
          <w:i/>
          <w:sz w:val="24"/>
          <w:szCs w:val="24"/>
          <w:lang w:val="sv-SE"/>
        </w:rPr>
        <w:t>ttrade</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medicinska</w:t>
      </w:r>
      <w:r w:rsidRPr="00183218">
        <w:rPr>
          <w:rFonts w:ascii="Times New Roman" w:hAnsi="Times New Roman" w:cs="Times New Roman"/>
          <w:i/>
          <w:sz w:val="24"/>
          <w:szCs w:val="24"/>
          <w:lang w:val="sv-SE"/>
        </w:rPr>
        <w:t xml:space="preserve"> </w:t>
      </w:r>
      <w:r w:rsidRPr="00A4308B">
        <w:rPr>
          <w:rFonts w:ascii="Times New Roman" w:hAnsi="Times New Roman" w:cs="Times New Roman"/>
          <w:b/>
          <w:i/>
          <w:sz w:val="24"/>
          <w:szCs w:val="24"/>
          <w:lang w:val="sv-SE"/>
        </w:rPr>
        <w:t>interventioner</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f</w:t>
      </w:r>
      <w:r w:rsidRPr="00183218">
        <w:rPr>
          <w:rFonts w:ascii="Times New Roman" w:hAnsi="Times New Roman" w:cs="Times New Roman"/>
          <w:i/>
          <w:sz w:val="24"/>
          <w:szCs w:val="24"/>
          <w:lang w:val="sv-SE"/>
        </w:rPr>
        <w:t>ö</w:t>
      </w:r>
      <w:r w:rsidRPr="00A4308B">
        <w:rPr>
          <w:rFonts w:ascii="Times New Roman" w:hAnsi="Times New Roman" w:cs="Times New Roman"/>
          <w:i/>
          <w:sz w:val="24"/>
          <w:szCs w:val="24"/>
          <w:lang w:val="sv-SE"/>
        </w:rPr>
        <w:t>r</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fattigdomsrelaterade</w:t>
      </w:r>
      <w:r w:rsidRPr="00183218">
        <w:rPr>
          <w:rFonts w:ascii="Times New Roman" w:hAnsi="Times New Roman" w:cs="Times New Roman"/>
          <w:i/>
          <w:sz w:val="24"/>
          <w:szCs w:val="24"/>
          <w:lang w:val="sv-SE"/>
        </w:rPr>
        <w:t xml:space="preserve"> </w:t>
      </w:r>
      <w:r w:rsidRPr="00A4308B">
        <w:rPr>
          <w:rFonts w:ascii="Times New Roman" w:hAnsi="Times New Roman" w:cs="Times New Roman"/>
          <w:i/>
          <w:sz w:val="24"/>
          <w:szCs w:val="24"/>
          <w:lang w:val="sv-SE"/>
        </w:rPr>
        <w:t>sjukdomar</w:t>
      </w:r>
      <w:r w:rsidRPr="00183218">
        <w:rPr>
          <w:rFonts w:ascii="Times New Roman" w:hAnsi="Times New Roman" w:cs="Times New Roman"/>
          <w:i/>
          <w:sz w:val="24"/>
          <w:szCs w:val="24"/>
          <w:lang w:val="sv-SE"/>
        </w:rPr>
        <w:t>.</w:t>
      </w:r>
      <w:r w:rsidRPr="00183218">
        <w:rPr>
          <w:rFonts w:ascii="Times New Roman" w:hAnsi="Times New Roman" w:cs="Times New Roman"/>
          <w:sz w:val="24"/>
          <w:szCs w:val="24"/>
          <w:lang w:val="sv-SE"/>
        </w:rPr>
        <w:t xml:space="preserve"> </w:t>
      </w:r>
      <w:r w:rsidRPr="00DE5316">
        <w:rPr>
          <w:rFonts w:ascii="Times New Roman" w:hAnsi="Times New Roman" w:cs="Times New Roman"/>
          <w:sz w:val="24"/>
          <w:szCs w:val="24"/>
        </w:rPr>
        <w:t>(2)</w:t>
      </w:r>
    </w:p>
    <w:p w14:paraId="6515F2D4"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Поддерживать клинические испытания новых или улучшенных медицинских </w:t>
      </w:r>
      <w:r w:rsidRPr="00A4308B">
        <w:rPr>
          <w:rFonts w:ascii="Times New Roman" w:hAnsi="Times New Roman" w:cs="Times New Roman"/>
          <w:b/>
          <w:sz w:val="24"/>
          <w:szCs w:val="24"/>
        </w:rPr>
        <w:t>вмешательств</w:t>
      </w:r>
      <w:r w:rsidRPr="00A4308B">
        <w:rPr>
          <w:rFonts w:ascii="Times New Roman" w:hAnsi="Times New Roman" w:cs="Times New Roman"/>
          <w:sz w:val="24"/>
          <w:szCs w:val="24"/>
        </w:rPr>
        <w:t xml:space="preserve"> для лечения болезней, связанных с бедностью.</w:t>
      </w:r>
    </w:p>
    <w:p w14:paraId="1611943F"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b/>
          <w:i/>
          <w:sz w:val="24"/>
          <w:szCs w:val="24"/>
          <w:lang w:val="sv-SE"/>
        </w:rPr>
        <w:t>Integrationen</w:t>
      </w:r>
      <w:r w:rsidRPr="00A4308B">
        <w:rPr>
          <w:rFonts w:ascii="Times New Roman" w:hAnsi="Times New Roman" w:cs="Times New Roman"/>
          <w:i/>
          <w:sz w:val="24"/>
          <w:szCs w:val="24"/>
          <w:lang w:val="sv-SE"/>
        </w:rPr>
        <w:t xml:space="preserve"> av europeiska nationella program bör förbättras ytterligare</w:t>
      </w:r>
      <w:r w:rsidRPr="00A4308B">
        <w:rPr>
          <w:rFonts w:ascii="Times New Roman" w:hAnsi="Times New Roman" w:cs="Times New Roman"/>
          <w:sz w:val="24"/>
          <w:szCs w:val="24"/>
          <w:lang w:val="sv-SE"/>
        </w:rPr>
        <w:t>. (2)</w:t>
      </w:r>
    </w:p>
    <w:p w14:paraId="3B70F793"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Необходимо еще большее углубление</w:t>
      </w:r>
      <w:r w:rsidRPr="00A4308B">
        <w:rPr>
          <w:rFonts w:ascii="Times New Roman" w:hAnsi="Times New Roman" w:cs="Times New Roman"/>
          <w:b/>
          <w:sz w:val="24"/>
          <w:szCs w:val="24"/>
        </w:rPr>
        <w:t xml:space="preserve"> интеграции </w:t>
      </w:r>
      <w:r w:rsidRPr="00A4308B">
        <w:rPr>
          <w:rFonts w:ascii="Times New Roman" w:hAnsi="Times New Roman" w:cs="Times New Roman"/>
          <w:sz w:val="24"/>
          <w:szCs w:val="24"/>
        </w:rPr>
        <w:t>европейских национальных программ.</w:t>
      </w:r>
    </w:p>
    <w:p w14:paraId="77D68F33"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Среди отглагольных существительных, характерных для официально-делового стиля, М. Нурдман отмечает также существительные на -</w:t>
      </w:r>
      <w:r w:rsidRPr="00A4308B">
        <w:rPr>
          <w:rFonts w:ascii="Times New Roman" w:hAnsi="Times New Roman" w:cs="Times New Roman"/>
          <w:i/>
          <w:sz w:val="24"/>
          <w:szCs w:val="24"/>
          <w:lang w:val="en-US"/>
        </w:rPr>
        <w:t>else</w:t>
      </w:r>
      <w:r w:rsidRPr="00A4308B">
        <w:rPr>
          <w:rFonts w:ascii="Times New Roman" w:hAnsi="Times New Roman" w:cs="Times New Roman"/>
          <w:sz w:val="24"/>
          <w:szCs w:val="24"/>
          <w:vertAlign w:val="superscript"/>
          <w:lang w:val="en-US"/>
        </w:rPr>
        <w:footnoteReference w:id="165"/>
      </w:r>
      <w:r w:rsidRPr="00A4308B">
        <w:rPr>
          <w:rFonts w:ascii="Times New Roman" w:hAnsi="Times New Roman" w:cs="Times New Roman"/>
          <w:sz w:val="24"/>
          <w:szCs w:val="24"/>
        </w:rPr>
        <w:t>. В нашем материале встретились такие как:</w:t>
      </w:r>
    </w:p>
    <w:p w14:paraId="7D409EB2"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Ytterligare </w:t>
      </w:r>
      <w:r w:rsidRPr="00A4308B">
        <w:rPr>
          <w:rFonts w:ascii="Times New Roman" w:hAnsi="Times New Roman" w:cs="Times New Roman"/>
          <w:b/>
          <w:i/>
          <w:sz w:val="24"/>
          <w:szCs w:val="24"/>
          <w:lang w:val="sv-SE"/>
        </w:rPr>
        <w:t>resultatangivelser</w:t>
      </w:r>
      <w:r w:rsidRPr="00A4308B">
        <w:rPr>
          <w:rFonts w:ascii="Times New Roman" w:hAnsi="Times New Roman" w:cs="Times New Roman"/>
          <w:i/>
          <w:sz w:val="24"/>
          <w:szCs w:val="24"/>
          <w:lang w:val="sv-SE"/>
        </w:rPr>
        <w:t xml:space="preserve"> får presenteras</w:t>
      </w:r>
      <w:r w:rsidRPr="00A4308B">
        <w:rPr>
          <w:rFonts w:ascii="Times New Roman" w:hAnsi="Times New Roman" w:cs="Times New Roman"/>
          <w:sz w:val="24"/>
          <w:szCs w:val="24"/>
        </w:rPr>
        <w:t>...</w:t>
      </w:r>
      <w:r w:rsidRPr="00A4308B">
        <w:rPr>
          <w:rFonts w:ascii="Times New Roman" w:hAnsi="Times New Roman" w:cs="Times New Roman"/>
          <w:sz w:val="24"/>
          <w:szCs w:val="24"/>
          <w:lang w:val="sv-SE"/>
        </w:rPr>
        <w:t>. (4)</w:t>
      </w:r>
    </w:p>
    <w:p w14:paraId="33150694"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Необходимо представить еще один </w:t>
      </w:r>
      <w:r w:rsidRPr="00A4308B">
        <w:rPr>
          <w:rFonts w:ascii="Times New Roman" w:hAnsi="Times New Roman" w:cs="Times New Roman"/>
          <w:b/>
          <w:sz w:val="24"/>
          <w:szCs w:val="24"/>
        </w:rPr>
        <w:t>доклад о результатах</w:t>
      </w:r>
      <w:r w:rsidRPr="00A4308B">
        <w:rPr>
          <w:rFonts w:ascii="Times New Roman" w:hAnsi="Times New Roman" w:cs="Times New Roman"/>
          <w:sz w:val="24"/>
          <w:szCs w:val="24"/>
        </w:rPr>
        <w:t>…</w:t>
      </w:r>
    </w:p>
    <w:p w14:paraId="48AA359B" w14:textId="77777777" w:rsidR="00A4308B" w:rsidRPr="00A4308B" w:rsidRDefault="00A4308B" w:rsidP="00A4308B">
      <w:pPr>
        <w:numPr>
          <w:ilvl w:val="0"/>
          <w:numId w:val="20"/>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Ett beslut om </w:t>
      </w:r>
      <w:r w:rsidRPr="00A4308B">
        <w:rPr>
          <w:rFonts w:ascii="Times New Roman" w:hAnsi="Times New Roman" w:cs="Times New Roman"/>
          <w:b/>
          <w:i/>
          <w:sz w:val="24"/>
          <w:szCs w:val="24"/>
          <w:lang w:val="sv-SE"/>
        </w:rPr>
        <w:t>återkallelse</w:t>
      </w:r>
      <w:r w:rsidRPr="00A4308B">
        <w:rPr>
          <w:rFonts w:ascii="Times New Roman" w:hAnsi="Times New Roman" w:cs="Times New Roman"/>
          <w:i/>
          <w:sz w:val="24"/>
          <w:szCs w:val="24"/>
          <w:lang w:val="sv-SE"/>
        </w:rPr>
        <w:t xml:space="preserve"> innebär a</w:t>
      </w:r>
      <w:r w:rsidRPr="00A4308B">
        <w:rPr>
          <w:rFonts w:ascii="Times New Roman" w:hAnsi="Times New Roman" w:cs="Times New Roman"/>
          <w:sz w:val="24"/>
          <w:szCs w:val="24"/>
          <w:lang w:val="sv-SE"/>
        </w:rPr>
        <w:t>tt …</w:t>
      </w:r>
    </w:p>
    <w:p w14:paraId="44D74CFB" w14:textId="2C9BA8AA"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Решение об</w:t>
      </w:r>
      <w:r w:rsidR="00DE5316">
        <w:rPr>
          <w:rFonts w:ascii="Times New Roman" w:hAnsi="Times New Roman" w:cs="Times New Roman"/>
          <w:b/>
          <w:sz w:val="24"/>
          <w:szCs w:val="24"/>
        </w:rPr>
        <w:t xml:space="preserve"> отзыве</w:t>
      </w:r>
      <w:r w:rsidRPr="00A4308B">
        <w:rPr>
          <w:rFonts w:ascii="Times New Roman" w:hAnsi="Times New Roman" w:cs="Times New Roman"/>
          <w:sz w:val="24"/>
          <w:szCs w:val="24"/>
        </w:rPr>
        <w:t xml:space="preserve"> подразумевает…</w:t>
      </w:r>
    </w:p>
    <w:p w14:paraId="12B11293"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Примеры образования отглагольных существительных с помощью других суффиксов </w:t>
      </w:r>
      <w:r w:rsidRPr="00A4308B">
        <w:rPr>
          <w:rFonts w:ascii="Times New Roman" w:hAnsi="Times New Roman" w:cs="Times New Roman"/>
          <w:i/>
          <w:sz w:val="24"/>
          <w:szCs w:val="24"/>
        </w:rPr>
        <w:t>(-</w:t>
      </w:r>
      <w:r w:rsidRPr="00A4308B">
        <w:rPr>
          <w:rFonts w:ascii="Times New Roman" w:hAnsi="Times New Roman" w:cs="Times New Roman"/>
          <w:i/>
          <w:sz w:val="24"/>
          <w:szCs w:val="24"/>
          <w:lang w:val="sv-SE"/>
        </w:rPr>
        <w:t>eri</w:t>
      </w:r>
      <w:r w:rsidRPr="00A4308B">
        <w:rPr>
          <w:rFonts w:ascii="Times New Roman" w:hAnsi="Times New Roman" w:cs="Times New Roman"/>
          <w:i/>
          <w:sz w:val="24"/>
          <w:szCs w:val="24"/>
        </w:rPr>
        <w:t>, -</w:t>
      </w:r>
      <w:r w:rsidRPr="00A4308B">
        <w:rPr>
          <w:rFonts w:ascii="Times New Roman" w:hAnsi="Times New Roman" w:cs="Times New Roman"/>
          <w:i/>
          <w:sz w:val="24"/>
          <w:szCs w:val="24"/>
          <w:lang w:val="sv-SE"/>
        </w:rPr>
        <w:t>an</w:t>
      </w:r>
      <w:r w:rsidRPr="00A4308B">
        <w:rPr>
          <w:rFonts w:ascii="Times New Roman" w:hAnsi="Times New Roman" w:cs="Times New Roman"/>
          <w:i/>
          <w:sz w:val="24"/>
          <w:szCs w:val="24"/>
        </w:rPr>
        <w:t>, -</w:t>
      </w:r>
      <w:r w:rsidRPr="00A4308B">
        <w:rPr>
          <w:rFonts w:ascii="Times New Roman" w:hAnsi="Times New Roman" w:cs="Times New Roman"/>
          <w:i/>
          <w:sz w:val="24"/>
          <w:szCs w:val="24"/>
          <w:lang w:val="sv-SE"/>
        </w:rPr>
        <w:t>e</w:t>
      </w:r>
      <w:r w:rsidRPr="00A4308B">
        <w:rPr>
          <w:rFonts w:ascii="Times New Roman" w:hAnsi="Times New Roman" w:cs="Times New Roman"/>
          <w:sz w:val="24"/>
          <w:szCs w:val="24"/>
        </w:rPr>
        <w:t>), рассматриваемых У. Туреллем, редко встречается в исследуемых текстах. По этой причине, а также ввиду ограниченности исследования мы не рассматриваем их более подробно.</w:t>
      </w:r>
    </w:p>
    <w:p w14:paraId="2E225FA1" w14:textId="25D139DB"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Несмотря на частую критику номинализации как черты официально-делового стиля, многие ученые отмечают и положительные стороны этого явления. Например, Р. Уэллс отказывается признать использование отглагольных существительных явно «плохой» или «хорошей» чертой делового стиля и приводит как его отрицательные, так и положительные стороны</w:t>
      </w:r>
      <w:r w:rsidRPr="00A4308B">
        <w:rPr>
          <w:rFonts w:ascii="Times New Roman" w:hAnsi="Times New Roman" w:cs="Times New Roman"/>
          <w:sz w:val="24"/>
          <w:szCs w:val="24"/>
          <w:vertAlign w:val="superscript"/>
        </w:rPr>
        <w:footnoteReference w:id="166"/>
      </w:r>
      <w:r w:rsidRPr="00A4308B">
        <w:rPr>
          <w:rFonts w:ascii="Times New Roman" w:hAnsi="Times New Roman" w:cs="Times New Roman"/>
          <w:sz w:val="24"/>
          <w:szCs w:val="24"/>
        </w:rPr>
        <w:t>. Среди положительных сторон он отмечает то, что такой прием позволяет скрыть личность автора, добиться анонимности текста. Помимо этого, указывает  Р. Уэллс, номинализация в некоторых случаях позволяет избежать выбора времени действия, поскольку время выражается только через глагольную форму</w:t>
      </w:r>
      <w:r w:rsidRPr="00A4308B">
        <w:rPr>
          <w:rFonts w:ascii="Times New Roman" w:hAnsi="Times New Roman" w:cs="Times New Roman"/>
          <w:sz w:val="24"/>
          <w:szCs w:val="24"/>
          <w:vertAlign w:val="superscript"/>
        </w:rPr>
        <w:footnoteReference w:id="167"/>
      </w:r>
      <w:r w:rsidRPr="00A4308B">
        <w:rPr>
          <w:rFonts w:ascii="Times New Roman" w:hAnsi="Times New Roman" w:cs="Times New Roman"/>
          <w:sz w:val="24"/>
          <w:szCs w:val="24"/>
        </w:rPr>
        <w:t xml:space="preserve">.  Об этом также пишет </w:t>
      </w:r>
      <w:r w:rsidRPr="00A4308B">
        <w:rPr>
          <w:rFonts w:ascii="Times New Roman" w:hAnsi="Times New Roman" w:cs="Times New Roman"/>
          <w:sz w:val="24"/>
          <w:szCs w:val="24"/>
        </w:rPr>
        <w:lastRenderedPageBreak/>
        <w:t>Э.</w:t>
      </w:r>
      <w:r w:rsidR="00D62101">
        <w:rPr>
          <w:rFonts w:ascii="Times New Roman" w:hAnsi="Times New Roman" w:cs="Times New Roman"/>
          <w:sz w:val="24"/>
          <w:szCs w:val="24"/>
        </w:rPr>
        <w:t> </w:t>
      </w:r>
      <w:r w:rsidRPr="00A4308B">
        <w:rPr>
          <w:rFonts w:ascii="Times New Roman" w:hAnsi="Times New Roman" w:cs="Times New Roman"/>
          <w:sz w:val="24"/>
          <w:szCs w:val="24"/>
        </w:rPr>
        <w:t>Велландер, отмечая, что неопределенность таких существительных является их большим преимуществом. В таких случаях нет также необходимости подбирать субъект к глаголу, если он неизвестен или по каким-то причинам его не называют.</w:t>
      </w:r>
    </w:p>
    <w:p w14:paraId="77BB6F3D" w14:textId="211EF42C"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Кроме того, по мнению Р. Уэллса, ценность номинального стиля состоит уже в том, что он отличается от разговорного. В английском языке он таким образом «может играть ту роль, которую играла латынь несколько столетий назад», а именно особого языка, которым пользуются только избранные, профессионалы</w:t>
      </w:r>
      <w:r w:rsidRPr="00A4308B">
        <w:rPr>
          <w:rFonts w:ascii="Times New Roman" w:hAnsi="Times New Roman" w:cs="Times New Roman"/>
          <w:sz w:val="24"/>
          <w:szCs w:val="24"/>
          <w:vertAlign w:val="superscript"/>
        </w:rPr>
        <w:footnoteReference w:id="168"/>
      </w:r>
      <w:r w:rsidR="00406F20">
        <w:rPr>
          <w:rFonts w:ascii="Times New Roman" w:hAnsi="Times New Roman" w:cs="Times New Roman"/>
          <w:sz w:val="24"/>
          <w:szCs w:val="24"/>
        </w:rPr>
        <w:t>. Р. Уэллс также</w:t>
      </w:r>
      <w:r w:rsidRPr="00A4308B">
        <w:rPr>
          <w:rFonts w:ascii="Times New Roman" w:hAnsi="Times New Roman" w:cs="Times New Roman"/>
          <w:sz w:val="24"/>
          <w:szCs w:val="24"/>
        </w:rPr>
        <w:t xml:space="preserve"> пишет о том, что с помощью номинализации, автор иногда заменяет придаточные предложения и конструкции с инфинитивом, что в свою очередь может сделать текст более компактным</w:t>
      </w:r>
      <w:r w:rsidRPr="00A4308B">
        <w:rPr>
          <w:rFonts w:ascii="Times New Roman" w:hAnsi="Times New Roman" w:cs="Times New Roman"/>
          <w:sz w:val="24"/>
          <w:szCs w:val="24"/>
          <w:vertAlign w:val="superscript"/>
        </w:rPr>
        <w:footnoteReference w:id="169"/>
      </w:r>
      <w:r w:rsidRPr="00A4308B">
        <w:rPr>
          <w:rFonts w:ascii="Times New Roman" w:hAnsi="Times New Roman" w:cs="Times New Roman"/>
          <w:sz w:val="24"/>
          <w:szCs w:val="24"/>
        </w:rPr>
        <w:t xml:space="preserve">. </w:t>
      </w:r>
    </w:p>
    <w:p w14:paraId="6CA76980"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С точки зрения нашего исследования интересна работа Л. Андерссон, которая посвящена сопоставлению номинальных словосочетаний, отглагольных существительных и композитов в шведском документе ЕС, переведенном с испанского языка</w:t>
      </w:r>
      <w:r w:rsidRPr="00A4308B">
        <w:rPr>
          <w:rFonts w:ascii="Times New Roman" w:hAnsi="Times New Roman" w:cs="Times New Roman"/>
          <w:sz w:val="24"/>
          <w:szCs w:val="24"/>
          <w:vertAlign w:val="superscript"/>
        </w:rPr>
        <w:footnoteReference w:id="170"/>
      </w:r>
      <w:r w:rsidRPr="00A4308B">
        <w:rPr>
          <w:rFonts w:ascii="Times New Roman" w:hAnsi="Times New Roman" w:cs="Times New Roman"/>
          <w:sz w:val="24"/>
          <w:szCs w:val="24"/>
        </w:rPr>
        <w:t>. В результате было выявлено, что переводчики шведского языка зачастую склонны выбирать отглагольные существительные, даже там, где в оригинальном тексте используются глагольные конструкции. Таким образом, Л. Андерссон делает вывод, что частое использование номинализации не является побочным явлением перевода, а представляет собой сознательный выбор переводчиков, которые, вероятно, привыкли к более старому варианту шведского правового языка</w:t>
      </w:r>
      <w:r w:rsidRPr="00A4308B">
        <w:rPr>
          <w:rFonts w:ascii="Times New Roman" w:hAnsi="Times New Roman" w:cs="Times New Roman"/>
          <w:sz w:val="24"/>
          <w:szCs w:val="24"/>
          <w:vertAlign w:val="superscript"/>
        </w:rPr>
        <w:footnoteReference w:id="171"/>
      </w:r>
      <w:r w:rsidRPr="00A4308B">
        <w:rPr>
          <w:rFonts w:ascii="Times New Roman" w:hAnsi="Times New Roman" w:cs="Times New Roman"/>
          <w:sz w:val="24"/>
          <w:szCs w:val="24"/>
        </w:rPr>
        <w:t xml:space="preserve">. </w:t>
      </w:r>
    </w:p>
    <w:p w14:paraId="6D873488"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Бхатия объясняет распространенность номинализации в правовых документах тем, что таким образом автор получает возможность повысить точность формулировки и подчеркнуть всеобъемлющий характер описываемых правил</w:t>
      </w:r>
      <w:r w:rsidRPr="00A4308B">
        <w:rPr>
          <w:rFonts w:ascii="Times New Roman" w:hAnsi="Times New Roman" w:cs="Times New Roman"/>
          <w:sz w:val="24"/>
          <w:szCs w:val="24"/>
          <w:vertAlign w:val="superscript"/>
        </w:rPr>
        <w:footnoteReference w:id="172"/>
      </w:r>
      <w:r w:rsidRPr="00A4308B">
        <w:rPr>
          <w:rFonts w:ascii="Times New Roman" w:hAnsi="Times New Roman" w:cs="Times New Roman"/>
          <w:sz w:val="24"/>
          <w:szCs w:val="24"/>
        </w:rPr>
        <w:t>. Как следует из его работы, отглагольные существительные часто используются, чтобы показать, что описываемое правило применимо к каждой конкретной ситуации, что особенно важно при трактовке закона в отношении конкретных дел</w:t>
      </w:r>
      <w:r w:rsidRPr="00A4308B">
        <w:rPr>
          <w:rFonts w:ascii="Times New Roman" w:hAnsi="Times New Roman" w:cs="Times New Roman"/>
          <w:sz w:val="24"/>
          <w:szCs w:val="24"/>
          <w:vertAlign w:val="superscript"/>
        </w:rPr>
        <w:footnoteReference w:id="173"/>
      </w:r>
      <w:r w:rsidRPr="00A4308B">
        <w:rPr>
          <w:rFonts w:ascii="Times New Roman" w:hAnsi="Times New Roman" w:cs="Times New Roman"/>
          <w:sz w:val="24"/>
          <w:szCs w:val="24"/>
        </w:rPr>
        <w:t>. В то же время В. Бхатия отмечает, что номинализация приводит к тому, что текст становится более сложным для понимания, а соответственно и для толкования даже профессионалами.</w:t>
      </w:r>
    </w:p>
    <w:p w14:paraId="76F727EF" w14:textId="6E59544F"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Подводя итог данному разделу, хочется подчеркнуть, что несмотря на широкую критику использования отглагольных существительных, они имеют ряд преимуществ перед </w:t>
      </w:r>
      <w:r w:rsidRPr="00A4308B">
        <w:rPr>
          <w:rFonts w:ascii="Times New Roman" w:hAnsi="Times New Roman" w:cs="Times New Roman"/>
          <w:sz w:val="24"/>
          <w:szCs w:val="24"/>
        </w:rPr>
        <w:lastRenderedPageBreak/>
        <w:t>глаголами, что не позволяет полностью избавиться от них в тексте. Во-первых</w:t>
      </w:r>
      <w:r w:rsidR="00A403F8">
        <w:rPr>
          <w:rFonts w:ascii="Times New Roman" w:hAnsi="Times New Roman" w:cs="Times New Roman"/>
          <w:sz w:val="24"/>
          <w:szCs w:val="24"/>
        </w:rPr>
        <w:t>,</w:t>
      </w:r>
      <w:r w:rsidRPr="00A4308B">
        <w:rPr>
          <w:rFonts w:ascii="Times New Roman" w:hAnsi="Times New Roman" w:cs="Times New Roman"/>
          <w:sz w:val="24"/>
          <w:szCs w:val="24"/>
        </w:rPr>
        <w:t xml:space="preserve"> существительные можно использовать изолированно и они являются более гибкими с синтаксической точки зрения</w:t>
      </w:r>
      <w:r w:rsidRPr="00A4308B">
        <w:rPr>
          <w:rFonts w:ascii="Times New Roman" w:hAnsi="Times New Roman" w:cs="Times New Roman"/>
          <w:sz w:val="24"/>
          <w:szCs w:val="24"/>
          <w:vertAlign w:val="superscript"/>
        </w:rPr>
        <w:footnoteReference w:id="174"/>
      </w:r>
      <w:r w:rsidRPr="00A4308B">
        <w:rPr>
          <w:rFonts w:ascii="Times New Roman" w:hAnsi="Times New Roman" w:cs="Times New Roman"/>
          <w:sz w:val="24"/>
          <w:szCs w:val="24"/>
        </w:rPr>
        <w:t>. Кроме того, существительные точнее выражают абстрактные значения, процессы, и помогают сделать текст более безличным. М. Нурдман по этому поводу пишет, что номинализация отражает стремление научных и правовых текстов к абстракции, а это напрямую отр</w:t>
      </w:r>
      <w:r w:rsidR="0080073C">
        <w:rPr>
          <w:rFonts w:ascii="Times New Roman" w:hAnsi="Times New Roman" w:cs="Times New Roman"/>
          <w:sz w:val="24"/>
          <w:szCs w:val="24"/>
        </w:rPr>
        <w:t>ажает принятый в данных сферах образ</w:t>
      </w:r>
      <w:r w:rsidRPr="00A4308B">
        <w:rPr>
          <w:rFonts w:ascii="Times New Roman" w:hAnsi="Times New Roman" w:cs="Times New Roman"/>
          <w:sz w:val="24"/>
          <w:szCs w:val="24"/>
        </w:rPr>
        <w:t xml:space="preserve"> мысли. Более того, отглагольные</w:t>
      </w:r>
      <w:r w:rsidR="0080073C">
        <w:rPr>
          <w:rFonts w:ascii="Times New Roman" w:hAnsi="Times New Roman" w:cs="Times New Roman"/>
          <w:sz w:val="24"/>
          <w:szCs w:val="24"/>
        </w:rPr>
        <w:t xml:space="preserve"> существительные точнее передают</w:t>
      </w:r>
      <w:r w:rsidRPr="00A4308B">
        <w:rPr>
          <w:rFonts w:ascii="Times New Roman" w:hAnsi="Times New Roman" w:cs="Times New Roman"/>
          <w:sz w:val="24"/>
          <w:szCs w:val="24"/>
        </w:rPr>
        <w:t xml:space="preserve"> всеобъемлющий характер правил, описываемых в официальных документах. Что касается способов образования отглагольных существительных в шведском языке, то самыми распространенными являются суффиксы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ande</w:t>
      </w:r>
      <w:r w:rsidRPr="00A4308B">
        <w:rPr>
          <w:rFonts w:ascii="Times New Roman" w:hAnsi="Times New Roman" w:cs="Times New Roman"/>
          <w:i/>
          <w:sz w:val="24"/>
          <w:szCs w:val="24"/>
        </w:rPr>
        <w:t xml:space="preserve"> / -</w:t>
      </w:r>
      <w:r w:rsidRPr="00A4308B">
        <w:rPr>
          <w:rFonts w:ascii="Times New Roman" w:hAnsi="Times New Roman" w:cs="Times New Roman"/>
          <w:i/>
          <w:sz w:val="24"/>
          <w:szCs w:val="24"/>
          <w:lang w:val="en-US"/>
        </w:rPr>
        <w:t>ende</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и</w:t>
      </w:r>
      <w:r w:rsidRPr="00A4308B">
        <w:rPr>
          <w:rFonts w:ascii="Times New Roman" w:hAnsi="Times New Roman" w:cs="Times New Roman"/>
          <w:i/>
          <w:sz w:val="24"/>
          <w:szCs w:val="24"/>
        </w:rPr>
        <w:t xml:space="preserve"> -ing / -ning, </w:t>
      </w:r>
      <w:r w:rsidRPr="00A4308B">
        <w:rPr>
          <w:rFonts w:ascii="Times New Roman" w:hAnsi="Times New Roman" w:cs="Times New Roman"/>
          <w:sz w:val="24"/>
          <w:szCs w:val="24"/>
        </w:rPr>
        <w:t>хотя также встречаются существительные на</w:t>
      </w:r>
      <w:r w:rsidRPr="00A4308B">
        <w:rPr>
          <w:rFonts w:ascii="Times New Roman" w:hAnsi="Times New Roman" w:cs="Times New Roman"/>
          <w:i/>
          <w:sz w:val="24"/>
          <w:szCs w:val="24"/>
        </w:rPr>
        <w:t xml:space="preserve"> -(а)</w:t>
      </w:r>
      <w:r w:rsidRPr="00A4308B">
        <w:rPr>
          <w:rFonts w:ascii="Times New Roman" w:hAnsi="Times New Roman" w:cs="Times New Roman"/>
          <w:i/>
          <w:sz w:val="24"/>
          <w:szCs w:val="24"/>
          <w:lang w:val="en-US"/>
        </w:rPr>
        <w:t>tion</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и</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else</w:t>
      </w:r>
      <w:r w:rsidRPr="00A4308B">
        <w:rPr>
          <w:rFonts w:ascii="Times New Roman" w:hAnsi="Times New Roman" w:cs="Times New Roman"/>
          <w:i/>
          <w:sz w:val="24"/>
          <w:szCs w:val="24"/>
        </w:rPr>
        <w:t>.</w:t>
      </w:r>
    </w:p>
    <w:p w14:paraId="02C3F6A3" w14:textId="77777777" w:rsidR="00A4308B" w:rsidRPr="00A4308B" w:rsidRDefault="00A4308B" w:rsidP="00A4308B">
      <w:pPr>
        <w:spacing w:line="360" w:lineRule="auto"/>
        <w:ind w:firstLine="709"/>
        <w:jc w:val="both"/>
        <w:rPr>
          <w:rFonts w:ascii="Times New Roman" w:hAnsi="Times New Roman" w:cs="Times New Roman"/>
          <w:sz w:val="24"/>
          <w:szCs w:val="24"/>
        </w:rPr>
      </w:pPr>
    </w:p>
    <w:p w14:paraId="32D9739A" w14:textId="755CB2E0" w:rsidR="00A4308B" w:rsidRPr="004C3DA3" w:rsidRDefault="00A4308B" w:rsidP="004C3DA3">
      <w:pPr>
        <w:pStyle w:val="a7"/>
        <w:numPr>
          <w:ilvl w:val="1"/>
          <w:numId w:val="31"/>
        </w:numPr>
        <w:spacing w:line="360" w:lineRule="auto"/>
        <w:jc w:val="both"/>
        <w:rPr>
          <w:rFonts w:ascii="Times New Roman" w:hAnsi="Times New Roman" w:cs="Times New Roman"/>
          <w:b/>
          <w:sz w:val="24"/>
          <w:szCs w:val="24"/>
        </w:rPr>
      </w:pPr>
      <w:r w:rsidRPr="004C3DA3">
        <w:rPr>
          <w:rFonts w:ascii="Times New Roman" w:hAnsi="Times New Roman" w:cs="Times New Roman"/>
          <w:b/>
          <w:sz w:val="24"/>
          <w:szCs w:val="24"/>
        </w:rPr>
        <w:t xml:space="preserve"> Пассивный залог</w:t>
      </w:r>
    </w:p>
    <w:p w14:paraId="5B34B11D" w14:textId="149AFD09"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Исследуя юридические документы на примере анг</w:t>
      </w:r>
      <w:r w:rsidR="0080073C">
        <w:rPr>
          <w:rFonts w:ascii="Times New Roman" w:hAnsi="Times New Roman" w:cs="Times New Roman"/>
          <w:sz w:val="24"/>
          <w:szCs w:val="24"/>
        </w:rPr>
        <w:t>лийского языка, Д. Кристал и Д. </w:t>
      </w:r>
      <w:r w:rsidRPr="00A4308B">
        <w:rPr>
          <w:rFonts w:ascii="Times New Roman" w:hAnsi="Times New Roman" w:cs="Times New Roman"/>
          <w:sz w:val="24"/>
          <w:szCs w:val="24"/>
        </w:rPr>
        <w:t>Дэйви заключают, что официально-деловой язык отличается «невероятно большим количеством пассивных форм»</w:t>
      </w:r>
      <w:r w:rsidRPr="00A4308B">
        <w:rPr>
          <w:rFonts w:ascii="Times New Roman" w:hAnsi="Times New Roman" w:cs="Times New Roman"/>
          <w:sz w:val="24"/>
          <w:szCs w:val="24"/>
          <w:vertAlign w:val="superscript"/>
        </w:rPr>
        <w:footnoteReference w:id="175"/>
      </w:r>
      <w:r w:rsidRPr="00A4308B">
        <w:rPr>
          <w:rFonts w:ascii="Times New Roman" w:hAnsi="Times New Roman" w:cs="Times New Roman"/>
          <w:sz w:val="24"/>
          <w:szCs w:val="24"/>
        </w:rPr>
        <w:t>. Некоторые ученые говорят о настолько большой распространенности пассива в юридических документах, что «немаркированным становится скорее пассивный, чем активный залог»</w:t>
      </w:r>
      <w:r w:rsidRPr="00A4308B">
        <w:rPr>
          <w:rFonts w:ascii="Times New Roman" w:hAnsi="Times New Roman" w:cs="Times New Roman"/>
          <w:sz w:val="24"/>
          <w:szCs w:val="24"/>
          <w:vertAlign w:val="superscript"/>
        </w:rPr>
        <w:footnoteReference w:id="176"/>
      </w:r>
      <w:r w:rsidRPr="00A4308B">
        <w:rPr>
          <w:rFonts w:ascii="Times New Roman" w:hAnsi="Times New Roman" w:cs="Times New Roman"/>
          <w:sz w:val="24"/>
          <w:szCs w:val="24"/>
        </w:rPr>
        <w:t>. Использование пассивных форм глагола часто рассматривается как прием, усложняющий понимание текста. Ю. Кристенссон отмечает, что в таких случаях читателю становится сложнее определить субъект и объект действия, что, как следствие, негативно сказывается на восприятии информации</w:t>
      </w:r>
      <w:r w:rsidRPr="00A4308B">
        <w:rPr>
          <w:rFonts w:ascii="Times New Roman" w:hAnsi="Times New Roman" w:cs="Times New Roman"/>
          <w:sz w:val="24"/>
          <w:szCs w:val="24"/>
          <w:vertAlign w:val="superscript"/>
        </w:rPr>
        <w:footnoteReference w:id="177"/>
      </w:r>
      <w:r w:rsidRPr="00A4308B">
        <w:rPr>
          <w:rFonts w:ascii="Times New Roman" w:hAnsi="Times New Roman" w:cs="Times New Roman"/>
          <w:sz w:val="24"/>
          <w:szCs w:val="24"/>
        </w:rPr>
        <w:t>. М. Нурдман соглашается с данным утверждением, при этом отмечая, что в некоторых типах текста все же не обойтись без пассивных форм, какими бы сложными для восприятия они ни были</w:t>
      </w:r>
      <w:r w:rsidRPr="00A4308B">
        <w:rPr>
          <w:rFonts w:ascii="Times New Roman" w:hAnsi="Times New Roman" w:cs="Times New Roman"/>
          <w:sz w:val="24"/>
          <w:szCs w:val="24"/>
          <w:vertAlign w:val="superscript"/>
        </w:rPr>
        <w:footnoteReference w:id="178"/>
      </w:r>
      <w:r w:rsidRPr="00A4308B">
        <w:rPr>
          <w:rFonts w:ascii="Times New Roman" w:hAnsi="Times New Roman" w:cs="Times New Roman"/>
          <w:sz w:val="24"/>
          <w:szCs w:val="24"/>
        </w:rPr>
        <w:t>. Это касается, прежде всего, аналитических и исследовательских текстов.</w:t>
      </w:r>
    </w:p>
    <w:p w14:paraId="0F7B9209" w14:textId="431DA0DA"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Пассивный залог признается многими исследователями в качестве самого распространенного средства, используемого авторами для того, чтобы сделать текст безличным и более формальным (об этом пишут М. Нурдман, Ю. Кристенссон, Н.В. </w:t>
      </w:r>
      <w:r w:rsidRPr="00A4308B">
        <w:rPr>
          <w:rFonts w:ascii="Times New Roman" w:hAnsi="Times New Roman" w:cs="Times New Roman"/>
          <w:sz w:val="24"/>
          <w:szCs w:val="24"/>
        </w:rPr>
        <w:lastRenderedPageBreak/>
        <w:t>Пестова и Е.М. Суменкова</w:t>
      </w:r>
      <w:r w:rsidRPr="00A4308B">
        <w:rPr>
          <w:rFonts w:ascii="Times New Roman" w:hAnsi="Times New Roman" w:cs="Times New Roman"/>
          <w:sz w:val="24"/>
          <w:szCs w:val="24"/>
          <w:vertAlign w:val="superscript"/>
        </w:rPr>
        <w:footnoteReference w:id="179"/>
      </w:r>
      <w:r w:rsidRPr="00A4308B">
        <w:rPr>
          <w:rFonts w:ascii="Times New Roman" w:hAnsi="Times New Roman" w:cs="Times New Roman"/>
          <w:sz w:val="24"/>
          <w:szCs w:val="24"/>
        </w:rPr>
        <w:t>). Кроме того, пассив помогает перенаправить основное внимание с деятеля на объект. Такая возможность представляется особенно полезной, когда субъект действия точно не известен или по каким-либо причинам его упоминание является нежелательным. М. Нурдман отмечает, что использование пассивного залога в целом характерно для языков профессионального общения и научного стиля, при этом особенно часто такие формы встречаются в официально-деловом стиле</w:t>
      </w:r>
      <w:r w:rsidRPr="00A4308B">
        <w:rPr>
          <w:rFonts w:ascii="Times New Roman" w:hAnsi="Times New Roman" w:cs="Times New Roman"/>
          <w:sz w:val="24"/>
          <w:szCs w:val="24"/>
          <w:vertAlign w:val="superscript"/>
        </w:rPr>
        <w:footnoteReference w:id="180"/>
      </w:r>
      <w:r w:rsidRPr="00A4308B">
        <w:rPr>
          <w:rFonts w:ascii="Times New Roman" w:hAnsi="Times New Roman" w:cs="Times New Roman"/>
          <w:sz w:val="24"/>
          <w:szCs w:val="24"/>
        </w:rPr>
        <w:t xml:space="preserve">. В той же работе М. Нурдман пишет, что причина этого кроется в содержании таких документов. Пассив, по предположению М. Нурдман, помогает в выражении сложных, абстрактных размышлений. Ю. Кристенссон полагает, что пассивные формы глагола часто используются в правовых документах для того, чтобы установить дистанцию между читателем и автором, подчеркивая таким образом </w:t>
      </w:r>
      <w:r w:rsidR="00A403F8">
        <w:rPr>
          <w:rFonts w:ascii="Times New Roman" w:hAnsi="Times New Roman" w:cs="Times New Roman"/>
          <w:sz w:val="24"/>
          <w:szCs w:val="24"/>
        </w:rPr>
        <w:t>силу</w:t>
      </w:r>
      <w:r w:rsidR="00A403F8" w:rsidRPr="00A4308B">
        <w:rPr>
          <w:rFonts w:ascii="Times New Roman" w:hAnsi="Times New Roman" w:cs="Times New Roman"/>
          <w:sz w:val="24"/>
          <w:szCs w:val="24"/>
        </w:rPr>
        <w:t xml:space="preserve"> </w:t>
      </w:r>
      <w:r w:rsidRPr="00A4308B">
        <w:rPr>
          <w:rFonts w:ascii="Times New Roman" w:hAnsi="Times New Roman" w:cs="Times New Roman"/>
          <w:sz w:val="24"/>
          <w:szCs w:val="24"/>
        </w:rPr>
        <w:t>и авторитет документа</w:t>
      </w:r>
      <w:r w:rsidRPr="00A4308B">
        <w:rPr>
          <w:rFonts w:ascii="Times New Roman" w:hAnsi="Times New Roman" w:cs="Times New Roman"/>
          <w:sz w:val="24"/>
          <w:szCs w:val="24"/>
          <w:vertAlign w:val="superscript"/>
        </w:rPr>
        <w:footnoteReference w:id="181"/>
      </w:r>
      <w:r w:rsidRPr="00A4308B">
        <w:rPr>
          <w:rFonts w:ascii="Times New Roman" w:hAnsi="Times New Roman" w:cs="Times New Roman"/>
          <w:sz w:val="24"/>
          <w:szCs w:val="24"/>
        </w:rPr>
        <w:t>. Более того, использование пассивного залога позволяет указать на всеобщую значимость документа и равноохватность его действия.</w:t>
      </w:r>
    </w:p>
    <w:p w14:paraId="129E1759" w14:textId="48D68CE5"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 шведском языке пассивный залог можно образовать двумя способами – морфологическим с помощью суффикса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 xml:space="preserve">, прибавляемого непосредственно к форме глагола; и с помощью вспомогательных глаголов </w:t>
      </w:r>
      <w:r w:rsidRPr="00A4308B">
        <w:rPr>
          <w:rFonts w:ascii="Times New Roman" w:hAnsi="Times New Roman" w:cs="Times New Roman"/>
          <w:i/>
          <w:sz w:val="24"/>
          <w:szCs w:val="24"/>
          <w:lang w:val="en-US"/>
        </w:rPr>
        <w:t>bli</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или </w:t>
      </w:r>
      <w:r w:rsidRPr="00A4308B">
        <w:rPr>
          <w:rFonts w:ascii="Times New Roman" w:hAnsi="Times New Roman" w:cs="Times New Roman"/>
          <w:i/>
          <w:sz w:val="24"/>
          <w:szCs w:val="24"/>
          <w:lang w:val="en-US"/>
        </w:rPr>
        <w:t>vara</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за которыми следует причастие. Причастие согласуется с субъектом в числе и роде</w:t>
      </w:r>
      <w:r w:rsidRPr="0080073C">
        <w:rPr>
          <w:rFonts w:ascii="Times New Roman" w:hAnsi="Times New Roman" w:cs="Times New Roman"/>
          <w:sz w:val="24"/>
          <w:szCs w:val="24"/>
          <w:vertAlign w:val="superscript"/>
          <w:lang w:val="en-US"/>
        </w:rPr>
        <w:footnoteReference w:id="182"/>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При этом употребление разных форм отличается своими особенностями. Так </w:t>
      </w:r>
      <w:r w:rsidRPr="00A4308B">
        <w:rPr>
          <w:rFonts w:ascii="Times New Roman" w:hAnsi="Times New Roman" w:cs="Times New Roman"/>
          <w:i/>
          <w:sz w:val="24"/>
          <w:szCs w:val="24"/>
          <w:lang w:val="en-US"/>
        </w:rPr>
        <w:t>bli</w:t>
      </w:r>
      <w:r w:rsidRPr="00A4308B">
        <w:rPr>
          <w:rFonts w:ascii="Times New Roman" w:hAnsi="Times New Roman" w:cs="Times New Roman"/>
          <w:sz w:val="24"/>
          <w:szCs w:val="24"/>
        </w:rPr>
        <w:t xml:space="preserve">-пассив показывает на смену состояния или результат какого-либо действия. В тех случаях, когда более важным является не результат изменения, а сам процесс, продолжительное действие, то используются пассивы с суффиксом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 xml:space="preserve"> или вспомогательным глаголом </w:t>
      </w:r>
      <w:r w:rsidRPr="00A4308B">
        <w:rPr>
          <w:rFonts w:ascii="Times New Roman" w:hAnsi="Times New Roman" w:cs="Times New Roman"/>
          <w:i/>
          <w:sz w:val="24"/>
          <w:szCs w:val="24"/>
          <w:lang w:val="en-US"/>
        </w:rPr>
        <w:t>vara</w:t>
      </w:r>
      <w:r w:rsidRPr="00A4308B">
        <w:rPr>
          <w:rFonts w:ascii="Times New Roman" w:hAnsi="Times New Roman" w:cs="Times New Roman"/>
          <w:i/>
          <w:sz w:val="24"/>
          <w:szCs w:val="24"/>
          <w:vertAlign w:val="superscript"/>
          <w:lang w:val="en-US"/>
        </w:rPr>
        <w:footnoteReference w:id="183"/>
      </w:r>
      <w:r w:rsidRPr="00A4308B">
        <w:rPr>
          <w:rFonts w:ascii="Times New Roman" w:hAnsi="Times New Roman" w:cs="Times New Roman"/>
          <w:i/>
          <w:sz w:val="24"/>
          <w:szCs w:val="24"/>
        </w:rPr>
        <w:t xml:space="preserve">. </w:t>
      </w:r>
      <w:r w:rsidR="003E1DED">
        <w:rPr>
          <w:rFonts w:ascii="Times New Roman" w:hAnsi="Times New Roman" w:cs="Times New Roman"/>
          <w:sz w:val="24"/>
          <w:szCs w:val="24"/>
        </w:rPr>
        <w:t>Кроме того</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vara</w:t>
      </w:r>
      <w:r w:rsidRPr="00A4308B">
        <w:rPr>
          <w:rFonts w:ascii="Times New Roman" w:hAnsi="Times New Roman" w:cs="Times New Roman"/>
          <w:i/>
          <w:sz w:val="24"/>
          <w:szCs w:val="24"/>
        </w:rPr>
        <w:t>-</w:t>
      </w:r>
      <w:r w:rsidRPr="00A4308B">
        <w:rPr>
          <w:rFonts w:ascii="Times New Roman" w:hAnsi="Times New Roman" w:cs="Times New Roman"/>
          <w:sz w:val="24"/>
          <w:szCs w:val="24"/>
        </w:rPr>
        <w:t>пассив часто описывает состояние, в котором находится действие</w:t>
      </w:r>
      <w:r w:rsidRPr="00A4308B">
        <w:rPr>
          <w:rFonts w:ascii="Times New Roman" w:hAnsi="Times New Roman" w:cs="Times New Roman"/>
          <w:sz w:val="24"/>
          <w:szCs w:val="24"/>
          <w:vertAlign w:val="superscript"/>
        </w:rPr>
        <w:footnoteReference w:id="184"/>
      </w:r>
      <w:r w:rsidRPr="00A4308B">
        <w:rPr>
          <w:rFonts w:ascii="Times New Roman" w:hAnsi="Times New Roman" w:cs="Times New Roman"/>
          <w:sz w:val="24"/>
          <w:szCs w:val="24"/>
        </w:rPr>
        <w:t xml:space="preserve">. Э. Энгдаль предлагает также выделять некоторые случаи, когда может быть использован только </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-пассив, а именно:</w:t>
      </w:r>
      <w:r w:rsidRPr="00A4308B">
        <w:rPr>
          <w:rFonts w:ascii="Times New Roman" w:hAnsi="Times New Roman" w:cs="Times New Roman"/>
          <w:sz w:val="24"/>
          <w:szCs w:val="24"/>
          <w:vertAlign w:val="superscript"/>
        </w:rPr>
        <w:footnoteReference w:id="185"/>
      </w:r>
    </w:p>
    <w:p w14:paraId="55F26E06" w14:textId="77777777" w:rsidR="00A4308B" w:rsidRPr="00A4308B" w:rsidRDefault="00A4308B" w:rsidP="00A4308B">
      <w:pPr>
        <w:numPr>
          <w:ilvl w:val="0"/>
          <w:numId w:val="22"/>
        </w:numPr>
        <w:spacing w:line="360" w:lineRule="auto"/>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В объявлениях: </w:t>
      </w:r>
      <w:r w:rsidRPr="00A4308B">
        <w:rPr>
          <w:rFonts w:ascii="Times New Roman" w:hAnsi="Times New Roman" w:cs="Times New Roman"/>
          <w:i/>
          <w:sz w:val="24"/>
          <w:szCs w:val="24"/>
          <w:lang w:val="en-US"/>
        </w:rPr>
        <w:t>D</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rrarna</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st</w:t>
      </w:r>
      <w:r w:rsidRPr="00A4308B">
        <w:rPr>
          <w:rFonts w:ascii="Times New Roman" w:hAnsi="Times New Roman" w:cs="Times New Roman"/>
          <w:i/>
          <w:sz w:val="24"/>
          <w:szCs w:val="24"/>
        </w:rPr>
        <w:t>ä</w:t>
      </w:r>
      <w:r w:rsidRPr="00A4308B">
        <w:rPr>
          <w:rFonts w:ascii="Times New Roman" w:hAnsi="Times New Roman" w:cs="Times New Roman"/>
          <w:i/>
          <w:sz w:val="24"/>
          <w:szCs w:val="24"/>
          <w:lang w:val="sv-SE"/>
        </w:rPr>
        <w:t>ngs</w:t>
      </w:r>
    </w:p>
    <w:p w14:paraId="5073BAF7" w14:textId="77777777" w:rsidR="00A4308B" w:rsidRPr="00A4308B" w:rsidRDefault="00A4308B" w:rsidP="00A4308B">
      <w:pPr>
        <w:numPr>
          <w:ilvl w:val="0"/>
          <w:numId w:val="22"/>
        </w:numPr>
        <w:spacing w:line="360" w:lineRule="auto"/>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На информационных табличках: </w:t>
      </w:r>
      <w:r w:rsidRPr="00A4308B">
        <w:rPr>
          <w:rFonts w:ascii="Times New Roman" w:hAnsi="Times New Roman" w:cs="Times New Roman"/>
          <w:i/>
          <w:sz w:val="24"/>
          <w:szCs w:val="24"/>
          <w:lang w:val="sv-SE"/>
        </w:rPr>
        <w:t>D</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rren</w:t>
      </w:r>
      <w:r w:rsidRPr="00A4308B">
        <w:rPr>
          <w:rFonts w:ascii="Times New Roman" w:hAnsi="Times New Roman" w:cs="Times New Roman"/>
          <w:i/>
          <w:sz w:val="24"/>
          <w:szCs w:val="24"/>
        </w:rPr>
        <w:t xml:space="preserve"> ö</w:t>
      </w:r>
      <w:r w:rsidRPr="00A4308B">
        <w:rPr>
          <w:rFonts w:ascii="Times New Roman" w:hAnsi="Times New Roman" w:cs="Times New Roman"/>
          <w:i/>
          <w:sz w:val="24"/>
          <w:szCs w:val="24"/>
          <w:lang w:val="sv-SE"/>
        </w:rPr>
        <w:t>ppnas</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ut</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t</w:t>
      </w:r>
    </w:p>
    <w:p w14:paraId="02D866F5" w14:textId="323821A2" w:rsidR="00A4308B" w:rsidRPr="00A4308B" w:rsidRDefault="00A4308B" w:rsidP="00A4308B">
      <w:pPr>
        <w:numPr>
          <w:ilvl w:val="0"/>
          <w:numId w:val="22"/>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sz w:val="24"/>
          <w:szCs w:val="24"/>
        </w:rPr>
        <w:t>В</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правилах</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и</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предписаниях</w:t>
      </w:r>
      <w:r w:rsidRPr="00A4308B">
        <w:rPr>
          <w:rFonts w:ascii="Times New Roman" w:hAnsi="Times New Roman" w:cs="Times New Roman"/>
          <w:sz w:val="24"/>
          <w:szCs w:val="24"/>
          <w:lang w:val="sv-SE"/>
        </w:rPr>
        <w:t xml:space="preserve">: </w:t>
      </w:r>
      <w:r w:rsidRPr="00A4308B">
        <w:rPr>
          <w:rFonts w:ascii="Times New Roman" w:hAnsi="Times New Roman" w:cs="Times New Roman"/>
          <w:i/>
          <w:sz w:val="24"/>
          <w:szCs w:val="24"/>
          <w:lang w:val="sv-SE"/>
        </w:rPr>
        <w:t xml:space="preserve">I bisatser </w:t>
      </w:r>
      <w:r w:rsidR="00A403F8" w:rsidRPr="00A4308B">
        <w:rPr>
          <w:rFonts w:ascii="Times New Roman" w:hAnsi="Times New Roman" w:cs="Times New Roman"/>
          <w:i/>
          <w:sz w:val="24"/>
          <w:szCs w:val="24"/>
          <w:lang w:val="sv-SE"/>
        </w:rPr>
        <w:t>pla</w:t>
      </w:r>
      <w:r w:rsidR="00A403F8">
        <w:rPr>
          <w:rFonts w:ascii="Times New Roman" w:hAnsi="Times New Roman" w:cs="Times New Roman"/>
          <w:i/>
          <w:sz w:val="24"/>
          <w:szCs w:val="24"/>
        </w:rPr>
        <w:t>с</w:t>
      </w:r>
      <w:r w:rsidR="00A403F8" w:rsidRPr="00A4308B">
        <w:rPr>
          <w:rFonts w:ascii="Times New Roman" w:hAnsi="Times New Roman" w:cs="Times New Roman"/>
          <w:i/>
          <w:sz w:val="24"/>
          <w:szCs w:val="24"/>
          <w:lang w:val="sv-SE"/>
        </w:rPr>
        <w:t xml:space="preserve">eras </w:t>
      </w:r>
      <w:r w:rsidRPr="00A4308B">
        <w:rPr>
          <w:rFonts w:ascii="Times New Roman" w:hAnsi="Times New Roman" w:cs="Times New Roman"/>
          <w:i/>
          <w:sz w:val="24"/>
          <w:szCs w:val="24"/>
          <w:lang w:val="sv-SE"/>
        </w:rPr>
        <w:t>inte framför det finita verb</w:t>
      </w:r>
    </w:p>
    <w:p w14:paraId="42F27495" w14:textId="77777777" w:rsidR="00A4308B" w:rsidRPr="00A4308B" w:rsidRDefault="00A4308B" w:rsidP="00A4308B">
      <w:pPr>
        <w:numPr>
          <w:ilvl w:val="0"/>
          <w:numId w:val="22"/>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sz w:val="24"/>
          <w:szCs w:val="24"/>
        </w:rPr>
        <w:lastRenderedPageBreak/>
        <w:t>В</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рецептах</w:t>
      </w:r>
      <w:r w:rsidRPr="00A4308B">
        <w:rPr>
          <w:rFonts w:ascii="Times New Roman" w:hAnsi="Times New Roman" w:cs="Times New Roman"/>
          <w:sz w:val="24"/>
          <w:szCs w:val="24"/>
          <w:lang w:val="sv-SE"/>
        </w:rPr>
        <w:t xml:space="preserve">: </w:t>
      </w:r>
      <w:r w:rsidRPr="00A4308B">
        <w:rPr>
          <w:rFonts w:ascii="Times New Roman" w:hAnsi="Times New Roman" w:cs="Times New Roman"/>
          <w:i/>
          <w:sz w:val="24"/>
          <w:szCs w:val="24"/>
          <w:lang w:val="sv-SE"/>
        </w:rPr>
        <w:t>Mjölet tillsätts under omrörning</w:t>
      </w:r>
    </w:p>
    <w:p w14:paraId="6A6F5F15" w14:textId="77777777" w:rsidR="00A4308B" w:rsidRPr="00A4308B" w:rsidRDefault="00A4308B" w:rsidP="00A4308B">
      <w:pPr>
        <w:numPr>
          <w:ilvl w:val="0"/>
          <w:numId w:val="22"/>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sz w:val="24"/>
          <w:szCs w:val="24"/>
        </w:rPr>
        <w:t>В</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обобщенных</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высказываниях</w:t>
      </w:r>
      <w:r w:rsidRPr="00A4308B">
        <w:rPr>
          <w:rFonts w:ascii="Times New Roman" w:hAnsi="Times New Roman" w:cs="Times New Roman"/>
          <w:sz w:val="24"/>
          <w:szCs w:val="24"/>
          <w:lang w:val="sv-SE"/>
        </w:rPr>
        <w:t xml:space="preserve">: </w:t>
      </w:r>
      <w:r w:rsidRPr="00A4308B">
        <w:rPr>
          <w:rFonts w:ascii="Times New Roman" w:hAnsi="Times New Roman" w:cs="Times New Roman"/>
          <w:i/>
          <w:sz w:val="24"/>
          <w:szCs w:val="24"/>
          <w:lang w:val="sv-SE"/>
        </w:rPr>
        <w:t>Det talas inte längre danska i Skåne.</w:t>
      </w:r>
    </w:p>
    <w:p w14:paraId="4D9F8923" w14:textId="5F97591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Количественное распределение разных форм пассивного залога в тексте также становилось объектом предыдущих исследований. К примеру, А. Лаанеметс рассматривает частотность употребления разных форм пассивного залога на примере трех скандинавских языков – датского, норвежского и шведского</w:t>
      </w:r>
      <w:r w:rsidRPr="00A4308B">
        <w:rPr>
          <w:rFonts w:ascii="Times New Roman" w:hAnsi="Times New Roman" w:cs="Times New Roman"/>
          <w:sz w:val="24"/>
          <w:szCs w:val="24"/>
          <w:vertAlign w:val="superscript"/>
        </w:rPr>
        <w:footnoteReference w:id="186"/>
      </w:r>
      <w:r w:rsidRPr="00A4308B">
        <w:rPr>
          <w:rFonts w:ascii="Times New Roman" w:hAnsi="Times New Roman" w:cs="Times New Roman"/>
          <w:sz w:val="24"/>
          <w:szCs w:val="24"/>
        </w:rPr>
        <w:t xml:space="preserve">. Материал представляет собой газетные статьи из крупных газет Дании, Норвегии и Швеции соответственно. Результаты показали, что в случае со шведским языком, пассив на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 xml:space="preserve"> употреблялся в 98,7% случаев, что в корне отличало шведский язык от датского и норвежского, где процент пассивных форм на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 xml:space="preserve"> был 64,1% и 62,5% соответственно. Объяснение таким результатам можно найти в работе Э. Энгдаль. Этот автор указывает на то, что в шведском языке морфологический пассив является немаркированным и может использоваться в большинстве ситуаций общения. В то время как, например, в датском языке пассив на </w:t>
      </w:r>
      <w:r w:rsidRPr="009C1DE3">
        <w:rPr>
          <w:rFonts w:ascii="Times New Roman" w:hAnsi="Times New Roman" w:cs="Times New Roman"/>
          <w:i/>
          <w:sz w:val="24"/>
          <w:szCs w:val="24"/>
        </w:rPr>
        <w:t>-</w:t>
      </w:r>
      <w:r w:rsidRPr="009C1DE3">
        <w:rPr>
          <w:rFonts w:ascii="Times New Roman" w:hAnsi="Times New Roman" w:cs="Times New Roman"/>
          <w:i/>
          <w:sz w:val="24"/>
          <w:szCs w:val="24"/>
          <w:lang w:val="en-US"/>
        </w:rPr>
        <w:t>s</w:t>
      </w:r>
      <w:r w:rsidRPr="00A4308B">
        <w:rPr>
          <w:rFonts w:ascii="Times New Roman" w:hAnsi="Times New Roman" w:cs="Times New Roman"/>
          <w:sz w:val="24"/>
          <w:szCs w:val="24"/>
        </w:rPr>
        <w:t xml:space="preserve"> связывают с модальностью, что ограничивает его сферу его применения</w:t>
      </w:r>
      <w:r w:rsidRPr="00A4308B">
        <w:rPr>
          <w:rFonts w:ascii="Times New Roman" w:hAnsi="Times New Roman" w:cs="Times New Roman"/>
          <w:sz w:val="24"/>
          <w:szCs w:val="24"/>
          <w:vertAlign w:val="superscript"/>
        </w:rPr>
        <w:footnoteReference w:id="187"/>
      </w:r>
      <w:r w:rsidRPr="00A4308B">
        <w:rPr>
          <w:rFonts w:ascii="Times New Roman" w:hAnsi="Times New Roman" w:cs="Times New Roman"/>
          <w:sz w:val="24"/>
          <w:szCs w:val="24"/>
        </w:rPr>
        <w:t xml:space="preserve">. Таким образом, широкое распространение пассива на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w:t>
      </w:r>
      <w:r w:rsidR="003E1DED">
        <w:rPr>
          <w:rFonts w:ascii="Times New Roman" w:hAnsi="Times New Roman" w:cs="Times New Roman"/>
          <w:sz w:val="24"/>
          <w:szCs w:val="24"/>
        </w:rPr>
        <w:t xml:space="preserve"> в шведском языке</w:t>
      </w:r>
      <w:r w:rsidRPr="00A4308B">
        <w:rPr>
          <w:rFonts w:ascii="Times New Roman" w:hAnsi="Times New Roman" w:cs="Times New Roman"/>
          <w:sz w:val="24"/>
          <w:szCs w:val="24"/>
        </w:rPr>
        <w:t xml:space="preserve"> может объясняться универсальностью его употребления в разных контекстах.</w:t>
      </w:r>
    </w:p>
    <w:p w14:paraId="7C5CDBC1"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Из двух вариантов образования пассивного залога с помощью вспомогательных глаголов чаще всего, по мнению Л. Ван Хеертум-Эмбрехтс, используется форма с глаголом </w:t>
      </w:r>
      <w:r w:rsidRPr="00A4308B">
        <w:rPr>
          <w:rFonts w:ascii="Times New Roman" w:hAnsi="Times New Roman" w:cs="Times New Roman"/>
          <w:i/>
          <w:sz w:val="24"/>
          <w:szCs w:val="24"/>
          <w:lang w:val="en-US"/>
        </w:rPr>
        <w:t>bli</w:t>
      </w:r>
      <w:r w:rsidRPr="00A4308B">
        <w:rPr>
          <w:rFonts w:ascii="Times New Roman" w:hAnsi="Times New Roman" w:cs="Times New Roman"/>
          <w:i/>
          <w:sz w:val="24"/>
          <w:szCs w:val="24"/>
        </w:rPr>
        <w:t>.</w:t>
      </w:r>
      <w:r w:rsidRPr="00A4308B">
        <w:rPr>
          <w:rFonts w:ascii="Times New Roman" w:hAnsi="Times New Roman" w:cs="Times New Roman"/>
          <w:sz w:val="24"/>
          <w:szCs w:val="24"/>
          <w:vertAlign w:val="superscript"/>
        </w:rPr>
        <w:footnoteReference w:id="188"/>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Vara</w:t>
      </w:r>
      <w:r w:rsidRPr="00A4308B">
        <w:rPr>
          <w:rFonts w:ascii="Times New Roman" w:hAnsi="Times New Roman" w:cs="Times New Roman"/>
          <w:sz w:val="24"/>
          <w:szCs w:val="24"/>
        </w:rPr>
        <w:t>-пассив встречается реже всего, по подсчетам А. Лаанеметс, он составляет всего 7% от всех пассивных конструкций</w:t>
      </w:r>
      <w:r w:rsidRPr="00A4308B">
        <w:rPr>
          <w:rFonts w:ascii="Times New Roman" w:hAnsi="Times New Roman" w:cs="Times New Roman"/>
          <w:sz w:val="24"/>
          <w:szCs w:val="24"/>
          <w:vertAlign w:val="superscript"/>
        </w:rPr>
        <w:footnoteReference w:id="189"/>
      </w:r>
      <w:r w:rsidRPr="00A4308B">
        <w:rPr>
          <w:rFonts w:ascii="Times New Roman" w:hAnsi="Times New Roman" w:cs="Times New Roman"/>
          <w:sz w:val="24"/>
          <w:szCs w:val="24"/>
        </w:rPr>
        <w:t>.</w:t>
      </w:r>
    </w:p>
    <w:p w14:paraId="1167655D"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Кроме того, интересны исследования о связи использования того или иного типа пассивного залога и одушевленностью объекта</w:t>
      </w:r>
      <w:r w:rsidRPr="00A4308B">
        <w:rPr>
          <w:rFonts w:ascii="Times New Roman" w:hAnsi="Times New Roman" w:cs="Times New Roman"/>
          <w:sz w:val="24"/>
          <w:szCs w:val="24"/>
          <w:vertAlign w:val="superscript"/>
        </w:rPr>
        <w:footnoteReference w:id="190"/>
      </w:r>
      <w:r w:rsidRPr="00A4308B">
        <w:rPr>
          <w:rFonts w:ascii="Times New Roman" w:hAnsi="Times New Roman" w:cs="Times New Roman"/>
          <w:sz w:val="24"/>
          <w:szCs w:val="24"/>
        </w:rPr>
        <w:t xml:space="preserve">. А. Лаанеметс пишет о том, что в шведском языке 86% объектов в предложениях с морфологическим типом пассивного залога – неодушевленные. При том, что в 72,5% предложений с пассивом, образованным с помощью вспомогательного глагола, объект является одушевленным. Таким образом можно сделать вывод о том, что, как правило, в пассиве на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 xml:space="preserve"> объект представляет собой неодушевленный предмет, который претерпевает какие-то действия. В то же время пассивная форма с глаголом </w:t>
      </w:r>
      <w:r w:rsidRPr="00A4308B">
        <w:rPr>
          <w:rFonts w:ascii="Times New Roman" w:hAnsi="Times New Roman" w:cs="Times New Roman"/>
          <w:i/>
          <w:sz w:val="24"/>
          <w:szCs w:val="24"/>
          <w:lang w:val="en-US"/>
        </w:rPr>
        <w:t>bli</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напротив, используются только в тех случаях, когда объект может в какой-то </w:t>
      </w:r>
      <w:r w:rsidRPr="00A4308B">
        <w:rPr>
          <w:rFonts w:ascii="Times New Roman" w:hAnsi="Times New Roman" w:cs="Times New Roman"/>
          <w:sz w:val="24"/>
          <w:szCs w:val="24"/>
        </w:rPr>
        <w:lastRenderedPageBreak/>
        <w:t>степени повлиять на ход действий, о чем также пишет Э. Энгдаль, ссылаясь на «Грамматику Шведской академии»</w:t>
      </w:r>
      <w:r w:rsidRPr="00A4308B">
        <w:rPr>
          <w:rFonts w:ascii="Times New Roman" w:hAnsi="Times New Roman" w:cs="Times New Roman"/>
          <w:sz w:val="24"/>
          <w:szCs w:val="24"/>
          <w:vertAlign w:val="superscript"/>
        </w:rPr>
        <w:footnoteReference w:id="191"/>
      </w:r>
      <w:r w:rsidRPr="00A4308B">
        <w:rPr>
          <w:rFonts w:ascii="Times New Roman" w:hAnsi="Times New Roman" w:cs="Times New Roman"/>
          <w:sz w:val="24"/>
          <w:szCs w:val="24"/>
        </w:rPr>
        <w:t>.</w:t>
      </w:r>
    </w:p>
    <w:p w14:paraId="46A86A24"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Исходя из вышеуказанных данных, можно предположить, что в исследуемом материале пассив с суффиксом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 xml:space="preserve"> будет доминировать, поскольку законодательные акты зачастую состоят из правил и предписаний, а также принимая во внимание общий высокий уровень употребления </w:t>
      </w:r>
      <w:r w:rsidRPr="003E1DED">
        <w:rPr>
          <w:rFonts w:ascii="Times New Roman" w:hAnsi="Times New Roman" w:cs="Times New Roman"/>
          <w:i/>
          <w:sz w:val="24"/>
          <w:szCs w:val="24"/>
          <w:lang w:val="en-US"/>
        </w:rPr>
        <w:t>s</w:t>
      </w:r>
      <w:r w:rsidRPr="00A4308B">
        <w:rPr>
          <w:rFonts w:ascii="Times New Roman" w:hAnsi="Times New Roman" w:cs="Times New Roman"/>
          <w:sz w:val="24"/>
          <w:szCs w:val="24"/>
        </w:rPr>
        <w:t>-пассива в шведском языке и его универсальность с семантической точки зрения.</w:t>
      </w:r>
    </w:p>
    <w:p w14:paraId="45FCBA40"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На примере одного из документов мы примерно рассчитали процентное соотношение разных пассивных форм в тексте. Материалом послужил Регламент (1) объемом 23 страницы. В результате исследования было обнаружено, что подавляющее большинство пассивных форм образовано морфологическим способом, они составили 98,4%. В то же время пассив со вспомогательным глаголом </w:t>
      </w:r>
      <w:r w:rsidRPr="00A4308B">
        <w:rPr>
          <w:rFonts w:ascii="Times New Roman" w:hAnsi="Times New Roman" w:cs="Times New Roman"/>
          <w:i/>
          <w:sz w:val="24"/>
          <w:szCs w:val="24"/>
          <w:lang w:val="en-US"/>
        </w:rPr>
        <w:t>bli</w:t>
      </w:r>
      <w:r w:rsidRPr="00A4308B">
        <w:rPr>
          <w:rFonts w:ascii="Times New Roman" w:hAnsi="Times New Roman" w:cs="Times New Roman"/>
          <w:sz w:val="24"/>
          <w:szCs w:val="24"/>
        </w:rPr>
        <w:t xml:space="preserve"> вообще не встретился в материале, а </w:t>
      </w:r>
      <w:r w:rsidRPr="00A4308B">
        <w:rPr>
          <w:rFonts w:ascii="Times New Roman" w:hAnsi="Times New Roman" w:cs="Times New Roman"/>
          <w:i/>
          <w:sz w:val="24"/>
          <w:szCs w:val="24"/>
          <w:lang w:val="en-US"/>
        </w:rPr>
        <w:t>vara</w:t>
      </w:r>
      <w:r w:rsidRPr="00A4308B">
        <w:rPr>
          <w:rFonts w:ascii="Times New Roman" w:hAnsi="Times New Roman" w:cs="Times New Roman"/>
          <w:sz w:val="24"/>
          <w:szCs w:val="24"/>
        </w:rPr>
        <w:t xml:space="preserve">-пассив составил 1,6% (всего 8 случаев из 484). </w:t>
      </w:r>
    </w:p>
    <w:p w14:paraId="0B81F48E"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Исследуя тексты всех пяти документов, рассматриваемых в данной работе, мы встретили пассивную форму с </w:t>
      </w:r>
      <w:r w:rsidRPr="00A4308B">
        <w:rPr>
          <w:rFonts w:ascii="Times New Roman" w:hAnsi="Times New Roman" w:cs="Times New Roman"/>
          <w:i/>
          <w:sz w:val="24"/>
          <w:szCs w:val="24"/>
          <w:lang w:val="en-US"/>
        </w:rPr>
        <w:t>bli</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всего один раз в следующем примере:</w:t>
      </w:r>
    </w:p>
    <w:p w14:paraId="138FB41F" w14:textId="77777777" w:rsidR="00A4308B" w:rsidRPr="00A4308B" w:rsidRDefault="00A4308B" w:rsidP="00A4308B">
      <w:pPr>
        <w:widowControl w:val="0"/>
        <w:numPr>
          <w:ilvl w:val="0"/>
          <w:numId w:val="23"/>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t xml:space="preserve">Detta kräver att obligatoriska krav fastställs för de organ för bedömning av överensstämmelse som </w:t>
      </w:r>
      <w:r w:rsidRPr="00A4308B">
        <w:rPr>
          <w:rFonts w:ascii="Times New Roman" w:hAnsi="Times New Roman" w:cs="Times New Roman"/>
          <w:b/>
          <w:i/>
          <w:sz w:val="24"/>
          <w:szCs w:val="24"/>
          <w:lang w:val="sv-SE"/>
        </w:rPr>
        <w:t>vill bli anmälda</w:t>
      </w:r>
      <w:r w:rsidRPr="00A4308B">
        <w:rPr>
          <w:rFonts w:ascii="Times New Roman" w:hAnsi="Times New Roman" w:cs="Times New Roman"/>
          <w:i/>
          <w:sz w:val="24"/>
          <w:szCs w:val="24"/>
          <w:lang w:val="sv-SE"/>
        </w:rPr>
        <w:t xml:space="preserve"> för att kunna tillhandahålla bedömningar av överensstämmelse. (</w:t>
      </w:r>
      <w:r w:rsidRPr="00A4308B">
        <w:rPr>
          <w:rFonts w:ascii="Times New Roman" w:hAnsi="Times New Roman" w:cs="Times New Roman"/>
          <w:i/>
          <w:sz w:val="24"/>
          <w:szCs w:val="24"/>
        </w:rPr>
        <w:t>4)</w:t>
      </w:r>
    </w:p>
    <w:p w14:paraId="0AFDB626" w14:textId="77777777" w:rsidR="00A4308B" w:rsidRPr="00A4308B" w:rsidRDefault="00A4308B" w:rsidP="00A4308B">
      <w:pPr>
        <w:widowControl w:val="0"/>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Это требует установления обязательных требований для тех органов оценки соответствия, которые </w:t>
      </w:r>
      <w:r w:rsidRPr="00A4308B">
        <w:rPr>
          <w:rFonts w:ascii="Times New Roman" w:hAnsi="Times New Roman" w:cs="Times New Roman"/>
          <w:b/>
          <w:sz w:val="24"/>
          <w:szCs w:val="24"/>
        </w:rPr>
        <w:t>желают подать заявку</w:t>
      </w:r>
      <w:r w:rsidRPr="00A4308B">
        <w:rPr>
          <w:rFonts w:ascii="Times New Roman" w:hAnsi="Times New Roman" w:cs="Times New Roman"/>
          <w:sz w:val="24"/>
          <w:szCs w:val="24"/>
        </w:rPr>
        <w:t xml:space="preserve"> на получение прав выполнять оценку соответствия.</w:t>
      </w:r>
    </w:p>
    <w:p w14:paraId="42417BB6" w14:textId="77777777" w:rsidR="00A4308B" w:rsidRPr="00A4308B" w:rsidRDefault="00A4308B" w:rsidP="00A4308B">
      <w:pPr>
        <w:widowControl w:val="0"/>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Что касается пассивных форм, образованных с помощью глагола </w:t>
      </w:r>
      <w:r w:rsidRPr="00A4308B">
        <w:rPr>
          <w:rFonts w:ascii="Times New Roman" w:hAnsi="Times New Roman" w:cs="Times New Roman"/>
          <w:i/>
          <w:sz w:val="24"/>
          <w:szCs w:val="24"/>
          <w:lang w:val="en-US"/>
        </w:rPr>
        <w:t>vara</w:t>
      </w:r>
      <w:r w:rsidRPr="00A4308B">
        <w:rPr>
          <w:rFonts w:ascii="Times New Roman" w:hAnsi="Times New Roman" w:cs="Times New Roman"/>
          <w:sz w:val="24"/>
          <w:szCs w:val="24"/>
        </w:rPr>
        <w:t>,</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то они регулярно встречаются в исследуемых текстах, несмотря на то, что при сравнении с распространенностью </w:t>
      </w:r>
      <w:r w:rsidRPr="003E1DED">
        <w:rPr>
          <w:rFonts w:ascii="Times New Roman" w:hAnsi="Times New Roman" w:cs="Times New Roman"/>
          <w:i/>
          <w:sz w:val="24"/>
          <w:szCs w:val="24"/>
          <w:lang w:val="en-US"/>
        </w:rPr>
        <w:t>s</w:t>
      </w:r>
      <w:r w:rsidRPr="00A4308B">
        <w:rPr>
          <w:rFonts w:ascii="Times New Roman" w:hAnsi="Times New Roman" w:cs="Times New Roman"/>
          <w:sz w:val="24"/>
          <w:szCs w:val="24"/>
        </w:rPr>
        <w:t>-пассива их доля в тексте кажется совсем незначительной. Примеры:</w:t>
      </w:r>
    </w:p>
    <w:p w14:paraId="6533DFE3" w14:textId="77777777" w:rsidR="00A4308B" w:rsidRPr="00A4308B" w:rsidRDefault="00A4308B" w:rsidP="00A4308B">
      <w:pPr>
        <w:widowControl w:val="0"/>
        <w:numPr>
          <w:ilvl w:val="0"/>
          <w:numId w:val="23"/>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w:t>
      </w:r>
      <w:r w:rsidRPr="00A4308B">
        <w:rPr>
          <w:i/>
          <w:lang w:val="sv-SE"/>
        </w:rPr>
        <w:t xml:space="preserve"> </w:t>
      </w:r>
      <w:r w:rsidRPr="00A4308B">
        <w:rPr>
          <w:rFonts w:ascii="Times New Roman" w:hAnsi="Times New Roman" w:cs="Times New Roman"/>
          <w:i/>
          <w:sz w:val="24"/>
          <w:szCs w:val="24"/>
          <w:lang w:val="sv-SE"/>
        </w:rPr>
        <w:t xml:space="preserve">kliniska prövningar är dyra och avkastningen på investeringarna </w:t>
      </w:r>
      <w:r w:rsidRPr="00A4308B">
        <w:rPr>
          <w:rFonts w:ascii="Times New Roman" w:hAnsi="Times New Roman" w:cs="Times New Roman"/>
          <w:b/>
          <w:i/>
          <w:sz w:val="24"/>
          <w:szCs w:val="24"/>
          <w:lang w:val="sv-SE"/>
        </w:rPr>
        <w:t>är begränsad</w:t>
      </w:r>
      <w:r w:rsidRPr="00A4308B">
        <w:rPr>
          <w:rFonts w:ascii="Times New Roman" w:hAnsi="Times New Roman" w:cs="Times New Roman"/>
          <w:i/>
          <w:sz w:val="24"/>
          <w:szCs w:val="24"/>
          <w:lang w:val="sv-SE"/>
        </w:rPr>
        <w:t xml:space="preserve"> på grund av marknadsmisslyckanden</w:t>
      </w:r>
      <w:r w:rsidRPr="00A4308B">
        <w:rPr>
          <w:rFonts w:ascii="Times New Roman" w:hAnsi="Times New Roman" w:cs="Times New Roman"/>
          <w:sz w:val="24"/>
          <w:szCs w:val="24"/>
          <w:lang w:val="sv-SE"/>
        </w:rPr>
        <w:t>.(2)</w:t>
      </w:r>
    </w:p>
    <w:p w14:paraId="12210174" w14:textId="77777777" w:rsidR="00A4308B" w:rsidRPr="00A4308B" w:rsidRDefault="00A4308B" w:rsidP="00A4308B">
      <w:pPr>
        <w:widowControl w:val="0"/>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…клинические испытания дорого стоят и прибыль от инвестиций </w:t>
      </w:r>
      <w:r w:rsidRPr="00A4308B">
        <w:rPr>
          <w:rFonts w:ascii="Times New Roman" w:hAnsi="Times New Roman" w:cs="Times New Roman"/>
          <w:b/>
          <w:sz w:val="24"/>
          <w:szCs w:val="24"/>
        </w:rPr>
        <w:t xml:space="preserve">ограничена </w:t>
      </w:r>
      <w:r w:rsidRPr="00A4308B">
        <w:rPr>
          <w:rFonts w:ascii="Times New Roman" w:hAnsi="Times New Roman" w:cs="Times New Roman"/>
          <w:sz w:val="24"/>
          <w:szCs w:val="24"/>
        </w:rPr>
        <w:t>по причине несостоятельности рынка.</w:t>
      </w:r>
    </w:p>
    <w:p w14:paraId="17416788" w14:textId="77777777" w:rsidR="00A4308B" w:rsidRPr="00A4308B" w:rsidRDefault="00A4308B" w:rsidP="00A4308B">
      <w:pPr>
        <w:widowControl w:val="0"/>
        <w:numPr>
          <w:ilvl w:val="0"/>
          <w:numId w:val="23"/>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w:t>
      </w:r>
      <w:r w:rsidRPr="00A4308B">
        <w:rPr>
          <w:i/>
          <w:lang w:val="sv-SE"/>
        </w:rPr>
        <w:t xml:space="preserve"> </w:t>
      </w:r>
      <w:r w:rsidRPr="00A4308B">
        <w:rPr>
          <w:rFonts w:ascii="Times New Roman" w:hAnsi="Times New Roman" w:cs="Times New Roman"/>
          <w:i/>
          <w:sz w:val="24"/>
          <w:szCs w:val="24"/>
          <w:lang w:val="sv-SE"/>
        </w:rPr>
        <w:t xml:space="preserve">de bör helst </w:t>
      </w:r>
      <w:r w:rsidRPr="00A4308B">
        <w:rPr>
          <w:rFonts w:ascii="Times New Roman" w:hAnsi="Times New Roman" w:cs="Times New Roman"/>
          <w:b/>
          <w:i/>
          <w:sz w:val="24"/>
          <w:szCs w:val="24"/>
          <w:lang w:val="sv-SE"/>
        </w:rPr>
        <w:t>vara utformade</w:t>
      </w:r>
      <w:r w:rsidRPr="00A4308B">
        <w:rPr>
          <w:rFonts w:ascii="Times New Roman" w:hAnsi="Times New Roman" w:cs="Times New Roman"/>
          <w:i/>
          <w:sz w:val="24"/>
          <w:szCs w:val="24"/>
          <w:lang w:val="sv-SE"/>
        </w:rPr>
        <w:t xml:space="preserve"> som prestandakrav.</w:t>
      </w:r>
      <w:r w:rsidRPr="00A4308B">
        <w:rPr>
          <w:rFonts w:ascii="Times New Roman" w:hAnsi="Times New Roman" w:cs="Times New Roman"/>
          <w:sz w:val="24"/>
          <w:szCs w:val="24"/>
          <w:lang w:val="sv-SE"/>
        </w:rPr>
        <w:t xml:space="preserve"> (4)</w:t>
      </w:r>
    </w:p>
    <w:p w14:paraId="432D7C36" w14:textId="77777777" w:rsidR="00A4308B" w:rsidRPr="00A4308B" w:rsidRDefault="00A4308B" w:rsidP="00A4308B">
      <w:pPr>
        <w:widowControl w:val="0"/>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 их лучше </w:t>
      </w:r>
      <w:r w:rsidRPr="00A4308B">
        <w:rPr>
          <w:rFonts w:ascii="Times New Roman" w:hAnsi="Times New Roman" w:cs="Times New Roman"/>
          <w:b/>
          <w:sz w:val="24"/>
          <w:szCs w:val="24"/>
        </w:rPr>
        <w:t>оформить</w:t>
      </w:r>
      <w:r w:rsidRPr="00A4308B">
        <w:rPr>
          <w:rFonts w:ascii="Times New Roman" w:hAnsi="Times New Roman" w:cs="Times New Roman"/>
          <w:sz w:val="24"/>
          <w:szCs w:val="24"/>
        </w:rPr>
        <w:t xml:space="preserve"> как требования к качественным характеристикам.</w:t>
      </w:r>
    </w:p>
    <w:p w14:paraId="4302F91C" w14:textId="77777777" w:rsidR="00A4308B" w:rsidRPr="00A4308B" w:rsidRDefault="00A4308B" w:rsidP="00A4308B">
      <w:pPr>
        <w:widowControl w:val="0"/>
        <w:numPr>
          <w:ilvl w:val="0"/>
          <w:numId w:val="23"/>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t xml:space="preserve">...under förutsättning att de villkor som fastställs i artikel 131.2 i förordning (EU, </w:t>
      </w:r>
      <w:r w:rsidRPr="00A4308B">
        <w:rPr>
          <w:rFonts w:ascii="Times New Roman" w:hAnsi="Times New Roman" w:cs="Times New Roman"/>
          <w:i/>
          <w:sz w:val="24"/>
          <w:szCs w:val="24"/>
          <w:lang w:val="sv-SE"/>
        </w:rPr>
        <w:lastRenderedPageBreak/>
        <w:t xml:space="preserve">Euratom) nr 966/2012 och artikel 198 i förordning (EU) nr 1268/2012 </w:t>
      </w:r>
      <w:r w:rsidRPr="00A4308B">
        <w:rPr>
          <w:rFonts w:ascii="Times New Roman" w:hAnsi="Times New Roman" w:cs="Times New Roman"/>
          <w:b/>
          <w:i/>
          <w:sz w:val="24"/>
          <w:szCs w:val="24"/>
          <w:lang w:val="sv-SE"/>
        </w:rPr>
        <w:t>är uppfyllda.</w:t>
      </w:r>
      <w:r w:rsidRPr="00A4308B">
        <w:rPr>
          <w:rFonts w:ascii="Times New Roman" w:hAnsi="Times New Roman" w:cs="Times New Roman"/>
          <w:i/>
          <w:sz w:val="24"/>
          <w:szCs w:val="24"/>
          <w:lang w:val="sv-SE"/>
        </w:rPr>
        <w:t xml:space="preserve"> (1)</w:t>
      </w:r>
    </w:p>
    <w:p w14:paraId="641B8AAD" w14:textId="77777777" w:rsidR="00A4308B" w:rsidRPr="00A4308B" w:rsidRDefault="00A4308B" w:rsidP="00A4308B">
      <w:pPr>
        <w:widowControl w:val="0"/>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...при условии, что </w:t>
      </w:r>
      <w:r w:rsidRPr="00A4308B">
        <w:rPr>
          <w:rFonts w:ascii="Times New Roman" w:hAnsi="Times New Roman" w:cs="Times New Roman"/>
          <w:b/>
          <w:sz w:val="24"/>
          <w:szCs w:val="24"/>
        </w:rPr>
        <w:t>выполнены</w:t>
      </w:r>
      <w:r w:rsidRPr="00A4308B">
        <w:rPr>
          <w:rFonts w:ascii="Times New Roman" w:hAnsi="Times New Roman" w:cs="Times New Roman"/>
          <w:sz w:val="24"/>
          <w:szCs w:val="24"/>
        </w:rPr>
        <w:t xml:space="preserve"> требования, установленные в статье 131.2 регламента (ЕС, Евратом) номер 966/2012 и статье 198 регламента (ЕС) номер 1268/2012.</w:t>
      </w:r>
    </w:p>
    <w:p w14:paraId="0FA3F115" w14:textId="77777777" w:rsidR="00A4308B" w:rsidRPr="00A4308B" w:rsidRDefault="00A4308B" w:rsidP="00A4308B">
      <w:pPr>
        <w:widowControl w:val="0"/>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Морфологический способ образования пассивного залога, как было уже замечено ранее, является самым распространенным в шведском языке. Это отмечается как в работах многих ученых, так и на основе анализа нашего материала.</w:t>
      </w:r>
    </w:p>
    <w:p w14:paraId="1F646B21" w14:textId="77777777" w:rsidR="00A4308B" w:rsidRPr="00A4308B" w:rsidRDefault="00A4308B" w:rsidP="00A4308B">
      <w:pPr>
        <w:widowControl w:val="0"/>
        <w:numPr>
          <w:ilvl w:val="0"/>
          <w:numId w:val="23"/>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sz w:val="24"/>
          <w:szCs w:val="24"/>
        </w:rPr>
        <w:t xml:space="preserve"> </w:t>
      </w:r>
      <w:r w:rsidRPr="00A4308B">
        <w:rPr>
          <w:rFonts w:ascii="Times New Roman" w:hAnsi="Times New Roman" w:cs="Times New Roman"/>
          <w:i/>
          <w:sz w:val="24"/>
          <w:szCs w:val="24"/>
          <w:lang w:val="sv-SE"/>
        </w:rPr>
        <w:t xml:space="preserve">Som regel bör perioden mellan slutdatumet för inlämnandet av fullständiga ansökningar och den tidpunkt då bidragsavtal </w:t>
      </w:r>
      <w:r w:rsidRPr="00A4308B">
        <w:rPr>
          <w:rFonts w:ascii="Times New Roman" w:hAnsi="Times New Roman" w:cs="Times New Roman"/>
          <w:b/>
          <w:i/>
          <w:sz w:val="24"/>
          <w:szCs w:val="24"/>
          <w:lang w:val="sv-SE"/>
        </w:rPr>
        <w:t>undertecknas</w:t>
      </w:r>
      <w:r w:rsidRPr="00A4308B">
        <w:rPr>
          <w:rFonts w:ascii="Times New Roman" w:hAnsi="Times New Roman" w:cs="Times New Roman"/>
          <w:i/>
          <w:sz w:val="24"/>
          <w:szCs w:val="24"/>
          <w:lang w:val="sv-SE"/>
        </w:rPr>
        <w:t xml:space="preserve"> med sökande eller då dessa </w:t>
      </w:r>
      <w:r w:rsidRPr="00A4308B">
        <w:rPr>
          <w:rFonts w:ascii="Times New Roman" w:hAnsi="Times New Roman" w:cs="Times New Roman"/>
          <w:b/>
          <w:i/>
          <w:sz w:val="24"/>
          <w:szCs w:val="24"/>
          <w:lang w:val="sv-SE"/>
        </w:rPr>
        <w:t>meddelas</w:t>
      </w:r>
      <w:r w:rsidRPr="00A4308B">
        <w:rPr>
          <w:rFonts w:ascii="Times New Roman" w:hAnsi="Times New Roman" w:cs="Times New Roman"/>
          <w:i/>
          <w:sz w:val="24"/>
          <w:szCs w:val="24"/>
          <w:lang w:val="sv-SE"/>
        </w:rPr>
        <w:t xml:space="preserve"> bidragsbeslutet vara kortare än den period som </w:t>
      </w:r>
      <w:r w:rsidRPr="00A4308B">
        <w:rPr>
          <w:rFonts w:ascii="Times New Roman" w:hAnsi="Times New Roman" w:cs="Times New Roman"/>
          <w:b/>
          <w:i/>
          <w:sz w:val="24"/>
          <w:szCs w:val="24"/>
          <w:lang w:val="sv-SE"/>
        </w:rPr>
        <w:t>anges</w:t>
      </w:r>
      <w:r w:rsidRPr="00A4308B">
        <w:rPr>
          <w:rFonts w:ascii="Times New Roman" w:hAnsi="Times New Roman" w:cs="Times New Roman"/>
          <w:i/>
          <w:sz w:val="24"/>
          <w:szCs w:val="24"/>
          <w:lang w:val="sv-SE"/>
        </w:rPr>
        <w:t xml:space="preserve"> i förordning (EU, Euratom) nr 966/2012. </w:t>
      </w:r>
      <w:r w:rsidRPr="00A4308B">
        <w:rPr>
          <w:rFonts w:ascii="Times New Roman" w:hAnsi="Times New Roman" w:cs="Times New Roman"/>
          <w:sz w:val="24"/>
          <w:szCs w:val="24"/>
        </w:rPr>
        <w:t>(1)</w:t>
      </w:r>
    </w:p>
    <w:p w14:paraId="6A6E82D0" w14:textId="77777777" w:rsidR="00A4308B" w:rsidRPr="00A4308B" w:rsidRDefault="00A4308B" w:rsidP="00A4308B">
      <w:pPr>
        <w:widowControl w:val="0"/>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Как правило период времени между последней датой подачи готовых заявлений и датой </w:t>
      </w:r>
      <w:r w:rsidRPr="00A4308B">
        <w:rPr>
          <w:rFonts w:ascii="Times New Roman" w:hAnsi="Times New Roman" w:cs="Times New Roman"/>
          <w:b/>
          <w:sz w:val="24"/>
          <w:szCs w:val="24"/>
        </w:rPr>
        <w:t>подписания</w:t>
      </w:r>
      <w:r w:rsidRPr="00A4308B">
        <w:rPr>
          <w:rFonts w:ascii="Times New Roman" w:hAnsi="Times New Roman" w:cs="Times New Roman"/>
          <w:sz w:val="24"/>
          <w:szCs w:val="24"/>
        </w:rPr>
        <w:t xml:space="preserve"> договора о предоставлении финансирования или датой </w:t>
      </w:r>
      <w:r w:rsidRPr="00A4308B">
        <w:rPr>
          <w:rFonts w:ascii="Times New Roman" w:hAnsi="Times New Roman" w:cs="Times New Roman"/>
          <w:b/>
          <w:sz w:val="24"/>
          <w:szCs w:val="24"/>
        </w:rPr>
        <w:t>информирования</w:t>
      </w:r>
      <w:r w:rsidRPr="00A4308B">
        <w:rPr>
          <w:rFonts w:ascii="Times New Roman" w:hAnsi="Times New Roman" w:cs="Times New Roman"/>
          <w:sz w:val="24"/>
          <w:szCs w:val="24"/>
        </w:rPr>
        <w:t xml:space="preserve"> кандидатов о решении должен быть короче, чем период, </w:t>
      </w:r>
      <w:r w:rsidRPr="00A4308B">
        <w:rPr>
          <w:rFonts w:ascii="Times New Roman" w:hAnsi="Times New Roman" w:cs="Times New Roman"/>
          <w:b/>
          <w:sz w:val="24"/>
          <w:szCs w:val="24"/>
        </w:rPr>
        <w:t>указанный</w:t>
      </w:r>
      <w:r w:rsidRPr="00A4308B">
        <w:rPr>
          <w:rFonts w:ascii="Times New Roman" w:hAnsi="Times New Roman" w:cs="Times New Roman"/>
          <w:sz w:val="24"/>
          <w:szCs w:val="24"/>
        </w:rPr>
        <w:t xml:space="preserve"> в регламенте (ЕС, Евратом) номер 966/2012.</w:t>
      </w:r>
    </w:p>
    <w:p w14:paraId="2C9D5DC0" w14:textId="77777777" w:rsidR="00A4308B" w:rsidRPr="00A4308B" w:rsidRDefault="00A4308B" w:rsidP="00A4308B">
      <w:pPr>
        <w:widowControl w:val="0"/>
        <w:numPr>
          <w:ilvl w:val="0"/>
          <w:numId w:val="23"/>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Det nuvarande tillämpning behöver </w:t>
      </w:r>
      <w:r w:rsidRPr="00A4308B">
        <w:rPr>
          <w:rFonts w:ascii="Times New Roman" w:hAnsi="Times New Roman" w:cs="Times New Roman"/>
          <w:b/>
          <w:i/>
          <w:sz w:val="24"/>
          <w:szCs w:val="24"/>
          <w:lang w:val="sv-SE"/>
        </w:rPr>
        <w:t xml:space="preserve">ändras </w:t>
      </w:r>
      <w:r w:rsidRPr="00A4308B">
        <w:rPr>
          <w:rFonts w:ascii="Times New Roman" w:hAnsi="Times New Roman" w:cs="Times New Roman"/>
          <w:i/>
          <w:sz w:val="24"/>
          <w:szCs w:val="24"/>
          <w:lang w:val="sv-SE"/>
        </w:rPr>
        <w:t xml:space="preserve">och </w:t>
      </w:r>
      <w:r w:rsidRPr="00A4308B">
        <w:rPr>
          <w:rFonts w:ascii="Times New Roman" w:hAnsi="Times New Roman" w:cs="Times New Roman"/>
          <w:b/>
          <w:i/>
          <w:sz w:val="24"/>
          <w:szCs w:val="24"/>
          <w:lang w:val="sv-SE"/>
        </w:rPr>
        <w:t>utökas</w:t>
      </w:r>
      <w:r w:rsidRPr="00A4308B">
        <w:rPr>
          <w:rFonts w:ascii="Times New Roman" w:hAnsi="Times New Roman" w:cs="Times New Roman"/>
          <w:i/>
          <w:sz w:val="24"/>
          <w:szCs w:val="24"/>
          <w:lang w:val="sv-SE"/>
        </w:rPr>
        <w:t>.</w:t>
      </w:r>
      <w:r w:rsidRPr="00A4308B">
        <w:rPr>
          <w:rFonts w:ascii="Times New Roman" w:hAnsi="Times New Roman" w:cs="Times New Roman"/>
          <w:sz w:val="24"/>
          <w:szCs w:val="24"/>
          <w:lang w:val="sv-SE"/>
        </w:rPr>
        <w:t xml:space="preserve"> (2)</w:t>
      </w:r>
    </w:p>
    <w:p w14:paraId="2C224FB7" w14:textId="77777777" w:rsidR="00A4308B" w:rsidRPr="00A4308B" w:rsidRDefault="00A4308B" w:rsidP="00A4308B">
      <w:pPr>
        <w:widowControl w:val="0"/>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Настоящую сферу применения необходимо </w:t>
      </w:r>
      <w:r w:rsidRPr="00A4308B">
        <w:rPr>
          <w:rFonts w:ascii="Times New Roman" w:hAnsi="Times New Roman" w:cs="Times New Roman"/>
          <w:b/>
          <w:sz w:val="24"/>
          <w:szCs w:val="24"/>
        </w:rPr>
        <w:t xml:space="preserve">изменять </w:t>
      </w:r>
      <w:r w:rsidRPr="00A4308B">
        <w:rPr>
          <w:rFonts w:ascii="Times New Roman" w:hAnsi="Times New Roman" w:cs="Times New Roman"/>
          <w:sz w:val="24"/>
          <w:szCs w:val="24"/>
        </w:rPr>
        <w:t xml:space="preserve">и </w:t>
      </w:r>
      <w:r w:rsidRPr="00A4308B">
        <w:rPr>
          <w:rFonts w:ascii="Times New Roman" w:hAnsi="Times New Roman" w:cs="Times New Roman"/>
          <w:b/>
          <w:sz w:val="24"/>
          <w:szCs w:val="24"/>
        </w:rPr>
        <w:t>расширять</w:t>
      </w:r>
      <w:r w:rsidRPr="00A4308B">
        <w:rPr>
          <w:rFonts w:ascii="Times New Roman" w:hAnsi="Times New Roman" w:cs="Times New Roman"/>
          <w:sz w:val="24"/>
          <w:szCs w:val="24"/>
        </w:rPr>
        <w:t>.</w:t>
      </w:r>
    </w:p>
    <w:p w14:paraId="3B58E577" w14:textId="791C253B" w:rsidR="00A4308B" w:rsidRPr="00A4308B" w:rsidRDefault="00A4308B" w:rsidP="00A4308B">
      <w:pPr>
        <w:widowControl w:val="0"/>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Правилах написания текстов для государственных служащих (</w:t>
      </w:r>
      <w:r w:rsidRPr="00A4308B">
        <w:rPr>
          <w:rFonts w:ascii="Times New Roman" w:hAnsi="Times New Roman" w:cs="Times New Roman"/>
          <w:sz w:val="24"/>
          <w:szCs w:val="24"/>
          <w:lang w:val="sv-SE"/>
        </w:rPr>
        <w:t>Myndigheternas</w:t>
      </w:r>
      <w:r w:rsidRPr="00A4308B">
        <w:rPr>
          <w:rFonts w:ascii="Times New Roman" w:hAnsi="Times New Roman" w:cs="Times New Roman"/>
          <w:sz w:val="24"/>
          <w:szCs w:val="24"/>
        </w:rPr>
        <w:t xml:space="preserve"> </w:t>
      </w:r>
      <w:r w:rsidRPr="00A4308B">
        <w:rPr>
          <w:rFonts w:ascii="Times New Roman" w:hAnsi="Times New Roman" w:cs="Times New Roman"/>
          <w:sz w:val="24"/>
          <w:szCs w:val="24"/>
          <w:lang w:val="sv-SE"/>
        </w:rPr>
        <w:t>skrivregler</w:t>
      </w:r>
      <w:r w:rsidRPr="00A4308B">
        <w:rPr>
          <w:rFonts w:ascii="Times New Roman" w:hAnsi="Times New Roman" w:cs="Times New Roman"/>
          <w:sz w:val="24"/>
          <w:szCs w:val="24"/>
        </w:rPr>
        <w:t xml:space="preserve"> 2014) рекомендуется по возможности использовать активный залог, поскольку по мнению авторов это позволяет тексту быть более живым и свободным</w:t>
      </w:r>
      <w:r w:rsidRPr="00A4308B">
        <w:rPr>
          <w:rFonts w:ascii="Times New Roman" w:hAnsi="Times New Roman" w:cs="Times New Roman"/>
          <w:sz w:val="24"/>
          <w:szCs w:val="24"/>
          <w:vertAlign w:val="superscript"/>
        </w:rPr>
        <w:footnoteReference w:id="192"/>
      </w:r>
      <w:r w:rsidRPr="00A4308B">
        <w:rPr>
          <w:rFonts w:ascii="Times New Roman" w:hAnsi="Times New Roman" w:cs="Times New Roman"/>
          <w:sz w:val="24"/>
          <w:szCs w:val="24"/>
        </w:rPr>
        <w:t xml:space="preserve">. Для того, чтобы сделать порядок слов более естественным, </w:t>
      </w:r>
      <w:r w:rsidR="00A403F8" w:rsidRPr="00A4308B">
        <w:rPr>
          <w:rFonts w:ascii="Times New Roman" w:hAnsi="Times New Roman" w:cs="Times New Roman"/>
          <w:sz w:val="24"/>
          <w:szCs w:val="24"/>
        </w:rPr>
        <w:t>совету</w:t>
      </w:r>
      <w:r w:rsidR="00A403F8">
        <w:rPr>
          <w:rFonts w:ascii="Times New Roman" w:hAnsi="Times New Roman" w:cs="Times New Roman"/>
          <w:sz w:val="24"/>
          <w:szCs w:val="24"/>
        </w:rPr>
        <w:t>ют</w:t>
      </w:r>
      <w:r w:rsidR="00A403F8" w:rsidRPr="00A4308B">
        <w:rPr>
          <w:rFonts w:ascii="Times New Roman" w:hAnsi="Times New Roman" w:cs="Times New Roman"/>
          <w:sz w:val="24"/>
          <w:szCs w:val="24"/>
        </w:rPr>
        <w:t xml:space="preserve"> </w:t>
      </w:r>
      <w:r w:rsidRPr="00A4308B">
        <w:rPr>
          <w:rFonts w:ascii="Times New Roman" w:hAnsi="Times New Roman" w:cs="Times New Roman"/>
          <w:sz w:val="24"/>
          <w:szCs w:val="24"/>
        </w:rPr>
        <w:t xml:space="preserve">также употреблять вместо пассивного залога местоимение </w:t>
      </w:r>
      <w:r w:rsidRPr="00A4308B">
        <w:rPr>
          <w:rFonts w:ascii="Times New Roman" w:hAnsi="Times New Roman" w:cs="Times New Roman"/>
          <w:i/>
          <w:sz w:val="24"/>
          <w:szCs w:val="24"/>
          <w:lang w:val="en-US"/>
        </w:rPr>
        <w:t>man</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Л. -Ю. Экерот, однако, пишет о том, что эти правила вряд ли могут быть применены к текстам ЕС, которые, вследствие «правила точки», стремятся наиболее точно отражать структуру текста оригинала</w:t>
      </w:r>
      <w:r w:rsidRPr="00A4308B">
        <w:rPr>
          <w:rFonts w:ascii="Times New Roman" w:hAnsi="Times New Roman" w:cs="Times New Roman"/>
          <w:sz w:val="24"/>
          <w:szCs w:val="24"/>
          <w:vertAlign w:val="superscript"/>
        </w:rPr>
        <w:footnoteReference w:id="193"/>
      </w:r>
      <w:r w:rsidRPr="00A4308B">
        <w:rPr>
          <w:rFonts w:ascii="Times New Roman" w:hAnsi="Times New Roman" w:cs="Times New Roman"/>
          <w:sz w:val="24"/>
          <w:szCs w:val="24"/>
        </w:rPr>
        <w:t xml:space="preserve">. Автор также отмечает, что при переводе пассивных конструкций с английского языка с помощью </w:t>
      </w:r>
      <w:r w:rsidRPr="002D5C92">
        <w:rPr>
          <w:rFonts w:ascii="Times New Roman" w:hAnsi="Times New Roman" w:cs="Times New Roman"/>
          <w:i/>
          <w:sz w:val="24"/>
          <w:szCs w:val="24"/>
          <w:lang w:val="en-US"/>
        </w:rPr>
        <w:t>man</w:t>
      </w:r>
      <w:r w:rsidRPr="00A4308B">
        <w:rPr>
          <w:rFonts w:ascii="Times New Roman" w:hAnsi="Times New Roman" w:cs="Times New Roman"/>
          <w:sz w:val="24"/>
          <w:szCs w:val="24"/>
        </w:rPr>
        <w:t>, предложение может наоборот стать еще более сложным и многословным.</w:t>
      </w:r>
    </w:p>
    <w:p w14:paraId="5C67D2BB"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С таким мнением согласна Э. Харнинг. Автор отмечает, что в случае с непосредственно переводами документов ЕС, переводчики нередко вынуждены искать </w:t>
      </w:r>
      <w:r w:rsidRPr="00A4308B">
        <w:rPr>
          <w:rFonts w:ascii="Times New Roman" w:hAnsi="Times New Roman" w:cs="Times New Roman"/>
          <w:sz w:val="24"/>
          <w:szCs w:val="24"/>
        </w:rPr>
        <w:lastRenderedPageBreak/>
        <w:t>решения в соответствии с установленными другим языком синтаксическими рамками</w:t>
      </w:r>
      <w:r w:rsidRPr="00A4308B">
        <w:rPr>
          <w:rFonts w:ascii="Times New Roman" w:hAnsi="Times New Roman" w:cs="Times New Roman"/>
          <w:sz w:val="24"/>
          <w:szCs w:val="24"/>
          <w:vertAlign w:val="superscript"/>
        </w:rPr>
        <w:footnoteReference w:id="194"/>
      </w:r>
      <w:r w:rsidRPr="00A4308B">
        <w:rPr>
          <w:rFonts w:ascii="Times New Roman" w:hAnsi="Times New Roman" w:cs="Times New Roman"/>
          <w:sz w:val="24"/>
          <w:szCs w:val="24"/>
        </w:rPr>
        <w:t>. В таком контексте использование активного залога зачастую наоборот усложняет формулировку</w:t>
      </w:r>
      <w:r w:rsidRPr="00A4308B">
        <w:rPr>
          <w:rFonts w:ascii="Times New Roman" w:hAnsi="Times New Roman" w:cs="Times New Roman"/>
          <w:sz w:val="24"/>
          <w:szCs w:val="24"/>
          <w:vertAlign w:val="superscript"/>
        </w:rPr>
        <w:footnoteReference w:id="195"/>
      </w:r>
      <w:r w:rsidRPr="00A4308B">
        <w:rPr>
          <w:rFonts w:ascii="Times New Roman" w:hAnsi="Times New Roman" w:cs="Times New Roman"/>
          <w:sz w:val="24"/>
          <w:szCs w:val="24"/>
        </w:rPr>
        <w:t>. «Принимая во внимание данное обстоятельство», пишет Э. Харнинг, «выбор состоит не столько между осложненным и более простым способами выражения, а скорее между синтаксическими вариантами, которые сочетаются или не сочетаются друг с другом»</w:t>
      </w:r>
      <w:r w:rsidRPr="00A4308B">
        <w:rPr>
          <w:rFonts w:ascii="Times New Roman" w:hAnsi="Times New Roman" w:cs="Times New Roman"/>
          <w:sz w:val="24"/>
          <w:szCs w:val="24"/>
          <w:vertAlign w:val="superscript"/>
        </w:rPr>
        <w:footnoteReference w:id="196"/>
      </w:r>
      <w:r w:rsidRPr="00A4308B">
        <w:rPr>
          <w:rFonts w:ascii="Times New Roman" w:hAnsi="Times New Roman" w:cs="Times New Roman"/>
          <w:sz w:val="24"/>
          <w:szCs w:val="24"/>
        </w:rPr>
        <w:t>. Для того, чтобы проиллюстрировать свою мысль, Э. Харнинг приводит следующий пример:</w:t>
      </w:r>
    </w:p>
    <w:p w14:paraId="6E492477" w14:textId="5BCF9726" w:rsidR="00A4308B" w:rsidRPr="0080073C" w:rsidRDefault="00A4308B" w:rsidP="0080073C">
      <w:pPr>
        <w:numPr>
          <w:ilvl w:val="0"/>
          <w:numId w:val="23"/>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Uppgifterna </w:t>
      </w:r>
      <w:r w:rsidRPr="00A4308B">
        <w:rPr>
          <w:rFonts w:ascii="Times New Roman" w:hAnsi="Times New Roman" w:cs="Times New Roman"/>
          <w:b/>
          <w:i/>
          <w:sz w:val="24"/>
          <w:szCs w:val="24"/>
          <w:lang w:val="sv-SE"/>
        </w:rPr>
        <w:t>skall bekräftas</w:t>
      </w:r>
      <w:r w:rsidRPr="00A4308B">
        <w:rPr>
          <w:rFonts w:ascii="Times New Roman" w:hAnsi="Times New Roman" w:cs="Times New Roman"/>
          <w:i/>
          <w:sz w:val="24"/>
          <w:szCs w:val="24"/>
          <w:lang w:val="sv-SE"/>
        </w:rPr>
        <w:t xml:space="preserve"> </w:t>
      </w:r>
      <w:r w:rsidRPr="00A4308B">
        <w:rPr>
          <w:rFonts w:ascii="Times New Roman" w:hAnsi="Times New Roman" w:cs="Times New Roman"/>
          <w:i/>
          <w:sz w:val="24"/>
          <w:szCs w:val="24"/>
          <w:u w:val="single"/>
          <w:lang w:val="sv-SE"/>
        </w:rPr>
        <w:t>av de vetenskapliga institut som ansvarar för kontrollen av fångstuppgifter i medlemsstaterna, exempelvis IRD (Institut de Recherche pour le Développement), IEO (Instituto Español de Oceanografía) och IPIMAR (Instituto Português de Investigaçao Maritima), via Europeiska kommissionens delegation</w:t>
      </w:r>
      <w:r w:rsidRPr="00A4308B">
        <w:rPr>
          <w:rFonts w:ascii="Times New Roman" w:hAnsi="Times New Roman" w:cs="Times New Roman"/>
          <w:sz w:val="24"/>
          <w:szCs w:val="24"/>
          <w:lang w:val="sv-SE"/>
        </w:rPr>
        <w:t>.</w:t>
      </w:r>
    </w:p>
    <w:p w14:paraId="0708E7DD" w14:textId="63EA794F" w:rsidR="00A4308B" w:rsidRDefault="00A4308B" w:rsidP="00A4308B">
      <w:pPr>
        <w:spacing w:line="360" w:lineRule="auto"/>
        <w:ind w:left="1069"/>
        <w:contextualSpacing/>
        <w:jc w:val="both"/>
        <w:rPr>
          <w:rFonts w:ascii="Times New Roman" w:hAnsi="Times New Roman" w:cs="Times New Roman"/>
          <w:sz w:val="24"/>
          <w:szCs w:val="24"/>
          <w:lang w:val="sv-SE"/>
        </w:rPr>
      </w:pPr>
      <w:r w:rsidRPr="00A4308B">
        <w:rPr>
          <w:rFonts w:ascii="Times New Roman" w:hAnsi="Times New Roman" w:cs="Times New Roman"/>
          <w:sz w:val="24"/>
          <w:szCs w:val="24"/>
        </w:rPr>
        <w:t>Данные</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через</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делегации</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Европейской</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комиссии</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должны</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быть</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подтверждены</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научными</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институтами</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которые</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отвечают</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за</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контроль</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данных</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по</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улову</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в</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государствах</w:t>
      </w:r>
      <w:r w:rsidRPr="00A4308B">
        <w:rPr>
          <w:rFonts w:ascii="Times New Roman" w:hAnsi="Times New Roman" w:cs="Times New Roman"/>
          <w:sz w:val="24"/>
          <w:szCs w:val="24"/>
          <w:lang w:val="sv-SE"/>
        </w:rPr>
        <w:t>-</w:t>
      </w:r>
      <w:r w:rsidRPr="00A4308B">
        <w:rPr>
          <w:rFonts w:ascii="Times New Roman" w:hAnsi="Times New Roman" w:cs="Times New Roman"/>
          <w:sz w:val="24"/>
          <w:szCs w:val="24"/>
        </w:rPr>
        <w:t>участниках</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ЕС</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как</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например</w:t>
      </w:r>
      <w:r w:rsidRPr="00A4308B">
        <w:rPr>
          <w:rFonts w:ascii="Times New Roman" w:hAnsi="Times New Roman" w:cs="Times New Roman"/>
          <w:sz w:val="24"/>
          <w:szCs w:val="24"/>
          <w:lang w:val="sv-SE"/>
        </w:rPr>
        <w:t xml:space="preserve"> IRD (Institut de Recherche pour le Développement), IEO (Instituto Español de Oceanografía) и IPIMAR (Instituto Português de Investigaçao Maritima).</w:t>
      </w:r>
    </w:p>
    <w:p w14:paraId="353CB3A0" w14:textId="77777777" w:rsidR="009C1DE3" w:rsidRPr="00A4308B" w:rsidRDefault="009C1DE3" w:rsidP="00A4308B">
      <w:pPr>
        <w:spacing w:line="360" w:lineRule="auto"/>
        <w:ind w:left="1069"/>
        <w:contextualSpacing/>
        <w:jc w:val="both"/>
        <w:rPr>
          <w:rFonts w:ascii="Times New Roman" w:hAnsi="Times New Roman" w:cs="Times New Roman"/>
          <w:sz w:val="24"/>
          <w:szCs w:val="24"/>
          <w:lang w:val="sv-SE"/>
        </w:rPr>
      </w:pPr>
    </w:p>
    <w:p w14:paraId="7BB3BBDC" w14:textId="084E8A56"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Данный пример показывает, как сохраняя пассивную конструкцию оригинала, переводчик делает предложение более простым для понимания. Э. Харнинг замечает, что благодаря пассивной конструкции финитный глагол остается в начале предложения, а не выносится в конец после распространенного подлежащего, </w:t>
      </w:r>
      <w:r w:rsidR="003E1DED">
        <w:rPr>
          <w:rFonts w:ascii="Times New Roman" w:hAnsi="Times New Roman" w:cs="Times New Roman"/>
          <w:sz w:val="24"/>
          <w:szCs w:val="24"/>
        </w:rPr>
        <w:t xml:space="preserve">что </w:t>
      </w:r>
      <w:r w:rsidRPr="00A4308B">
        <w:rPr>
          <w:rFonts w:ascii="Times New Roman" w:hAnsi="Times New Roman" w:cs="Times New Roman"/>
          <w:sz w:val="24"/>
          <w:szCs w:val="24"/>
        </w:rPr>
        <w:t>благоприятно сказывается на восприятии текста. Примеры такого синтаксического решения нередко встречаются и на материале нашего исследования:</w:t>
      </w:r>
    </w:p>
    <w:p w14:paraId="393AD810" w14:textId="77777777" w:rsidR="00A4308B" w:rsidRPr="00A4308B" w:rsidRDefault="00A4308B" w:rsidP="00A4308B">
      <w:pPr>
        <w:numPr>
          <w:ilvl w:val="0"/>
          <w:numId w:val="23"/>
        </w:numPr>
        <w:spacing w:line="360" w:lineRule="auto"/>
        <w:contextualSpacing/>
        <w:jc w:val="both"/>
        <w:rPr>
          <w:rFonts w:ascii="Times New Roman" w:hAnsi="Times New Roman" w:cs="Times New Roman"/>
          <w:i/>
          <w:sz w:val="24"/>
          <w:szCs w:val="24"/>
          <w:lang w:val="en-US"/>
        </w:rPr>
      </w:pPr>
      <w:r w:rsidRPr="00A4308B">
        <w:rPr>
          <w:rFonts w:ascii="Times New Roman" w:hAnsi="Times New Roman" w:cs="Times New Roman"/>
          <w:i/>
          <w:sz w:val="24"/>
          <w:szCs w:val="24"/>
          <w:lang w:val="sv-SE"/>
        </w:rPr>
        <w:t xml:space="preserve">Finansiell kapacitet </w:t>
      </w:r>
      <w:r w:rsidRPr="00A4308B">
        <w:rPr>
          <w:rFonts w:ascii="Times New Roman" w:hAnsi="Times New Roman" w:cs="Times New Roman"/>
          <w:b/>
          <w:i/>
          <w:sz w:val="24"/>
          <w:szCs w:val="24"/>
          <w:lang w:val="sv-SE"/>
        </w:rPr>
        <w:t>får garanteras</w:t>
      </w:r>
      <w:r w:rsidRPr="00A4308B">
        <w:rPr>
          <w:rFonts w:ascii="Times New Roman" w:hAnsi="Times New Roman" w:cs="Times New Roman"/>
          <w:i/>
          <w:sz w:val="24"/>
          <w:szCs w:val="24"/>
          <w:lang w:val="sv-SE"/>
        </w:rPr>
        <w:t xml:space="preserve"> </w:t>
      </w:r>
      <w:r w:rsidRPr="00A4308B">
        <w:rPr>
          <w:rFonts w:ascii="Times New Roman" w:hAnsi="Times New Roman" w:cs="Times New Roman"/>
          <w:i/>
          <w:sz w:val="24"/>
          <w:szCs w:val="24"/>
          <w:u w:val="single"/>
          <w:lang w:val="sv-SE"/>
        </w:rPr>
        <w:t xml:space="preserve">av en annan rättslig enhet vars finansiella kapacitet då i gengäld ska kontrolleras i enlighet med punkt 9. </w:t>
      </w:r>
      <w:r w:rsidRPr="00A4308B">
        <w:rPr>
          <w:rFonts w:ascii="Times New Roman" w:hAnsi="Times New Roman" w:cs="Times New Roman"/>
          <w:i/>
          <w:sz w:val="24"/>
          <w:szCs w:val="24"/>
          <w:lang w:val="sv-SE"/>
        </w:rPr>
        <w:t>(1)</w:t>
      </w:r>
    </w:p>
    <w:p w14:paraId="217FC272" w14:textId="77777777" w:rsidR="00A4308B" w:rsidRPr="00A4308B" w:rsidRDefault="00A4308B" w:rsidP="00A4308B">
      <w:pPr>
        <w:spacing w:line="360" w:lineRule="auto"/>
        <w:ind w:left="1069"/>
        <w:contextualSpacing/>
        <w:jc w:val="both"/>
        <w:rPr>
          <w:rFonts w:ascii="Times New Roman" w:hAnsi="Times New Roman" w:cs="Times New Roman"/>
          <w:i/>
          <w:sz w:val="24"/>
          <w:szCs w:val="24"/>
        </w:rPr>
      </w:pPr>
      <w:r w:rsidRPr="00A4308B">
        <w:rPr>
          <w:rFonts w:ascii="Times New Roman" w:hAnsi="Times New Roman" w:cs="Times New Roman"/>
          <w:sz w:val="24"/>
          <w:szCs w:val="24"/>
        </w:rPr>
        <w:t xml:space="preserve">Финансовая состоятельность </w:t>
      </w:r>
      <w:r w:rsidRPr="00A4308B">
        <w:rPr>
          <w:rFonts w:ascii="Times New Roman" w:hAnsi="Times New Roman" w:cs="Times New Roman"/>
          <w:b/>
          <w:sz w:val="24"/>
          <w:szCs w:val="24"/>
        </w:rPr>
        <w:t>должна гарантироваться</w:t>
      </w:r>
      <w:r w:rsidRPr="00A4308B">
        <w:rPr>
          <w:rFonts w:ascii="Times New Roman" w:hAnsi="Times New Roman" w:cs="Times New Roman"/>
          <w:sz w:val="24"/>
          <w:szCs w:val="24"/>
        </w:rPr>
        <w:t xml:space="preserve"> субъектом права, финансовая состоятельность которого в свою очередь гарантируются согласно пункту 9.</w:t>
      </w:r>
    </w:p>
    <w:p w14:paraId="3D5340B8" w14:textId="77777777" w:rsidR="00A4308B" w:rsidRPr="00A4308B" w:rsidRDefault="00A4308B" w:rsidP="00A4308B">
      <w:pPr>
        <w:numPr>
          <w:ilvl w:val="0"/>
          <w:numId w:val="23"/>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lastRenderedPageBreak/>
        <w:t xml:space="preserve">Kommittén </w:t>
      </w:r>
      <w:r w:rsidRPr="00A4308B">
        <w:rPr>
          <w:rFonts w:ascii="Times New Roman" w:hAnsi="Times New Roman" w:cs="Times New Roman"/>
          <w:b/>
          <w:i/>
          <w:sz w:val="24"/>
          <w:szCs w:val="24"/>
          <w:lang w:val="sv-SE"/>
        </w:rPr>
        <w:t>ska ledas</w:t>
      </w:r>
      <w:r w:rsidRPr="00A4308B">
        <w:rPr>
          <w:rFonts w:ascii="Times New Roman" w:hAnsi="Times New Roman" w:cs="Times New Roman"/>
          <w:i/>
          <w:sz w:val="24"/>
          <w:szCs w:val="24"/>
          <w:lang w:val="sv-SE"/>
        </w:rPr>
        <w:t xml:space="preserve"> </w:t>
      </w:r>
      <w:r w:rsidRPr="00A4308B">
        <w:rPr>
          <w:rFonts w:ascii="Times New Roman" w:hAnsi="Times New Roman" w:cs="Times New Roman"/>
          <w:i/>
          <w:sz w:val="24"/>
          <w:szCs w:val="24"/>
          <w:u w:val="single"/>
          <w:lang w:val="sv-SE"/>
        </w:rPr>
        <w:t xml:space="preserve">av en tjänsteman vid kommissionen eller det berörda finansieringsorganet, från en annan avdelning än den som är ansvarig för den öppna ansökningsomgången. </w:t>
      </w:r>
      <w:r w:rsidRPr="00A4308B">
        <w:rPr>
          <w:rFonts w:ascii="Times New Roman" w:hAnsi="Times New Roman" w:cs="Times New Roman"/>
          <w:i/>
          <w:sz w:val="24"/>
          <w:szCs w:val="24"/>
          <w:lang w:val="sv-SE"/>
        </w:rPr>
        <w:t>(1)</w:t>
      </w:r>
    </w:p>
    <w:p w14:paraId="3DE69A40"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Во главе комитета </w:t>
      </w:r>
      <w:r w:rsidRPr="00A4308B">
        <w:rPr>
          <w:rFonts w:ascii="Times New Roman" w:hAnsi="Times New Roman" w:cs="Times New Roman"/>
          <w:b/>
          <w:sz w:val="24"/>
          <w:szCs w:val="24"/>
        </w:rPr>
        <w:t>должен стоять</w:t>
      </w:r>
      <w:r w:rsidRPr="00A4308B">
        <w:rPr>
          <w:rFonts w:ascii="Times New Roman" w:hAnsi="Times New Roman" w:cs="Times New Roman"/>
          <w:sz w:val="24"/>
          <w:szCs w:val="24"/>
        </w:rPr>
        <w:t xml:space="preserve"> чиновник, служащий в комиссии или в соответствующем финансовом органе, но не в органе, ответственном за прием заявок. </w:t>
      </w:r>
    </w:p>
    <w:p w14:paraId="52B8670F"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p>
    <w:p w14:paraId="0756942D" w14:textId="6EC211FF"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 заключение хотелось бы еще раз отметить, что частое использование пассивных форм является одной из основных черт официально-делового </w:t>
      </w:r>
      <w:r w:rsidR="001543A7">
        <w:rPr>
          <w:rFonts w:ascii="Times New Roman" w:hAnsi="Times New Roman" w:cs="Times New Roman"/>
          <w:sz w:val="24"/>
          <w:szCs w:val="24"/>
        </w:rPr>
        <w:t>стиля. Несмотря на то, что</w:t>
      </w:r>
      <w:r w:rsidRPr="00A4308B">
        <w:rPr>
          <w:rFonts w:ascii="Times New Roman" w:hAnsi="Times New Roman" w:cs="Times New Roman"/>
          <w:sz w:val="24"/>
          <w:szCs w:val="24"/>
        </w:rPr>
        <w:t xml:space="preserve"> пассивные конструкции </w:t>
      </w:r>
      <w:r w:rsidR="001543A7">
        <w:rPr>
          <w:rFonts w:ascii="Times New Roman" w:hAnsi="Times New Roman" w:cs="Times New Roman"/>
          <w:sz w:val="24"/>
          <w:szCs w:val="24"/>
        </w:rPr>
        <w:t xml:space="preserve">нередко </w:t>
      </w:r>
      <w:r w:rsidRPr="00A4308B">
        <w:rPr>
          <w:rFonts w:ascii="Times New Roman" w:hAnsi="Times New Roman" w:cs="Times New Roman"/>
          <w:sz w:val="24"/>
          <w:szCs w:val="24"/>
        </w:rPr>
        <w:t xml:space="preserve">осложняют понимание текста, при переводе в Европейском союзе их использование порой наоборот помогает упростить синтаксическую конструкцию предложения. Как было выявлено в нашем исследовании, самым распространенным способом образования пассивного залога в шведском языке является морфологический – с помощью суффикса </w:t>
      </w:r>
      <w:r w:rsidR="002D5C92">
        <w:rPr>
          <w:rFonts w:ascii="Times New Roman" w:hAnsi="Times New Roman" w:cs="Times New Roman"/>
          <w:i/>
          <w:sz w:val="24"/>
          <w:szCs w:val="24"/>
        </w:rPr>
        <w:t>-</w:t>
      </w:r>
      <w:r w:rsidRPr="00A4308B">
        <w:rPr>
          <w:rFonts w:ascii="Times New Roman" w:hAnsi="Times New Roman" w:cs="Times New Roman"/>
          <w:i/>
          <w:sz w:val="24"/>
          <w:szCs w:val="24"/>
          <w:lang w:val="en-US"/>
        </w:rPr>
        <w:t>s</w:t>
      </w:r>
      <w:r w:rsidRPr="00A4308B">
        <w:rPr>
          <w:rFonts w:ascii="Times New Roman" w:hAnsi="Times New Roman" w:cs="Times New Roman"/>
          <w:sz w:val="24"/>
          <w:szCs w:val="24"/>
        </w:rPr>
        <w:t xml:space="preserve">, что подтверждают также и предыдущие исследования. Таким способом образуется до 98% пассивных форм. Другие способы образования пассивного залога – с помощью вспомогательных глаголов </w:t>
      </w:r>
      <w:r w:rsidRPr="00A4308B">
        <w:rPr>
          <w:rFonts w:ascii="Times New Roman" w:hAnsi="Times New Roman" w:cs="Times New Roman"/>
          <w:i/>
          <w:sz w:val="24"/>
          <w:szCs w:val="24"/>
          <w:lang w:val="en-US"/>
        </w:rPr>
        <w:t>bli</w:t>
      </w:r>
      <w:r w:rsidRPr="00A4308B">
        <w:rPr>
          <w:rFonts w:ascii="Times New Roman" w:hAnsi="Times New Roman" w:cs="Times New Roman"/>
          <w:sz w:val="24"/>
          <w:szCs w:val="24"/>
        </w:rPr>
        <w:t xml:space="preserve"> и </w:t>
      </w:r>
      <w:r w:rsidRPr="00A4308B">
        <w:rPr>
          <w:rFonts w:ascii="Times New Roman" w:hAnsi="Times New Roman" w:cs="Times New Roman"/>
          <w:i/>
          <w:sz w:val="24"/>
          <w:szCs w:val="24"/>
          <w:lang w:val="en-US"/>
        </w:rPr>
        <w:t>vara</w:t>
      </w:r>
      <w:r w:rsidRPr="00A4308B">
        <w:rPr>
          <w:rFonts w:ascii="Times New Roman" w:hAnsi="Times New Roman" w:cs="Times New Roman"/>
          <w:sz w:val="24"/>
          <w:szCs w:val="24"/>
        </w:rPr>
        <w:t xml:space="preserve"> встречаются гораздо реже. И если формы с глаголом </w:t>
      </w:r>
      <w:r w:rsidRPr="00A4308B">
        <w:rPr>
          <w:rFonts w:ascii="Times New Roman" w:hAnsi="Times New Roman" w:cs="Times New Roman"/>
          <w:i/>
          <w:sz w:val="24"/>
          <w:szCs w:val="24"/>
          <w:lang w:val="en-US"/>
        </w:rPr>
        <w:t>vara</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регулярно использовались в исследуемом материале, то пассив с глаголом </w:t>
      </w:r>
      <w:r w:rsidRPr="00A4308B">
        <w:rPr>
          <w:rFonts w:ascii="Times New Roman" w:hAnsi="Times New Roman" w:cs="Times New Roman"/>
          <w:i/>
          <w:sz w:val="24"/>
          <w:szCs w:val="24"/>
          <w:lang w:val="en-US"/>
        </w:rPr>
        <w:t>bli</w:t>
      </w:r>
      <w:r w:rsidRPr="00A4308B">
        <w:rPr>
          <w:rFonts w:ascii="Times New Roman" w:hAnsi="Times New Roman" w:cs="Times New Roman"/>
          <w:sz w:val="24"/>
          <w:szCs w:val="24"/>
        </w:rPr>
        <w:t xml:space="preserve"> встретился всего в одном случае. Можно заключить, что в современном официально-деловом стиле ЕС пассивный залог образуется, как правило, морфологическим образом, либо с помощью вспомогательного глагола </w:t>
      </w:r>
      <w:r w:rsidRPr="00A4308B">
        <w:rPr>
          <w:rFonts w:ascii="Times New Roman" w:hAnsi="Times New Roman" w:cs="Times New Roman"/>
          <w:i/>
          <w:sz w:val="24"/>
          <w:szCs w:val="24"/>
          <w:lang w:val="en-US"/>
        </w:rPr>
        <w:t>vara</w:t>
      </w:r>
      <w:r w:rsidRPr="00A4308B">
        <w:rPr>
          <w:rFonts w:ascii="Times New Roman" w:hAnsi="Times New Roman" w:cs="Times New Roman"/>
          <w:sz w:val="24"/>
          <w:szCs w:val="24"/>
        </w:rPr>
        <w:t xml:space="preserve">. Пассив с глаголом </w:t>
      </w:r>
      <w:r w:rsidRPr="00A4308B">
        <w:rPr>
          <w:rFonts w:ascii="Times New Roman" w:hAnsi="Times New Roman" w:cs="Times New Roman"/>
          <w:i/>
          <w:sz w:val="24"/>
          <w:szCs w:val="24"/>
          <w:lang w:val="en-US"/>
        </w:rPr>
        <w:t>bli</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встречается настолько редко, что можно сказать, что он практически не используется в современных официально-деловых документах.</w:t>
      </w:r>
    </w:p>
    <w:p w14:paraId="13DE815A" w14:textId="372FD752" w:rsidR="00591816" w:rsidRDefault="00591816" w:rsidP="00591816">
      <w:pPr>
        <w:spacing w:line="360" w:lineRule="auto"/>
        <w:contextualSpacing/>
        <w:jc w:val="both"/>
        <w:rPr>
          <w:rFonts w:ascii="Times New Roman" w:hAnsi="Times New Roman" w:cs="Times New Roman"/>
          <w:b/>
          <w:sz w:val="24"/>
          <w:szCs w:val="24"/>
        </w:rPr>
      </w:pPr>
    </w:p>
    <w:p w14:paraId="6FF2BDCB" w14:textId="51935EF3" w:rsidR="00A4308B" w:rsidRPr="00591816" w:rsidRDefault="00A4308B" w:rsidP="004C3DA3">
      <w:pPr>
        <w:pStyle w:val="a7"/>
        <w:numPr>
          <w:ilvl w:val="1"/>
          <w:numId w:val="31"/>
        </w:numPr>
        <w:spacing w:line="360" w:lineRule="auto"/>
        <w:jc w:val="both"/>
        <w:rPr>
          <w:rFonts w:ascii="Times New Roman" w:hAnsi="Times New Roman" w:cs="Times New Roman"/>
          <w:b/>
          <w:sz w:val="24"/>
          <w:szCs w:val="24"/>
        </w:rPr>
      </w:pPr>
      <w:r w:rsidRPr="00591816">
        <w:rPr>
          <w:rFonts w:ascii="Times New Roman" w:hAnsi="Times New Roman" w:cs="Times New Roman"/>
          <w:b/>
          <w:sz w:val="24"/>
          <w:szCs w:val="24"/>
        </w:rPr>
        <w:t xml:space="preserve"> Модальные глаголы</w:t>
      </w:r>
    </w:p>
    <w:p w14:paraId="4E680C08" w14:textId="66DB1543" w:rsidR="00A4308B" w:rsidRPr="00A4308B" w:rsidRDefault="00A4308B" w:rsidP="00A4308B">
      <w:pPr>
        <w:spacing w:line="360" w:lineRule="auto"/>
        <w:ind w:firstLine="709"/>
        <w:jc w:val="both"/>
        <w:rPr>
          <w:rFonts w:ascii="Times New Roman" w:hAnsi="Times New Roman" w:cs="Times New Roman"/>
          <w:b/>
          <w:sz w:val="24"/>
          <w:szCs w:val="24"/>
        </w:rPr>
      </w:pPr>
      <w:r w:rsidRPr="00A4308B">
        <w:rPr>
          <w:rFonts w:ascii="Times New Roman" w:hAnsi="Times New Roman" w:cs="Times New Roman"/>
          <w:sz w:val="24"/>
          <w:szCs w:val="24"/>
        </w:rPr>
        <w:t>Как пишет О.С. Бочкова, модальность текста представляет собой выражение отношения автора к сообщаемому в тексте с его точки зрения и ценностных ориентаций</w:t>
      </w:r>
      <w:r w:rsidRPr="00A4308B">
        <w:rPr>
          <w:vertAlign w:val="superscript"/>
        </w:rPr>
        <w:footnoteReference w:id="197"/>
      </w:r>
      <w:r w:rsidRPr="00A4308B">
        <w:rPr>
          <w:rFonts w:ascii="Times New Roman" w:hAnsi="Times New Roman" w:cs="Times New Roman"/>
          <w:sz w:val="24"/>
          <w:szCs w:val="24"/>
        </w:rPr>
        <w:t>. Используя термины философии и логики М. Нурдман выделяет четыре типа модальности: алетическая модальность (то, что возможно), деонтическая (то, что разрешено), эпистемическая (то, что известно), и доксастическая (то, во что верят)</w:t>
      </w:r>
      <w:r w:rsidRPr="00A4308B">
        <w:rPr>
          <w:vertAlign w:val="superscript"/>
        </w:rPr>
        <w:footnoteReference w:id="198"/>
      </w:r>
      <w:r w:rsidRPr="00A4308B">
        <w:rPr>
          <w:rFonts w:ascii="Times New Roman" w:hAnsi="Times New Roman" w:cs="Times New Roman"/>
          <w:sz w:val="24"/>
          <w:szCs w:val="24"/>
        </w:rPr>
        <w:t>. Согласно исследованию М. Нур</w:t>
      </w:r>
      <w:r w:rsidR="0078198F">
        <w:rPr>
          <w:rFonts w:ascii="Times New Roman" w:hAnsi="Times New Roman" w:cs="Times New Roman"/>
          <w:sz w:val="24"/>
          <w:szCs w:val="24"/>
        </w:rPr>
        <w:t>д</w:t>
      </w:r>
      <w:r w:rsidRPr="00A4308B">
        <w:rPr>
          <w:rFonts w:ascii="Times New Roman" w:hAnsi="Times New Roman" w:cs="Times New Roman"/>
          <w:sz w:val="24"/>
          <w:szCs w:val="24"/>
        </w:rPr>
        <w:t xml:space="preserve">ман, в юридических текстах чаще всего встречаются маркеры </w:t>
      </w:r>
      <w:r w:rsidRPr="00A4308B">
        <w:rPr>
          <w:rFonts w:ascii="Times New Roman" w:hAnsi="Times New Roman" w:cs="Times New Roman"/>
          <w:sz w:val="24"/>
          <w:szCs w:val="24"/>
        </w:rPr>
        <w:lastRenderedPageBreak/>
        <w:t>деонтической (36%) и эпистемической модальности (27%)</w:t>
      </w:r>
      <w:r w:rsidRPr="00A4308B">
        <w:rPr>
          <w:vertAlign w:val="superscript"/>
        </w:rPr>
        <w:footnoteReference w:id="199"/>
      </w:r>
      <w:r w:rsidRPr="00A4308B">
        <w:rPr>
          <w:rFonts w:ascii="Times New Roman" w:hAnsi="Times New Roman" w:cs="Times New Roman"/>
          <w:sz w:val="24"/>
          <w:szCs w:val="24"/>
        </w:rPr>
        <w:t>. Более полно раскрывая значения разных типов модальности, Т. Лорентсон указывает на то, что эпистемическая модальность отражает в какой степени, согласно автору, предложение является правдивым описанием действительности</w:t>
      </w:r>
      <w:r w:rsidRPr="00A4308B">
        <w:rPr>
          <w:vertAlign w:val="superscript"/>
        </w:rPr>
        <w:footnoteReference w:id="200"/>
      </w:r>
      <w:r w:rsidRPr="00A4308B">
        <w:rPr>
          <w:rFonts w:ascii="Times New Roman" w:hAnsi="Times New Roman" w:cs="Times New Roman"/>
          <w:sz w:val="24"/>
          <w:szCs w:val="24"/>
        </w:rPr>
        <w:t>. В свою очередь К. Пиениниеми замечает, что деонтическая модальность описывает разрешение и долг, т.е. то, что должно быть сделано или разрешено делать</w:t>
      </w:r>
      <w:r w:rsidRPr="00A4308B">
        <w:rPr>
          <w:vertAlign w:val="superscript"/>
        </w:rPr>
        <w:footnoteReference w:id="201"/>
      </w:r>
      <w:r w:rsidRPr="00A4308B">
        <w:rPr>
          <w:rFonts w:ascii="Times New Roman" w:hAnsi="Times New Roman" w:cs="Times New Roman"/>
          <w:sz w:val="24"/>
          <w:szCs w:val="24"/>
        </w:rPr>
        <w:t xml:space="preserve">. М. Нурдман объясняет широкую распространенность деонтической модальности тем, что она нацелена на будущее и исходит от автора, обладающего авторитетом и властью, что соответствует прескриптивной функции правовых документов. </w:t>
      </w:r>
    </w:p>
    <w:p w14:paraId="08A26F58"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работе М. Нурдман указывается, что в современном шведском языке модальность текста выражается с помощью лексических средств, среди которых первое место по распространенности занимают модальные глаголы</w:t>
      </w:r>
      <w:r w:rsidRPr="00A4308B">
        <w:rPr>
          <w:rFonts w:ascii="Times New Roman" w:hAnsi="Times New Roman" w:cs="Times New Roman"/>
          <w:sz w:val="24"/>
          <w:szCs w:val="24"/>
          <w:vertAlign w:val="superscript"/>
        </w:rPr>
        <w:footnoteReference w:id="202"/>
      </w:r>
      <w:r w:rsidRPr="00A4308B">
        <w:rPr>
          <w:rFonts w:ascii="Times New Roman" w:hAnsi="Times New Roman" w:cs="Times New Roman"/>
          <w:sz w:val="24"/>
          <w:szCs w:val="24"/>
        </w:rPr>
        <w:t>. По причине ограниченности нашего исследования, мы сконцентрируемся именно на модальных глаголах, а также особенностях их употребления на примере нашего материала. Другие способы выражения модальности в тексте не будут рассмотрены в данном исследовании.</w:t>
      </w:r>
    </w:p>
    <w:p w14:paraId="5A962DAD" w14:textId="2B7ABCF3"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 Й. Малей, описывая язык права, отмечает, что основная часть законодательных актов направлена на определение и наделение юридической силой прав и обязанностей человека в какой-либо из сфер деятельности</w:t>
      </w:r>
      <w:r w:rsidRPr="00A4308B">
        <w:rPr>
          <w:rFonts w:ascii="Times New Roman" w:hAnsi="Times New Roman" w:cs="Times New Roman"/>
          <w:sz w:val="24"/>
          <w:szCs w:val="24"/>
          <w:vertAlign w:val="superscript"/>
        </w:rPr>
        <w:footnoteReference w:id="203"/>
      </w:r>
      <w:r w:rsidRPr="00A4308B">
        <w:rPr>
          <w:rFonts w:ascii="Times New Roman" w:hAnsi="Times New Roman" w:cs="Times New Roman"/>
          <w:sz w:val="24"/>
          <w:szCs w:val="24"/>
        </w:rPr>
        <w:t>. Как автор указывает далее, для достижения этой цели существуют два способа выражения: указать что должно быть сделано и что может быть сделано, т.е. создать обязательную и диспозитивную правовые нормы</w:t>
      </w:r>
      <w:r w:rsidR="001543A7">
        <w:rPr>
          <w:rFonts w:ascii="Times New Roman" w:hAnsi="Times New Roman" w:cs="Times New Roman"/>
          <w:sz w:val="24"/>
          <w:szCs w:val="24"/>
        </w:rPr>
        <w:t>. Й. </w:t>
      </w:r>
      <w:r w:rsidRPr="00A4308B">
        <w:rPr>
          <w:rFonts w:ascii="Times New Roman" w:hAnsi="Times New Roman" w:cs="Times New Roman"/>
          <w:sz w:val="24"/>
          <w:szCs w:val="24"/>
        </w:rPr>
        <w:t>Малей заключает, что в английском языке на практике это стремление выражается в использовании модальных глаголов, а именно глагола «</w:t>
      </w:r>
      <w:r w:rsidRPr="00A4308B">
        <w:rPr>
          <w:rFonts w:ascii="Times New Roman" w:hAnsi="Times New Roman" w:cs="Times New Roman"/>
          <w:i/>
          <w:sz w:val="24"/>
          <w:szCs w:val="24"/>
          <w:lang w:val="en-US"/>
        </w:rPr>
        <w:t>may</w:t>
      </w:r>
      <w:r w:rsidRPr="00A4308B">
        <w:rPr>
          <w:rFonts w:ascii="Times New Roman" w:hAnsi="Times New Roman" w:cs="Times New Roman"/>
          <w:sz w:val="24"/>
          <w:szCs w:val="24"/>
        </w:rPr>
        <w:t>», который выражает разрешение, и</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shall</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и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must</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которые обозначают предписание и запрет. При этом, как отмечает автор, на практике обычно не проводится различия между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shall</w:t>
      </w:r>
      <w:r w:rsidRPr="00A4308B">
        <w:rPr>
          <w:rFonts w:ascii="Times New Roman" w:hAnsi="Times New Roman" w:cs="Times New Roman"/>
          <w:i/>
          <w:sz w:val="24"/>
          <w:szCs w:val="24"/>
        </w:rPr>
        <w:t>» и «</w:t>
      </w:r>
      <w:r w:rsidRPr="00A4308B">
        <w:rPr>
          <w:rFonts w:ascii="Times New Roman" w:hAnsi="Times New Roman" w:cs="Times New Roman"/>
          <w:i/>
          <w:sz w:val="24"/>
          <w:szCs w:val="24"/>
          <w:lang w:val="en-US"/>
        </w:rPr>
        <w:t>must</w:t>
      </w:r>
      <w:r w:rsidRPr="00A4308B">
        <w:rPr>
          <w:rFonts w:ascii="Times New Roman" w:hAnsi="Times New Roman" w:cs="Times New Roman"/>
          <w:i/>
          <w:sz w:val="24"/>
          <w:szCs w:val="24"/>
        </w:rPr>
        <w:t>»,</w:t>
      </w:r>
      <w:r w:rsidRPr="00A4308B">
        <w:rPr>
          <w:rFonts w:ascii="Times New Roman" w:hAnsi="Times New Roman" w:cs="Times New Roman"/>
          <w:sz w:val="24"/>
          <w:szCs w:val="24"/>
        </w:rPr>
        <w:t xml:space="preserve"> но они явно противопоставляются глаголу «</w:t>
      </w:r>
      <w:r w:rsidRPr="00A4308B">
        <w:rPr>
          <w:rFonts w:ascii="Times New Roman" w:hAnsi="Times New Roman" w:cs="Times New Roman"/>
          <w:i/>
          <w:sz w:val="24"/>
          <w:szCs w:val="24"/>
          <w:lang w:val="en-US"/>
        </w:rPr>
        <w:t>may</w:t>
      </w:r>
      <w:r w:rsidRPr="00A4308B">
        <w:rPr>
          <w:rFonts w:ascii="Times New Roman" w:hAnsi="Times New Roman" w:cs="Times New Roman"/>
          <w:sz w:val="24"/>
          <w:szCs w:val="24"/>
        </w:rPr>
        <w:t xml:space="preserve">». </w:t>
      </w:r>
    </w:p>
    <w:p w14:paraId="4E633437"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шведском языке выразить степень обязательности того или иного правового положения также можно с помощью ряда модальных глаголов</w:t>
      </w:r>
      <w:r w:rsidRPr="00A4308B">
        <w:rPr>
          <w:rFonts w:ascii="Times New Roman" w:hAnsi="Times New Roman" w:cs="Times New Roman"/>
          <w:b/>
          <w:sz w:val="24"/>
          <w:szCs w:val="24"/>
        </w:rPr>
        <w:t xml:space="preserve">. </w:t>
      </w:r>
      <w:r w:rsidRPr="00A4308B">
        <w:rPr>
          <w:rFonts w:ascii="Times New Roman" w:hAnsi="Times New Roman" w:cs="Times New Roman"/>
          <w:sz w:val="24"/>
          <w:szCs w:val="24"/>
        </w:rPr>
        <w:t xml:space="preserve">А. Ульсон выделяет следующие модальные глаголы: </w:t>
      </w:r>
      <w:r w:rsidRPr="00A4308B">
        <w:rPr>
          <w:rFonts w:ascii="Times New Roman" w:hAnsi="Times New Roman" w:cs="Times New Roman"/>
          <w:i/>
          <w:sz w:val="24"/>
          <w:szCs w:val="24"/>
          <w:lang w:val="en-US"/>
        </w:rPr>
        <w:t>skall</w:t>
      </w:r>
      <w:r w:rsidRPr="00A4308B">
        <w:rPr>
          <w:rFonts w:ascii="Times New Roman" w:hAnsi="Times New Roman" w:cs="Times New Roman"/>
          <w:sz w:val="24"/>
          <w:szCs w:val="24"/>
        </w:rPr>
        <w:t xml:space="preserve"> употребляется для выражения предписания, </w:t>
      </w:r>
      <w:r w:rsidRPr="00A4308B">
        <w:rPr>
          <w:rFonts w:ascii="Times New Roman" w:hAnsi="Times New Roman" w:cs="Times New Roman"/>
          <w:i/>
          <w:sz w:val="24"/>
          <w:szCs w:val="24"/>
          <w:lang w:val="en-US"/>
        </w:rPr>
        <w:t>b</w:t>
      </w:r>
      <w:r w:rsidRPr="00A4308B">
        <w:rPr>
          <w:rFonts w:ascii="Times New Roman" w:hAnsi="Times New Roman" w:cs="Times New Roman"/>
          <w:i/>
          <w:sz w:val="24"/>
          <w:szCs w:val="24"/>
        </w:rPr>
        <w:t>ö</w:t>
      </w:r>
      <w:r w:rsidRPr="00A4308B">
        <w:rPr>
          <w:rFonts w:ascii="Times New Roman" w:hAnsi="Times New Roman" w:cs="Times New Roman"/>
          <w:i/>
          <w:sz w:val="24"/>
          <w:szCs w:val="24"/>
          <w:lang w:val="en-US"/>
        </w:rPr>
        <w:t>r</w:t>
      </w:r>
      <w:r w:rsidRPr="00A4308B">
        <w:rPr>
          <w:rFonts w:ascii="Times New Roman" w:hAnsi="Times New Roman" w:cs="Times New Roman"/>
          <w:sz w:val="24"/>
          <w:szCs w:val="24"/>
        </w:rPr>
        <w:t xml:space="preserve"> - </w:t>
      </w:r>
      <w:r w:rsidRPr="00A4308B">
        <w:rPr>
          <w:rFonts w:ascii="Times New Roman" w:hAnsi="Times New Roman" w:cs="Times New Roman"/>
          <w:sz w:val="24"/>
          <w:szCs w:val="24"/>
        </w:rPr>
        <w:lastRenderedPageBreak/>
        <w:t xml:space="preserve">рекомендации, </w:t>
      </w:r>
      <w:r w:rsidRPr="00A4308B">
        <w:rPr>
          <w:rFonts w:ascii="Times New Roman" w:hAnsi="Times New Roman" w:cs="Times New Roman"/>
          <w:i/>
          <w:sz w:val="24"/>
          <w:szCs w:val="24"/>
          <w:lang w:val="en-US"/>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en-US"/>
        </w:rPr>
        <w:t>r</w:t>
      </w:r>
      <w:r w:rsidRPr="00A4308B">
        <w:rPr>
          <w:rFonts w:ascii="Times New Roman" w:hAnsi="Times New Roman" w:cs="Times New Roman"/>
          <w:sz w:val="24"/>
          <w:szCs w:val="24"/>
        </w:rPr>
        <w:t xml:space="preserve"> или </w:t>
      </w:r>
      <w:r w:rsidRPr="00A4308B">
        <w:rPr>
          <w:rFonts w:ascii="Times New Roman" w:hAnsi="Times New Roman" w:cs="Times New Roman"/>
          <w:i/>
          <w:sz w:val="24"/>
          <w:szCs w:val="24"/>
          <w:lang w:val="en-US"/>
        </w:rPr>
        <w:t>kan</w:t>
      </w:r>
      <w:r w:rsidRPr="00A4308B">
        <w:rPr>
          <w:rFonts w:ascii="Times New Roman" w:hAnsi="Times New Roman" w:cs="Times New Roman"/>
          <w:sz w:val="24"/>
          <w:szCs w:val="24"/>
        </w:rPr>
        <w:t xml:space="preserve"> – разрешения, </w:t>
      </w:r>
      <w:r w:rsidRPr="00A4308B">
        <w:rPr>
          <w:rFonts w:ascii="Times New Roman" w:hAnsi="Times New Roman" w:cs="Times New Roman"/>
          <w:i/>
          <w:sz w:val="24"/>
          <w:szCs w:val="24"/>
          <w:lang w:val="en-US"/>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en-US"/>
        </w:rPr>
        <w:t>r</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inte</w:t>
      </w:r>
      <w:r w:rsidRPr="00A4308B">
        <w:rPr>
          <w:rFonts w:ascii="Times New Roman" w:hAnsi="Times New Roman" w:cs="Times New Roman"/>
          <w:sz w:val="24"/>
          <w:szCs w:val="24"/>
        </w:rPr>
        <w:t xml:space="preserve"> - запрета</w:t>
      </w:r>
      <w:r w:rsidRPr="00A4308B">
        <w:rPr>
          <w:rFonts w:ascii="Times New Roman" w:hAnsi="Times New Roman" w:cs="Times New Roman"/>
          <w:sz w:val="24"/>
          <w:szCs w:val="24"/>
          <w:vertAlign w:val="superscript"/>
        </w:rPr>
        <w:footnoteReference w:id="204"/>
      </w:r>
      <w:r w:rsidRPr="00A4308B">
        <w:rPr>
          <w:rFonts w:ascii="Times New Roman" w:hAnsi="Times New Roman" w:cs="Times New Roman"/>
          <w:sz w:val="24"/>
          <w:szCs w:val="24"/>
        </w:rPr>
        <w:t xml:space="preserve">. М. Нурдман, кроме вышеперечисленных модальных глаголов, выделяет также </w:t>
      </w:r>
      <w:r w:rsidRPr="00A4308B">
        <w:rPr>
          <w:rFonts w:ascii="Times New Roman" w:hAnsi="Times New Roman" w:cs="Times New Roman"/>
          <w:i/>
          <w:sz w:val="24"/>
          <w:szCs w:val="24"/>
          <w:lang w:val="en-US"/>
        </w:rPr>
        <w:t>m</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ste</w:t>
      </w:r>
      <w:r w:rsidRPr="00A4308B">
        <w:rPr>
          <w:rFonts w:ascii="Times New Roman" w:hAnsi="Times New Roman" w:cs="Times New Roman"/>
          <w:sz w:val="24"/>
          <w:szCs w:val="24"/>
        </w:rPr>
        <w:t xml:space="preserve"> синонимичный глаголу </w:t>
      </w:r>
      <w:r w:rsidRPr="00A4308B">
        <w:rPr>
          <w:rFonts w:ascii="Times New Roman" w:hAnsi="Times New Roman" w:cs="Times New Roman"/>
          <w:i/>
          <w:sz w:val="24"/>
          <w:szCs w:val="24"/>
          <w:lang w:val="en-US"/>
        </w:rPr>
        <w:t>skall</w:t>
      </w:r>
      <w:r w:rsidRPr="00A4308B">
        <w:rPr>
          <w:rFonts w:ascii="Times New Roman" w:hAnsi="Times New Roman" w:cs="Times New Roman"/>
          <w:sz w:val="24"/>
          <w:szCs w:val="24"/>
        </w:rPr>
        <w:t>, который выражает предписание с той же степенью обязательности</w:t>
      </w:r>
      <w:r w:rsidRPr="00A4308B">
        <w:rPr>
          <w:rFonts w:ascii="Times New Roman" w:hAnsi="Times New Roman" w:cs="Times New Roman"/>
          <w:sz w:val="24"/>
          <w:szCs w:val="24"/>
          <w:vertAlign w:val="superscript"/>
        </w:rPr>
        <w:footnoteReference w:id="205"/>
      </w:r>
      <w:r w:rsidRPr="00A4308B">
        <w:rPr>
          <w:rFonts w:ascii="Times New Roman" w:hAnsi="Times New Roman" w:cs="Times New Roman"/>
          <w:sz w:val="24"/>
          <w:szCs w:val="24"/>
        </w:rPr>
        <w:t xml:space="preserve">. Однако, как автор отмечает далее, </w:t>
      </w:r>
      <w:r w:rsidRPr="00234FBF">
        <w:rPr>
          <w:rFonts w:ascii="Times New Roman" w:hAnsi="Times New Roman" w:cs="Times New Roman"/>
          <w:i/>
          <w:sz w:val="24"/>
          <w:szCs w:val="24"/>
          <w:lang w:val="en-US"/>
        </w:rPr>
        <w:t>m</w:t>
      </w:r>
      <w:r w:rsidRPr="00234FBF">
        <w:rPr>
          <w:rFonts w:ascii="Times New Roman" w:hAnsi="Times New Roman" w:cs="Times New Roman"/>
          <w:i/>
          <w:sz w:val="24"/>
          <w:szCs w:val="24"/>
        </w:rPr>
        <w:t>å</w:t>
      </w:r>
      <w:r w:rsidRPr="00234FBF">
        <w:rPr>
          <w:rFonts w:ascii="Times New Roman" w:hAnsi="Times New Roman" w:cs="Times New Roman"/>
          <w:i/>
          <w:sz w:val="24"/>
          <w:szCs w:val="24"/>
          <w:lang w:val="sv-SE"/>
        </w:rPr>
        <w:t>ste</w:t>
      </w:r>
      <w:r w:rsidRPr="00A4308B">
        <w:rPr>
          <w:rFonts w:ascii="Times New Roman" w:hAnsi="Times New Roman" w:cs="Times New Roman"/>
          <w:sz w:val="24"/>
          <w:szCs w:val="24"/>
        </w:rPr>
        <w:t xml:space="preserve"> используется в юридических текстах крайне редко (всего 4% всех модальных маркеров).</w:t>
      </w:r>
    </w:p>
    <w:p w14:paraId="4ED7112C" w14:textId="078E61D9"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 нашем исследовании глагол </w:t>
      </w:r>
      <w:r w:rsidRPr="00A4308B">
        <w:rPr>
          <w:rFonts w:ascii="Times New Roman" w:hAnsi="Times New Roman" w:cs="Times New Roman"/>
          <w:i/>
          <w:sz w:val="24"/>
          <w:szCs w:val="24"/>
          <w:lang w:val="en-US"/>
        </w:rPr>
        <w:t>skall</w:t>
      </w:r>
      <w:r w:rsidRPr="00A4308B">
        <w:rPr>
          <w:rFonts w:ascii="Times New Roman" w:hAnsi="Times New Roman" w:cs="Times New Roman"/>
          <w:sz w:val="24"/>
          <w:szCs w:val="24"/>
        </w:rPr>
        <w:t xml:space="preserve"> в такой форме написания не встретился ни разу, поскольку эта форма на данный момент считается устаревшей и не рекомендуется к использованию. Вместо него широко распространена усеченная форма </w:t>
      </w:r>
      <w:r w:rsidRPr="00A4308B">
        <w:rPr>
          <w:rFonts w:ascii="Times New Roman" w:hAnsi="Times New Roman" w:cs="Times New Roman"/>
          <w:i/>
          <w:sz w:val="24"/>
          <w:szCs w:val="24"/>
          <w:lang w:val="en-US"/>
        </w:rPr>
        <w:t>ska</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Как отмечается в издании «Шведский юридический язык в Финляндии», в шведских правовых т</w:t>
      </w:r>
      <w:r w:rsidR="001543A7">
        <w:rPr>
          <w:rFonts w:ascii="Times New Roman" w:hAnsi="Times New Roman" w:cs="Times New Roman"/>
          <w:sz w:val="24"/>
          <w:szCs w:val="24"/>
        </w:rPr>
        <w:t>екстах форма</w:t>
      </w:r>
      <w:r w:rsidRPr="00A4308B">
        <w:rPr>
          <w:rFonts w:ascii="Times New Roman" w:hAnsi="Times New Roman" w:cs="Times New Roman"/>
          <w:sz w:val="24"/>
          <w:szCs w:val="24"/>
        </w:rPr>
        <w:t xml:space="preserve"> </w:t>
      </w:r>
      <w:r w:rsidRPr="00A4308B">
        <w:rPr>
          <w:rFonts w:ascii="Times New Roman" w:hAnsi="Times New Roman" w:cs="Times New Roman"/>
          <w:i/>
          <w:sz w:val="24"/>
          <w:szCs w:val="24"/>
          <w:lang w:val="en-US"/>
        </w:rPr>
        <w:t>skall</w:t>
      </w:r>
      <w:r w:rsidRPr="00A4308B">
        <w:rPr>
          <w:rFonts w:ascii="Times New Roman" w:hAnsi="Times New Roman" w:cs="Times New Roman"/>
          <w:sz w:val="24"/>
          <w:szCs w:val="24"/>
        </w:rPr>
        <w:t xml:space="preserve"> не используется с 2008 года</w:t>
      </w:r>
      <w:r w:rsidRPr="00A4308B">
        <w:rPr>
          <w:rFonts w:ascii="Times New Roman" w:hAnsi="Times New Roman" w:cs="Times New Roman"/>
          <w:sz w:val="24"/>
          <w:szCs w:val="24"/>
          <w:vertAlign w:val="superscript"/>
        </w:rPr>
        <w:footnoteReference w:id="206"/>
      </w:r>
      <w:r w:rsidRPr="00A4308B">
        <w:rPr>
          <w:rFonts w:ascii="Times New Roman" w:hAnsi="Times New Roman" w:cs="Times New Roman"/>
          <w:sz w:val="24"/>
          <w:szCs w:val="24"/>
        </w:rPr>
        <w:t xml:space="preserve">. Там же говорится о том, что глагол </w:t>
      </w:r>
      <w:r w:rsidRPr="00A4308B">
        <w:rPr>
          <w:rFonts w:ascii="Times New Roman" w:hAnsi="Times New Roman" w:cs="Times New Roman"/>
          <w:i/>
          <w:sz w:val="24"/>
          <w:szCs w:val="24"/>
          <w:lang w:val="en-US"/>
        </w:rPr>
        <w:t>ska</w:t>
      </w:r>
      <w:r w:rsidRPr="00A4308B">
        <w:rPr>
          <w:rFonts w:ascii="Times New Roman" w:hAnsi="Times New Roman" w:cs="Times New Roman"/>
          <w:sz w:val="24"/>
          <w:szCs w:val="24"/>
        </w:rPr>
        <w:t xml:space="preserve"> обычно используется в той части документов, где описываются непосредственно законы, чтобы указать на обязательность выполнения правила. </w:t>
      </w:r>
      <w:r w:rsidRPr="00A4308B">
        <w:rPr>
          <w:rFonts w:ascii="Times New Roman" w:hAnsi="Times New Roman" w:cs="Times New Roman"/>
          <w:i/>
          <w:sz w:val="24"/>
          <w:szCs w:val="24"/>
          <w:lang w:val="sv-SE"/>
        </w:rPr>
        <w:t>M</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ste</w:t>
      </w:r>
      <w:r w:rsidRPr="00A4308B">
        <w:rPr>
          <w:rFonts w:ascii="Times New Roman" w:hAnsi="Times New Roman" w:cs="Times New Roman"/>
          <w:sz w:val="24"/>
          <w:szCs w:val="24"/>
        </w:rPr>
        <w:t xml:space="preserve">, несмотря на то, что используется нечасто, все-таки встречается в нашем материале в том же значении, что и </w:t>
      </w:r>
      <w:r w:rsidRPr="00A4308B">
        <w:rPr>
          <w:rFonts w:ascii="Times New Roman" w:hAnsi="Times New Roman" w:cs="Times New Roman"/>
          <w:i/>
          <w:sz w:val="24"/>
          <w:szCs w:val="24"/>
          <w:lang w:val="en-US"/>
        </w:rPr>
        <w:t>ska</w:t>
      </w:r>
      <w:r w:rsidRPr="00A4308B">
        <w:rPr>
          <w:rFonts w:ascii="Times New Roman" w:hAnsi="Times New Roman" w:cs="Times New Roman"/>
          <w:sz w:val="24"/>
          <w:szCs w:val="24"/>
        </w:rPr>
        <w:t xml:space="preserve">. Таким образом, глаголы </w:t>
      </w:r>
      <w:r w:rsidRPr="00A4308B">
        <w:rPr>
          <w:rFonts w:ascii="Times New Roman" w:hAnsi="Times New Roman" w:cs="Times New Roman"/>
          <w:i/>
          <w:sz w:val="24"/>
          <w:szCs w:val="24"/>
          <w:lang w:val="sv-SE"/>
        </w:rPr>
        <w:t>ska</w:t>
      </w:r>
      <w:r w:rsidRPr="00A4308B">
        <w:rPr>
          <w:rFonts w:ascii="Times New Roman" w:hAnsi="Times New Roman" w:cs="Times New Roman"/>
          <w:sz w:val="24"/>
          <w:szCs w:val="24"/>
        </w:rPr>
        <w:t xml:space="preserve"> и </w:t>
      </w:r>
      <w:r w:rsidRPr="00A4308B">
        <w:rPr>
          <w:rFonts w:ascii="Times New Roman" w:hAnsi="Times New Roman" w:cs="Times New Roman"/>
          <w:i/>
          <w:sz w:val="24"/>
          <w:szCs w:val="24"/>
          <w:lang w:val="sv-SE"/>
        </w:rPr>
        <w:t>m</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ste</w:t>
      </w:r>
      <w:r w:rsidRPr="00A4308B">
        <w:rPr>
          <w:rFonts w:ascii="Times New Roman" w:hAnsi="Times New Roman" w:cs="Times New Roman"/>
          <w:sz w:val="24"/>
          <w:szCs w:val="24"/>
        </w:rPr>
        <w:t xml:space="preserve"> выражают наибольшую силу принуждения, что мы можем проследить на следующих примерах:</w:t>
      </w:r>
    </w:p>
    <w:p w14:paraId="2BBAB41B" w14:textId="77777777" w:rsidR="00A4308B" w:rsidRPr="00A4308B" w:rsidRDefault="00A4308B" w:rsidP="00A4308B">
      <w:pPr>
        <w:numPr>
          <w:ilvl w:val="0"/>
          <w:numId w:val="25"/>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Unionens ekonomiska bidrag, inklusive Efta-anslag, till Empir </w:t>
      </w:r>
      <w:r w:rsidRPr="00A4308B">
        <w:rPr>
          <w:rFonts w:ascii="Times New Roman" w:hAnsi="Times New Roman" w:cs="Times New Roman"/>
          <w:b/>
          <w:i/>
          <w:sz w:val="24"/>
          <w:szCs w:val="24"/>
          <w:lang w:val="sv-SE"/>
        </w:rPr>
        <w:t>ska</w:t>
      </w:r>
      <w:r w:rsidRPr="00A4308B">
        <w:rPr>
          <w:rFonts w:ascii="Times New Roman" w:hAnsi="Times New Roman" w:cs="Times New Roman"/>
          <w:i/>
          <w:sz w:val="24"/>
          <w:szCs w:val="24"/>
          <w:lang w:val="sv-SE"/>
        </w:rPr>
        <w:t xml:space="preserve"> vara högst 300 000 000 EUR.(5)</w:t>
      </w:r>
    </w:p>
    <w:p w14:paraId="349C3199" w14:textId="782E8905" w:rsidR="00A4308B" w:rsidRPr="00A4308B" w:rsidRDefault="0078198F" w:rsidP="00A4308B">
      <w:pPr>
        <w:spacing w:line="36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Субсидии от</w:t>
      </w:r>
      <w:r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rPr>
        <w:t>Европейского союза, включая ассигнования ЕАСТ, Европейской метрологической программы</w:t>
      </w:r>
      <w:r w:rsidR="00A4308B" w:rsidRPr="00A4308B">
        <w:t xml:space="preserve"> </w:t>
      </w:r>
      <w:r w:rsidR="00A4308B" w:rsidRPr="00A4308B">
        <w:rPr>
          <w:rFonts w:ascii="Times New Roman" w:hAnsi="Times New Roman" w:cs="Times New Roman"/>
          <w:sz w:val="24"/>
          <w:szCs w:val="24"/>
        </w:rPr>
        <w:t xml:space="preserve">исследований и инноваций не </w:t>
      </w:r>
      <w:r w:rsidR="00D1684B" w:rsidRPr="00A4308B">
        <w:rPr>
          <w:rFonts w:ascii="Times New Roman" w:hAnsi="Times New Roman" w:cs="Times New Roman"/>
          <w:b/>
          <w:sz w:val="24"/>
          <w:szCs w:val="24"/>
        </w:rPr>
        <w:t>должн</w:t>
      </w:r>
      <w:r w:rsidR="00D1684B">
        <w:rPr>
          <w:rFonts w:ascii="Times New Roman" w:hAnsi="Times New Roman" w:cs="Times New Roman"/>
          <w:b/>
          <w:sz w:val="24"/>
          <w:szCs w:val="24"/>
        </w:rPr>
        <w:t xml:space="preserve">ы </w:t>
      </w:r>
      <w:r w:rsidR="00A4308B" w:rsidRPr="00A4308B">
        <w:rPr>
          <w:rFonts w:ascii="Times New Roman" w:hAnsi="Times New Roman" w:cs="Times New Roman"/>
          <w:sz w:val="24"/>
          <w:szCs w:val="24"/>
        </w:rPr>
        <w:t>превышать 300 000 000 евро.</w:t>
      </w:r>
    </w:p>
    <w:p w14:paraId="6727807D" w14:textId="77777777" w:rsidR="00A4308B" w:rsidRPr="00A4308B" w:rsidRDefault="00A4308B" w:rsidP="00A4308B">
      <w:pPr>
        <w:numPr>
          <w:ilvl w:val="0"/>
          <w:numId w:val="25"/>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t xml:space="preserve">Dessa moduler </w:t>
      </w:r>
      <w:r w:rsidRPr="00A4308B">
        <w:rPr>
          <w:rFonts w:ascii="Times New Roman" w:hAnsi="Times New Roman" w:cs="Times New Roman"/>
          <w:b/>
          <w:i/>
          <w:sz w:val="24"/>
          <w:szCs w:val="24"/>
          <w:lang w:val="sv-SE"/>
        </w:rPr>
        <w:t>måste</w:t>
      </w:r>
      <w:r w:rsidRPr="00A4308B">
        <w:rPr>
          <w:rFonts w:ascii="Times New Roman" w:hAnsi="Times New Roman" w:cs="Times New Roman"/>
          <w:i/>
          <w:sz w:val="24"/>
          <w:szCs w:val="24"/>
          <w:lang w:val="sv-SE"/>
        </w:rPr>
        <w:t xml:space="preserve"> dock anpassas för att ta hänsyn till särskilda aspekter av metrologisk kontroll.(4)</w:t>
      </w:r>
    </w:p>
    <w:p w14:paraId="7179274E" w14:textId="1DE8EC6D" w:rsidR="00A4308B" w:rsidRPr="00A4308B" w:rsidRDefault="00A4308B" w:rsidP="00A4308B">
      <w:pPr>
        <w:spacing w:line="360" w:lineRule="auto"/>
        <w:ind w:left="1069"/>
        <w:contextualSpacing/>
        <w:jc w:val="both"/>
        <w:rPr>
          <w:rFonts w:ascii="Times New Roman" w:hAnsi="Times New Roman" w:cs="Times New Roman"/>
          <w:i/>
          <w:sz w:val="24"/>
          <w:szCs w:val="24"/>
        </w:rPr>
      </w:pPr>
      <w:r w:rsidRPr="00A4308B">
        <w:rPr>
          <w:rFonts w:ascii="Times New Roman" w:hAnsi="Times New Roman" w:cs="Times New Roman"/>
          <w:sz w:val="24"/>
          <w:szCs w:val="24"/>
        </w:rPr>
        <w:t>Эти модули, однако</w:t>
      </w:r>
      <w:r w:rsidR="0078198F">
        <w:rPr>
          <w:rFonts w:ascii="Times New Roman" w:hAnsi="Times New Roman" w:cs="Times New Roman"/>
          <w:sz w:val="24"/>
          <w:szCs w:val="24"/>
        </w:rPr>
        <w:t>,</w:t>
      </w:r>
      <w:r w:rsidRPr="00A4308B">
        <w:rPr>
          <w:rFonts w:ascii="Times New Roman" w:hAnsi="Times New Roman" w:cs="Times New Roman"/>
          <w:sz w:val="24"/>
          <w:szCs w:val="24"/>
        </w:rPr>
        <w:t xml:space="preserve"> </w:t>
      </w:r>
      <w:r w:rsidRPr="00A4308B">
        <w:rPr>
          <w:rFonts w:ascii="Times New Roman" w:hAnsi="Times New Roman" w:cs="Times New Roman"/>
          <w:b/>
          <w:sz w:val="24"/>
          <w:szCs w:val="24"/>
        </w:rPr>
        <w:t>необходимо</w:t>
      </w:r>
      <w:r w:rsidRPr="00A4308B">
        <w:rPr>
          <w:rFonts w:ascii="Times New Roman" w:hAnsi="Times New Roman" w:cs="Times New Roman"/>
          <w:sz w:val="24"/>
          <w:szCs w:val="24"/>
        </w:rPr>
        <w:t xml:space="preserve"> адаптировать для того, чтобы они учитывали особые аспекты метрологического контроля.</w:t>
      </w:r>
    </w:p>
    <w:p w14:paraId="4FE5CAC1" w14:textId="77777777" w:rsidR="00A4308B" w:rsidRPr="00A4308B" w:rsidRDefault="00A4308B" w:rsidP="00A4308B">
      <w:pPr>
        <w:spacing w:line="360" w:lineRule="auto"/>
        <w:ind w:firstLine="709"/>
        <w:jc w:val="both"/>
        <w:rPr>
          <w:rFonts w:ascii="Times New Roman" w:hAnsi="Times New Roman" w:cs="Times New Roman"/>
          <w:sz w:val="24"/>
          <w:szCs w:val="24"/>
          <w:lang w:val="sv-SE"/>
        </w:rPr>
      </w:pPr>
      <w:r w:rsidRPr="00A4308B">
        <w:rPr>
          <w:rFonts w:ascii="Times New Roman" w:hAnsi="Times New Roman" w:cs="Times New Roman"/>
          <w:i/>
          <w:sz w:val="24"/>
          <w:szCs w:val="24"/>
          <w:lang w:val="en-US"/>
        </w:rPr>
        <w:t>B</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r</w:t>
      </w:r>
      <w:r w:rsidRPr="00A4308B">
        <w:rPr>
          <w:rFonts w:ascii="Times New Roman" w:hAnsi="Times New Roman" w:cs="Times New Roman"/>
          <w:sz w:val="24"/>
          <w:szCs w:val="24"/>
        </w:rPr>
        <w:t xml:space="preserve"> как правило выражает настойчивую рекомендацию </w:t>
      </w:r>
      <w:r w:rsidRPr="00A4308B">
        <w:rPr>
          <w:rFonts w:ascii="Times New Roman" w:hAnsi="Times New Roman" w:cs="Times New Roman"/>
          <w:sz w:val="24"/>
          <w:szCs w:val="24"/>
          <w:lang w:val="sv-SE"/>
        </w:rPr>
        <w:t>(</w:t>
      </w:r>
      <w:r w:rsidRPr="00A4308B">
        <w:rPr>
          <w:rFonts w:ascii="Times New Roman" w:hAnsi="Times New Roman" w:cs="Times New Roman"/>
          <w:sz w:val="24"/>
          <w:szCs w:val="24"/>
        </w:rPr>
        <w:t>должен</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если</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это</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возможно</w:t>
      </w:r>
      <w:r w:rsidRPr="00A4308B">
        <w:rPr>
          <w:rFonts w:ascii="Times New Roman" w:hAnsi="Times New Roman" w:cs="Times New Roman"/>
          <w:sz w:val="24"/>
          <w:szCs w:val="24"/>
          <w:lang w:val="sv-SE"/>
        </w:rPr>
        <w:t>)</w:t>
      </w:r>
      <w:r w:rsidRPr="00A4308B">
        <w:rPr>
          <w:rFonts w:ascii="Times New Roman" w:hAnsi="Times New Roman" w:cs="Times New Roman"/>
          <w:sz w:val="24"/>
          <w:szCs w:val="24"/>
          <w:vertAlign w:val="superscript"/>
        </w:rPr>
        <w:footnoteReference w:id="207"/>
      </w:r>
      <w:r w:rsidRPr="00A4308B">
        <w:rPr>
          <w:rFonts w:ascii="Times New Roman" w:hAnsi="Times New Roman" w:cs="Times New Roman"/>
          <w:sz w:val="24"/>
          <w:szCs w:val="24"/>
          <w:lang w:val="sv-SE"/>
        </w:rPr>
        <w:t>.</w:t>
      </w:r>
    </w:p>
    <w:p w14:paraId="3DA02BD9" w14:textId="77777777" w:rsidR="00A4308B" w:rsidRPr="00A4308B" w:rsidRDefault="00A4308B" w:rsidP="00A4308B">
      <w:pPr>
        <w:numPr>
          <w:ilvl w:val="0"/>
          <w:numId w:val="25"/>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t xml:space="preserve">Det nuvarande tillämpningsområdet behöver ändras och utökas, integrationen av europeiska nationella program </w:t>
      </w:r>
      <w:r w:rsidRPr="00A4308B">
        <w:rPr>
          <w:rFonts w:ascii="Times New Roman" w:hAnsi="Times New Roman" w:cs="Times New Roman"/>
          <w:b/>
          <w:i/>
          <w:sz w:val="24"/>
          <w:szCs w:val="24"/>
          <w:lang w:val="sv-SE"/>
        </w:rPr>
        <w:t>bör</w:t>
      </w:r>
      <w:r w:rsidRPr="00A4308B">
        <w:rPr>
          <w:rFonts w:ascii="Times New Roman" w:hAnsi="Times New Roman" w:cs="Times New Roman"/>
          <w:i/>
          <w:sz w:val="24"/>
          <w:szCs w:val="24"/>
          <w:lang w:val="sv-SE"/>
        </w:rPr>
        <w:t xml:space="preserve"> förbättras ytterligare.(2)</w:t>
      </w:r>
    </w:p>
    <w:p w14:paraId="44BF0696" w14:textId="72003305" w:rsidR="00A4308B" w:rsidRPr="00A4308B" w:rsidRDefault="00A4308B" w:rsidP="00A4308B">
      <w:pPr>
        <w:spacing w:line="360" w:lineRule="auto"/>
        <w:ind w:left="1069"/>
        <w:contextualSpacing/>
        <w:jc w:val="both"/>
        <w:rPr>
          <w:rFonts w:ascii="Times New Roman" w:hAnsi="Times New Roman" w:cs="Times New Roman"/>
          <w:i/>
          <w:sz w:val="24"/>
          <w:szCs w:val="24"/>
        </w:rPr>
      </w:pPr>
      <w:r w:rsidRPr="00A4308B">
        <w:rPr>
          <w:rFonts w:ascii="Times New Roman" w:hAnsi="Times New Roman" w:cs="Times New Roman"/>
          <w:sz w:val="24"/>
          <w:szCs w:val="24"/>
        </w:rPr>
        <w:lastRenderedPageBreak/>
        <w:t xml:space="preserve">Настоящую сферу применения </w:t>
      </w:r>
      <w:r w:rsidRPr="00A4308B">
        <w:rPr>
          <w:rFonts w:ascii="Times New Roman" w:hAnsi="Times New Roman" w:cs="Times New Roman"/>
          <w:b/>
          <w:sz w:val="24"/>
          <w:szCs w:val="24"/>
        </w:rPr>
        <w:t>необходимо</w:t>
      </w:r>
      <w:r w:rsidRPr="00A4308B">
        <w:rPr>
          <w:rFonts w:ascii="Times New Roman" w:hAnsi="Times New Roman" w:cs="Times New Roman"/>
          <w:sz w:val="24"/>
          <w:szCs w:val="24"/>
        </w:rPr>
        <w:t xml:space="preserve"> изменить и расширить, интеграция европейских национальных программ должна </w:t>
      </w:r>
      <w:r w:rsidR="0078198F">
        <w:rPr>
          <w:rFonts w:ascii="Times New Roman" w:hAnsi="Times New Roman" w:cs="Times New Roman"/>
          <w:sz w:val="24"/>
          <w:szCs w:val="24"/>
        </w:rPr>
        <w:t>продолжать</w:t>
      </w:r>
      <w:r w:rsidRPr="00A4308B">
        <w:rPr>
          <w:rFonts w:ascii="Times New Roman" w:hAnsi="Times New Roman" w:cs="Times New Roman"/>
          <w:sz w:val="24"/>
          <w:szCs w:val="24"/>
        </w:rPr>
        <w:t xml:space="preserve"> углубляться.</w:t>
      </w:r>
    </w:p>
    <w:p w14:paraId="6F6C91C4" w14:textId="77777777" w:rsidR="00A4308B" w:rsidRPr="00A4308B" w:rsidRDefault="00A4308B" w:rsidP="00A4308B">
      <w:pPr>
        <w:numPr>
          <w:ilvl w:val="0"/>
          <w:numId w:val="25"/>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t xml:space="preserve">Horisont 2020 </w:t>
      </w:r>
      <w:r w:rsidRPr="00A4308B">
        <w:rPr>
          <w:rFonts w:ascii="Times New Roman" w:hAnsi="Times New Roman" w:cs="Times New Roman"/>
          <w:b/>
          <w:i/>
          <w:sz w:val="24"/>
          <w:szCs w:val="24"/>
          <w:lang w:val="sv-SE"/>
        </w:rPr>
        <w:t>bör</w:t>
      </w:r>
      <w:r w:rsidRPr="00A4308B">
        <w:rPr>
          <w:rFonts w:ascii="Times New Roman" w:hAnsi="Times New Roman" w:cs="Times New Roman"/>
          <w:i/>
          <w:sz w:val="24"/>
          <w:szCs w:val="24"/>
          <w:lang w:val="sv-SE"/>
        </w:rPr>
        <w:t xml:space="preserve"> genomföras i syfte att direkt bidra till skapandet av industriellt ledarskap, tillväxt och sysselsättning samt till medborgarnas välfärd i Europa...(1)</w:t>
      </w:r>
    </w:p>
    <w:p w14:paraId="1153D818" w14:textId="64F54444" w:rsidR="00A4308B" w:rsidRPr="00234FBF" w:rsidRDefault="00A4308B" w:rsidP="00234FBF">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Реализация программы «Горизонт 2020» </w:t>
      </w:r>
      <w:r w:rsidRPr="00A4308B">
        <w:rPr>
          <w:rFonts w:ascii="Times New Roman" w:hAnsi="Times New Roman" w:cs="Times New Roman"/>
          <w:b/>
          <w:sz w:val="24"/>
          <w:szCs w:val="24"/>
        </w:rPr>
        <w:t>должна</w:t>
      </w:r>
      <w:r w:rsidRPr="00A4308B">
        <w:rPr>
          <w:rFonts w:ascii="Times New Roman" w:hAnsi="Times New Roman" w:cs="Times New Roman"/>
          <w:sz w:val="24"/>
          <w:szCs w:val="24"/>
        </w:rPr>
        <w:t xml:space="preserve"> проходить так, чтобы непосредственно способствовать достижению промышленного лидерства, </w:t>
      </w:r>
      <w:r w:rsidR="0078198F">
        <w:rPr>
          <w:rFonts w:ascii="Times New Roman" w:hAnsi="Times New Roman" w:cs="Times New Roman"/>
          <w:sz w:val="24"/>
          <w:szCs w:val="24"/>
        </w:rPr>
        <w:t>при</w:t>
      </w:r>
      <w:r w:rsidRPr="00A4308B">
        <w:rPr>
          <w:rFonts w:ascii="Times New Roman" w:hAnsi="Times New Roman" w:cs="Times New Roman"/>
          <w:sz w:val="24"/>
          <w:szCs w:val="24"/>
        </w:rPr>
        <w:t>роста</w:t>
      </w:r>
      <w:r w:rsidR="0078198F">
        <w:rPr>
          <w:rFonts w:ascii="Times New Roman" w:hAnsi="Times New Roman" w:cs="Times New Roman"/>
          <w:sz w:val="24"/>
          <w:szCs w:val="24"/>
        </w:rPr>
        <w:t xml:space="preserve"> в экономике</w:t>
      </w:r>
      <w:r w:rsidRPr="00A4308B">
        <w:rPr>
          <w:rFonts w:ascii="Times New Roman" w:hAnsi="Times New Roman" w:cs="Times New Roman"/>
          <w:sz w:val="24"/>
          <w:szCs w:val="24"/>
        </w:rPr>
        <w:t xml:space="preserve"> и увеличения занятости, а также </w:t>
      </w:r>
      <w:r w:rsidR="0078198F" w:rsidRPr="00A4308B">
        <w:rPr>
          <w:rFonts w:ascii="Times New Roman" w:hAnsi="Times New Roman" w:cs="Times New Roman"/>
          <w:sz w:val="24"/>
          <w:szCs w:val="24"/>
        </w:rPr>
        <w:t>благосостояни</w:t>
      </w:r>
      <w:r w:rsidR="0078198F">
        <w:rPr>
          <w:rFonts w:ascii="Times New Roman" w:hAnsi="Times New Roman" w:cs="Times New Roman"/>
          <w:sz w:val="24"/>
          <w:szCs w:val="24"/>
        </w:rPr>
        <w:t>ю</w:t>
      </w:r>
      <w:r w:rsidR="0078198F" w:rsidRPr="00A4308B">
        <w:rPr>
          <w:rFonts w:ascii="Times New Roman" w:hAnsi="Times New Roman" w:cs="Times New Roman"/>
          <w:sz w:val="24"/>
          <w:szCs w:val="24"/>
        </w:rPr>
        <w:t xml:space="preserve"> </w:t>
      </w:r>
      <w:r w:rsidRPr="00A4308B">
        <w:rPr>
          <w:rFonts w:ascii="Times New Roman" w:hAnsi="Times New Roman" w:cs="Times New Roman"/>
          <w:sz w:val="24"/>
          <w:szCs w:val="24"/>
        </w:rPr>
        <w:t>гр</w:t>
      </w:r>
      <w:r w:rsidR="00234FBF">
        <w:rPr>
          <w:rFonts w:ascii="Times New Roman" w:hAnsi="Times New Roman" w:cs="Times New Roman"/>
          <w:sz w:val="24"/>
          <w:szCs w:val="24"/>
        </w:rPr>
        <w:t xml:space="preserve">аждан </w:t>
      </w:r>
      <w:r w:rsidR="00D1684B">
        <w:rPr>
          <w:rFonts w:ascii="Times New Roman" w:hAnsi="Times New Roman" w:cs="Times New Roman"/>
          <w:sz w:val="24"/>
          <w:szCs w:val="24"/>
        </w:rPr>
        <w:t>Европы</w:t>
      </w:r>
      <w:r w:rsidR="00234FBF">
        <w:rPr>
          <w:rFonts w:ascii="Times New Roman" w:hAnsi="Times New Roman" w:cs="Times New Roman"/>
          <w:sz w:val="24"/>
          <w:szCs w:val="24"/>
        </w:rPr>
        <w:t>…</w:t>
      </w:r>
    </w:p>
    <w:p w14:paraId="5895B907" w14:textId="60534F28"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i/>
          <w:sz w:val="24"/>
          <w:szCs w:val="24"/>
          <w:lang w:val="sv-SE"/>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r</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выражает разрешение (может использоваться, например, в доверенностях), в то время как </w:t>
      </w:r>
      <w:r w:rsidRPr="00A4308B">
        <w:rPr>
          <w:rFonts w:ascii="Times New Roman" w:hAnsi="Times New Roman" w:cs="Times New Roman"/>
          <w:i/>
          <w:sz w:val="24"/>
          <w:szCs w:val="24"/>
          <w:lang w:val="sv-SE"/>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r</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inte</w:t>
      </w:r>
      <w:r w:rsidRPr="00A4308B">
        <w:rPr>
          <w:rFonts w:ascii="Times New Roman" w:hAnsi="Times New Roman" w:cs="Times New Roman"/>
          <w:sz w:val="24"/>
          <w:szCs w:val="24"/>
        </w:rPr>
        <w:t xml:space="preserve"> обозначает запрет</w:t>
      </w:r>
      <w:r w:rsidRPr="00A4308B">
        <w:rPr>
          <w:rFonts w:ascii="Times New Roman" w:hAnsi="Times New Roman" w:cs="Times New Roman"/>
          <w:sz w:val="24"/>
          <w:szCs w:val="24"/>
          <w:vertAlign w:val="superscript"/>
        </w:rPr>
        <w:footnoteReference w:id="208"/>
      </w:r>
      <w:r w:rsidR="001543A7">
        <w:rPr>
          <w:rFonts w:ascii="Times New Roman" w:hAnsi="Times New Roman" w:cs="Times New Roman"/>
          <w:sz w:val="24"/>
          <w:szCs w:val="24"/>
        </w:rPr>
        <w:t>.</w:t>
      </w:r>
      <w:r w:rsidRPr="00A4308B">
        <w:rPr>
          <w:rFonts w:ascii="Times New Roman" w:hAnsi="Times New Roman" w:cs="Times New Roman"/>
          <w:sz w:val="24"/>
          <w:szCs w:val="24"/>
        </w:rPr>
        <w:t xml:space="preserve"> Модальный глагол </w:t>
      </w:r>
      <w:r w:rsidRPr="00A4308B">
        <w:rPr>
          <w:rFonts w:ascii="Times New Roman" w:hAnsi="Times New Roman" w:cs="Times New Roman"/>
          <w:i/>
          <w:sz w:val="24"/>
          <w:szCs w:val="24"/>
          <w:lang w:val="en-US"/>
        </w:rPr>
        <w:t>k</w:t>
      </w:r>
      <w:r w:rsidRPr="00A4308B">
        <w:rPr>
          <w:rFonts w:ascii="Times New Roman" w:hAnsi="Times New Roman" w:cs="Times New Roman"/>
          <w:i/>
          <w:sz w:val="24"/>
          <w:szCs w:val="24"/>
          <w:lang w:val="sv-SE"/>
        </w:rPr>
        <w:t>an</w:t>
      </w:r>
      <w:r w:rsidRPr="00A4308B">
        <w:rPr>
          <w:rFonts w:ascii="Times New Roman" w:hAnsi="Times New Roman" w:cs="Times New Roman"/>
          <w:sz w:val="24"/>
          <w:szCs w:val="24"/>
        </w:rPr>
        <w:t xml:space="preserve"> также используется для выражения разрешения.</w:t>
      </w:r>
    </w:p>
    <w:p w14:paraId="02E8371C" w14:textId="77777777" w:rsidR="00A4308B" w:rsidRPr="00A4308B" w:rsidRDefault="00A4308B" w:rsidP="00A4308B">
      <w:pPr>
        <w:numPr>
          <w:ilvl w:val="0"/>
          <w:numId w:val="25"/>
        </w:numPr>
        <w:spacing w:line="360" w:lineRule="auto"/>
        <w:contextualSpacing/>
        <w:jc w:val="both"/>
        <w:rPr>
          <w:rFonts w:ascii="Times New Roman" w:hAnsi="Times New Roman" w:cs="Times New Roman"/>
          <w:i/>
          <w:sz w:val="24"/>
          <w:szCs w:val="24"/>
        </w:rPr>
      </w:pPr>
      <w:r w:rsidRPr="00A4308B">
        <w:rPr>
          <w:rFonts w:ascii="Times New Roman" w:hAnsi="Times New Roman" w:cs="Times New Roman"/>
          <w:i/>
          <w:sz w:val="24"/>
          <w:szCs w:val="24"/>
          <w:lang w:val="sv-SE"/>
        </w:rPr>
        <w:t xml:space="preserve">Kommissionen </w:t>
      </w:r>
      <w:r w:rsidRPr="00A4308B">
        <w:rPr>
          <w:rFonts w:ascii="Times New Roman" w:hAnsi="Times New Roman" w:cs="Times New Roman"/>
          <w:b/>
          <w:i/>
          <w:sz w:val="24"/>
          <w:szCs w:val="24"/>
          <w:lang w:val="sv-SE"/>
        </w:rPr>
        <w:t>får</w:t>
      </w:r>
      <w:r w:rsidRPr="00A4308B">
        <w:rPr>
          <w:rFonts w:ascii="Times New Roman" w:hAnsi="Times New Roman" w:cs="Times New Roman"/>
          <w:i/>
          <w:sz w:val="24"/>
          <w:szCs w:val="24"/>
          <w:lang w:val="sv-SE"/>
        </w:rPr>
        <w:t xml:space="preserve"> delta i Empirkommitténs diskussioner. </w:t>
      </w:r>
      <w:r w:rsidRPr="00A4308B">
        <w:rPr>
          <w:rFonts w:ascii="Times New Roman" w:hAnsi="Times New Roman" w:cs="Times New Roman"/>
          <w:i/>
          <w:sz w:val="24"/>
          <w:szCs w:val="24"/>
        </w:rPr>
        <w:t>(5)</w:t>
      </w:r>
    </w:p>
    <w:p w14:paraId="2196E06D" w14:textId="77777777" w:rsidR="00A4308B" w:rsidRPr="00A4308B" w:rsidRDefault="00A4308B" w:rsidP="00A4308B">
      <w:pPr>
        <w:spacing w:line="360" w:lineRule="auto"/>
        <w:ind w:left="1069"/>
        <w:contextualSpacing/>
        <w:jc w:val="both"/>
        <w:rPr>
          <w:rFonts w:ascii="Times New Roman" w:hAnsi="Times New Roman" w:cs="Times New Roman"/>
          <w:i/>
          <w:sz w:val="24"/>
          <w:szCs w:val="24"/>
        </w:rPr>
      </w:pPr>
      <w:r w:rsidRPr="00A4308B">
        <w:rPr>
          <w:rFonts w:ascii="Times New Roman" w:hAnsi="Times New Roman" w:cs="Times New Roman"/>
          <w:sz w:val="24"/>
          <w:szCs w:val="24"/>
        </w:rPr>
        <w:t xml:space="preserve">Комиссия </w:t>
      </w:r>
      <w:r w:rsidRPr="00A4308B">
        <w:rPr>
          <w:rFonts w:ascii="Times New Roman" w:hAnsi="Times New Roman" w:cs="Times New Roman"/>
          <w:b/>
          <w:sz w:val="24"/>
          <w:szCs w:val="24"/>
        </w:rPr>
        <w:t xml:space="preserve">может </w:t>
      </w:r>
      <w:r w:rsidRPr="00A4308B">
        <w:rPr>
          <w:rFonts w:ascii="Times New Roman" w:hAnsi="Times New Roman" w:cs="Times New Roman"/>
          <w:sz w:val="24"/>
          <w:szCs w:val="24"/>
        </w:rPr>
        <w:t>принимать участие в обсуждениях Комитета Эмпир.</w:t>
      </w:r>
    </w:p>
    <w:p w14:paraId="342C725E" w14:textId="77777777" w:rsidR="00A4308B" w:rsidRPr="00A4308B" w:rsidRDefault="00A4308B" w:rsidP="00A4308B">
      <w:pPr>
        <w:numPr>
          <w:ilvl w:val="0"/>
          <w:numId w:val="25"/>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t xml:space="preserve">Perioden mellan ett brytdatum och undertecknandet av bidragsavtalet eller meddelandet om bidragsbeslut </w:t>
      </w:r>
      <w:r w:rsidRPr="00A4308B">
        <w:rPr>
          <w:rFonts w:ascii="Times New Roman" w:hAnsi="Times New Roman" w:cs="Times New Roman"/>
          <w:b/>
          <w:i/>
          <w:sz w:val="24"/>
          <w:szCs w:val="24"/>
          <w:lang w:val="sv-SE"/>
        </w:rPr>
        <w:t>får inte</w:t>
      </w:r>
      <w:r w:rsidRPr="00A4308B">
        <w:rPr>
          <w:rFonts w:ascii="Times New Roman" w:hAnsi="Times New Roman" w:cs="Times New Roman"/>
          <w:i/>
          <w:sz w:val="24"/>
          <w:szCs w:val="24"/>
          <w:lang w:val="sv-SE"/>
        </w:rPr>
        <w:t xml:space="preserve"> överskrida sex månader.(1)</w:t>
      </w:r>
    </w:p>
    <w:p w14:paraId="282C568B" w14:textId="77777777" w:rsidR="00A4308B" w:rsidRPr="00A4308B" w:rsidRDefault="00A4308B" w:rsidP="00A4308B">
      <w:pPr>
        <w:spacing w:line="360" w:lineRule="auto"/>
        <w:ind w:left="1069"/>
        <w:contextualSpacing/>
        <w:jc w:val="both"/>
        <w:rPr>
          <w:rFonts w:ascii="Times New Roman" w:hAnsi="Times New Roman" w:cs="Times New Roman"/>
          <w:i/>
          <w:sz w:val="24"/>
          <w:szCs w:val="24"/>
        </w:rPr>
      </w:pPr>
      <w:r w:rsidRPr="00A4308B">
        <w:rPr>
          <w:rFonts w:ascii="Times New Roman" w:hAnsi="Times New Roman" w:cs="Times New Roman"/>
          <w:sz w:val="24"/>
          <w:szCs w:val="24"/>
        </w:rPr>
        <w:t xml:space="preserve">Период между датой рассмотрения заявок и подписанием договора о финансировании или сообщении о решении по финансированию </w:t>
      </w:r>
      <w:r w:rsidRPr="00A4308B">
        <w:rPr>
          <w:rFonts w:ascii="Times New Roman" w:hAnsi="Times New Roman" w:cs="Times New Roman"/>
          <w:b/>
          <w:sz w:val="24"/>
          <w:szCs w:val="24"/>
        </w:rPr>
        <w:t>не должен</w:t>
      </w:r>
      <w:r w:rsidRPr="00A4308B">
        <w:rPr>
          <w:rFonts w:ascii="Times New Roman" w:hAnsi="Times New Roman" w:cs="Times New Roman"/>
          <w:sz w:val="24"/>
          <w:szCs w:val="24"/>
        </w:rPr>
        <w:t xml:space="preserve"> превышать шесть месяцев.</w:t>
      </w:r>
    </w:p>
    <w:p w14:paraId="4800D688" w14:textId="77777777" w:rsidR="00A4308B" w:rsidRPr="00A4308B" w:rsidRDefault="00A4308B" w:rsidP="00A4308B">
      <w:pPr>
        <w:numPr>
          <w:ilvl w:val="0"/>
          <w:numId w:val="25"/>
        </w:numPr>
        <w:spacing w:line="360" w:lineRule="auto"/>
        <w:contextualSpacing/>
        <w:jc w:val="both"/>
        <w:rPr>
          <w:rFonts w:ascii="Times New Roman" w:hAnsi="Times New Roman" w:cs="Times New Roman"/>
          <w:i/>
          <w:sz w:val="24"/>
          <w:szCs w:val="24"/>
          <w:lang w:val="sv-SE"/>
        </w:rPr>
      </w:pPr>
      <w:r w:rsidRPr="00A4308B">
        <w:rPr>
          <w:rFonts w:ascii="Times New Roman" w:hAnsi="Times New Roman" w:cs="Times New Roman"/>
          <w:i/>
          <w:sz w:val="24"/>
          <w:szCs w:val="24"/>
          <w:lang w:val="sv-SE"/>
        </w:rPr>
        <w:t xml:space="preserve">I vederbörligen motiverade fall </w:t>
      </w:r>
      <w:r w:rsidRPr="00A4308B">
        <w:rPr>
          <w:rFonts w:ascii="Times New Roman" w:hAnsi="Times New Roman" w:cs="Times New Roman"/>
          <w:b/>
          <w:i/>
          <w:sz w:val="24"/>
          <w:szCs w:val="24"/>
          <w:lang w:val="sv-SE"/>
        </w:rPr>
        <w:t>kan</w:t>
      </w:r>
      <w:r w:rsidRPr="00A4308B">
        <w:rPr>
          <w:rFonts w:ascii="Times New Roman" w:hAnsi="Times New Roman" w:cs="Times New Roman"/>
          <w:i/>
          <w:sz w:val="24"/>
          <w:szCs w:val="24"/>
          <w:lang w:val="sv-SE"/>
        </w:rPr>
        <w:t xml:space="preserve"> ansökningsomgångar inledas senast den 31 december 2021.</w:t>
      </w:r>
    </w:p>
    <w:p w14:paraId="6332F68C" w14:textId="77777777" w:rsidR="00A4308B" w:rsidRPr="00A4308B" w:rsidRDefault="00A4308B" w:rsidP="00A4308B">
      <w:pPr>
        <w:spacing w:line="360" w:lineRule="auto"/>
        <w:ind w:left="1069"/>
        <w:contextualSpacing/>
        <w:jc w:val="both"/>
        <w:rPr>
          <w:rFonts w:ascii="Times New Roman" w:hAnsi="Times New Roman" w:cs="Times New Roman"/>
          <w:i/>
          <w:sz w:val="24"/>
          <w:szCs w:val="24"/>
        </w:rPr>
      </w:pPr>
      <w:r w:rsidRPr="00A4308B">
        <w:rPr>
          <w:rFonts w:ascii="Times New Roman" w:hAnsi="Times New Roman" w:cs="Times New Roman"/>
          <w:sz w:val="24"/>
          <w:szCs w:val="24"/>
        </w:rPr>
        <w:t xml:space="preserve">В должным образом обоснованных случаях срок подачи заявлений </w:t>
      </w:r>
      <w:r w:rsidRPr="00A4308B">
        <w:rPr>
          <w:rFonts w:ascii="Times New Roman" w:hAnsi="Times New Roman" w:cs="Times New Roman"/>
          <w:b/>
          <w:sz w:val="24"/>
          <w:szCs w:val="24"/>
        </w:rPr>
        <w:t>может</w:t>
      </w:r>
      <w:r w:rsidRPr="00A4308B">
        <w:rPr>
          <w:rFonts w:ascii="Times New Roman" w:hAnsi="Times New Roman" w:cs="Times New Roman"/>
          <w:sz w:val="24"/>
          <w:szCs w:val="24"/>
        </w:rPr>
        <w:t xml:space="preserve"> начинаться не позднее 31 декабря 2021 года.</w:t>
      </w:r>
    </w:p>
    <w:p w14:paraId="09F7DE47" w14:textId="4E1FC321" w:rsidR="00A4308B" w:rsidRDefault="00A4308B" w:rsidP="00234FBF">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Для того, чтобы изучить распространенность разных модальных глаголов, мы воспользовались количественными методами и посчитали процентное соотношение использования глаголов </w:t>
      </w:r>
      <w:r w:rsidRPr="00A4308B">
        <w:rPr>
          <w:rFonts w:ascii="Times New Roman" w:hAnsi="Times New Roman" w:cs="Times New Roman"/>
          <w:i/>
          <w:sz w:val="24"/>
          <w:szCs w:val="24"/>
          <w:lang w:val="en-US"/>
        </w:rPr>
        <w:t>ska</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b</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r</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r</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m</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ste</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и</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sv-SE"/>
        </w:rPr>
        <w:t>kan</w:t>
      </w:r>
      <w:r w:rsidRPr="00A4308B">
        <w:rPr>
          <w:rFonts w:ascii="Times New Roman" w:hAnsi="Times New Roman" w:cs="Times New Roman"/>
          <w:sz w:val="24"/>
          <w:szCs w:val="24"/>
        </w:rPr>
        <w:t xml:space="preserve"> в изучаемом материале. В исследование не вошел документ (3) – Решение суда. Из-за небольшого объема </w:t>
      </w:r>
      <w:r w:rsidR="001543A7">
        <w:rPr>
          <w:rFonts w:ascii="Times New Roman" w:hAnsi="Times New Roman" w:cs="Times New Roman"/>
          <w:sz w:val="24"/>
          <w:szCs w:val="24"/>
        </w:rPr>
        <w:t xml:space="preserve">этого </w:t>
      </w:r>
      <w:r w:rsidRPr="00A4308B">
        <w:rPr>
          <w:rFonts w:ascii="Times New Roman" w:hAnsi="Times New Roman" w:cs="Times New Roman"/>
          <w:sz w:val="24"/>
          <w:szCs w:val="24"/>
        </w:rPr>
        <w:t>текста сравнивать его с остальными представляется нам нецелесообразным, поскольку это может исказить общую картину. Все остальные документы были изучены, а результаты исследования предоставлены в следующей таблице:</w:t>
      </w:r>
    </w:p>
    <w:p w14:paraId="7A7B4CA2" w14:textId="547DBB23" w:rsidR="00234FBF" w:rsidRDefault="00234FBF" w:rsidP="00234FBF">
      <w:pPr>
        <w:spacing w:line="360" w:lineRule="auto"/>
        <w:ind w:firstLine="709"/>
        <w:jc w:val="both"/>
        <w:rPr>
          <w:rFonts w:ascii="Times New Roman" w:hAnsi="Times New Roman" w:cs="Times New Roman"/>
          <w:sz w:val="24"/>
          <w:szCs w:val="24"/>
        </w:rPr>
      </w:pPr>
    </w:p>
    <w:p w14:paraId="76810AD9" w14:textId="0AC8B115" w:rsidR="00234FBF" w:rsidRDefault="00234FBF" w:rsidP="00234FBF">
      <w:pPr>
        <w:spacing w:line="360" w:lineRule="auto"/>
        <w:ind w:firstLine="709"/>
        <w:jc w:val="both"/>
        <w:rPr>
          <w:rFonts w:ascii="Times New Roman" w:hAnsi="Times New Roman" w:cs="Times New Roman"/>
          <w:sz w:val="24"/>
          <w:szCs w:val="24"/>
        </w:rPr>
      </w:pPr>
    </w:p>
    <w:p w14:paraId="503E2069" w14:textId="77777777" w:rsidR="00234FBF" w:rsidRPr="00A4308B" w:rsidRDefault="00234FBF" w:rsidP="00234FBF">
      <w:pPr>
        <w:spacing w:line="36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96"/>
        <w:gridCol w:w="1497"/>
        <w:gridCol w:w="1486"/>
        <w:gridCol w:w="1539"/>
        <w:gridCol w:w="1433"/>
      </w:tblGrid>
      <w:tr w:rsidR="00A4308B" w:rsidRPr="00A4308B" w14:paraId="030BAF54" w14:textId="77777777" w:rsidTr="003F00C9">
        <w:tc>
          <w:tcPr>
            <w:tcW w:w="1894" w:type="dxa"/>
          </w:tcPr>
          <w:p w14:paraId="05170A89" w14:textId="77777777" w:rsidR="00A4308B" w:rsidRPr="00A4308B" w:rsidRDefault="00A4308B" w:rsidP="00A4308B">
            <w:pPr>
              <w:spacing w:line="360" w:lineRule="auto"/>
              <w:rPr>
                <w:rFonts w:ascii="Times New Roman" w:hAnsi="Times New Roman" w:cs="Times New Roman"/>
                <w:sz w:val="24"/>
                <w:szCs w:val="24"/>
              </w:rPr>
            </w:pPr>
          </w:p>
        </w:tc>
        <w:tc>
          <w:tcPr>
            <w:tcW w:w="1496" w:type="dxa"/>
          </w:tcPr>
          <w:p w14:paraId="5FFBDAD9"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ska</w:t>
            </w:r>
          </w:p>
        </w:tc>
        <w:tc>
          <w:tcPr>
            <w:tcW w:w="1497" w:type="dxa"/>
          </w:tcPr>
          <w:p w14:paraId="5C078FB2"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bör</w:t>
            </w:r>
          </w:p>
        </w:tc>
        <w:tc>
          <w:tcPr>
            <w:tcW w:w="1486" w:type="dxa"/>
          </w:tcPr>
          <w:p w14:paraId="292089D7"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får</w:t>
            </w:r>
          </w:p>
        </w:tc>
        <w:tc>
          <w:tcPr>
            <w:tcW w:w="1539" w:type="dxa"/>
          </w:tcPr>
          <w:p w14:paraId="6054BF57"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måste</w:t>
            </w:r>
          </w:p>
        </w:tc>
        <w:tc>
          <w:tcPr>
            <w:tcW w:w="1433" w:type="dxa"/>
          </w:tcPr>
          <w:p w14:paraId="2E3D5C53"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kan</w:t>
            </w:r>
          </w:p>
        </w:tc>
      </w:tr>
      <w:tr w:rsidR="00A4308B" w:rsidRPr="00A4308B" w14:paraId="451F7CBC" w14:textId="77777777" w:rsidTr="003F00C9">
        <w:tc>
          <w:tcPr>
            <w:tcW w:w="1894" w:type="dxa"/>
          </w:tcPr>
          <w:p w14:paraId="7251CE74"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(1)</w:t>
            </w:r>
            <w:r w:rsidRPr="00A4308B">
              <w:rPr>
                <w:rFonts w:ascii="Times New Roman" w:hAnsi="Times New Roman" w:cs="Times New Roman"/>
                <w:sz w:val="24"/>
                <w:szCs w:val="24"/>
              </w:rPr>
              <w:t>Регламент</w:t>
            </w:r>
          </w:p>
        </w:tc>
        <w:tc>
          <w:tcPr>
            <w:tcW w:w="1496" w:type="dxa"/>
          </w:tcPr>
          <w:p w14:paraId="476A2709"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57,4%</w:t>
            </w:r>
          </w:p>
        </w:tc>
        <w:tc>
          <w:tcPr>
            <w:tcW w:w="1497" w:type="dxa"/>
          </w:tcPr>
          <w:p w14:paraId="4E686E98"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12,8%</w:t>
            </w:r>
          </w:p>
        </w:tc>
        <w:tc>
          <w:tcPr>
            <w:tcW w:w="1486" w:type="dxa"/>
          </w:tcPr>
          <w:p w14:paraId="17678D65"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21,7%</w:t>
            </w:r>
          </w:p>
        </w:tc>
        <w:tc>
          <w:tcPr>
            <w:tcW w:w="1539" w:type="dxa"/>
          </w:tcPr>
          <w:p w14:paraId="7AA81CCD"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0,2%</w:t>
            </w:r>
          </w:p>
        </w:tc>
        <w:tc>
          <w:tcPr>
            <w:tcW w:w="1433" w:type="dxa"/>
          </w:tcPr>
          <w:p w14:paraId="1E65DEC2"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7,9%</w:t>
            </w:r>
          </w:p>
        </w:tc>
      </w:tr>
      <w:tr w:rsidR="00A4308B" w:rsidRPr="00A4308B" w14:paraId="738BA332" w14:textId="77777777" w:rsidTr="00442288">
        <w:trPr>
          <w:trHeight w:val="539"/>
        </w:trPr>
        <w:tc>
          <w:tcPr>
            <w:tcW w:w="1894" w:type="dxa"/>
          </w:tcPr>
          <w:p w14:paraId="64012457" w14:textId="56B911A3" w:rsidR="00A4308B" w:rsidRPr="00A4308B" w:rsidRDefault="00A4308B" w:rsidP="00AD0A72">
            <w:pPr>
              <w:spacing w:line="24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(2)</w:t>
            </w:r>
            <w:r w:rsidR="00AD0A72">
              <w:rPr>
                <w:rFonts w:ascii="Times New Roman" w:hAnsi="Times New Roman" w:cs="Times New Roman"/>
                <w:sz w:val="24"/>
                <w:szCs w:val="24"/>
              </w:rPr>
              <w:t>Проект</w:t>
            </w:r>
            <w:r w:rsidR="00442288">
              <w:rPr>
                <w:rFonts w:ascii="Times New Roman" w:hAnsi="Times New Roman" w:cs="Times New Roman"/>
                <w:sz w:val="24"/>
                <w:szCs w:val="24"/>
              </w:rPr>
              <w:t xml:space="preserve"> </w:t>
            </w:r>
          </w:p>
        </w:tc>
        <w:tc>
          <w:tcPr>
            <w:tcW w:w="1496" w:type="dxa"/>
          </w:tcPr>
          <w:p w14:paraId="1ADC1AF7"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16,7%</w:t>
            </w:r>
          </w:p>
        </w:tc>
        <w:tc>
          <w:tcPr>
            <w:tcW w:w="1497" w:type="dxa"/>
          </w:tcPr>
          <w:p w14:paraId="090324CA"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70,8%</w:t>
            </w:r>
          </w:p>
        </w:tc>
        <w:tc>
          <w:tcPr>
            <w:tcW w:w="1486" w:type="dxa"/>
          </w:tcPr>
          <w:p w14:paraId="58A70F8E"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0</w:t>
            </w:r>
          </w:p>
        </w:tc>
        <w:tc>
          <w:tcPr>
            <w:tcW w:w="1539" w:type="dxa"/>
          </w:tcPr>
          <w:p w14:paraId="1C0CA0F1"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0</w:t>
            </w:r>
          </w:p>
        </w:tc>
        <w:tc>
          <w:tcPr>
            <w:tcW w:w="1433" w:type="dxa"/>
          </w:tcPr>
          <w:p w14:paraId="2B86F5AC"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12,5%</w:t>
            </w:r>
          </w:p>
        </w:tc>
      </w:tr>
      <w:tr w:rsidR="00A4308B" w:rsidRPr="00A4308B" w14:paraId="7C9B2C32" w14:textId="77777777" w:rsidTr="003F00C9">
        <w:tc>
          <w:tcPr>
            <w:tcW w:w="1894" w:type="dxa"/>
          </w:tcPr>
          <w:p w14:paraId="4F009B97"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(4)</w:t>
            </w:r>
            <w:r w:rsidRPr="00A4308B">
              <w:rPr>
                <w:rFonts w:ascii="Times New Roman" w:hAnsi="Times New Roman" w:cs="Times New Roman"/>
                <w:sz w:val="24"/>
                <w:szCs w:val="24"/>
              </w:rPr>
              <w:t>Директива</w:t>
            </w:r>
          </w:p>
        </w:tc>
        <w:tc>
          <w:tcPr>
            <w:tcW w:w="1496" w:type="dxa"/>
          </w:tcPr>
          <w:p w14:paraId="655DD562"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72%</w:t>
            </w:r>
          </w:p>
        </w:tc>
        <w:tc>
          <w:tcPr>
            <w:tcW w:w="1497" w:type="dxa"/>
          </w:tcPr>
          <w:p w14:paraId="5BCFEF29" w14:textId="77777777" w:rsidR="00A4308B" w:rsidRPr="00A4308B" w:rsidRDefault="00A4308B" w:rsidP="00A4308B">
            <w:pPr>
              <w:spacing w:line="360" w:lineRule="auto"/>
              <w:jc w:val="center"/>
              <w:rPr>
                <w:rFonts w:ascii="Times New Roman" w:hAnsi="Times New Roman" w:cs="Times New Roman"/>
                <w:sz w:val="24"/>
                <w:szCs w:val="24"/>
                <w:lang w:val="sv-SE"/>
              </w:rPr>
            </w:pPr>
            <w:r w:rsidRPr="00A4308B">
              <w:rPr>
                <w:rFonts w:ascii="Times New Roman" w:hAnsi="Times New Roman" w:cs="Times New Roman"/>
                <w:sz w:val="24"/>
                <w:szCs w:val="24"/>
                <w:lang w:val="sv-SE"/>
              </w:rPr>
              <w:t>5,3%</w:t>
            </w:r>
          </w:p>
        </w:tc>
        <w:tc>
          <w:tcPr>
            <w:tcW w:w="1486" w:type="dxa"/>
          </w:tcPr>
          <w:p w14:paraId="5316DA93"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10,3%</w:t>
            </w:r>
          </w:p>
        </w:tc>
        <w:tc>
          <w:tcPr>
            <w:tcW w:w="1539" w:type="dxa"/>
          </w:tcPr>
          <w:p w14:paraId="2ECC1BB6"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1,8%</w:t>
            </w:r>
          </w:p>
        </w:tc>
        <w:tc>
          <w:tcPr>
            <w:tcW w:w="1433" w:type="dxa"/>
          </w:tcPr>
          <w:p w14:paraId="674FD494"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10,6%</w:t>
            </w:r>
          </w:p>
        </w:tc>
      </w:tr>
      <w:tr w:rsidR="00A4308B" w:rsidRPr="00A4308B" w14:paraId="5FC60E93" w14:textId="77777777" w:rsidTr="003F00C9">
        <w:tc>
          <w:tcPr>
            <w:tcW w:w="1894" w:type="dxa"/>
          </w:tcPr>
          <w:p w14:paraId="67FB72B9"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w:t>
            </w:r>
            <w:r w:rsidRPr="00A4308B">
              <w:rPr>
                <w:rFonts w:ascii="Times New Roman" w:hAnsi="Times New Roman" w:cs="Times New Roman"/>
                <w:sz w:val="24"/>
                <w:szCs w:val="24"/>
                <w:lang w:val="sv-SE"/>
              </w:rPr>
              <w:t>5</w:t>
            </w:r>
            <w:r w:rsidRPr="00A4308B">
              <w:rPr>
                <w:rFonts w:ascii="Times New Roman" w:hAnsi="Times New Roman" w:cs="Times New Roman"/>
                <w:sz w:val="24"/>
                <w:szCs w:val="24"/>
              </w:rPr>
              <w:t>)Решение</w:t>
            </w:r>
          </w:p>
        </w:tc>
        <w:tc>
          <w:tcPr>
            <w:tcW w:w="1496" w:type="dxa"/>
          </w:tcPr>
          <w:p w14:paraId="346D0716"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58%</w:t>
            </w:r>
          </w:p>
        </w:tc>
        <w:tc>
          <w:tcPr>
            <w:tcW w:w="1497" w:type="dxa"/>
          </w:tcPr>
          <w:p w14:paraId="55B5B5B3"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23,9%</w:t>
            </w:r>
          </w:p>
        </w:tc>
        <w:tc>
          <w:tcPr>
            <w:tcW w:w="1486" w:type="dxa"/>
          </w:tcPr>
          <w:p w14:paraId="370884A5"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rPr>
              <w:t>10,1%</w:t>
            </w:r>
          </w:p>
        </w:tc>
        <w:tc>
          <w:tcPr>
            <w:tcW w:w="1539" w:type="dxa"/>
          </w:tcPr>
          <w:p w14:paraId="5CD58801"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0</w:t>
            </w:r>
          </w:p>
        </w:tc>
        <w:tc>
          <w:tcPr>
            <w:tcW w:w="1433" w:type="dxa"/>
          </w:tcPr>
          <w:p w14:paraId="06CF74F2"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8%</w:t>
            </w:r>
          </w:p>
        </w:tc>
      </w:tr>
    </w:tbl>
    <w:p w14:paraId="56DE3781" w14:textId="77777777" w:rsidR="003F00C9" w:rsidRDefault="003F00C9" w:rsidP="003F00C9">
      <w:pPr>
        <w:spacing w:line="360" w:lineRule="auto"/>
        <w:ind w:firstLine="709"/>
        <w:jc w:val="right"/>
        <w:rPr>
          <w:rFonts w:ascii="Times New Roman" w:hAnsi="Times New Roman" w:cs="Times New Roman"/>
          <w:sz w:val="24"/>
          <w:szCs w:val="24"/>
        </w:rPr>
      </w:pPr>
    </w:p>
    <w:p w14:paraId="4C2A131D" w14:textId="584E8201" w:rsidR="00A4308B" w:rsidRPr="003F00C9" w:rsidRDefault="003F00C9" w:rsidP="003F00C9">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14:paraId="052C2717" w14:textId="77F1A66E"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Проанализировав полученные данные, можно заключить, что самым используемым модальным глаголом в большинстве исследуемых документах является глагол </w:t>
      </w:r>
      <w:r w:rsidRPr="00A4308B">
        <w:rPr>
          <w:rFonts w:ascii="Times New Roman" w:hAnsi="Times New Roman" w:cs="Times New Roman"/>
          <w:i/>
          <w:sz w:val="24"/>
          <w:szCs w:val="24"/>
          <w:lang w:val="en-US"/>
        </w:rPr>
        <w:t>ska</w:t>
      </w:r>
      <w:r w:rsidRPr="00A4308B">
        <w:rPr>
          <w:rFonts w:ascii="Times New Roman" w:hAnsi="Times New Roman" w:cs="Times New Roman"/>
          <w:sz w:val="24"/>
          <w:szCs w:val="24"/>
        </w:rPr>
        <w:t>, такой результат показали три документа из четырех.</w:t>
      </w:r>
      <w:r w:rsidR="001543A7">
        <w:rPr>
          <w:rFonts w:ascii="Times New Roman" w:hAnsi="Times New Roman" w:cs="Times New Roman"/>
          <w:sz w:val="24"/>
          <w:szCs w:val="24"/>
        </w:rPr>
        <w:t xml:space="preserve"> Интересно, что все документы, где глагол</w:t>
      </w:r>
      <w:r w:rsidRPr="00A4308B">
        <w:rPr>
          <w:rFonts w:ascii="Times New Roman" w:hAnsi="Times New Roman" w:cs="Times New Roman"/>
          <w:sz w:val="24"/>
          <w:szCs w:val="24"/>
        </w:rPr>
        <w:t xml:space="preserve"> </w:t>
      </w:r>
      <w:r w:rsidRPr="00A4308B">
        <w:rPr>
          <w:rFonts w:ascii="Times New Roman" w:hAnsi="Times New Roman" w:cs="Times New Roman"/>
          <w:i/>
          <w:sz w:val="24"/>
          <w:szCs w:val="24"/>
          <w:lang w:val="en-US"/>
        </w:rPr>
        <w:t>ska</w:t>
      </w:r>
      <w:r w:rsidRPr="00A4308B">
        <w:rPr>
          <w:rFonts w:ascii="Times New Roman" w:hAnsi="Times New Roman" w:cs="Times New Roman"/>
          <w:sz w:val="24"/>
          <w:szCs w:val="24"/>
        </w:rPr>
        <w:t xml:space="preserve"> находится на первом месте, обладают юридиче</w:t>
      </w:r>
      <w:r w:rsidR="00AD0A72">
        <w:rPr>
          <w:rFonts w:ascii="Times New Roman" w:hAnsi="Times New Roman" w:cs="Times New Roman"/>
          <w:sz w:val="24"/>
          <w:szCs w:val="24"/>
        </w:rPr>
        <w:t>ской силой. Только в Проекте резолюции</w:t>
      </w:r>
      <w:r w:rsidRPr="00A4308B">
        <w:rPr>
          <w:rFonts w:ascii="Times New Roman" w:hAnsi="Times New Roman" w:cs="Times New Roman"/>
          <w:sz w:val="24"/>
          <w:szCs w:val="24"/>
        </w:rPr>
        <w:t xml:space="preserve"> (2) на первом месте оказался </w:t>
      </w:r>
      <w:r w:rsidRPr="00A4308B">
        <w:rPr>
          <w:rFonts w:ascii="Times New Roman" w:hAnsi="Times New Roman" w:cs="Times New Roman"/>
          <w:i/>
          <w:sz w:val="24"/>
          <w:szCs w:val="24"/>
          <w:lang w:val="en-US"/>
        </w:rPr>
        <w:t>b</w:t>
      </w:r>
      <w:r w:rsidRPr="00A4308B">
        <w:rPr>
          <w:rFonts w:ascii="Times New Roman" w:hAnsi="Times New Roman" w:cs="Times New Roman"/>
          <w:i/>
          <w:sz w:val="24"/>
          <w:szCs w:val="24"/>
        </w:rPr>
        <w:t>ö</w:t>
      </w:r>
      <w:r w:rsidRPr="00A4308B">
        <w:rPr>
          <w:rFonts w:ascii="Times New Roman" w:hAnsi="Times New Roman" w:cs="Times New Roman"/>
          <w:i/>
          <w:sz w:val="24"/>
          <w:szCs w:val="24"/>
          <w:lang w:val="en-US"/>
        </w:rPr>
        <w:t>r</w:t>
      </w:r>
      <w:r w:rsidRPr="00A4308B">
        <w:rPr>
          <w:rFonts w:ascii="Times New Roman" w:hAnsi="Times New Roman" w:cs="Times New Roman"/>
          <w:sz w:val="24"/>
          <w:szCs w:val="24"/>
        </w:rPr>
        <w:t xml:space="preserve"> (70,8%). Это можно объяснить тем, что это подготовительный документ, не обязательный к исполнению, и здесь соответственно чаще встречается глагол с меньшей силой принуждения. Однако, данный документ также отличается меньшим разнообразием используемых модальных глаголов, к примеру, здесь ни разу не встретились глаголы </w:t>
      </w:r>
      <w:r w:rsidRPr="00A4308B">
        <w:rPr>
          <w:rFonts w:ascii="Times New Roman" w:hAnsi="Times New Roman" w:cs="Times New Roman"/>
          <w:i/>
          <w:sz w:val="24"/>
          <w:szCs w:val="24"/>
          <w:lang w:val="sv-SE"/>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r</w:t>
      </w:r>
      <w:r w:rsidRPr="00A4308B">
        <w:rPr>
          <w:rFonts w:ascii="Times New Roman" w:hAnsi="Times New Roman" w:cs="Times New Roman"/>
          <w:sz w:val="24"/>
          <w:szCs w:val="24"/>
        </w:rPr>
        <w:t xml:space="preserve"> и </w:t>
      </w:r>
      <w:r w:rsidRPr="00A4308B">
        <w:rPr>
          <w:rFonts w:ascii="Times New Roman" w:hAnsi="Times New Roman" w:cs="Times New Roman"/>
          <w:i/>
          <w:sz w:val="24"/>
          <w:szCs w:val="24"/>
          <w:lang w:val="sv-SE"/>
        </w:rPr>
        <w:t>m</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ste</w:t>
      </w:r>
      <w:r w:rsidRPr="00A4308B">
        <w:rPr>
          <w:rFonts w:ascii="Times New Roman" w:hAnsi="Times New Roman" w:cs="Times New Roman"/>
          <w:sz w:val="24"/>
          <w:szCs w:val="24"/>
        </w:rPr>
        <w:t xml:space="preserve">. </w:t>
      </w:r>
    </w:p>
    <w:p w14:paraId="09E451E2"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Что касается глагола </w:t>
      </w:r>
      <w:r w:rsidRPr="00A4308B">
        <w:rPr>
          <w:rFonts w:ascii="Times New Roman" w:hAnsi="Times New Roman" w:cs="Times New Roman"/>
          <w:i/>
          <w:sz w:val="24"/>
          <w:szCs w:val="24"/>
          <w:lang w:val="en-US"/>
        </w:rPr>
        <w:t>b</w:t>
      </w:r>
      <w:r w:rsidRPr="00A4308B">
        <w:rPr>
          <w:rFonts w:ascii="Times New Roman" w:hAnsi="Times New Roman" w:cs="Times New Roman"/>
          <w:i/>
          <w:sz w:val="24"/>
          <w:szCs w:val="24"/>
        </w:rPr>
        <w:t>ö</w:t>
      </w:r>
      <w:r w:rsidRPr="00A4308B">
        <w:rPr>
          <w:rFonts w:ascii="Times New Roman" w:hAnsi="Times New Roman" w:cs="Times New Roman"/>
          <w:i/>
          <w:sz w:val="24"/>
          <w:szCs w:val="24"/>
          <w:lang w:val="en-US"/>
        </w:rPr>
        <w:t>r</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то его использование</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зависит в большой степени от типа документа. Как уже было отмечено выше, данный глагол наиболее часто встречается в документе (2), в Решении (5) он занимает второе место по частотности (23,9%), в Регламенте (1) распространен не так широко и составляет 12,8%, а в Директиве (4) встречается совсем редко и составляет всего 5,3%. </w:t>
      </w:r>
    </w:p>
    <w:p w14:paraId="17260B3E" w14:textId="6A1F7B9D"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Вариации в использовании </w:t>
      </w:r>
      <w:r w:rsidRPr="00A4308B">
        <w:rPr>
          <w:rFonts w:ascii="Times New Roman" w:hAnsi="Times New Roman" w:cs="Times New Roman"/>
          <w:i/>
          <w:sz w:val="24"/>
          <w:szCs w:val="24"/>
          <w:lang w:val="en-US"/>
        </w:rPr>
        <w:t>kan</w:t>
      </w:r>
      <w:r w:rsidRPr="00A4308B">
        <w:rPr>
          <w:rFonts w:ascii="Times New Roman" w:hAnsi="Times New Roman" w:cs="Times New Roman"/>
          <w:sz w:val="24"/>
          <w:szCs w:val="24"/>
        </w:rPr>
        <w:t xml:space="preserve"> и </w:t>
      </w:r>
      <w:r w:rsidRPr="00A4308B">
        <w:rPr>
          <w:rFonts w:ascii="Times New Roman" w:hAnsi="Times New Roman" w:cs="Times New Roman"/>
          <w:i/>
          <w:sz w:val="24"/>
          <w:szCs w:val="24"/>
          <w:lang w:val="en-US"/>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r</w:t>
      </w:r>
      <w:r w:rsidRPr="00A4308B">
        <w:rPr>
          <w:rFonts w:ascii="Times New Roman" w:hAnsi="Times New Roman" w:cs="Times New Roman"/>
          <w:sz w:val="24"/>
          <w:szCs w:val="24"/>
        </w:rPr>
        <w:t xml:space="preserve"> не такие значительные, как в случае с вышеупомянутыми модальными глаголами. </w:t>
      </w:r>
      <w:r w:rsidRPr="00A4308B">
        <w:rPr>
          <w:rFonts w:ascii="Times New Roman" w:hAnsi="Times New Roman" w:cs="Times New Roman"/>
          <w:i/>
          <w:sz w:val="24"/>
          <w:szCs w:val="24"/>
          <w:lang w:val="en-US"/>
        </w:rPr>
        <w:t>Kan</w:t>
      </w:r>
      <w:r w:rsidRPr="00A4308B">
        <w:rPr>
          <w:rFonts w:ascii="Times New Roman" w:hAnsi="Times New Roman" w:cs="Times New Roman"/>
          <w:sz w:val="24"/>
          <w:szCs w:val="24"/>
        </w:rPr>
        <w:t xml:space="preserve"> используется примерно одинаково часто во всех документах, и составляет примерно 8% - 12% от общего количества модальных глаголов. Использование </w:t>
      </w:r>
      <w:r w:rsidRPr="00A4308B">
        <w:rPr>
          <w:rFonts w:ascii="Times New Roman" w:hAnsi="Times New Roman" w:cs="Times New Roman"/>
          <w:i/>
          <w:sz w:val="24"/>
          <w:szCs w:val="24"/>
        </w:rPr>
        <w:t xml:space="preserve">får </w:t>
      </w:r>
      <w:r w:rsidRPr="00A4308B">
        <w:rPr>
          <w:rFonts w:ascii="Times New Roman" w:hAnsi="Times New Roman" w:cs="Times New Roman"/>
          <w:sz w:val="24"/>
          <w:szCs w:val="24"/>
        </w:rPr>
        <w:t>отличается чуть большей в</w:t>
      </w:r>
      <w:r w:rsidR="00234FBF">
        <w:rPr>
          <w:rFonts w:ascii="Times New Roman" w:hAnsi="Times New Roman" w:cs="Times New Roman"/>
          <w:sz w:val="24"/>
          <w:szCs w:val="24"/>
        </w:rPr>
        <w:t>ариативностью, так в Регламенте </w:t>
      </w:r>
      <w:r w:rsidRPr="00A4308B">
        <w:rPr>
          <w:rFonts w:ascii="Times New Roman" w:hAnsi="Times New Roman" w:cs="Times New Roman"/>
          <w:sz w:val="24"/>
          <w:szCs w:val="24"/>
        </w:rPr>
        <w:t xml:space="preserve">(1) </w:t>
      </w:r>
      <w:r w:rsidRPr="00A4308B">
        <w:rPr>
          <w:rFonts w:ascii="Times New Roman" w:hAnsi="Times New Roman" w:cs="Times New Roman"/>
          <w:i/>
          <w:sz w:val="24"/>
          <w:szCs w:val="24"/>
        </w:rPr>
        <w:t xml:space="preserve">får </w:t>
      </w:r>
      <w:r w:rsidRPr="00A4308B">
        <w:rPr>
          <w:rFonts w:ascii="Times New Roman" w:hAnsi="Times New Roman" w:cs="Times New Roman"/>
          <w:sz w:val="24"/>
          <w:szCs w:val="24"/>
        </w:rPr>
        <w:t>получает 21,7%, в то время как в Директиве (4) и Решении (5) использование данного модального глагола находится на одном уровне – чуть больше 10%.</w:t>
      </w:r>
    </w:p>
    <w:p w14:paraId="298A0F95"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Как было отмечено М. Нурдман, модальный глагол </w:t>
      </w:r>
      <w:r w:rsidRPr="00A4308B">
        <w:rPr>
          <w:rFonts w:ascii="Times New Roman" w:hAnsi="Times New Roman" w:cs="Times New Roman"/>
          <w:i/>
          <w:sz w:val="24"/>
          <w:szCs w:val="24"/>
          <w:lang w:val="en-US"/>
        </w:rPr>
        <w:t>m</w:t>
      </w:r>
      <w:r w:rsidRPr="00A4308B">
        <w:rPr>
          <w:rFonts w:ascii="Times New Roman" w:hAnsi="Times New Roman" w:cs="Times New Roman"/>
          <w:i/>
          <w:sz w:val="24"/>
          <w:szCs w:val="24"/>
        </w:rPr>
        <w:t>å</w:t>
      </w:r>
      <w:r w:rsidRPr="00A4308B">
        <w:rPr>
          <w:rFonts w:ascii="Times New Roman" w:hAnsi="Times New Roman" w:cs="Times New Roman"/>
          <w:i/>
          <w:sz w:val="24"/>
          <w:szCs w:val="24"/>
          <w:lang w:val="en-US"/>
        </w:rPr>
        <w:t>ste</w:t>
      </w:r>
      <w:r w:rsidRPr="00A4308B">
        <w:rPr>
          <w:rFonts w:ascii="Times New Roman" w:hAnsi="Times New Roman" w:cs="Times New Roman"/>
          <w:sz w:val="24"/>
          <w:szCs w:val="24"/>
        </w:rPr>
        <w:t xml:space="preserve"> используется крайне редко, но тем не менее встречается в официально-деловых текстах. В нашем исследовании </w:t>
      </w:r>
      <w:r w:rsidRPr="00A4308B">
        <w:rPr>
          <w:rFonts w:ascii="Times New Roman" w:hAnsi="Times New Roman" w:cs="Times New Roman"/>
          <w:sz w:val="24"/>
          <w:szCs w:val="24"/>
        </w:rPr>
        <w:lastRenderedPageBreak/>
        <w:t>данный глагол встретился только в двух из четырех документов – Регламенте (1) и Директиве (4), при этом отличаясь низким процентным соотношением по сравнению с другими – всего 0,2% и 1,8% соответственно.</w:t>
      </w:r>
    </w:p>
    <w:p w14:paraId="30849A9A" w14:textId="5E0EB475"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Учитывая тот факт, что разные модальные глаголы выражают разные уровни принуждения, это также влияет на их употребление в разных частях документов: преамбуле, основной части и приложениях. В связи с этим вопросом интересно исследование А. Ульсон, которая сравнивает оригиналы документов ЕС на французском языке с их переводами на шведский язык</w:t>
      </w:r>
      <w:r w:rsidRPr="00A4308B">
        <w:rPr>
          <w:rFonts w:ascii="Times New Roman" w:hAnsi="Times New Roman" w:cs="Times New Roman"/>
          <w:sz w:val="24"/>
          <w:szCs w:val="24"/>
          <w:vertAlign w:val="superscript"/>
        </w:rPr>
        <w:footnoteReference w:id="209"/>
      </w:r>
      <w:r w:rsidRPr="00A4308B">
        <w:rPr>
          <w:rFonts w:ascii="Times New Roman" w:hAnsi="Times New Roman" w:cs="Times New Roman"/>
          <w:sz w:val="24"/>
          <w:szCs w:val="24"/>
        </w:rPr>
        <w:t xml:space="preserve">. Она пишет о том, что вспомогательные модальные глаголы по-разному распределяются в тексте. Так, например, в преамбуле чаще всего используется </w:t>
      </w:r>
      <w:r w:rsidRPr="00A4308B">
        <w:rPr>
          <w:rFonts w:ascii="Times New Roman" w:hAnsi="Times New Roman" w:cs="Times New Roman"/>
          <w:i/>
          <w:sz w:val="24"/>
          <w:szCs w:val="24"/>
          <w:lang w:val="en-US"/>
        </w:rPr>
        <w:t>b</w:t>
      </w:r>
      <w:r w:rsidRPr="00A4308B">
        <w:rPr>
          <w:rFonts w:ascii="Times New Roman" w:hAnsi="Times New Roman" w:cs="Times New Roman"/>
          <w:i/>
          <w:sz w:val="24"/>
          <w:szCs w:val="24"/>
        </w:rPr>
        <w:t>ö</w:t>
      </w:r>
      <w:r w:rsidRPr="00A4308B">
        <w:rPr>
          <w:rFonts w:ascii="Times New Roman" w:hAnsi="Times New Roman" w:cs="Times New Roman"/>
          <w:i/>
          <w:sz w:val="24"/>
          <w:szCs w:val="24"/>
          <w:lang w:val="en-US"/>
        </w:rPr>
        <w:t>r</w:t>
      </w:r>
      <w:r w:rsidRPr="00A4308B">
        <w:rPr>
          <w:rFonts w:ascii="Times New Roman" w:hAnsi="Times New Roman" w:cs="Times New Roman"/>
          <w:sz w:val="24"/>
          <w:szCs w:val="24"/>
        </w:rPr>
        <w:t xml:space="preserve">, в то время как </w:t>
      </w:r>
      <w:r w:rsidR="001543A7">
        <w:rPr>
          <w:rFonts w:ascii="Times New Roman" w:hAnsi="Times New Roman" w:cs="Times New Roman"/>
          <w:i/>
          <w:sz w:val="24"/>
          <w:szCs w:val="24"/>
          <w:lang w:val="en-US"/>
        </w:rPr>
        <w:t>ska</w:t>
      </w:r>
      <w:r w:rsidRPr="00A4308B">
        <w:rPr>
          <w:rFonts w:ascii="Times New Roman" w:hAnsi="Times New Roman" w:cs="Times New Roman"/>
          <w:sz w:val="24"/>
          <w:szCs w:val="24"/>
        </w:rPr>
        <w:t xml:space="preserve"> как правило вообще не используется в данной части текста.  </w:t>
      </w:r>
      <w:r w:rsidRPr="00A4308B">
        <w:rPr>
          <w:rFonts w:ascii="Times New Roman" w:hAnsi="Times New Roman" w:cs="Times New Roman"/>
          <w:i/>
          <w:sz w:val="24"/>
          <w:szCs w:val="24"/>
          <w:lang w:val="en-US"/>
        </w:rPr>
        <w:t>Ska</w:t>
      </w:r>
      <w:r w:rsidRPr="00A4308B">
        <w:rPr>
          <w:rFonts w:ascii="Times New Roman" w:hAnsi="Times New Roman" w:cs="Times New Roman"/>
          <w:sz w:val="24"/>
          <w:szCs w:val="24"/>
        </w:rPr>
        <w:t xml:space="preserve">, согласно А. Ульсон, является преобладающим модальным глаголом в основной части документа и в приложениях. Более того, в пособии для переводчиков ЕС, работающих с шведским языком, напрямую говорится о том, что в преамбуле не должен использоваться глагол </w:t>
      </w:r>
      <w:r w:rsidRPr="00A4308B">
        <w:rPr>
          <w:rFonts w:ascii="Times New Roman" w:hAnsi="Times New Roman" w:cs="Times New Roman"/>
          <w:i/>
          <w:sz w:val="24"/>
          <w:szCs w:val="24"/>
          <w:lang w:val="en-US"/>
        </w:rPr>
        <w:t>ska</w:t>
      </w:r>
      <w:r w:rsidRPr="00A4308B">
        <w:rPr>
          <w:rFonts w:ascii="Times New Roman" w:hAnsi="Times New Roman" w:cs="Times New Roman"/>
          <w:sz w:val="24"/>
          <w:szCs w:val="24"/>
        </w:rPr>
        <w:t>, за исключением прямых ссылок на другие правовые акты,</w:t>
      </w:r>
      <w:r w:rsidRPr="00A4308B">
        <w:t xml:space="preserve"> </w:t>
      </w:r>
      <w:r w:rsidRPr="00A4308B">
        <w:rPr>
          <w:rFonts w:ascii="Times New Roman" w:hAnsi="Times New Roman" w:cs="Times New Roman"/>
          <w:sz w:val="24"/>
          <w:szCs w:val="24"/>
        </w:rPr>
        <w:t xml:space="preserve">вместо этого рекомендуется использовать </w:t>
      </w:r>
      <w:r w:rsidRPr="00A4308B">
        <w:rPr>
          <w:rFonts w:ascii="Times New Roman" w:hAnsi="Times New Roman" w:cs="Times New Roman"/>
          <w:i/>
          <w:sz w:val="24"/>
          <w:szCs w:val="24"/>
        </w:rPr>
        <w:t>bör</w:t>
      </w:r>
      <w:r w:rsidRPr="00A4308B">
        <w:rPr>
          <w:rFonts w:ascii="Times New Roman" w:hAnsi="Times New Roman" w:cs="Times New Roman"/>
          <w:sz w:val="24"/>
          <w:szCs w:val="24"/>
        </w:rPr>
        <w:t xml:space="preserve"> и </w:t>
      </w:r>
      <w:r w:rsidRPr="00A4308B">
        <w:rPr>
          <w:rFonts w:ascii="Times New Roman" w:hAnsi="Times New Roman" w:cs="Times New Roman"/>
          <w:i/>
          <w:sz w:val="24"/>
          <w:szCs w:val="24"/>
        </w:rPr>
        <w:t>måste</w:t>
      </w:r>
      <w:r w:rsidRPr="00A4308B">
        <w:rPr>
          <w:rFonts w:ascii="Times New Roman" w:hAnsi="Times New Roman" w:cs="Times New Roman"/>
          <w:sz w:val="24"/>
          <w:szCs w:val="24"/>
        </w:rPr>
        <w:t xml:space="preserve"> </w:t>
      </w:r>
      <w:r w:rsidRPr="00A4308B">
        <w:rPr>
          <w:rFonts w:ascii="Times New Roman" w:hAnsi="Times New Roman" w:cs="Times New Roman"/>
          <w:sz w:val="24"/>
          <w:szCs w:val="24"/>
          <w:vertAlign w:val="superscript"/>
        </w:rPr>
        <w:footnoteReference w:id="210"/>
      </w:r>
      <w:r w:rsidRPr="00A4308B">
        <w:rPr>
          <w:rFonts w:ascii="Times New Roman" w:hAnsi="Times New Roman" w:cs="Times New Roman"/>
          <w:sz w:val="24"/>
          <w:szCs w:val="24"/>
        </w:rPr>
        <w:t>.</w:t>
      </w:r>
    </w:p>
    <w:p w14:paraId="6A2BC6C2" w14:textId="599D169B"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контексте ЕС использование модальных глаголов в шведском языке сталкивается с определенными сложностями, поскольку, как пишет А. Ульсон, в французском и английском языках, т.е. самых распространенных языках оригинала, используется гораздо более широкий набор вспомогательных модальных глаголов (восемь в английском и девять в французском языках) по сравнению с пятью в шведском</w:t>
      </w:r>
      <w:r w:rsidRPr="00A4308B">
        <w:rPr>
          <w:rFonts w:ascii="Times New Roman" w:hAnsi="Times New Roman" w:cs="Times New Roman"/>
          <w:sz w:val="24"/>
          <w:szCs w:val="24"/>
          <w:vertAlign w:val="superscript"/>
        </w:rPr>
        <w:footnoteReference w:id="211"/>
      </w:r>
      <w:r w:rsidRPr="00A4308B">
        <w:rPr>
          <w:rFonts w:ascii="Times New Roman" w:hAnsi="Times New Roman" w:cs="Times New Roman"/>
          <w:sz w:val="24"/>
          <w:szCs w:val="24"/>
        </w:rPr>
        <w:t xml:space="preserve">. Такая диспропорция наталкивает на мысль о том, что в языке перевода невозможно передать все степени обязательности правовых документов, которые, возможно, достаточно сильно отличаются друг от друга. А. Ульсон объясняет сложившуюся ситуацию тем, что в Швеции более развита культура использования простого и понятного языка в юридических документах, и устаревшие модальные глаголы уже вышли из употребления, в отличие, от французского и английского языков, где они широко используются до сих пор. </w:t>
      </w:r>
    </w:p>
    <w:p w14:paraId="2C74DEE3"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Обобщая вышесказанное, стоит отметить, что частое использование модальных глаголов несомненно является одной из характерных черт официально-деловых документов, которая помогает выразить степень обязательности исполнения тех или иных правил. Наше исследование показало, что самым распространенным модальным глаголом </w:t>
      </w:r>
      <w:r w:rsidRPr="00A4308B">
        <w:rPr>
          <w:rFonts w:ascii="Times New Roman" w:hAnsi="Times New Roman" w:cs="Times New Roman"/>
          <w:sz w:val="24"/>
          <w:szCs w:val="24"/>
        </w:rPr>
        <w:lastRenderedPageBreak/>
        <w:t xml:space="preserve">в изученном материале является глагол </w:t>
      </w:r>
      <w:r w:rsidRPr="00A4308B">
        <w:rPr>
          <w:rFonts w:ascii="Times New Roman" w:hAnsi="Times New Roman" w:cs="Times New Roman"/>
          <w:i/>
          <w:sz w:val="24"/>
          <w:szCs w:val="24"/>
          <w:lang w:val="en-US"/>
        </w:rPr>
        <w:t>ska</w:t>
      </w:r>
      <w:r w:rsidRPr="00A4308B">
        <w:rPr>
          <w:rFonts w:ascii="Times New Roman" w:hAnsi="Times New Roman" w:cs="Times New Roman"/>
          <w:sz w:val="24"/>
          <w:szCs w:val="24"/>
        </w:rPr>
        <w:t xml:space="preserve">, что также подтверждают предыдущие исследования. Такой результат может быть связан с тем, что большинство рассмотренных документов обладают юридической силой и обязательны к исполнению. Глаголы </w:t>
      </w:r>
      <w:r w:rsidRPr="00A4308B">
        <w:rPr>
          <w:rFonts w:ascii="Times New Roman" w:hAnsi="Times New Roman" w:cs="Times New Roman"/>
          <w:i/>
          <w:sz w:val="24"/>
          <w:szCs w:val="24"/>
          <w:lang w:val="sv-SE"/>
        </w:rPr>
        <w:t>b</w:t>
      </w:r>
      <w:r w:rsidRPr="00A4308B">
        <w:rPr>
          <w:rFonts w:ascii="Times New Roman" w:hAnsi="Times New Roman" w:cs="Times New Roman"/>
          <w:i/>
          <w:sz w:val="24"/>
          <w:szCs w:val="24"/>
        </w:rPr>
        <w:t>ö</w:t>
      </w:r>
      <w:r w:rsidRPr="00A4308B">
        <w:rPr>
          <w:rFonts w:ascii="Times New Roman" w:hAnsi="Times New Roman" w:cs="Times New Roman"/>
          <w:i/>
          <w:sz w:val="24"/>
          <w:szCs w:val="24"/>
          <w:lang w:val="sv-SE"/>
        </w:rPr>
        <w:t>r</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kan</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и </w:t>
      </w:r>
      <w:r w:rsidRPr="00A4308B">
        <w:rPr>
          <w:rFonts w:ascii="Times New Roman" w:hAnsi="Times New Roman" w:cs="Times New Roman"/>
          <w:i/>
          <w:sz w:val="24"/>
          <w:szCs w:val="24"/>
          <w:lang w:val="en-US"/>
        </w:rPr>
        <w:t>f</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r</w:t>
      </w:r>
      <w:r w:rsidRPr="00A4308B">
        <w:rPr>
          <w:rFonts w:ascii="Times New Roman" w:hAnsi="Times New Roman" w:cs="Times New Roman"/>
          <w:sz w:val="24"/>
          <w:szCs w:val="24"/>
        </w:rPr>
        <w:t xml:space="preserve"> встречаются с различной частотностью в зависимости от документа, выполняя свои определенные функции. Что касается глагола </w:t>
      </w:r>
      <w:r w:rsidRPr="00A4308B">
        <w:rPr>
          <w:rFonts w:ascii="Times New Roman" w:hAnsi="Times New Roman" w:cs="Times New Roman"/>
          <w:i/>
          <w:sz w:val="24"/>
          <w:szCs w:val="24"/>
          <w:lang w:val="en-US"/>
        </w:rPr>
        <w:t>m</w:t>
      </w:r>
      <w:r w:rsidRPr="00A4308B">
        <w:rPr>
          <w:rFonts w:ascii="Times New Roman" w:hAnsi="Times New Roman" w:cs="Times New Roman"/>
          <w:i/>
          <w:sz w:val="24"/>
          <w:szCs w:val="24"/>
        </w:rPr>
        <w:t>å</w:t>
      </w:r>
      <w:r w:rsidRPr="00A4308B">
        <w:rPr>
          <w:rFonts w:ascii="Times New Roman" w:hAnsi="Times New Roman" w:cs="Times New Roman"/>
          <w:i/>
          <w:sz w:val="24"/>
          <w:szCs w:val="24"/>
          <w:lang w:val="sv-SE"/>
        </w:rPr>
        <w:t>ste</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 xml:space="preserve">то он употребляется крайне редко, но тем не менее сохраняет свое присутствие в текстах. </w:t>
      </w:r>
    </w:p>
    <w:p w14:paraId="1A977F36" w14:textId="77777777" w:rsidR="00A4308B" w:rsidRPr="00A4308B" w:rsidRDefault="00A4308B" w:rsidP="00A4308B">
      <w:pPr>
        <w:spacing w:line="360" w:lineRule="auto"/>
        <w:ind w:firstLine="709"/>
        <w:jc w:val="both"/>
        <w:rPr>
          <w:rFonts w:ascii="Times New Roman" w:hAnsi="Times New Roman" w:cs="Times New Roman"/>
          <w:sz w:val="24"/>
          <w:szCs w:val="24"/>
        </w:rPr>
      </w:pPr>
    </w:p>
    <w:p w14:paraId="40F7FECD" w14:textId="77777777" w:rsidR="00A4308B" w:rsidRPr="00A4308B" w:rsidRDefault="00A4308B" w:rsidP="004C3DA3">
      <w:pPr>
        <w:numPr>
          <w:ilvl w:val="1"/>
          <w:numId w:val="31"/>
        </w:numPr>
        <w:spacing w:line="360" w:lineRule="auto"/>
        <w:contextualSpacing/>
        <w:jc w:val="both"/>
        <w:rPr>
          <w:rFonts w:ascii="Times New Roman" w:hAnsi="Times New Roman" w:cs="Times New Roman"/>
          <w:sz w:val="24"/>
          <w:szCs w:val="24"/>
        </w:rPr>
      </w:pPr>
      <w:r w:rsidRPr="00A4308B">
        <w:rPr>
          <w:rFonts w:ascii="Times New Roman" w:hAnsi="Times New Roman" w:cs="Times New Roman"/>
          <w:b/>
          <w:sz w:val="24"/>
          <w:szCs w:val="24"/>
        </w:rPr>
        <w:t>Особенности построения предложений</w:t>
      </w:r>
    </w:p>
    <w:p w14:paraId="04F6E38E" w14:textId="77777777" w:rsidR="00A4308B" w:rsidRPr="00A4308B" w:rsidRDefault="00A4308B" w:rsidP="004C3DA3">
      <w:pPr>
        <w:numPr>
          <w:ilvl w:val="2"/>
          <w:numId w:val="31"/>
        </w:numPr>
        <w:spacing w:line="360" w:lineRule="auto"/>
        <w:ind w:left="2869"/>
        <w:contextualSpacing/>
        <w:jc w:val="both"/>
        <w:rPr>
          <w:rFonts w:ascii="Times New Roman" w:hAnsi="Times New Roman" w:cs="Times New Roman"/>
          <w:b/>
          <w:sz w:val="24"/>
          <w:szCs w:val="24"/>
        </w:rPr>
      </w:pPr>
      <w:r w:rsidRPr="00A4308B">
        <w:rPr>
          <w:rFonts w:ascii="Times New Roman" w:hAnsi="Times New Roman" w:cs="Times New Roman"/>
          <w:b/>
          <w:sz w:val="24"/>
          <w:szCs w:val="24"/>
        </w:rPr>
        <w:t xml:space="preserve">Длина и структура </w:t>
      </w:r>
    </w:p>
    <w:p w14:paraId="0E847357" w14:textId="10488968"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Во всех рассмотренных нами предыдущих исследованиях делового стиля отмечается, что на синтаксическом уровне тексты характеризуются сложной структурой предложений, что приводит к тому, что содержание документов способны понять только профессионалы. Об это</w:t>
      </w:r>
      <w:r w:rsidR="00234FBF">
        <w:rPr>
          <w:rFonts w:ascii="Times New Roman" w:hAnsi="Times New Roman" w:cs="Times New Roman"/>
          <w:sz w:val="24"/>
          <w:szCs w:val="24"/>
        </w:rPr>
        <w:t>м</w:t>
      </w:r>
      <w:r w:rsidRPr="00A4308B">
        <w:rPr>
          <w:rFonts w:ascii="Times New Roman" w:hAnsi="Times New Roman" w:cs="Times New Roman"/>
          <w:sz w:val="24"/>
          <w:szCs w:val="24"/>
        </w:rPr>
        <w:t xml:space="preserve"> пишут, к примеру, Я. Энгберг и К.В. Расмуссен, указывая на то, что </w:t>
      </w:r>
      <w:r w:rsidR="00234FBF">
        <w:rPr>
          <w:rFonts w:ascii="Times New Roman" w:hAnsi="Times New Roman" w:cs="Times New Roman"/>
          <w:sz w:val="24"/>
          <w:szCs w:val="24"/>
        </w:rPr>
        <w:t>результатом высоких требований</w:t>
      </w:r>
      <w:r w:rsidRPr="00A4308B">
        <w:rPr>
          <w:rFonts w:ascii="Times New Roman" w:hAnsi="Times New Roman" w:cs="Times New Roman"/>
          <w:sz w:val="24"/>
          <w:szCs w:val="24"/>
        </w:rPr>
        <w:t xml:space="preserve"> к точности и однозна</w:t>
      </w:r>
      <w:r w:rsidR="00234FBF">
        <w:rPr>
          <w:rFonts w:ascii="Times New Roman" w:hAnsi="Times New Roman" w:cs="Times New Roman"/>
          <w:sz w:val="24"/>
          <w:szCs w:val="24"/>
        </w:rPr>
        <w:t>чности правовых текстов становится повышение их уровня</w:t>
      </w:r>
      <w:r w:rsidRPr="00A4308B">
        <w:rPr>
          <w:rFonts w:ascii="Times New Roman" w:hAnsi="Times New Roman" w:cs="Times New Roman"/>
          <w:sz w:val="24"/>
          <w:szCs w:val="24"/>
        </w:rPr>
        <w:t xml:space="preserve"> инф</w:t>
      </w:r>
      <w:r w:rsidR="00234FBF">
        <w:rPr>
          <w:rFonts w:ascii="Times New Roman" w:hAnsi="Times New Roman" w:cs="Times New Roman"/>
          <w:sz w:val="24"/>
          <w:szCs w:val="24"/>
        </w:rPr>
        <w:t>ормационной сложности</w:t>
      </w:r>
      <w:r w:rsidRPr="00A4308B">
        <w:rPr>
          <w:rFonts w:ascii="Times New Roman" w:hAnsi="Times New Roman" w:cs="Times New Roman"/>
          <w:sz w:val="24"/>
          <w:szCs w:val="24"/>
          <w:vertAlign w:val="superscript"/>
        </w:rPr>
        <w:footnoteReference w:id="212"/>
      </w:r>
      <w:r w:rsidRPr="00A4308B">
        <w:rPr>
          <w:rFonts w:ascii="Times New Roman" w:hAnsi="Times New Roman" w:cs="Times New Roman"/>
          <w:sz w:val="24"/>
          <w:szCs w:val="24"/>
        </w:rPr>
        <w:t>. Авторы утверждают, что избавиться от этой особенности крайне сложно. Причинами такого составления документов являются идеалы права и сама природа языка как средства общения</w:t>
      </w:r>
      <w:r w:rsidRPr="00A4308B">
        <w:rPr>
          <w:rFonts w:ascii="Times New Roman" w:hAnsi="Times New Roman" w:cs="Times New Roman"/>
          <w:sz w:val="24"/>
          <w:szCs w:val="24"/>
          <w:vertAlign w:val="superscript"/>
        </w:rPr>
        <w:footnoteReference w:id="213"/>
      </w:r>
      <w:r w:rsidRPr="00A4308B">
        <w:rPr>
          <w:rFonts w:ascii="Times New Roman" w:hAnsi="Times New Roman" w:cs="Times New Roman"/>
          <w:sz w:val="24"/>
          <w:szCs w:val="24"/>
        </w:rPr>
        <w:t>. Я. Энгберг и К.В. Расмуссен подчеркивают, что сложность текстов – это «логический результат того, какую юридическую систему строит современное общество и того, как общество хочет, чтобы она работала»</w:t>
      </w:r>
      <w:r w:rsidRPr="00A4308B">
        <w:rPr>
          <w:rFonts w:ascii="Times New Roman" w:hAnsi="Times New Roman" w:cs="Times New Roman"/>
          <w:sz w:val="24"/>
          <w:szCs w:val="24"/>
          <w:vertAlign w:val="superscript"/>
        </w:rPr>
        <w:footnoteReference w:id="214"/>
      </w:r>
      <w:r w:rsidRPr="00A4308B">
        <w:rPr>
          <w:rFonts w:ascii="Times New Roman" w:hAnsi="Times New Roman" w:cs="Times New Roman"/>
          <w:sz w:val="24"/>
          <w:szCs w:val="24"/>
        </w:rPr>
        <w:t>.</w:t>
      </w:r>
    </w:p>
    <w:p w14:paraId="0A497F4A" w14:textId="1D9E41E0"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Как пишет Х. Ландквист, ключевым понятием в изучении синтаксиса юридических документов является «</w:t>
      </w:r>
      <w:r w:rsidRPr="00A4308B">
        <w:rPr>
          <w:rFonts w:ascii="Times New Roman" w:hAnsi="Times New Roman" w:cs="Times New Roman"/>
          <w:i/>
          <w:sz w:val="24"/>
          <w:szCs w:val="24"/>
          <w:lang w:val="en-US"/>
        </w:rPr>
        <w:t>grammatisk</w:t>
      </w:r>
      <w:r w:rsidRPr="00A4308B">
        <w:rPr>
          <w:rFonts w:ascii="Times New Roman" w:hAnsi="Times New Roman" w:cs="Times New Roman"/>
          <w:i/>
          <w:sz w:val="24"/>
          <w:szCs w:val="24"/>
        </w:rPr>
        <w:t xml:space="preserve"> </w:t>
      </w:r>
      <w:r w:rsidRPr="00A4308B">
        <w:rPr>
          <w:rFonts w:ascii="Times New Roman" w:hAnsi="Times New Roman" w:cs="Times New Roman"/>
          <w:i/>
          <w:sz w:val="24"/>
          <w:szCs w:val="24"/>
          <w:lang w:val="en-US"/>
        </w:rPr>
        <w:t>komplexitet</w:t>
      </w:r>
      <w:r w:rsidRPr="00A4308B">
        <w:rPr>
          <w:rFonts w:ascii="Times New Roman" w:hAnsi="Times New Roman" w:cs="Times New Roman"/>
          <w:i/>
          <w:sz w:val="24"/>
          <w:szCs w:val="24"/>
        </w:rPr>
        <w:t>» (</w:t>
      </w:r>
      <w:r w:rsidRPr="00A4308B">
        <w:rPr>
          <w:rFonts w:ascii="Times New Roman" w:hAnsi="Times New Roman" w:cs="Times New Roman"/>
          <w:sz w:val="24"/>
          <w:szCs w:val="24"/>
        </w:rPr>
        <w:t>грамматическая сложность)</w:t>
      </w:r>
      <w:r w:rsidRPr="00A4308B">
        <w:rPr>
          <w:rFonts w:ascii="Times New Roman" w:hAnsi="Times New Roman" w:cs="Times New Roman"/>
          <w:sz w:val="24"/>
          <w:szCs w:val="24"/>
          <w:vertAlign w:val="superscript"/>
        </w:rPr>
        <w:footnoteReference w:id="215"/>
      </w:r>
      <w:r w:rsidRPr="00A4308B">
        <w:rPr>
          <w:rFonts w:ascii="Times New Roman" w:hAnsi="Times New Roman" w:cs="Times New Roman"/>
          <w:sz w:val="24"/>
          <w:szCs w:val="24"/>
        </w:rPr>
        <w:t>. Уровень грамматической сложности оценивается исходя из длины предложений, частотности использования сложных предложений, в особенности, с подчинительной связью, а также расположения подчинительных конструкций в пред</w:t>
      </w:r>
      <w:r w:rsidR="00A3571C">
        <w:rPr>
          <w:rFonts w:ascii="Times New Roman" w:hAnsi="Times New Roman" w:cs="Times New Roman"/>
          <w:sz w:val="24"/>
          <w:szCs w:val="24"/>
        </w:rPr>
        <w:t>ложении. С этим согласна Б.</w:t>
      </w:r>
      <w:r w:rsidR="00A3571C">
        <w:rPr>
          <w:rFonts w:ascii="Times New Roman" w:hAnsi="Times New Roman" w:cs="Times New Roman"/>
          <w:sz w:val="24"/>
          <w:szCs w:val="24"/>
        </w:rPr>
        <w:noBreakHyphen/>
        <w:t>Л. </w:t>
      </w:r>
      <w:r w:rsidRPr="00A4308B">
        <w:rPr>
          <w:rFonts w:ascii="Times New Roman" w:hAnsi="Times New Roman" w:cs="Times New Roman"/>
          <w:sz w:val="24"/>
          <w:szCs w:val="24"/>
        </w:rPr>
        <w:t>Гуннарссон. Автор указывает на это в своей работе, посвященной исследованию того, насколько понятны юридические тексты для разных групп читателей</w:t>
      </w:r>
      <w:r w:rsidRPr="00A4308B">
        <w:rPr>
          <w:rFonts w:ascii="Times New Roman" w:hAnsi="Times New Roman" w:cs="Times New Roman"/>
          <w:sz w:val="24"/>
          <w:szCs w:val="24"/>
          <w:vertAlign w:val="superscript"/>
        </w:rPr>
        <w:footnoteReference w:id="216"/>
      </w:r>
      <w:r w:rsidRPr="00A4308B">
        <w:rPr>
          <w:rFonts w:ascii="Times New Roman" w:hAnsi="Times New Roman" w:cs="Times New Roman"/>
          <w:sz w:val="24"/>
          <w:szCs w:val="24"/>
        </w:rPr>
        <w:t xml:space="preserve">. Б. -Л. Гуннарссон было выявлено, что сложность текста для понимания зависит не столько от используемых </w:t>
      </w:r>
      <w:r w:rsidRPr="00A4308B">
        <w:rPr>
          <w:rFonts w:ascii="Times New Roman" w:hAnsi="Times New Roman" w:cs="Times New Roman"/>
          <w:sz w:val="24"/>
          <w:szCs w:val="24"/>
        </w:rPr>
        <w:lastRenderedPageBreak/>
        <w:t>слов, сколько от непривычного построения предложений и расположения их членов. Участники исследования также отмечали, что, читая тексты со сложным синтаксисом, трудно получить общее представление об их содержании, особенно, если в тексте отсутствуют заголовки или другие типографические способы выделения главного.</w:t>
      </w:r>
    </w:p>
    <w:p w14:paraId="40A4F394" w14:textId="3D0BFCC4"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 Сравнительный анализ синтаксиса в текстах разных профессиональных сфер также представляет интерес с точки зрения нашего исследования. М. Нурдман в своей работе сравнивает такие сферы, как право, коммуникативная теория, лингвистика, экономика, электроника и информационные технологии</w:t>
      </w:r>
      <w:r w:rsidRPr="00A4308B">
        <w:rPr>
          <w:rFonts w:ascii="Times New Roman" w:hAnsi="Times New Roman" w:cs="Times New Roman"/>
          <w:sz w:val="24"/>
          <w:szCs w:val="24"/>
          <w:vertAlign w:val="superscript"/>
        </w:rPr>
        <w:footnoteReference w:id="217"/>
      </w:r>
      <w:r w:rsidRPr="00A4308B">
        <w:rPr>
          <w:rFonts w:ascii="Times New Roman" w:hAnsi="Times New Roman" w:cs="Times New Roman"/>
          <w:sz w:val="24"/>
          <w:szCs w:val="24"/>
        </w:rPr>
        <w:t>. В результа</w:t>
      </w:r>
      <w:r w:rsidR="00A3571C">
        <w:rPr>
          <w:rFonts w:ascii="Times New Roman" w:hAnsi="Times New Roman" w:cs="Times New Roman"/>
          <w:sz w:val="24"/>
          <w:szCs w:val="24"/>
        </w:rPr>
        <w:t>те</w:t>
      </w:r>
      <w:r w:rsidRPr="00A4308B">
        <w:rPr>
          <w:rFonts w:ascii="Times New Roman" w:hAnsi="Times New Roman" w:cs="Times New Roman"/>
          <w:sz w:val="24"/>
          <w:szCs w:val="24"/>
        </w:rPr>
        <w:t xml:space="preserve"> М. Нурдман заключает, что юридические тексты отличается самым большим количеством</w:t>
      </w:r>
      <w:r w:rsidR="00A3571C">
        <w:rPr>
          <w:rFonts w:ascii="Times New Roman" w:hAnsi="Times New Roman" w:cs="Times New Roman"/>
          <w:sz w:val="24"/>
          <w:szCs w:val="24"/>
        </w:rPr>
        <w:t xml:space="preserve"> слов на предложение (21,5 слова</w:t>
      </w:r>
      <w:r w:rsidRPr="00A4308B">
        <w:rPr>
          <w:rFonts w:ascii="Times New Roman" w:hAnsi="Times New Roman" w:cs="Times New Roman"/>
          <w:sz w:val="24"/>
          <w:szCs w:val="24"/>
        </w:rPr>
        <w:t>/предложение) среди всех изученных текстов.  Однако в статье для «Шведской юридической газеты» (</w:t>
      </w:r>
      <w:r w:rsidRPr="00A3571C">
        <w:rPr>
          <w:rFonts w:ascii="Times New Roman" w:hAnsi="Times New Roman" w:cs="Times New Roman"/>
          <w:sz w:val="24"/>
          <w:szCs w:val="24"/>
          <w:lang w:val="en-US"/>
        </w:rPr>
        <w:t>Svensk</w:t>
      </w:r>
      <w:r w:rsidRPr="00A3571C">
        <w:rPr>
          <w:rFonts w:ascii="Times New Roman" w:hAnsi="Times New Roman" w:cs="Times New Roman"/>
          <w:sz w:val="24"/>
          <w:szCs w:val="24"/>
        </w:rPr>
        <w:t xml:space="preserve"> </w:t>
      </w:r>
      <w:r w:rsidRPr="00A3571C">
        <w:rPr>
          <w:rFonts w:ascii="Times New Roman" w:hAnsi="Times New Roman" w:cs="Times New Roman"/>
          <w:sz w:val="24"/>
          <w:szCs w:val="24"/>
          <w:lang w:val="en-US"/>
        </w:rPr>
        <w:t>juristtidning</w:t>
      </w:r>
      <w:r w:rsidRPr="00A4308B">
        <w:rPr>
          <w:rFonts w:ascii="Times New Roman" w:hAnsi="Times New Roman" w:cs="Times New Roman"/>
          <w:sz w:val="24"/>
          <w:szCs w:val="24"/>
        </w:rPr>
        <w:t>) М. Нурдман отмечает, что сложным для понимания юридический язык делает не большая средняя длина предложений, а их структура. Развивая эту мысль, она указывает на то, что в правовых текстах простые предложения встречаются крайне редко. В сравнении с другими языками профессионального общения в данных текстах содержится наибольшее количество придаточных предложений</w:t>
      </w:r>
      <w:r w:rsidRPr="00A4308B">
        <w:rPr>
          <w:rFonts w:ascii="Times New Roman" w:hAnsi="Times New Roman" w:cs="Times New Roman"/>
          <w:sz w:val="24"/>
          <w:szCs w:val="24"/>
          <w:vertAlign w:val="superscript"/>
        </w:rPr>
        <w:footnoteReference w:id="218"/>
      </w:r>
      <w:r w:rsidRPr="00A4308B">
        <w:rPr>
          <w:rFonts w:ascii="Times New Roman" w:hAnsi="Times New Roman" w:cs="Times New Roman"/>
          <w:sz w:val="24"/>
          <w:szCs w:val="24"/>
        </w:rPr>
        <w:t>.</w:t>
      </w:r>
    </w:p>
    <w:p w14:paraId="1321495D" w14:textId="63FD337E"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Что касается типов подчинительных предложений, то, согласно М. Нурдман, наиболее частотным типом во всех профессиональных текстах в шведском языке являются придаточные определительные, это касается и юридических текстов</w:t>
      </w:r>
      <w:r w:rsidRPr="00A4308B">
        <w:rPr>
          <w:rFonts w:ascii="Times New Roman" w:hAnsi="Times New Roman" w:cs="Times New Roman"/>
          <w:sz w:val="24"/>
          <w:szCs w:val="24"/>
          <w:vertAlign w:val="superscript"/>
        </w:rPr>
        <w:footnoteReference w:id="219"/>
      </w:r>
      <w:r w:rsidRPr="00A4308B">
        <w:rPr>
          <w:rFonts w:ascii="Times New Roman" w:hAnsi="Times New Roman" w:cs="Times New Roman"/>
          <w:sz w:val="24"/>
          <w:szCs w:val="24"/>
        </w:rPr>
        <w:t>. Характерным именно для текстов на правовую тематику является большое количество прид</w:t>
      </w:r>
      <w:r w:rsidR="00A3571C">
        <w:rPr>
          <w:rFonts w:ascii="Times New Roman" w:hAnsi="Times New Roman" w:cs="Times New Roman"/>
          <w:sz w:val="24"/>
          <w:szCs w:val="24"/>
        </w:rPr>
        <w:t>аточных предложений условия. Б.</w:t>
      </w:r>
      <w:r w:rsidRPr="00A4308B">
        <w:rPr>
          <w:rFonts w:ascii="Times New Roman" w:hAnsi="Times New Roman" w:cs="Times New Roman"/>
          <w:sz w:val="24"/>
          <w:szCs w:val="24"/>
        </w:rPr>
        <w:t>-Л. Гуннарссон также отмечает что частое использование придаточных условия является отличительной чертой языка шведских юридических документов. Кроме того, она делает вывод о том, что придаточные такого типа чаще всего ставятся в начале предложения</w:t>
      </w:r>
      <w:r w:rsidRPr="00A4308B">
        <w:rPr>
          <w:rFonts w:ascii="Times New Roman" w:hAnsi="Times New Roman" w:cs="Times New Roman"/>
          <w:sz w:val="24"/>
          <w:szCs w:val="24"/>
          <w:vertAlign w:val="superscript"/>
        </w:rPr>
        <w:footnoteReference w:id="220"/>
      </w:r>
      <w:r w:rsidRPr="00A4308B">
        <w:rPr>
          <w:rFonts w:ascii="Times New Roman" w:hAnsi="Times New Roman" w:cs="Times New Roman"/>
          <w:sz w:val="24"/>
          <w:szCs w:val="24"/>
        </w:rPr>
        <w:t xml:space="preserve">. </w:t>
      </w:r>
    </w:p>
    <w:p w14:paraId="7F082B08" w14:textId="2A3EDAB1" w:rsidR="00A4308B" w:rsidRPr="00A4308B" w:rsidRDefault="00A3571C" w:rsidP="00A4308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примере английского языка</w:t>
      </w:r>
      <w:r w:rsidR="00A4308B" w:rsidRPr="00A4308B">
        <w:rPr>
          <w:rFonts w:ascii="Times New Roman" w:hAnsi="Times New Roman" w:cs="Times New Roman"/>
          <w:sz w:val="24"/>
          <w:szCs w:val="24"/>
        </w:rPr>
        <w:t xml:space="preserve"> такую же особе</w:t>
      </w:r>
      <w:r w:rsidR="007B31EF">
        <w:rPr>
          <w:rFonts w:ascii="Times New Roman" w:hAnsi="Times New Roman" w:cs="Times New Roman"/>
          <w:sz w:val="24"/>
          <w:szCs w:val="24"/>
        </w:rPr>
        <w:t>нность выделяют Д. Кристал и Д. </w:t>
      </w:r>
      <w:r w:rsidR="00A4308B" w:rsidRPr="00A4308B">
        <w:rPr>
          <w:rFonts w:ascii="Times New Roman" w:hAnsi="Times New Roman" w:cs="Times New Roman"/>
          <w:sz w:val="24"/>
          <w:szCs w:val="24"/>
        </w:rPr>
        <w:t>Дэйви. Более того, авторы выводят типичную для правовых текстов модель построения предложения в английском языке «</w:t>
      </w:r>
      <w:r w:rsidR="00A4308B" w:rsidRPr="00A4308B">
        <w:rPr>
          <w:rFonts w:ascii="Times New Roman" w:hAnsi="Times New Roman" w:cs="Times New Roman"/>
          <w:sz w:val="24"/>
          <w:szCs w:val="24"/>
          <w:lang w:val="en-US"/>
        </w:rPr>
        <w:t>if</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X</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then</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Z</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shall</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be</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Y</w:t>
      </w:r>
      <w:r w:rsidR="00A4308B" w:rsidRPr="00A4308B">
        <w:rPr>
          <w:rFonts w:ascii="Times New Roman" w:hAnsi="Times New Roman" w:cs="Times New Roman"/>
          <w:sz w:val="24"/>
          <w:szCs w:val="24"/>
        </w:rPr>
        <w:t>» или «</w:t>
      </w:r>
      <w:r w:rsidR="00A4308B" w:rsidRPr="00A4308B">
        <w:rPr>
          <w:rFonts w:ascii="Times New Roman" w:hAnsi="Times New Roman" w:cs="Times New Roman"/>
          <w:sz w:val="24"/>
          <w:szCs w:val="24"/>
          <w:lang w:val="en-US"/>
        </w:rPr>
        <w:t>if</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X</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then</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Z</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shall</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do</w:t>
      </w:r>
      <w:r w:rsidR="00A4308B"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lang w:val="en-US"/>
        </w:rPr>
        <w:t>Y</w:t>
      </w:r>
      <w:r w:rsidR="00A4308B" w:rsidRPr="00A4308B">
        <w:rPr>
          <w:rFonts w:ascii="Times New Roman" w:hAnsi="Times New Roman" w:cs="Times New Roman"/>
          <w:sz w:val="24"/>
          <w:szCs w:val="24"/>
        </w:rPr>
        <w:t xml:space="preserve">» («если Х, тогда </w:t>
      </w:r>
      <w:r w:rsidR="00A4308B" w:rsidRPr="00A4308B">
        <w:rPr>
          <w:rFonts w:ascii="Times New Roman" w:hAnsi="Times New Roman" w:cs="Times New Roman"/>
          <w:sz w:val="24"/>
          <w:szCs w:val="24"/>
          <w:lang w:val="en-US"/>
        </w:rPr>
        <w:t>Z</w:t>
      </w:r>
      <w:r w:rsidR="00A4308B" w:rsidRPr="00A4308B">
        <w:rPr>
          <w:rFonts w:ascii="Times New Roman" w:hAnsi="Times New Roman" w:cs="Times New Roman"/>
          <w:sz w:val="24"/>
          <w:szCs w:val="24"/>
        </w:rPr>
        <w:t xml:space="preserve"> будет/сделает </w:t>
      </w:r>
      <w:r w:rsidR="00A4308B" w:rsidRPr="00A4308B">
        <w:rPr>
          <w:rFonts w:ascii="Times New Roman" w:hAnsi="Times New Roman" w:cs="Times New Roman"/>
          <w:sz w:val="24"/>
          <w:szCs w:val="24"/>
          <w:lang w:val="en-US"/>
        </w:rPr>
        <w:t>Y</w:t>
      </w:r>
      <w:r w:rsidR="00A4308B" w:rsidRPr="00A4308B">
        <w:rPr>
          <w:rFonts w:ascii="Times New Roman" w:hAnsi="Times New Roman" w:cs="Times New Roman"/>
          <w:sz w:val="24"/>
          <w:szCs w:val="24"/>
        </w:rPr>
        <w:t>»)</w:t>
      </w:r>
      <w:r w:rsidR="00A4308B" w:rsidRPr="00A4308B">
        <w:rPr>
          <w:rFonts w:ascii="Times New Roman" w:hAnsi="Times New Roman" w:cs="Times New Roman"/>
          <w:sz w:val="24"/>
          <w:szCs w:val="24"/>
          <w:vertAlign w:val="superscript"/>
        </w:rPr>
        <w:footnoteReference w:id="221"/>
      </w:r>
      <w:r w:rsidR="00A4308B" w:rsidRPr="00A4308B">
        <w:rPr>
          <w:rFonts w:ascii="Times New Roman" w:hAnsi="Times New Roman" w:cs="Times New Roman"/>
          <w:sz w:val="24"/>
          <w:szCs w:val="24"/>
        </w:rPr>
        <w:t xml:space="preserve">. Авторы уточняют, что, конечно, существуют разные вариации данной модели, но первая часть «если </w:t>
      </w:r>
      <w:r w:rsidR="00A4308B" w:rsidRPr="00A4308B">
        <w:rPr>
          <w:rFonts w:ascii="Times New Roman" w:hAnsi="Times New Roman" w:cs="Times New Roman"/>
          <w:sz w:val="24"/>
          <w:szCs w:val="24"/>
          <w:lang w:val="en-US"/>
        </w:rPr>
        <w:t>X</w:t>
      </w:r>
      <w:r w:rsidR="00A4308B" w:rsidRPr="00A4308B">
        <w:rPr>
          <w:rFonts w:ascii="Times New Roman" w:hAnsi="Times New Roman" w:cs="Times New Roman"/>
          <w:sz w:val="24"/>
          <w:szCs w:val="24"/>
        </w:rPr>
        <w:t xml:space="preserve">» остается ключевой. Такая модель, по мнению Д. Кристала и Д. Дэйви, обусловлена содержанием правовых актов, а именно тем, </w:t>
      </w:r>
      <w:r w:rsidR="00A4308B" w:rsidRPr="00A4308B">
        <w:rPr>
          <w:rFonts w:ascii="Times New Roman" w:hAnsi="Times New Roman" w:cs="Times New Roman"/>
          <w:sz w:val="24"/>
          <w:szCs w:val="24"/>
        </w:rPr>
        <w:lastRenderedPageBreak/>
        <w:t xml:space="preserve">что в системе права выполнение (или невыполнение) какого-либо действия определяется особым набором условий. Примеры такой модели можно найти и в нашем материале: </w:t>
      </w:r>
    </w:p>
    <w:p w14:paraId="7767BF39" w14:textId="77777777" w:rsidR="00A4308B" w:rsidRPr="00A4308B" w:rsidRDefault="00A4308B" w:rsidP="00A4308B">
      <w:pPr>
        <w:numPr>
          <w:ilvl w:val="0"/>
          <w:numId w:val="26"/>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Om medlemsstaterna och kommissionen är överens om att en medlemsstats åtgärd är berättigad, bör kommissionen inte involveras ytterligare</w:t>
      </w:r>
      <w:r w:rsidRPr="00A4308B">
        <w:rPr>
          <w:rFonts w:ascii="Times New Roman" w:hAnsi="Times New Roman" w:cs="Times New Roman"/>
          <w:sz w:val="24"/>
          <w:szCs w:val="24"/>
          <w:lang w:val="sv-SE"/>
        </w:rPr>
        <w:t>. (4)</w:t>
      </w:r>
    </w:p>
    <w:p w14:paraId="621FEE82" w14:textId="38091BA4"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Если государства-члены и комиссия </w:t>
      </w:r>
      <w:r w:rsidR="00AE3812">
        <w:rPr>
          <w:rFonts w:ascii="Times New Roman" w:hAnsi="Times New Roman" w:cs="Times New Roman"/>
          <w:sz w:val="24"/>
          <w:szCs w:val="24"/>
        </w:rPr>
        <w:t>солидарны</w:t>
      </w:r>
      <w:r w:rsidR="00AE3812" w:rsidRPr="00A4308B">
        <w:rPr>
          <w:rFonts w:ascii="Times New Roman" w:hAnsi="Times New Roman" w:cs="Times New Roman"/>
          <w:sz w:val="24"/>
          <w:szCs w:val="24"/>
        </w:rPr>
        <w:t xml:space="preserve"> </w:t>
      </w:r>
      <w:r w:rsidRPr="00A4308B">
        <w:rPr>
          <w:rFonts w:ascii="Times New Roman" w:hAnsi="Times New Roman" w:cs="Times New Roman"/>
          <w:sz w:val="24"/>
          <w:szCs w:val="24"/>
        </w:rPr>
        <w:t>в том, что программа государства-члена обоснована, то комиссия более не должна вмешиваться.</w:t>
      </w:r>
    </w:p>
    <w:p w14:paraId="7E0DD45A" w14:textId="77777777" w:rsidR="00A4308B" w:rsidRPr="00A4308B" w:rsidRDefault="00A4308B" w:rsidP="00A4308B">
      <w:pPr>
        <w:numPr>
          <w:ilvl w:val="0"/>
          <w:numId w:val="26"/>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En deltagare ska ha nyttjanderätt till resultaten från en annan deltagare i samma åtgärd om resultaten är nödvändiga för att den förstnämnda ska kunna utföra sitt arbete inom åtgärden.</w:t>
      </w:r>
      <w:r w:rsidRPr="00A4308B">
        <w:rPr>
          <w:rFonts w:ascii="Times New Roman" w:hAnsi="Times New Roman" w:cs="Times New Roman"/>
          <w:sz w:val="24"/>
          <w:szCs w:val="24"/>
          <w:lang w:val="sv-SE"/>
        </w:rPr>
        <w:t xml:space="preserve"> (1)</w:t>
      </w:r>
    </w:p>
    <w:p w14:paraId="73988CCF" w14:textId="77777777" w:rsidR="00A4308B" w:rsidRPr="00A4308B" w:rsidRDefault="00A4308B" w:rsidP="00A4308B">
      <w:pPr>
        <w:spacing w:line="360" w:lineRule="auto"/>
        <w:ind w:left="1069"/>
        <w:contextualSpacing/>
        <w:jc w:val="both"/>
        <w:rPr>
          <w:rFonts w:ascii="Times New Roman" w:hAnsi="Times New Roman" w:cs="Times New Roman"/>
          <w:sz w:val="24"/>
          <w:szCs w:val="24"/>
        </w:rPr>
      </w:pPr>
      <w:r w:rsidRPr="00A4308B">
        <w:rPr>
          <w:rFonts w:ascii="Times New Roman" w:hAnsi="Times New Roman" w:cs="Times New Roman"/>
          <w:sz w:val="24"/>
          <w:szCs w:val="24"/>
        </w:rPr>
        <w:t>Участник должен получить право пользования результатом от другого участника той же программы в том случае, если результат необходим для того, чтобы первый выполнил свою работу в рамках программы.</w:t>
      </w:r>
    </w:p>
    <w:p w14:paraId="3E5ED4D0"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исследовании Д. Кристалла и Д. Дейви также говорится о том, что в юридическом дискурсе каждое предложение представляет собой самостоятельную законченную мысль, поэтому особенно важно поместить большое количество информации именно в одно предложение</w:t>
      </w:r>
      <w:r w:rsidRPr="00A4308B">
        <w:rPr>
          <w:rFonts w:ascii="Times New Roman" w:hAnsi="Times New Roman" w:cs="Times New Roman"/>
          <w:sz w:val="24"/>
          <w:szCs w:val="24"/>
          <w:vertAlign w:val="superscript"/>
        </w:rPr>
        <w:footnoteReference w:id="222"/>
      </w:r>
      <w:r w:rsidRPr="00A4308B">
        <w:rPr>
          <w:rFonts w:ascii="Times New Roman" w:hAnsi="Times New Roman" w:cs="Times New Roman"/>
          <w:sz w:val="24"/>
          <w:szCs w:val="24"/>
        </w:rPr>
        <w:t>.  В этом, по мнению авторов, кроется причина использования большого количества подчинительных конструкций, которые в других стилях речи могли бы быть выделены в отдельные предложения. С этим мнением соглашается Й. Вален, который пишет по этому вопросу следующее: авторы документов «думают, что они должны выразить все, со всеми нюансами, вариантами и исключениями. Для безопасности приводят к тому же выражения и т.д. и т.п., напр., в.т.ч» и все это в одном предложении»</w:t>
      </w:r>
      <w:r w:rsidRPr="00A4308B">
        <w:rPr>
          <w:rFonts w:ascii="Times New Roman" w:hAnsi="Times New Roman" w:cs="Times New Roman"/>
          <w:sz w:val="24"/>
          <w:szCs w:val="24"/>
          <w:vertAlign w:val="superscript"/>
        </w:rPr>
        <w:footnoteReference w:id="223"/>
      </w:r>
      <w:r w:rsidRPr="00A4308B">
        <w:rPr>
          <w:rFonts w:ascii="Times New Roman" w:hAnsi="Times New Roman" w:cs="Times New Roman"/>
          <w:sz w:val="24"/>
          <w:szCs w:val="24"/>
        </w:rPr>
        <w:t>.</w:t>
      </w:r>
    </w:p>
    <w:p w14:paraId="571713E4" w14:textId="67A5AB69" w:rsidR="00A4308B" w:rsidRPr="00A4308B" w:rsidRDefault="00A4308B" w:rsidP="00A4308B">
      <w:pPr>
        <w:widowControl w:val="0"/>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Причины использования неестественно сложного синтаксиса в правовых документах занимают многих ученых. К примеру К. Свернлёв, исследуя язык</w:t>
      </w:r>
      <w:r w:rsidR="00AE3812">
        <w:rPr>
          <w:rFonts w:ascii="Times New Roman" w:hAnsi="Times New Roman" w:cs="Times New Roman"/>
          <w:sz w:val="24"/>
          <w:szCs w:val="24"/>
        </w:rPr>
        <w:t xml:space="preserve"> права</w:t>
      </w:r>
      <w:r w:rsidRPr="00A4308B">
        <w:rPr>
          <w:rFonts w:ascii="Times New Roman" w:hAnsi="Times New Roman" w:cs="Times New Roman"/>
          <w:sz w:val="24"/>
          <w:szCs w:val="24"/>
        </w:rPr>
        <w:t xml:space="preserve"> на примере английского языка, считает, что главной причиной его сложности для восприятия состоит в том, что при написании текстов юристы в основном отталкиваются от традиций и прецедентов</w:t>
      </w:r>
      <w:r w:rsidRPr="00A4308B">
        <w:rPr>
          <w:rFonts w:ascii="Times New Roman" w:hAnsi="Times New Roman" w:cs="Times New Roman"/>
          <w:sz w:val="24"/>
          <w:szCs w:val="24"/>
          <w:vertAlign w:val="superscript"/>
        </w:rPr>
        <w:footnoteReference w:id="224"/>
      </w:r>
      <w:r w:rsidRPr="00A4308B">
        <w:rPr>
          <w:rFonts w:ascii="Times New Roman" w:hAnsi="Times New Roman" w:cs="Times New Roman"/>
          <w:sz w:val="24"/>
          <w:szCs w:val="24"/>
        </w:rPr>
        <w:t xml:space="preserve">. Он также отмечает тот факт, что в англо-саксонском праве существует множество правовых актов, написанных достаточно давно, но которые используются в юридической практике по сей день. То же можно сказать и о шведской юридической традиции, где некоторые действующие правовые акты были приняты еще в </w:t>
      </w:r>
      <w:r w:rsidRPr="00A4308B">
        <w:rPr>
          <w:rFonts w:ascii="Times New Roman" w:hAnsi="Times New Roman" w:cs="Times New Roman"/>
          <w:sz w:val="24"/>
          <w:szCs w:val="24"/>
          <w:lang w:val="en-US"/>
        </w:rPr>
        <w:t>XIX</w:t>
      </w:r>
      <w:r w:rsidRPr="00A4308B">
        <w:rPr>
          <w:rFonts w:ascii="Times New Roman" w:hAnsi="Times New Roman" w:cs="Times New Roman"/>
          <w:sz w:val="24"/>
          <w:szCs w:val="24"/>
        </w:rPr>
        <w:t xml:space="preserve"> веке, и с тех пор никогда не переписывались целиком, а только актуализировались в соответствии с </w:t>
      </w:r>
      <w:r w:rsidRPr="00A4308B">
        <w:rPr>
          <w:rFonts w:ascii="Times New Roman" w:hAnsi="Times New Roman" w:cs="Times New Roman"/>
          <w:sz w:val="24"/>
          <w:szCs w:val="24"/>
        </w:rPr>
        <w:lastRenderedPageBreak/>
        <w:t>новыми поправками</w:t>
      </w:r>
      <w:r w:rsidRPr="00A4308B">
        <w:rPr>
          <w:rFonts w:ascii="Times New Roman" w:hAnsi="Times New Roman" w:cs="Times New Roman"/>
          <w:sz w:val="24"/>
          <w:szCs w:val="24"/>
          <w:vertAlign w:val="superscript"/>
        </w:rPr>
        <w:footnoteReference w:id="225"/>
      </w:r>
      <w:r w:rsidRPr="00A4308B">
        <w:rPr>
          <w:rFonts w:ascii="Times New Roman" w:hAnsi="Times New Roman" w:cs="Times New Roman"/>
          <w:sz w:val="24"/>
          <w:szCs w:val="24"/>
        </w:rPr>
        <w:t>. В Европейском союзе действует та же система внесения изменений, что, конечно, также накладывает отпечаток на стиль текстов организации, несмотря на то, что по историческим меркам организация достаточно молодая.</w:t>
      </w:r>
    </w:p>
    <w:p w14:paraId="2B62F3FC"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Другое объяснение, приводимое К. Свернлёвом, состоит в том, что юристы стараются предусмотреть все возможности неправильного толкования текстов и устранить их, отсюда большое количество подчинительных предложений и вставных конструкций</w:t>
      </w:r>
      <w:r w:rsidRPr="00A4308B">
        <w:rPr>
          <w:rFonts w:ascii="Times New Roman" w:hAnsi="Times New Roman" w:cs="Times New Roman"/>
          <w:sz w:val="24"/>
          <w:szCs w:val="24"/>
          <w:vertAlign w:val="superscript"/>
        </w:rPr>
        <w:footnoteReference w:id="226"/>
      </w:r>
      <w:r w:rsidRPr="00A4308B">
        <w:rPr>
          <w:rFonts w:ascii="Times New Roman" w:hAnsi="Times New Roman" w:cs="Times New Roman"/>
          <w:sz w:val="24"/>
          <w:szCs w:val="24"/>
        </w:rPr>
        <w:t>. Автор также ссылается на существование особого юридического жаргона, который упрощает коммуникацию между специалистами, но усложняет понимание текстов для непрофессионалов. Использование этого жаргона указывает на определенный статус, на принадлежность автора к группе юристов-профессионалов, поэтому зачастую именно молодые специалисты предпочитают следовать устаревшим правилам написания правовых текстов</w:t>
      </w:r>
      <w:r w:rsidRPr="00A4308B">
        <w:rPr>
          <w:rFonts w:ascii="Times New Roman" w:hAnsi="Times New Roman" w:cs="Times New Roman"/>
          <w:sz w:val="24"/>
          <w:szCs w:val="24"/>
          <w:vertAlign w:val="superscript"/>
        </w:rPr>
        <w:footnoteReference w:id="227"/>
      </w:r>
      <w:r w:rsidRPr="00A4308B">
        <w:rPr>
          <w:rFonts w:ascii="Times New Roman" w:hAnsi="Times New Roman" w:cs="Times New Roman"/>
          <w:sz w:val="24"/>
          <w:szCs w:val="24"/>
        </w:rPr>
        <w:t>.</w:t>
      </w:r>
    </w:p>
    <w:p w14:paraId="0E36E271" w14:textId="5A60DA75"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Для того, чтобы выявить насколько современные официально-деловые документы ЕС являются сложными по своей синтаксической структуре, мы решили воспользоваться количественными методами. Как было указано выше, многие исследователи приводят осложненный синтаксис в качестве характерной черты официальных документов. Мы решили измерить уровень сложности исследуемого материала с помощью индекса удобочитаемости, шв. </w:t>
      </w:r>
      <w:r w:rsidRPr="00A4308B">
        <w:rPr>
          <w:rFonts w:ascii="Times New Roman" w:hAnsi="Times New Roman" w:cs="Times New Roman"/>
          <w:sz w:val="24"/>
          <w:szCs w:val="24"/>
          <w:lang w:val="sv-SE"/>
        </w:rPr>
        <w:t>LIX</w:t>
      </w:r>
      <w:r w:rsidRPr="00A4308B">
        <w:rPr>
          <w:rFonts w:ascii="Times New Roman" w:hAnsi="Times New Roman" w:cs="Times New Roman"/>
          <w:sz w:val="24"/>
          <w:szCs w:val="24"/>
        </w:rPr>
        <w:t xml:space="preserve"> (</w:t>
      </w:r>
      <w:r w:rsidRPr="00A4308B">
        <w:rPr>
          <w:rFonts w:ascii="Times New Roman" w:hAnsi="Times New Roman" w:cs="Times New Roman"/>
          <w:sz w:val="24"/>
          <w:szCs w:val="24"/>
          <w:lang w:val="sv-SE"/>
        </w:rPr>
        <w:t>l</w:t>
      </w:r>
      <w:r w:rsidRPr="00A4308B">
        <w:rPr>
          <w:rFonts w:ascii="Times New Roman" w:hAnsi="Times New Roman" w:cs="Times New Roman"/>
          <w:sz w:val="24"/>
          <w:szCs w:val="24"/>
        </w:rPr>
        <w:t>ä</w:t>
      </w:r>
      <w:r w:rsidRPr="00A4308B">
        <w:rPr>
          <w:rFonts w:ascii="Times New Roman" w:hAnsi="Times New Roman" w:cs="Times New Roman"/>
          <w:sz w:val="24"/>
          <w:szCs w:val="24"/>
          <w:lang w:val="sv-SE"/>
        </w:rPr>
        <w:t>sbarhetsindex</w:t>
      </w:r>
      <w:r w:rsidRPr="00A4308B">
        <w:rPr>
          <w:rFonts w:ascii="Times New Roman" w:hAnsi="Times New Roman" w:cs="Times New Roman"/>
          <w:sz w:val="24"/>
          <w:szCs w:val="24"/>
        </w:rPr>
        <w:t>). Данный индекс был разработан шведским ученым и педагогом К.-Х. Бьёрнссоном в 1960-х годах</w:t>
      </w:r>
      <w:r w:rsidRPr="00A4308B">
        <w:rPr>
          <w:rFonts w:ascii="Times New Roman" w:hAnsi="Times New Roman" w:cs="Times New Roman"/>
          <w:sz w:val="24"/>
          <w:szCs w:val="24"/>
          <w:vertAlign w:val="superscript"/>
        </w:rPr>
        <w:footnoteReference w:id="228"/>
      </w:r>
      <w:r w:rsidRPr="00A4308B">
        <w:rPr>
          <w:rFonts w:ascii="Times New Roman" w:hAnsi="Times New Roman" w:cs="Times New Roman"/>
          <w:sz w:val="24"/>
          <w:szCs w:val="24"/>
        </w:rPr>
        <w:t xml:space="preserve"> для определения того, насколько сложно читать тот или иной текст. Сейчас программу для расчета </w:t>
      </w:r>
      <w:r w:rsidRPr="00A4308B">
        <w:rPr>
          <w:rFonts w:ascii="Times New Roman" w:hAnsi="Times New Roman" w:cs="Times New Roman"/>
          <w:sz w:val="24"/>
          <w:szCs w:val="24"/>
          <w:lang w:val="en-US"/>
        </w:rPr>
        <w:t>LIX</w:t>
      </w:r>
      <w:r w:rsidRPr="00A4308B">
        <w:rPr>
          <w:rFonts w:ascii="Times New Roman" w:hAnsi="Times New Roman" w:cs="Times New Roman"/>
          <w:sz w:val="24"/>
          <w:szCs w:val="24"/>
        </w:rPr>
        <w:t xml:space="preserve"> можно найти в интернете на сайте </w:t>
      </w:r>
      <w:hyperlink r:id="rId8" w:history="1">
        <w:r w:rsidRPr="006D6A90">
          <w:rPr>
            <w:rFonts w:ascii="Times New Roman" w:hAnsi="Times New Roman" w:cs="Times New Roman"/>
            <w:sz w:val="24"/>
            <w:szCs w:val="24"/>
          </w:rPr>
          <w:t>http://www.lix.se/index.php?f=2</w:t>
        </w:r>
      </w:hyperlink>
      <w:r w:rsidRPr="006D6A90">
        <w:rPr>
          <w:rFonts w:ascii="Times New Roman" w:hAnsi="Times New Roman" w:cs="Times New Roman"/>
          <w:sz w:val="24"/>
          <w:szCs w:val="24"/>
        </w:rPr>
        <w:t xml:space="preserve"> </w:t>
      </w:r>
      <w:r w:rsidRPr="00A4308B">
        <w:rPr>
          <w:rFonts w:ascii="Times New Roman" w:hAnsi="Times New Roman" w:cs="Times New Roman"/>
          <w:sz w:val="24"/>
          <w:szCs w:val="24"/>
        </w:rPr>
        <w:t xml:space="preserve">. При вычислениях используется следующая формула: </w:t>
      </w:r>
      <w:r w:rsidRPr="00A4308B">
        <w:rPr>
          <w:rFonts w:ascii="Times New Roman" w:hAnsi="Times New Roman" w:cs="Times New Roman"/>
          <w:sz w:val="24"/>
          <w:szCs w:val="24"/>
          <w:lang w:val="en-US"/>
        </w:rPr>
        <w:t>LIX</w:t>
      </w:r>
      <w:r w:rsidRPr="00A4308B">
        <w:rPr>
          <w:rFonts w:ascii="Times New Roman" w:hAnsi="Times New Roman" w:cs="Times New Roman"/>
          <w:sz w:val="24"/>
          <w:szCs w:val="24"/>
        </w:rPr>
        <w:t xml:space="preserve"> = длина предложений + длинные слова. Длина предложений рассчитывается по количеству в нем слов, предложения, состоящие из двенадцати и более слов, считаются длинными. Под длинными словами подразумевают слова, состоящие из шести и более букв. Программа позволяет также выявить среднюю длину предложения, процентное соотношение длинных слов в тексте, а также самые часто встречающиеся слова. </w:t>
      </w:r>
    </w:p>
    <w:p w14:paraId="27413473" w14:textId="295225CA" w:rsidR="00A4308B" w:rsidRPr="00A4308B" w:rsidRDefault="00A4308B" w:rsidP="00591816">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Трактовать результаты мы будем согласно следующей таблице, данной на сайте для расчета индекса</w:t>
      </w:r>
      <w:r w:rsidRPr="00A4308B">
        <w:rPr>
          <w:rFonts w:ascii="Times New Roman" w:hAnsi="Times New Roman" w:cs="Times New Roman"/>
          <w:sz w:val="24"/>
          <w:szCs w:val="24"/>
          <w:vertAlign w:val="superscript"/>
        </w:rPr>
        <w:footnoteReference w:id="229"/>
      </w:r>
      <w:r w:rsidR="00591816">
        <w:rPr>
          <w:rFonts w:ascii="Times New Roman" w:hAnsi="Times New Roman" w:cs="Times New Roman"/>
          <w:sz w:val="24"/>
          <w:szCs w:val="24"/>
        </w:rPr>
        <w:t>:</w:t>
      </w:r>
    </w:p>
    <w:tbl>
      <w:tblPr>
        <w:tblStyle w:val="14"/>
        <w:tblW w:w="9067" w:type="dxa"/>
        <w:tblLook w:val="04A0" w:firstRow="1" w:lastRow="0" w:firstColumn="1" w:lastColumn="0" w:noHBand="0" w:noVBand="1"/>
      </w:tblPr>
      <w:tblGrid>
        <w:gridCol w:w="1696"/>
        <w:gridCol w:w="7371"/>
      </w:tblGrid>
      <w:tr w:rsidR="00A4308B" w:rsidRPr="00A4308B" w14:paraId="59CD4D17" w14:textId="77777777" w:rsidTr="00A4308B">
        <w:trPr>
          <w:trHeight w:val="416"/>
        </w:trPr>
        <w:tc>
          <w:tcPr>
            <w:tcW w:w="1696" w:type="dxa"/>
          </w:tcPr>
          <w:p w14:paraId="0B85E444"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rPr>
              <w:lastRenderedPageBreak/>
              <w:t xml:space="preserve">Индекс </w:t>
            </w:r>
            <w:r w:rsidRPr="00A4308B">
              <w:rPr>
                <w:rFonts w:ascii="Times New Roman" w:hAnsi="Times New Roman" w:cs="Times New Roman"/>
                <w:sz w:val="24"/>
                <w:szCs w:val="24"/>
                <w:lang w:val="en-US"/>
              </w:rPr>
              <w:t>LIX</w:t>
            </w:r>
          </w:p>
        </w:tc>
        <w:tc>
          <w:tcPr>
            <w:tcW w:w="7371" w:type="dxa"/>
          </w:tcPr>
          <w:p w14:paraId="2A92B8EE" w14:textId="77777777" w:rsidR="00A4308B" w:rsidRPr="00A4308B" w:rsidRDefault="00A4308B" w:rsidP="00A4308B">
            <w:pPr>
              <w:spacing w:line="360" w:lineRule="auto"/>
              <w:jc w:val="both"/>
              <w:rPr>
                <w:rFonts w:ascii="Times New Roman" w:hAnsi="Times New Roman" w:cs="Times New Roman"/>
                <w:sz w:val="24"/>
                <w:szCs w:val="24"/>
                <w:lang w:val="sv-SE"/>
              </w:rPr>
            </w:pPr>
          </w:p>
        </w:tc>
      </w:tr>
      <w:tr w:rsidR="00A4308B" w:rsidRPr="00A4308B" w14:paraId="193F97F2" w14:textId="77777777" w:rsidTr="00A4308B">
        <w:trPr>
          <w:trHeight w:val="394"/>
        </w:trPr>
        <w:tc>
          <w:tcPr>
            <w:tcW w:w="1696" w:type="dxa"/>
          </w:tcPr>
          <w:p w14:paraId="341341E6" w14:textId="77777777" w:rsidR="00A4308B" w:rsidRPr="00A4308B" w:rsidRDefault="00A4308B" w:rsidP="00A4308B">
            <w:pPr>
              <w:spacing w:line="360" w:lineRule="auto"/>
              <w:jc w:val="both"/>
              <w:rPr>
                <w:rFonts w:ascii="Times New Roman" w:hAnsi="Times New Roman" w:cs="Times New Roman"/>
                <w:sz w:val="24"/>
                <w:szCs w:val="24"/>
                <w:lang w:val="sv-SE"/>
              </w:rPr>
            </w:pPr>
            <w:r w:rsidRPr="00A4308B">
              <w:rPr>
                <w:rFonts w:ascii="Times New Roman" w:hAnsi="Times New Roman" w:cs="Times New Roman"/>
                <w:sz w:val="24"/>
                <w:szCs w:val="24"/>
                <w:lang w:val="sv-SE"/>
              </w:rPr>
              <w:t>&lt; 30</w:t>
            </w:r>
          </w:p>
        </w:tc>
        <w:tc>
          <w:tcPr>
            <w:tcW w:w="7371" w:type="dxa"/>
          </w:tcPr>
          <w:p w14:paraId="61D3E686"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rPr>
              <w:t>Очень простой текст, книги для детей</w:t>
            </w:r>
          </w:p>
        </w:tc>
      </w:tr>
      <w:tr w:rsidR="00A4308B" w:rsidRPr="00A4308B" w14:paraId="026C3C6A" w14:textId="77777777" w:rsidTr="00A4308B">
        <w:trPr>
          <w:trHeight w:val="416"/>
        </w:trPr>
        <w:tc>
          <w:tcPr>
            <w:tcW w:w="1696" w:type="dxa"/>
          </w:tcPr>
          <w:p w14:paraId="37B4DCA8"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lang w:val="sv-SE"/>
              </w:rPr>
              <w:t>30 - 40</w:t>
            </w:r>
          </w:p>
        </w:tc>
        <w:tc>
          <w:tcPr>
            <w:tcW w:w="7371" w:type="dxa"/>
          </w:tcPr>
          <w:p w14:paraId="3081E649"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rPr>
              <w:t>Простой текст, популярная пресса</w:t>
            </w:r>
          </w:p>
        </w:tc>
      </w:tr>
      <w:tr w:rsidR="00A4308B" w:rsidRPr="00A4308B" w14:paraId="5CF610C2" w14:textId="77777777" w:rsidTr="00A4308B">
        <w:trPr>
          <w:trHeight w:val="394"/>
        </w:trPr>
        <w:tc>
          <w:tcPr>
            <w:tcW w:w="1696" w:type="dxa"/>
          </w:tcPr>
          <w:p w14:paraId="0D566356"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lang w:val="sv-SE"/>
              </w:rPr>
              <w:t>40 - 50</w:t>
            </w:r>
          </w:p>
        </w:tc>
        <w:tc>
          <w:tcPr>
            <w:tcW w:w="7371" w:type="dxa"/>
          </w:tcPr>
          <w:p w14:paraId="462D8FE5"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rPr>
              <w:t>Средняя сложность текста, стандартный газетный стиль</w:t>
            </w:r>
          </w:p>
        </w:tc>
      </w:tr>
      <w:tr w:rsidR="00A4308B" w:rsidRPr="00A4308B" w14:paraId="4D82AC22" w14:textId="77777777" w:rsidTr="00A4308B">
        <w:trPr>
          <w:trHeight w:val="416"/>
        </w:trPr>
        <w:tc>
          <w:tcPr>
            <w:tcW w:w="1696" w:type="dxa"/>
          </w:tcPr>
          <w:p w14:paraId="66EDC574"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lang w:val="sv-SE"/>
              </w:rPr>
              <w:t>50 - 60</w:t>
            </w:r>
          </w:p>
        </w:tc>
        <w:tc>
          <w:tcPr>
            <w:tcW w:w="7371" w:type="dxa"/>
          </w:tcPr>
          <w:p w14:paraId="4ABCF152"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rPr>
              <w:t>Сложный текст, показатель, характерный  для официальных текстов</w:t>
            </w:r>
          </w:p>
        </w:tc>
      </w:tr>
      <w:tr w:rsidR="00A4308B" w:rsidRPr="00A4308B" w14:paraId="4E88AA94" w14:textId="77777777" w:rsidTr="00A4308B">
        <w:trPr>
          <w:trHeight w:val="416"/>
        </w:trPr>
        <w:tc>
          <w:tcPr>
            <w:tcW w:w="1696" w:type="dxa"/>
          </w:tcPr>
          <w:p w14:paraId="291269EC"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rPr>
              <w:t>&gt; 60</w:t>
            </w:r>
          </w:p>
        </w:tc>
        <w:tc>
          <w:tcPr>
            <w:tcW w:w="7371" w:type="dxa"/>
          </w:tcPr>
          <w:p w14:paraId="427646D8" w14:textId="77777777" w:rsidR="00A4308B" w:rsidRPr="00A4308B" w:rsidRDefault="00A4308B" w:rsidP="00A4308B">
            <w:pPr>
              <w:spacing w:line="360" w:lineRule="auto"/>
              <w:jc w:val="both"/>
              <w:rPr>
                <w:rFonts w:ascii="Times New Roman" w:hAnsi="Times New Roman" w:cs="Times New Roman"/>
                <w:sz w:val="24"/>
                <w:szCs w:val="24"/>
              </w:rPr>
            </w:pPr>
            <w:r w:rsidRPr="00A4308B">
              <w:rPr>
                <w:rFonts w:ascii="Times New Roman" w:hAnsi="Times New Roman" w:cs="Times New Roman"/>
                <w:sz w:val="24"/>
                <w:szCs w:val="24"/>
              </w:rPr>
              <w:t>Очень сложный, бюрократический шведский язык</w:t>
            </w:r>
          </w:p>
        </w:tc>
      </w:tr>
    </w:tbl>
    <w:p w14:paraId="6C04CEFF" w14:textId="77777777" w:rsidR="00A4308B" w:rsidRPr="00A4308B" w:rsidRDefault="00A4308B" w:rsidP="006130D9">
      <w:pPr>
        <w:spacing w:line="360" w:lineRule="auto"/>
        <w:rPr>
          <w:rFonts w:ascii="Times New Roman" w:hAnsi="Times New Roman" w:cs="Times New Roman"/>
          <w:sz w:val="24"/>
          <w:szCs w:val="24"/>
        </w:rPr>
      </w:pPr>
    </w:p>
    <w:p w14:paraId="0F8607AC" w14:textId="15C0560D" w:rsidR="00A4308B" w:rsidRPr="00A4308B" w:rsidRDefault="003F00C9" w:rsidP="00A4308B">
      <w:pPr>
        <w:spacing w:line="360" w:lineRule="auto"/>
        <w:jc w:val="right"/>
        <w:rPr>
          <w:rFonts w:ascii="Times New Roman" w:hAnsi="Times New Roman" w:cs="Times New Roman"/>
          <w:sz w:val="24"/>
          <w:szCs w:val="24"/>
        </w:rPr>
      </w:pPr>
      <w:r>
        <w:rPr>
          <w:rFonts w:ascii="Times New Roman" w:hAnsi="Times New Roman" w:cs="Times New Roman"/>
          <w:sz w:val="24"/>
          <w:szCs w:val="24"/>
        </w:rPr>
        <w:t>Табл. 2</w:t>
      </w:r>
    </w:p>
    <w:p w14:paraId="23E10EDA"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нашей работе мы проанализируем пять отобранных текстов и по возможности сравним результаты с предыдущими исследованиями.  Исходя из того, что материал состоит из относительно новых документов, выпущенных с 2010 по 2014 гг., то можно предположить, что результаты нашего исследования будут несколько отличаться. Также можно выдвинуть гипотезу о том, что результаты будут различными для каждого документа, поскольку они относятся к разным типам правовых документов ЕС и обладают разной степенью юридической силы.</w:t>
      </w:r>
    </w:p>
    <w:p w14:paraId="0C0391F9" w14:textId="2D13FF9B" w:rsidR="00A4308B" w:rsidRPr="00A4308B" w:rsidRDefault="00A4308B" w:rsidP="00A4308B">
      <w:pPr>
        <w:widowControl w:val="0"/>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Результаты иссле</w:t>
      </w:r>
      <w:r w:rsidR="006579C9">
        <w:rPr>
          <w:rFonts w:ascii="Times New Roman" w:hAnsi="Times New Roman" w:cs="Times New Roman"/>
          <w:sz w:val="24"/>
          <w:szCs w:val="24"/>
        </w:rPr>
        <w:t>дования представлены в таблице 3</w:t>
      </w:r>
      <w:r w:rsidRPr="00A4308B">
        <w:rPr>
          <w:rFonts w:ascii="Times New Roman" w:hAnsi="Times New Roman" w:cs="Times New Roman"/>
          <w:sz w:val="24"/>
          <w:szCs w:val="24"/>
        </w:rPr>
        <w:t xml:space="preserve">. Самый высокий показатель </w:t>
      </w:r>
      <w:r w:rsidRPr="00A4308B">
        <w:rPr>
          <w:rFonts w:ascii="Times New Roman" w:hAnsi="Times New Roman" w:cs="Times New Roman"/>
          <w:sz w:val="24"/>
          <w:szCs w:val="24"/>
          <w:lang w:val="en-US"/>
        </w:rPr>
        <w:t>LIX</w:t>
      </w:r>
      <w:r w:rsidRPr="00A4308B">
        <w:rPr>
          <w:rFonts w:ascii="Times New Roman" w:hAnsi="Times New Roman" w:cs="Times New Roman"/>
          <w:sz w:val="24"/>
          <w:szCs w:val="24"/>
        </w:rPr>
        <w:t xml:space="preserve"> был выявлен у текста решения суда (60) что соответствует очень сложному, бюрократическому языку. Решение суда также отличается наиболее длинными предложениями (25, 83 слова/предложение) но при этом самым низким процентом длинных</w:t>
      </w:r>
      <w:r w:rsidR="00A3571C">
        <w:rPr>
          <w:rFonts w:ascii="Times New Roman" w:hAnsi="Times New Roman" w:cs="Times New Roman"/>
          <w:sz w:val="24"/>
          <w:szCs w:val="24"/>
        </w:rPr>
        <w:t xml:space="preserve"> слов в тексте – 34, 62%. Тем не менее</w:t>
      </w:r>
      <w:r w:rsidRPr="00A4308B">
        <w:rPr>
          <w:rFonts w:ascii="Times New Roman" w:hAnsi="Times New Roman" w:cs="Times New Roman"/>
          <w:sz w:val="24"/>
          <w:szCs w:val="24"/>
        </w:rPr>
        <w:t xml:space="preserve"> на основании нашего материала мы не можем сказать, что судебные документы являются самыми сложными из рассматриваемых текстов с точки зрения синтаксиса. Выбранный документ намного меньше по объему, чем все остальные, что, очевидно, повлияло на результат.</w:t>
      </w:r>
    </w:p>
    <w:p w14:paraId="0003A998" w14:textId="34B80BFA"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Однако, интересно то, что показатели остальных текстов варьируются незначительно.  Похожие результа</w:t>
      </w:r>
      <w:r w:rsidR="00A3571C">
        <w:rPr>
          <w:rFonts w:ascii="Times New Roman" w:hAnsi="Times New Roman" w:cs="Times New Roman"/>
          <w:sz w:val="24"/>
          <w:szCs w:val="24"/>
        </w:rPr>
        <w:t>ты выявлены у трех документов: Р</w:t>
      </w:r>
      <w:r w:rsidRPr="00A4308B">
        <w:rPr>
          <w:rFonts w:ascii="Times New Roman" w:hAnsi="Times New Roman" w:cs="Times New Roman"/>
          <w:sz w:val="24"/>
          <w:szCs w:val="24"/>
        </w:rPr>
        <w:t xml:space="preserve">егламента </w:t>
      </w:r>
      <w:r w:rsidR="00A3571C">
        <w:rPr>
          <w:rFonts w:ascii="Times New Roman" w:hAnsi="Times New Roman" w:cs="Times New Roman"/>
          <w:sz w:val="24"/>
          <w:szCs w:val="24"/>
        </w:rPr>
        <w:t xml:space="preserve">и Решения (показатель 55) и </w:t>
      </w:r>
      <w:r w:rsidR="00AE3812">
        <w:rPr>
          <w:rFonts w:ascii="Times New Roman" w:hAnsi="Times New Roman" w:cs="Times New Roman"/>
          <w:sz w:val="24"/>
          <w:szCs w:val="24"/>
        </w:rPr>
        <w:t>Проекта резолюции</w:t>
      </w:r>
      <w:r w:rsidRPr="00A4308B">
        <w:rPr>
          <w:rFonts w:ascii="Times New Roman" w:hAnsi="Times New Roman" w:cs="Times New Roman"/>
          <w:sz w:val="24"/>
          <w:szCs w:val="24"/>
        </w:rPr>
        <w:t xml:space="preserve"> (показатель 54). При этом небольшие различия наблюдаются в </w:t>
      </w:r>
      <w:r w:rsidR="00A3571C">
        <w:rPr>
          <w:rFonts w:ascii="Times New Roman" w:hAnsi="Times New Roman" w:cs="Times New Roman"/>
          <w:sz w:val="24"/>
          <w:szCs w:val="24"/>
        </w:rPr>
        <w:t>средней длине предложения. Для Регламента и Р</w:t>
      </w:r>
      <w:r w:rsidRPr="00A4308B">
        <w:rPr>
          <w:rFonts w:ascii="Times New Roman" w:hAnsi="Times New Roman" w:cs="Times New Roman"/>
          <w:sz w:val="24"/>
          <w:szCs w:val="24"/>
        </w:rPr>
        <w:t>ешения данный показатель находится на уровне 16,72 и 16,19 слов на предложение соответстве</w:t>
      </w:r>
      <w:r w:rsidR="00A3571C">
        <w:rPr>
          <w:rFonts w:ascii="Times New Roman" w:hAnsi="Times New Roman" w:cs="Times New Roman"/>
          <w:sz w:val="24"/>
          <w:szCs w:val="24"/>
        </w:rPr>
        <w:t>нно, в то время как в П</w:t>
      </w:r>
      <w:r w:rsidR="006579C9">
        <w:rPr>
          <w:rFonts w:ascii="Times New Roman" w:hAnsi="Times New Roman" w:cs="Times New Roman"/>
          <w:sz w:val="24"/>
          <w:szCs w:val="24"/>
        </w:rPr>
        <w:t>роекте резолюции</w:t>
      </w:r>
      <w:r w:rsidRPr="00A4308B">
        <w:rPr>
          <w:rFonts w:ascii="Times New Roman" w:hAnsi="Times New Roman" w:cs="Times New Roman"/>
          <w:sz w:val="24"/>
          <w:szCs w:val="24"/>
        </w:rPr>
        <w:t xml:space="preserve"> тот же </w:t>
      </w:r>
      <w:r w:rsidR="006579C9">
        <w:rPr>
          <w:rFonts w:ascii="Times New Roman" w:hAnsi="Times New Roman" w:cs="Times New Roman"/>
          <w:sz w:val="24"/>
          <w:szCs w:val="24"/>
        </w:rPr>
        <w:t>показатель составляет всего 13,</w:t>
      </w:r>
      <w:r w:rsidRPr="00A4308B">
        <w:rPr>
          <w:rFonts w:ascii="Times New Roman" w:hAnsi="Times New Roman" w:cs="Times New Roman"/>
          <w:sz w:val="24"/>
          <w:szCs w:val="24"/>
        </w:rPr>
        <w:t>33. Процент длинных слов в тексте данных документов также варьируется незначительно.</w:t>
      </w:r>
    </w:p>
    <w:p w14:paraId="278DDF2C" w14:textId="77777777" w:rsidR="00A4308B" w:rsidRPr="00A4308B" w:rsidRDefault="00A4308B" w:rsidP="00A4308B">
      <w:pPr>
        <w:spacing w:line="360" w:lineRule="auto"/>
        <w:ind w:firstLine="709"/>
        <w:jc w:val="both"/>
        <w:rPr>
          <w:rFonts w:ascii="Times New Roman" w:hAnsi="Times New Roman" w:cs="Times New Roman"/>
          <w:sz w:val="24"/>
          <w:szCs w:val="24"/>
        </w:rPr>
      </w:pPr>
    </w:p>
    <w:tbl>
      <w:tblPr>
        <w:tblStyle w:val="14"/>
        <w:tblW w:w="9284" w:type="dxa"/>
        <w:tblLook w:val="04A0" w:firstRow="1" w:lastRow="0" w:firstColumn="1" w:lastColumn="0" w:noHBand="0" w:noVBand="1"/>
      </w:tblPr>
      <w:tblGrid>
        <w:gridCol w:w="2383"/>
        <w:gridCol w:w="2715"/>
        <w:gridCol w:w="2268"/>
        <w:gridCol w:w="1918"/>
      </w:tblGrid>
      <w:tr w:rsidR="00A4308B" w:rsidRPr="00A4308B" w14:paraId="631F431D" w14:textId="77777777" w:rsidTr="00A4308B">
        <w:trPr>
          <w:trHeight w:val="441"/>
        </w:trPr>
        <w:tc>
          <w:tcPr>
            <w:tcW w:w="2383" w:type="dxa"/>
          </w:tcPr>
          <w:p w14:paraId="08B7623F" w14:textId="77777777" w:rsidR="00A4308B" w:rsidRPr="00A4308B" w:rsidRDefault="00A4308B" w:rsidP="00A4308B">
            <w:pPr>
              <w:spacing w:line="360" w:lineRule="auto"/>
              <w:jc w:val="both"/>
              <w:rPr>
                <w:rFonts w:ascii="Times New Roman" w:hAnsi="Times New Roman" w:cs="Times New Roman"/>
                <w:sz w:val="24"/>
                <w:szCs w:val="24"/>
              </w:rPr>
            </w:pPr>
          </w:p>
          <w:p w14:paraId="7E40C238"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Документ</w:t>
            </w:r>
          </w:p>
        </w:tc>
        <w:tc>
          <w:tcPr>
            <w:tcW w:w="2715" w:type="dxa"/>
          </w:tcPr>
          <w:p w14:paraId="1567D0CD"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Средняя длина предложения (кол-во слов/предложение)</w:t>
            </w:r>
          </w:p>
        </w:tc>
        <w:tc>
          <w:tcPr>
            <w:tcW w:w="2268" w:type="dxa"/>
          </w:tcPr>
          <w:p w14:paraId="4AC1FA4D" w14:textId="77777777" w:rsidR="00A4308B" w:rsidRPr="00A4308B" w:rsidRDefault="00A4308B" w:rsidP="00A4308B">
            <w:pPr>
              <w:spacing w:line="360" w:lineRule="auto"/>
              <w:jc w:val="center"/>
              <w:rPr>
                <w:rFonts w:ascii="Times New Roman" w:hAnsi="Times New Roman" w:cs="Times New Roman"/>
                <w:sz w:val="24"/>
                <w:szCs w:val="24"/>
              </w:rPr>
            </w:pPr>
          </w:p>
          <w:p w14:paraId="0EAC2DCC"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Процент длинных слов в тексте (%)</w:t>
            </w:r>
          </w:p>
        </w:tc>
        <w:tc>
          <w:tcPr>
            <w:tcW w:w="1918" w:type="dxa"/>
          </w:tcPr>
          <w:p w14:paraId="7E65AC12" w14:textId="77777777" w:rsidR="00A4308B" w:rsidRPr="00A4308B" w:rsidRDefault="00A4308B" w:rsidP="00A4308B">
            <w:pPr>
              <w:spacing w:line="360" w:lineRule="auto"/>
              <w:jc w:val="both"/>
              <w:rPr>
                <w:rFonts w:ascii="Times New Roman" w:hAnsi="Times New Roman" w:cs="Times New Roman"/>
                <w:sz w:val="24"/>
                <w:szCs w:val="24"/>
              </w:rPr>
            </w:pPr>
          </w:p>
          <w:p w14:paraId="1D871AE3"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lang w:val="en-US"/>
              </w:rPr>
              <w:t>LIX</w:t>
            </w:r>
          </w:p>
        </w:tc>
      </w:tr>
      <w:tr w:rsidR="00A4308B" w:rsidRPr="00A4308B" w14:paraId="3D0895AF" w14:textId="77777777" w:rsidTr="00A4308B">
        <w:trPr>
          <w:trHeight w:val="541"/>
        </w:trPr>
        <w:tc>
          <w:tcPr>
            <w:tcW w:w="2383" w:type="dxa"/>
          </w:tcPr>
          <w:p w14:paraId="415EA8C5" w14:textId="77777777" w:rsidR="00A4308B" w:rsidRPr="00A4308B" w:rsidRDefault="00A4308B" w:rsidP="00A4308B">
            <w:pPr>
              <w:spacing w:line="360" w:lineRule="auto"/>
              <w:rPr>
                <w:rFonts w:ascii="Times New Roman" w:hAnsi="Times New Roman" w:cs="Times New Roman"/>
                <w:sz w:val="24"/>
                <w:szCs w:val="24"/>
              </w:rPr>
            </w:pPr>
            <w:r w:rsidRPr="00A4308B">
              <w:rPr>
                <w:rFonts w:ascii="Times New Roman" w:hAnsi="Times New Roman" w:cs="Times New Roman"/>
                <w:sz w:val="24"/>
                <w:szCs w:val="24"/>
              </w:rPr>
              <w:t xml:space="preserve">(1)Регламент </w:t>
            </w:r>
          </w:p>
        </w:tc>
        <w:tc>
          <w:tcPr>
            <w:tcW w:w="2715" w:type="dxa"/>
          </w:tcPr>
          <w:p w14:paraId="677D635B"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16, 72</w:t>
            </w:r>
          </w:p>
        </w:tc>
        <w:tc>
          <w:tcPr>
            <w:tcW w:w="2268" w:type="dxa"/>
          </w:tcPr>
          <w:p w14:paraId="50599970"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37,</w:t>
            </w:r>
            <w:r w:rsidRPr="00A4308B">
              <w:rPr>
                <w:rFonts w:ascii="Times New Roman" w:hAnsi="Times New Roman" w:cs="Times New Roman"/>
                <w:sz w:val="24"/>
                <w:szCs w:val="24"/>
                <w:lang w:val="en-US"/>
              </w:rPr>
              <w:t xml:space="preserve"> </w:t>
            </w:r>
            <w:r w:rsidRPr="00A4308B">
              <w:rPr>
                <w:rFonts w:ascii="Times New Roman" w:hAnsi="Times New Roman" w:cs="Times New Roman"/>
                <w:sz w:val="24"/>
                <w:szCs w:val="24"/>
              </w:rPr>
              <w:t>95%</w:t>
            </w:r>
          </w:p>
        </w:tc>
        <w:tc>
          <w:tcPr>
            <w:tcW w:w="1918" w:type="dxa"/>
          </w:tcPr>
          <w:p w14:paraId="18602F70"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55</w:t>
            </w:r>
          </w:p>
        </w:tc>
      </w:tr>
      <w:tr w:rsidR="00A4308B" w:rsidRPr="00A4308B" w14:paraId="3AB813C0" w14:textId="77777777" w:rsidTr="00A4308B">
        <w:trPr>
          <w:trHeight w:val="441"/>
        </w:trPr>
        <w:tc>
          <w:tcPr>
            <w:tcW w:w="2383" w:type="dxa"/>
          </w:tcPr>
          <w:p w14:paraId="0D6324AF" w14:textId="210A4208" w:rsidR="00A4308B" w:rsidRPr="00A4308B" w:rsidRDefault="00AD0A72" w:rsidP="00AD0A72">
            <w:pPr>
              <w:rPr>
                <w:rFonts w:ascii="Times New Roman" w:hAnsi="Times New Roman" w:cs="Times New Roman"/>
                <w:sz w:val="24"/>
                <w:szCs w:val="24"/>
              </w:rPr>
            </w:pPr>
            <w:r>
              <w:rPr>
                <w:rFonts w:ascii="Times New Roman" w:hAnsi="Times New Roman" w:cs="Times New Roman"/>
                <w:sz w:val="24"/>
                <w:szCs w:val="24"/>
              </w:rPr>
              <w:t>(2)Проект</w:t>
            </w:r>
          </w:p>
        </w:tc>
        <w:tc>
          <w:tcPr>
            <w:tcW w:w="2715" w:type="dxa"/>
          </w:tcPr>
          <w:p w14:paraId="2F82F357"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lang w:val="en-US"/>
              </w:rPr>
              <w:t>13, 33</w:t>
            </w:r>
          </w:p>
        </w:tc>
        <w:tc>
          <w:tcPr>
            <w:tcW w:w="2268" w:type="dxa"/>
          </w:tcPr>
          <w:p w14:paraId="4DBE1910"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lang w:val="en-US"/>
              </w:rPr>
              <w:t>41, 11</w:t>
            </w:r>
            <w:r w:rsidRPr="00A4308B">
              <w:rPr>
                <w:rFonts w:ascii="Times New Roman" w:hAnsi="Times New Roman" w:cs="Times New Roman"/>
                <w:sz w:val="24"/>
                <w:szCs w:val="24"/>
              </w:rPr>
              <w:t>%</w:t>
            </w:r>
          </w:p>
        </w:tc>
        <w:tc>
          <w:tcPr>
            <w:tcW w:w="1918" w:type="dxa"/>
          </w:tcPr>
          <w:p w14:paraId="10D44718"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lang w:val="en-US"/>
              </w:rPr>
              <w:t>54</w:t>
            </w:r>
          </w:p>
        </w:tc>
      </w:tr>
      <w:tr w:rsidR="00A4308B" w:rsidRPr="00A4308B" w14:paraId="5E6E2099" w14:textId="77777777" w:rsidTr="00A4308B">
        <w:trPr>
          <w:trHeight w:val="418"/>
        </w:trPr>
        <w:tc>
          <w:tcPr>
            <w:tcW w:w="2383" w:type="dxa"/>
          </w:tcPr>
          <w:p w14:paraId="42DA70C9" w14:textId="77777777" w:rsidR="00A4308B" w:rsidRPr="00A4308B" w:rsidRDefault="00A4308B" w:rsidP="00A4308B">
            <w:pPr>
              <w:spacing w:line="360" w:lineRule="auto"/>
              <w:rPr>
                <w:rFonts w:ascii="Times New Roman" w:hAnsi="Times New Roman" w:cs="Times New Roman"/>
                <w:sz w:val="24"/>
                <w:szCs w:val="24"/>
              </w:rPr>
            </w:pPr>
            <w:r w:rsidRPr="00A4308B">
              <w:rPr>
                <w:rFonts w:ascii="Times New Roman" w:hAnsi="Times New Roman" w:cs="Times New Roman"/>
                <w:sz w:val="24"/>
                <w:szCs w:val="24"/>
              </w:rPr>
              <w:t>(3) Решение суда</w:t>
            </w:r>
          </w:p>
        </w:tc>
        <w:tc>
          <w:tcPr>
            <w:tcW w:w="2715" w:type="dxa"/>
          </w:tcPr>
          <w:p w14:paraId="5125A629"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rPr>
              <w:t>25, 83</w:t>
            </w:r>
          </w:p>
        </w:tc>
        <w:tc>
          <w:tcPr>
            <w:tcW w:w="2268" w:type="dxa"/>
          </w:tcPr>
          <w:p w14:paraId="2C645640"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lang w:val="en-US"/>
              </w:rPr>
              <w:t>34, 62</w:t>
            </w:r>
            <w:r w:rsidRPr="00A4308B">
              <w:rPr>
                <w:rFonts w:ascii="Times New Roman" w:hAnsi="Times New Roman" w:cs="Times New Roman"/>
                <w:sz w:val="24"/>
                <w:szCs w:val="24"/>
              </w:rPr>
              <w:t>%</w:t>
            </w:r>
          </w:p>
        </w:tc>
        <w:tc>
          <w:tcPr>
            <w:tcW w:w="1918" w:type="dxa"/>
          </w:tcPr>
          <w:p w14:paraId="204DA98C"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lang w:val="en-US"/>
              </w:rPr>
              <w:t>60</w:t>
            </w:r>
          </w:p>
        </w:tc>
      </w:tr>
      <w:tr w:rsidR="00A4308B" w:rsidRPr="00A4308B" w14:paraId="289F4610" w14:textId="77777777" w:rsidTr="00A4308B">
        <w:trPr>
          <w:trHeight w:val="441"/>
        </w:trPr>
        <w:tc>
          <w:tcPr>
            <w:tcW w:w="2383" w:type="dxa"/>
          </w:tcPr>
          <w:p w14:paraId="41E56506" w14:textId="481E9D5C" w:rsidR="00A4308B" w:rsidRPr="00A4308B" w:rsidRDefault="00A4308B" w:rsidP="00A4308B">
            <w:pPr>
              <w:spacing w:line="360" w:lineRule="auto"/>
              <w:rPr>
                <w:rFonts w:ascii="Times New Roman" w:hAnsi="Times New Roman" w:cs="Times New Roman"/>
                <w:sz w:val="24"/>
                <w:szCs w:val="24"/>
              </w:rPr>
            </w:pPr>
            <w:r w:rsidRPr="00A4308B">
              <w:rPr>
                <w:rFonts w:ascii="Times New Roman" w:hAnsi="Times New Roman" w:cs="Times New Roman"/>
                <w:sz w:val="24"/>
                <w:szCs w:val="24"/>
              </w:rPr>
              <w:t>(4)</w:t>
            </w:r>
            <w:r w:rsidR="00A3571C">
              <w:rPr>
                <w:rFonts w:ascii="Times New Roman" w:hAnsi="Times New Roman" w:cs="Times New Roman"/>
                <w:sz w:val="24"/>
                <w:szCs w:val="24"/>
              </w:rPr>
              <w:t xml:space="preserve"> </w:t>
            </w:r>
            <w:r w:rsidRPr="00A4308B">
              <w:rPr>
                <w:rFonts w:ascii="Times New Roman" w:hAnsi="Times New Roman" w:cs="Times New Roman"/>
                <w:sz w:val="24"/>
                <w:szCs w:val="24"/>
              </w:rPr>
              <w:t xml:space="preserve">Директива </w:t>
            </w:r>
          </w:p>
        </w:tc>
        <w:tc>
          <w:tcPr>
            <w:tcW w:w="2715" w:type="dxa"/>
          </w:tcPr>
          <w:p w14:paraId="1861700C"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lang w:val="en-US"/>
              </w:rPr>
              <w:t>12, 04</w:t>
            </w:r>
          </w:p>
        </w:tc>
        <w:tc>
          <w:tcPr>
            <w:tcW w:w="2268" w:type="dxa"/>
          </w:tcPr>
          <w:p w14:paraId="6D14402B"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lang w:val="en-US"/>
              </w:rPr>
              <w:t>35, 99</w:t>
            </w:r>
            <w:r w:rsidRPr="00A4308B">
              <w:rPr>
                <w:rFonts w:ascii="Times New Roman" w:hAnsi="Times New Roman" w:cs="Times New Roman"/>
                <w:sz w:val="24"/>
                <w:szCs w:val="24"/>
              </w:rPr>
              <w:t>%</w:t>
            </w:r>
          </w:p>
        </w:tc>
        <w:tc>
          <w:tcPr>
            <w:tcW w:w="1918" w:type="dxa"/>
          </w:tcPr>
          <w:p w14:paraId="3CEE9A39"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lang w:val="en-US"/>
              </w:rPr>
              <w:t>48</w:t>
            </w:r>
          </w:p>
        </w:tc>
      </w:tr>
      <w:tr w:rsidR="00A4308B" w:rsidRPr="00A4308B" w14:paraId="256C316A" w14:textId="77777777" w:rsidTr="00A4308B">
        <w:trPr>
          <w:trHeight w:val="441"/>
        </w:trPr>
        <w:tc>
          <w:tcPr>
            <w:tcW w:w="2383" w:type="dxa"/>
          </w:tcPr>
          <w:p w14:paraId="014FA6FD" w14:textId="77777777" w:rsidR="00A4308B" w:rsidRPr="00A4308B" w:rsidRDefault="00A4308B" w:rsidP="00A4308B">
            <w:pPr>
              <w:spacing w:line="360" w:lineRule="auto"/>
              <w:rPr>
                <w:rFonts w:ascii="Times New Roman" w:hAnsi="Times New Roman" w:cs="Times New Roman"/>
                <w:sz w:val="24"/>
                <w:szCs w:val="24"/>
              </w:rPr>
            </w:pPr>
            <w:r w:rsidRPr="00A4308B">
              <w:rPr>
                <w:rFonts w:ascii="Times New Roman" w:hAnsi="Times New Roman" w:cs="Times New Roman"/>
                <w:sz w:val="24"/>
                <w:szCs w:val="24"/>
              </w:rPr>
              <w:t>(5) Решение</w:t>
            </w:r>
          </w:p>
        </w:tc>
        <w:tc>
          <w:tcPr>
            <w:tcW w:w="2715" w:type="dxa"/>
          </w:tcPr>
          <w:p w14:paraId="67C5DCD9"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lang w:val="en-US"/>
              </w:rPr>
              <w:t>16, 19</w:t>
            </w:r>
          </w:p>
        </w:tc>
        <w:tc>
          <w:tcPr>
            <w:tcW w:w="2268" w:type="dxa"/>
          </w:tcPr>
          <w:p w14:paraId="2CB65FBB" w14:textId="77777777" w:rsidR="00A4308B" w:rsidRPr="00A4308B" w:rsidRDefault="00A4308B" w:rsidP="00A4308B">
            <w:pPr>
              <w:spacing w:line="360" w:lineRule="auto"/>
              <w:jc w:val="center"/>
              <w:rPr>
                <w:rFonts w:ascii="Times New Roman" w:hAnsi="Times New Roman" w:cs="Times New Roman"/>
                <w:sz w:val="24"/>
                <w:szCs w:val="24"/>
              </w:rPr>
            </w:pPr>
            <w:r w:rsidRPr="00A4308B">
              <w:rPr>
                <w:rFonts w:ascii="Times New Roman" w:hAnsi="Times New Roman" w:cs="Times New Roman"/>
                <w:sz w:val="24"/>
                <w:szCs w:val="24"/>
                <w:lang w:val="en-US"/>
              </w:rPr>
              <w:t>39, 13</w:t>
            </w:r>
            <w:r w:rsidRPr="00A4308B">
              <w:rPr>
                <w:rFonts w:ascii="Times New Roman" w:hAnsi="Times New Roman" w:cs="Times New Roman"/>
                <w:sz w:val="24"/>
                <w:szCs w:val="24"/>
              </w:rPr>
              <w:t>%</w:t>
            </w:r>
          </w:p>
        </w:tc>
        <w:tc>
          <w:tcPr>
            <w:tcW w:w="1918" w:type="dxa"/>
          </w:tcPr>
          <w:p w14:paraId="6B834147" w14:textId="77777777" w:rsidR="00A4308B" w:rsidRPr="00A4308B" w:rsidRDefault="00A4308B" w:rsidP="00A4308B">
            <w:pPr>
              <w:spacing w:line="360" w:lineRule="auto"/>
              <w:jc w:val="center"/>
              <w:rPr>
                <w:rFonts w:ascii="Times New Roman" w:hAnsi="Times New Roman" w:cs="Times New Roman"/>
                <w:sz w:val="24"/>
                <w:szCs w:val="24"/>
                <w:lang w:val="en-US"/>
              </w:rPr>
            </w:pPr>
            <w:r w:rsidRPr="00A4308B">
              <w:rPr>
                <w:rFonts w:ascii="Times New Roman" w:hAnsi="Times New Roman" w:cs="Times New Roman"/>
                <w:sz w:val="24"/>
                <w:szCs w:val="24"/>
                <w:lang w:val="en-US"/>
              </w:rPr>
              <w:t>55</w:t>
            </w:r>
          </w:p>
        </w:tc>
      </w:tr>
    </w:tbl>
    <w:p w14:paraId="6F8902F8" w14:textId="77777777" w:rsidR="003F00C9" w:rsidRDefault="003F00C9" w:rsidP="00A4308B">
      <w:pPr>
        <w:spacing w:line="360" w:lineRule="auto"/>
        <w:jc w:val="right"/>
        <w:rPr>
          <w:rFonts w:ascii="Times New Roman" w:hAnsi="Times New Roman" w:cs="Times New Roman"/>
          <w:sz w:val="24"/>
          <w:szCs w:val="24"/>
        </w:rPr>
      </w:pPr>
    </w:p>
    <w:p w14:paraId="42B06349" w14:textId="4A34D5F2" w:rsidR="00A4308B" w:rsidRPr="00A4308B" w:rsidRDefault="003F00C9" w:rsidP="00A4308B">
      <w:pPr>
        <w:spacing w:line="360" w:lineRule="auto"/>
        <w:jc w:val="right"/>
        <w:rPr>
          <w:rFonts w:ascii="Times New Roman" w:hAnsi="Times New Roman" w:cs="Times New Roman"/>
          <w:sz w:val="24"/>
          <w:szCs w:val="24"/>
        </w:rPr>
      </w:pPr>
      <w:r>
        <w:rPr>
          <w:rFonts w:ascii="Times New Roman" w:hAnsi="Times New Roman" w:cs="Times New Roman"/>
          <w:sz w:val="24"/>
          <w:szCs w:val="24"/>
        </w:rPr>
        <w:t>Табл. 3</w:t>
      </w:r>
    </w:p>
    <w:p w14:paraId="03DDAEB5" w14:textId="7479D3BE"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Самый низкий показатель индекса </w:t>
      </w:r>
      <w:r w:rsidRPr="00A4308B">
        <w:rPr>
          <w:rFonts w:ascii="Times New Roman" w:hAnsi="Times New Roman" w:cs="Times New Roman"/>
          <w:sz w:val="24"/>
          <w:szCs w:val="24"/>
          <w:lang w:val="en-US"/>
        </w:rPr>
        <w:t>LIX</w:t>
      </w:r>
      <w:r w:rsidR="00A3571C">
        <w:rPr>
          <w:rFonts w:ascii="Times New Roman" w:hAnsi="Times New Roman" w:cs="Times New Roman"/>
          <w:sz w:val="24"/>
          <w:szCs w:val="24"/>
        </w:rPr>
        <w:t xml:space="preserve"> выявлен в тексте Д</w:t>
      </w:r>
      <w:r w:rsidRPr="00A4308B">
        <w:rPr>
          <w:rFonts w:ascii="Times New Roman" w:hAnsi="Times New Roman" w:cs="Times New Roman"/>
          <w:sz w:val="24"/>
          <w:szCs w:val="24"/>
        </w:rPr>
        <w:t>ирективы – 48. Такой уровень сложности приближается к газетному стилю и не считается затруднительным для прочтения рядовым читателем. Данный тип документа также отличается наименьшим средним показателе</w:t>
      </w:r>
      <w:r w:rsidR="006579C9">
        <w:rPr>
          <w:rFonts w:ascii="Times New Roman" w:hAnsi="Times New Roman" w:cs="Times New Roman"/>
          <w:sz w:val="24"/>
          <w:szCs w:val="24"/>
        </w:rPr>
        <w:t>м длины предложения – всего 12,</w:t>
      </w:r>
      <w:r w:rsidRPr="00A4308B">
        <w:rPr>
          <w:rFonts w:ascii="Times New Roman" w:hAnsi="Times New Roman" w:cs="Times New Roman"/>
          <w:sz w:val="24"/>
          <w:szCs w:val="24"/>
        </w:rPr>
        <w:t>04 слова и сравнительно низким процентом длинных слов – 35,99%.</w:t>
      </w:r>
    </w:p>
    <w:p w14:paraId="6A83F84B" w14:textId="456D8061"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Для того, чтобы понять, насколько отличается исследуемый нами материал от других правовых текстов, мы обратимся к результатам предыдущих исследований. Если рассматривать длину предложения, то стоит обратиться к исследованию М. Нурдман 1993 года, где средняя длина предложения для юридических документов достигала 21,5 слова</w:t>
      </w:r>
      <w:r w:rsidR="005F560B">
        <w:rPr>
          <w:rStyle w:val="a6"/>
          <w:rFonts w:ascii="Times New Roman" w:hAnsi="Times New Roman" w:cs="Times New Roman"/>
          <w:sz w:val="24"/>
          <w:szCs w:val="24"/>
        </w:rPr>
        <w:footnoteReference w:id="230"/>
      </w:r>
      <w:r w:rsidR="00A3571C">
        <w:rPr>
          <w:rFonts w:ascii="Times New Roman" w:hAnsi="Times New Roman" w:cs="Times New Roman"/>
          <w:sz w:val="24"/>
          <w:szCs w:val="24"/>
        </w:rPr>
        <w:t>. За исключением С</w:t>
      </w:r>
      <w:r w:rsidRPr="00A4308B">
        <w:rPr>
          <w:rFonts w:ascii="Times New Roman" w:hAnsi="Times New Roman" w:cs="Times New Roman"/>
          <w:sz w:val="24"/>
          <w:szCs w:val="24"/>
        </w:rPr>
        <w:t>удебного решения, все остальные документы из нашего материала показывают намного более низкие результаты. Даже рассчитав средний показатель по всем текстам, мы получим 16,8 слова/предложение, что намного ниже результатов, рассчитанных М. Нурдман.</w:t>
      </w:r>
    </w:p>
    <w:p w14:paraId="63D94B55" w14:textId="40469B83"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Возвращаясь собственно к индексу </w:t>
      </w:r>
      <w:r w:rsidRPr="00A4308B">
        <w:rPr>
          <w:rFonts w:ascii="Times New Roman" w:hAnsi="Times New Roman" w:cs="Times New Roman"/>
          <w:sz w:val="24"/>
          <w:szCs w:val="24"/>
          <w:lang w:val="en-US"/>
        </w:rPr>
        <w:t>LIX</w:t>
      </w:r>
      <w:r w:rsidRPr="00A4308B">
        <w:rPr>
          <w:rFonts w:ascii="Times New Roman" w:hAnsi="Times New Roman" w:cs="Times New Roman"/>
          <w:sz w:val="24"/>
          <w:szCs w:val="24"/>
        </w:rPr>
        <w:t xml:space="preserve">, мы увидим, что по нашим расчётам средний показатель </w:t>
      </w:r>
      <w:r w:rsidRPr="00A4308B">
        <w:rPr>
          <w:rFonts w:ascii="Times New Roman" w:hAnsi="Times New Roman" w:cs="Times New Roman"/>
          <w:sz w:val="24"/>
          <w:szCs w:val="24"/>
          <w:lang w:val="en-US"/>
        </w:rPr>
        <w:t>LIX</w:t>
      </w:r>
      <w:r w:rsidRPr="00A4308B">
        <w:rPr>
          <w:rFonts w:ascii="Times New Roman" w:hAnsi="Times New Roman" w:cs="Times New Roman"/>
          <w:sz w:val="24"/>
          <w:szCs w:val="24"/>
        </w:rPr>
        <w:t xml:space="preserve"> для отобранного материала равен приблизительно 54,4. Для сравнен</w:t>
      </w:r>
      <w:r w:rsidR="005F560B">
        <w:rPr>
          <w:rFonts w:ascii="Times New Roman" w:hAnsi="Times New Roman" w:cs="Times New Roman"/>
          <w:sz w:val="24"/>
          <w:szCs w:val="24"/>
        </w:rPr>
        <w:t>ия, Л. </w:t>
      </w:r>
      <w:r w:rsidRPr="00A4308B">
        <w:rPr>
          <w:rFonts w:ascii="Times New Roman" w:hAnsi="Times New Roman" w:cs="Times New Roman"/>
          <w:sz w:val="24"/>
          <w:szCs w:val="24"/>
        </w:rPr>
        <w:t>Алквист использует тот же индекс для Конвенции ООН о правах ребенка 1990 года на шведском языке, где результатом стал показатель 74,5</w:t>
      </w:r>
      <w:r w:rsidRPr="00A4308B">
        <w:rPr>
          <w:rFonts w:ascii="Times New Roman" w:hAnsi="Times New Roman" w:cs="Times New Roman"/>
          <w:sz w:val="24"/>
          <w:szCs w:val="24"/>
          <w:vertAlign w:val="superscript"/>
        </w:rPr>
        <w:footnoteReference w:id="231"/>
      </w:r>
      <w:r w:rsidRPr="00A4308B">
        <w:rPr>
          <w:rFonts w:ascii="Times New Roman" w:hAnsi="Times New Roman" w:cs="Times New Roman"/>
          <w:sz w:val="24"/>
          <w:szCs w:val="24"/>
        </w:rPr>
        <w:t>. Если текст Конвенции ООН 1990 года характеризуется как «очень сложный, бюрократический язык», то современные док</w:t>
      </w:r>
      <w:r w:rsidR="00DC58E8">
        <w:rPr>
          <w:rFonts w:ascii="Times New Roman" w:hAnsi="Times New Roman" w:cs="Times New Roman"/>
          <w:sz w:val="24"/>
          <w:szCs w:val="24"/>
        </w:rPr>
        <w:t>ументы ЕС 2010</w:t>
      </w:r>
      <w:r w:rsidRPr="00A4308B">
        <w:rPr>
          <w:rFonts w:ascii="Times New Roman" w:hAnsi="Times New Roman" w:cs="Times New Roman"/>
          <w:sz w:val="24"/>
          <w:szCs w:val="24"/>
        </w:rPr>
        <w:t xml:space="preserve">-2013 гг. показывают уровень, соответствующий обычному тексту какой-либо профессиональной сферы. При этом некоторые документы характеризуются </w:t>
      </w:r>
      <w:r w:rsidRPr="00A4308B">
        <w:rPr>
          <w:rFonts w:ascii="Times New Roman" w:hAnsi="Times New Roman" w:cs="Times New Roman"/>
          <w:sz w:val="24"/>
          <w:szCs w:val="24"/>
        </w:rPr>
        <w:lastRenderedPageBreak/>
        <w:t>сложностью, которую можно приравнять к стандартному газетному стилю. Таким образом, мы явно видим тенденцию к упрощению современных текстов, что касается даже документов международных организаций, таких как Евросоюз.</w:t>
      </w:r>
    </w:p>
    <w:p w14:paraId="222BDFE9"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Опираясь на указанные количественные показатели, мы можем заключить, что стиль юридических документов развивается по направлению к большей простоте и понятности текстов. Если мы будем отталкиваться только от данных, продемонстрированных счетчиком </w:t>
      </w:r>
      <w:r w:rsidRPr="00A4308B">
        <w:rPr>
          <w:rFonts w:ascii="Times New Roman" w:hAnsi="Times New Roman" w:cs="Times New Roman"/>
          <w:sz w:val="24"/>
          <w:szCs w:val="24"/>
          <w:lang w:val="en-US"/>
        </w:rPr>
        <w:t>LIX</w:t>
      </w:r>
      <w:r w:rsidRPr="00A4308B">
        <w:rPr>
          <w:rFonts w:ascii="Times New Roman" w:hAnsi="Times New Roman" w:cs="Times New Roman"/>
          <w:sz w:val="24"/>
          <w:szCs w:val="24"/>
        </w:rPr>
        <w:t xml:space="preserve">, можно сделать вывод о том, что рассматриваемый нами материал не выходит за рамки стиля, принятого в профессиональном общении, и по сложности не отличается от любого другого узкоспециализированного текста. В то же время, необходимо помнить, что сложность для восприятия текста читателем состоит не только в количественных показателях, но и, безусловно, в качественных. Так, на понимание текста негативно влияют специфические термины, заимствования и неологизмы, которыми богат отобранный нами материал. Основываясь на проведенном исследовании, мы можем сделать вывод о том, что стиль официально-деловых документов ЕС, с одной стороны, как уже сказано, несомненно движется в сторону упрощения, однако, с другой стороны, все равно остается достаточно сложными для восприятия непрофессионалами. </w:t>
      </w:r>
    </w:p>
    <w:p w14:paraId="0839B3EE" w14:textId="77777777" w:rsidR="00A4308B" w:rsidRPr="00A4308B" w:rsidRDefault="00A4308B" w:rsidP="00A4308B">
      <w:pPr>
        <w:spacing w:line="360" w:lineRule="auto"/>
        <w:ind w:firstLine="709"/>
        <w:jc w:val="both"/>
        <w:rPr>
          <w:rFonts w:ascii="Times New Roman" w:hAnsi="Times New Roman" w:cs="Times New Roman"/>
          <w:sz w:val="24"/>
          <w:szCs w:val="24"/>
        </w:rPr>
      </w:pPr>
    </w:p>
    <w:p w14:paraId="28B87379" w14:textId="77777777" w:rsidR="00A4308B" w:rsidRPr="00A4308B" w:rsidRDefault="00A4308B" w:rsidP="004C3DA3">
      <w:pPr>
        <w:numPr>
          <w:ilvl w:val="2"/>
          <w:numId w:val="31"/>
        </w:numPr>
        <w:spacing w:line="360" w:lineRule="auto"/>
        <w:ind w:left="2869"/>
        <w:contextualSpacing/>
        <w:jc w:val="both"/>
        <w:rPr>
          <w:rFonts w:ascii="Times New Roman" w:hAnsi="Times New Roman" w:cs="Times New Roman"/>
          <w:b/>
          <w:sz w:val="24"/>
          <w:szCs w:val="24"/>
        </w:rPr>
      </w:pPr>
      <w:r w:rsidRPr="00A4308B">
        <w:rPr>
          <w:rFonts w:ascii="Times New Roman" w:hAnsi="Times New Roman" w:cs="Times New Roman"/>
          <w:b/>
          <w:sz w:val="24"/>
          <w:szCs w:val="24"/>
        </w:rPr>
        <w:t>Вставные конструкции и придаточные предложения</w:t>
      </w:r>
    </w:p>
    <w:p w14:paraId="4732C3C5" w14:textId="7DC53B06"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Рассматривая структуру предложений в юридических документах нельзя не отметить большое количество оговорок, выражаемых вставными конструкциями или придаточными предложениями. Согласно В. Бхатия оговорки в правовых актах являются самой важной чертой таких документов, поскольку без них нормы права потеряют свою сущность</w:t>
      </w:r>
      <w:r w:rsidRPr="00A4308B">
        <w:rPr>
          <w:rFonts w:ascii="Times New Roman" w:hAnsi="Times New Roman" w:cs="Times New Roman"/>
          <w:sz w:val="24"/>
          <w:szCs w:val="24"/>
          <w:vertAlign w:val="superscript"/>
        </w:rPr>
        <w:footnoteReference w:id="232"/>
      </w:r>
      <w:r w:rsidRPr="00A4308B">
        <w:rPr>
          <w:rFonts w:ascii="Times New Roman" w:hAnsi="Times New Roman" w:cs="Times New Roman"/>
          <w:sz w:val="24"/>
          <w:szCs w:val="24"/>
        </w:rPr>
        <w:t>. Автор отмечает, что с помощью многочисленных оговорок правовое положение приобретает четко ограниченный характер. Как указывает В. Бхатия, без них нормы права имели бы универсальное применение, что недопустимо с правовой точки зрения. В. Бхатия уподобляет главное предложение скелету, который обрастает тканями – оговорками в виде придаточных предложений либо подчинительных конструкций, без которых предложение</w:t>
      </w:r>
      <w:r w:rsidR="00A566A2">
        <w:rPr>
          <w:rFonts w:ascii="Times New Roman" w:hAnsi="Times New Roman" w:cs="Times New Roman"/>
          <w:sz w:val="24"/>
          <w:szCs w:val="24"/>
        </w:rPr>
        <w:t xml:space="preserve"> обладает крайне низкой юридической</w:t>
      </w:r>
      <w:r w:rsidRPr="00A4308B">
        <w:rPr>
          <w:rFonts w:ascii="Times New Roman" w:hAnsi="Times New Roman" w:cs="Times New Roman"/>
          <w:sz w:val="24"/>
          <w:szCs w:val="24"/>
        </w:rPr>
        <w:t xml:space="preserve"> ценностью</w:t>
      </w:r>
      <w:r w:rsidRPr="00A4308B">
        <w:rPr>
          <w:rFonts w:ascii="Times New Roman" w:hAnsi="Times New Roman" w:cs="Times New Roman"/>
          <w:sz w:val="24"/>
          <w:szCs w:val="24"/>
          <w:vertAlign w:val="superscript"/>
        </w:rPr>
        <w:footnoteReference w:id="233"/>
      </w:r>
      <w:r w:rsidRPr="00A4308B">
        <w:rPr>
          <w:rFonts w:ascii="Times New Roman" w:hAnsi="Times New Roman" w:cs="Times New Roman"/>
          <w:sz w:val="24"/>
          <w:szCs w:val="24"/>
        </w:rPr>
        <w:t>.</w:t>
      </w:r>
    </w:p>
    <w:p w14:paraId="018D3C1B"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исследованиях, посвященных английскому языку, указывают на такую особенность правовых текстов как синтаксическая прерывистость (</w:t>
      </w:r>
      <w:r w:rsidRPr="00A4308B">
        <w:rPr>
          <w:rFonts w:ascii="Times New Roman" w:hAnsi="Times New Roman" w:cs="Times New Roman"/>
          <w:sz w:val="24"/>
          <w:szCs w:val="24"/>
          <w:lang w:val="en-US"/>
        </w:rPr>
        <w:t>syntactic</w:t>
      </w:r>
      <w:r w:rsidRPr="00A4308B">
        <w:rPr>
          <w:rFonts w:ascii="Times New Roman" w:hAnsi="Times New Roman" w:cs="Times New Roman"/>
          <w:sz w:val="24"/>
          <w:szCs w:val="24"/>
        </w:rPr>
        <w:t xml:space="preserve"> </w:t>
      </w:r>
      <w:r w:rsidRPr="00A4308B">
        <w:rPr>
          <w:rFonts w:ascii="Times New Roman" w:hAnsi="Times New Roman" w:cs="Times New Roman"/>
          <w:sz w:val="24"/>
          <w:szCs w:val="24"/>
          <w:lang w:val="en-US"/>
        </w:rPr>
        <w:t>discontinuity</w:t>
      </w:r>
      <w:r w:rsidRPr="00A4308B">
        <w:rPr>
          <w:rFonts w:ascii="Times New Roman" w:hAnsi="Times New Roman" w:cs="Times New Roman"/>
          <w:sz w:val="24"/>
          <w:szCs w:val="24"/>
        </w:rPr>
        <w:t xml:space="preserve">). Под этим  подразумевают расположение вставных конструкций, прерывающих глагольные </w:t>
      </w:r>
      <w:r w:rsidRPr="00A4308B">
        <w:rPr>
          <w:rFonts w:ascii="Times New Roman" w:hAnsi="Times New Roman" w:cs="Times New Roman"/>
          <w:sz w:val="24"/>
          <w:szCs w:val="24"/>
        </w:rPr>
        <w:lastRenderedPageBreak/>
        <w:t>или номинальные словосочетания</w:t>
      </w:r>
      <w:r w:rsidRPr="00A4308B">
        <w:rPr>
          <w:rFonts w:ascii="Times New Roman" w:hAnsi="Times New Roman" w:cs="Times New Roman"/>
          <w:sz w:val="24"/>
          <w:szCs w:val="24"/>
          <w:vertAlign w:val="superscript"/>
        </w:rPr>
        <w:footnoteReference w:id="234"/>
      </w:r>
      <w:r w:rsidRPr="00A4308B">
        <w:rPr>
          <w:rFonts w:ascii="Times New Roman" w:hAnsi="Times New Roman" w:cs="Times New Roman"/>
          <w:sz w:val="24"/>
          <w:szCs w:val="24"/>
        </w:rPr>
        <w:t>. Принимая во внимание общее высокое количество различных оговорок, которые законодатели вынуждены вставлять в свои тексты, можно предположить, что проблема их расположения в тексте стоит достаточно остро. В. Бхатия пишет, что, с одной стороны, оговорки должны стоять как можно ближе к слову, которое они ограничивают, чтобы избежать разночтений. С другой стороны, вставка таких конструкций в предложения приводит к еще большему усложнению синтаксиса и, соответственно, ухудшению понимания текста. В результате, использование большого количества оговорок вызывает «серьезные психолингвистические проблемы в обработке читателем информации»</w:t>
      </w:r>
      <w:r w:rsidRPr="00A4308B">
        <w:rPr>
          <w:rFonts w:ascii="Times New Roman" w:hAnsi="Times New Roman" w:cs="Times New Roman"/>
          <w:sz w:val="24"/>
          <w:szCs w:val="24"/>
          <w:vertAlign w:val="superscript"/>
        </w:rPr>
        <w:footnoteReference w:id="235"/>
      </w:r>
      <w:r w:rsidRPr="00A4308B">
        <w:rPr>
          <w:rFonts w:ascii="Times New Roman" w:hAnsi="Times New Roman" w:cs="Times New Roman"/>
          <w:sz w:val="24"/>
          <w:szCs w:val="24"/>
        </w:rPr>
        <w:t>.</w:t>
      </w:r>
    </w:p>
    <w:p w14:paraId="22477BA0"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Й. Эренберг и К.В. Расмуссен рассматривают данное явление как следствие того, что создатели документов стремятся создать предельно точные и охватывающие все аспекты вопроса предложения</w:t>
      </w:r>
      <w:r w:rsidRPr="00A4308B">
        <w:rPr>
          <w:rFonts w:ascii="Times New Roman" w:hAnsi="Times New Roman" w:cs="Times New Roman"/>
          <w:sz w:val="24"/>
          <w:szCs w:val="24"/>
          <w:vertAlign w:val="superscript"/>
        </w:rPr>
        <w:footnoteReference w:id="236"/>
      </w:r>
      <w:r w:rsidRPr="00A4308B">
        <w:rPr>
          <w:rFonts w:ascii="Times New Roman" w:hAnsi="Times New Roman" w:cs="Times New Roman"/>
          <w:sz w:val="24"/>
          <w:szCs w:val="24"/>
        </w:rPr>
        <w:t>. Авторы также указывают, что в материале, рассматриваемом в их исследовании, а именно в датском законодательстве по международному арбитражу, характерными являются распространенные обстоятельства, определения, или придаточные предложения, располагаемые между подлежащим и сказуемым. В таких случаях уже нельзя говорить о прерывании словосочетания, но тем не менее такой выбор расположения частей предложения приводит к осложнению чтения и понимания фразы</w:t>
      </w:r>
      <w:r w:rsidRPr="00A4308B">
        <w:rPr>
          <w:rFonts w:ascii="Times New Roman" w:hAnsi="Times New Roman" w:cs="Times New Roman"/>
          <w:sz w:val="24"/>
          <w:szCs w:val="24"/>
          <w:vertAlign w:val="superscript"/>
        </w:rPr>
        <w:footnoteReference w:id="237"/>
      </w:r>
      <w:r w:rsidRPr="00A4308B">
        <w:rPr>
          <w:rFonts w:ascii="Times New Roman" w:hAnsi="Times New Roman" w:cs="Times New Roman"/>
          <w:sz w:val="24"/>
          <w:szCs w:val="24"/>
        </w:rPr>
        <w:t>. Пример такого расположения в шведском языке мы приводим далее:</w:t>
      </w:r>
    </w:p>
    <w:p w14:paraId="2B5E7C39" w14:textId="77777777" w:rsidR="00A4308B" w:rsidRPr="00A4308B" w:rsidRDefault="00A4308B" w:rsidP="00A4308B">
      <w:pPr>
        <w:numPr>
          <w:ilvl w:val="0"/>
          <w:numId w:val="27"/>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b/>
          <w:i/>
          <w:sz w:val="24"/>
          <w:szCs w:val="24"/>
          <w:lang w:val="sv-SE"/>
        </w:rPr>
        <w:t>Det europeiska metrologiprogrammet för innovation och forskning (nedan kallat Empir)</w:t>
      </w:r>
      <w:r w:rsidRPr="00A4308B">
        <w:rPr>
          <w:rFonts w:ascii="Times New Roman" w:hAnsi="Times New Roman" w:cs="Times New Roman"/>
          <w:i/>
          <w:sz w:val="24"/>
          <w:szCs w:val="24"/>
          <w:lang w:val="sv-SE"/>
        </w:rPr>
        <w:t>,</w:t>
      </w:r>
      <w:r w:rsidRPr="00A4308B">
        <w:rPr>
          <w:rFonts w:ascii="Times New Roman" w:hAnsi="Times New Roman" w:cs="Times New Roman"/>
          <w:i/>
          <w:sz w:val="24"/>
          <w:szCs w:val="24"/>
          <w:u w:val="single"/>
          <w:lang w:val="sv-SE"/>
        </w:rPr>
        <w:t xml:space="preserve"> som är kopplat till Europa 2020-strategin och dess flaggskeppsinitiativ, särskilt Innovationsunionen, En digital agenda för Europa, Ett resurseffektivt Europa och Industripolitik för en globaliserad tid</w:t>
      </w:r>
      <w:r w:rsidRPr="00A4308B">
        <w:rPr>
          <w:rFonts w:ascii="Times New Roman" w:hAnsi="Times New Roman" w:cs="Times New Roman"/>
          <w:i/>
          <w:sz w:val="24"/>
          <w:szCs w:val="24"/>
          <w:lang w:val="sv-SE"/>
        </w:rPr>
        <w:t xml:space="preserve">, </w:t>
      </w:r>
      <w:r w:rsidRPr="00A4308B">
        <w:rPr>
          <w:rFonts w:ascii="Times New Roman" w:hAnsi="Times New Roman" w:cs="Times New Roman"/>
          <w:b/>
          <w:i/>
          <w:sz w:val="24"/>
          <w:szCs w:val="24"/>
          <w:lang w:val="sv-SE"/>
        </w:rPr>
        <w:t>kommer att vara</w:t>
      </w:r>
      <w:r w:rsidRPr="00A4308B">
        <w:rPr>
          <w:rFonts w:ascii="Times New Roman" w:hAnsi="Times New Roman" w:cs="Times New Roman"/>
          <w:i/>
          <w:sz w:val="24"/>
          <w:szCs w:val="24"/>
          <w:lang w:val="sv-SE"/>
        </w:rPr>
        <w:t xml:space="preserve"> ett mer ambitiöst och integrerande program</w:t>
      </w:r>
      <w:r w:rsidRPr="00A4308B">
        <w:rPr>
          <w:rFonts w:ascii="Times New Roman" w:hAnsi="Times New Roman" w:cs="Times New Roman"/>
          <w:sz w:val="24"/>
          <w:szCs w:val="24"/>
          <w:lang w:val="sv-SE"/>
        </w:rPr>
        <w:t>. (5)</w:t>
      </w:r>
    </w:p>
    <w:p w14:paraId="62D0668B" w14:textId="0566CD7A" w:rsidR="00A4308B" w:rsidRPr="00A4308B" w:rsidRDefault="00A4308B" w:rsidP="00A4308B">
      <w:pPr>
        <w:spacing w:line="360" w:lineRule="auto"/>
        <w:ind w:left="927"/>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Европейская метрологическая программа инноваций и исследований (далее – Эмпир), </w:t>
      </w:r>
      <w:r w:rsidRPr="00A4308B">
        <w:rPr>
          <w:rFonts w:ascii="Times New Roman" w:hAnsi="Times New Roman" w:cs="Times New Roman"/>
          <w:sz w:val="24"/>
          <w:szCs w:val="24"/>
          <w:u w:val="single"/>
        </w:rPr>
        <w:t xml:space="preserve">связанная с стратегией </w:t>
      </w:r>
      <w:r w:rsidR="00D1684B">
        <w:rPr>
          <w:rFonts w:ascii="Times New Roman" w:hAnsi="Times New Roman" w:cs="Times New Roman"/>
          <w:sz w:val="24"/>
          <w:szCs w:val="24"/>
          <w:u w:val="single"/>
        </w:rPr>
        <w:t>«</w:t>
      </w:r>
      <w:r w:rsidRPr="00A4308B">
        <w:rPr>
          <w:rFonts w:ascii="Times New Roman" w:hAnsi="Times New Roman" w:cs="Times New Roman"/>
          <w:sz w:val="24"/>
          <w:szCs w:val="24"/>
          <w:u w:val="single"/>
        </w:rPr>
        <w:t>Европа 2020</w:t>
      </w:r>
      <w:r w:rsidR="00D1684B">
        <w:rPr>
          <w:rFonts w:ascii="Times New Roman" w:hAnsi="Times New Roman" w:cs="Times New Roman"/>
          <w:sz w:val="24"/>
          <w:szCs w:val="24"/>
          <w:u w:val="single"/>
        </w:rPr>
        <w:t>»</w:t>
      </w:r>
      <w:r w:rsidRPr="00A4308B">
        <w:rPr>
          <w:rFonts w:ascii="Times New Roman" w:hAnsi="Times New Roman" w:cs="Times New Roman"/>
          <w:sz w:val="24"/>
          <w:szCs w:val="24"/>
          <w:u w:val="single"/>
        </w:rPr>
        <w:t xml:space="preserve"> и ее флагманск</w:t>
      </w:r>
      <w:r w:rsidR="0053680D">
        <w:rPr>
          <w:rFonts w:ascii="Times New Roman" w:hAnsi="Times New Roman" w:cs="Times New Roman"/>
          <w:sz w:val="24"/>
          <w:szCs w:val="24"/>
          <w:u w:val="single"/>
        </w:rPr>
        <w:t>ими</w:t>
      </w:r>
      <w:r w:rsidRPr="00A4308B">
        <w:rPr>
          <w:rFonts w:ascii="Times New Roman" w:hAnsi="Times New Roman" w:cs="Times New Roman"/>
          <w:sz w:val="24"/>
          <w:szCs w:val="24"/>
          <w:u w:val="single"/>
        </w:rPr>
        <w:t xml:space="preserve"> инициатива</w:t>
      </w:r>
      <w:r w:rsidR="0053680D">
        <w:rPr>
          <w:rFonts w:ascii="Times New Roman" w:hAnsi="Times New Roman" w:cs="Times New Roman"/>
          <w:sz w:val="24"/>
          <w:szCs w:val="24"/>
          <w:u w:val="single"/>
        </w:rPr>
        <w:t>ми</w:t>
      </w:r>
      <w:r w:rsidRPr="00A4308B">
        <w:rPr>
          <w:rFonts w:ascii="Times New Roman" w:hAnsi="Times New Roman" w:cs="Times New Roman"/>
          <w:sz w:val="24"/>
          <w:szCs w:val="24"/>
          <w:u w:val="single"/>
        </w:rPr>
        <w:t xml:space="preserve">, </w:t>
      </w:r>
      <w:r w:rsidR="0053680D">
        <w:rPr>
          <w:rFonts w:ascii="Times New Roman" w:hAnsi="Times New Roman" w:cs="Times New Roman"/>
          <w:sz w:val="24"/>
          <w:szCs w:val="24"/>
          <w:u w:val="single"/>
        </w:rPr>
        <w:t xml:space="preserve">в </w:t>
      </w:r>
      <w:r w:rsidRPr="00A4308B">
        <w:rPr>
          <w:rFonts w:ascii="Times New Roman" w:hAnsi="Times New Roman" w:cs="Times New Roman"/>
          <w:sz w:val="24"/>
          <w:szCs w:val="24"/>
          <w:u w:val="single"/>
        </w:rPr>
        <w:t>особенно</w:t>
      </w:r>
      <w:r w:rsidR="0053680D">
        <w:rPr>
          <w:rFonts w:ascii="Times New Roman" w:hAnsi="Times New Roman" w:cs="Times New Roman"/>
          <w:sz w:val="24"/>
          <w:szCs w:val="24"/>
          <w:u w:val="single"/>
        </w:rPr>
        <w:t>сти с</w:t>
      </w:r>
      <w:r w:rsidR="00941F78">
        <w:rPr>
          <w:rFonts w:ascii="Times New Roman" w:hAnsi="Times New Roman" w:cs="Times New Roman"/>
          <w:sz w:val="24"/>
          <w:szCs w:val="24"/>
          <w:u w:val="single"/>
        </w:rPr>
        <w:t xml:space="preserve"> программами</w:t>
      </w:r>
      <w:r w:rsidRPr="00A4308B">
        <w:rPr>
          <w:rFonts w:ascii="Times New Roman" w:hAnsi="Times New Roman" w:cs="Times New Roman"/>
          <w:sz w:val="24"/>
          <w:szCs w:val="24"/>
          <w:u w:val="single"/>
        </w:rPr>
        <w:t xml:space="preserve"> </w:t>
      </w:r>
      <w:r w:rsidR="0053680D">
        <w:rPr>
          <w:rFonts w:ascii="Times New Roman" w:hAnsi="Times New Roman" w:cs="Times New Roman"/>
          <w:sz w:val="24"/>
          <w:szCs w:val="24"/>
          <w:u w:val="single"/>
        </w:rPr>
        <w:t>«</w:t>
      </w:r>
      <w:r w:rsidRPr="00A4308B">
        <w:rPr>
          <w:rFonts w:ascii="Times New Roman" w:hAnsi="Times New Roman" w:cs="Times New Roman"/>
          <w:sz w:val="24"/>
          <w:szCs w:val="24"/>
          <w:u w:val="single"/>
        </w:rPr>
        <w:t>Инновационный союз</w:t>
      </w:r>
      <w:r w:rsidR="0053680D">
        <w:rPr>
          <w:rFonts w:ascii="Times New Roman" w:hAnsi="Times New Roman" w:cs="Times New Roman"/>
          <w:sz w:val="24"/>
          <w:szCs w:val="24"/>
          <w:u w:val="single"/>
        </w:rPr>
        <w:t>»</w:t>
      </w:r>
      <w:r w:rsidRPr="00A4308B">
        <w:rPr>
          <w:rFonts w:ascii="Times New Roman" w:hAnsi="Times New Roman" w:cs="Times New Roman"/>
          <w:sz w:val="24"/>
          <w:szCs w:val="24"/>
          <w:u w:val="single"/>
        </w:rPr>
        <w:t xml:space="preserve">, </w:t>
      </w:r>
      <w:r w:rsidR="0053680D">
        <w:rPr>
          <w:rFonts w:ascii="Times New Roman" w:hAnsi="Times New Roman" w:cs="Times New Roman"/>
          <w:sz w:val="24"/>
          <w:szCs w:val="24"/>
          <w:u w:val="single"/>
        </w:rPr>
        <w:t>«</w:t>
      </w:r>
      <w:r w:rsidRPr="00A4308B">
        <w:rPr>
          <w:rFonts w:ascii="Times New Roman" w:hAnsi="Times New Roman" w:cs="Times New Roman"/>
          <w:sz w:val="24"/>
          <w:szCs w:val="24"/>
          <w:u w:val="single"/>
        </w:rPr>
        <w:t>Цифровая повестка дня для Европы</w:t>
      </w:r>
      <w:r w:rsidR="0053680D">
        <w:rPr>
          <w:rFonts w:ascii="Times New Roman" w:hAnsi="Times New Roman" w:cs="Times New Roman"/>
          <w:sz w:val="24"/>
          <w:szCs w:val="24"/>
          <w:u w:val="single"/>
        </w:rPr>
        <w:t>»</w:t>
      </w:r>
      <w:r w:rsidRPr="00A4308B">
        <w:rPr>
          <w:rFonts w:ascii="Times New Roman" w:hAnsi="Times New Roman" w:cs="Times New Roman"/>
          <w:sz w:val="24"/>
          <w:szCs w:val="24"/>
          <w:u w:val="single"/>
        </w:rPr>
        <w:t xml:space="preserve">, </w:t>
      </w:r>
      <w:r w:rsidR="0053680D">
        <w:rPr>
          <w:rFonts w:ascii="Times New Roman" w:hAnsi="Times New Roman" w:cs="Times New Roman"/>
          <w:sz w:val="24"/>
          <w:szCs w:val="24"/>
          <w:u w:val="single"/>
        </w:rPr>
        <w:t>«</w:t>
      </w:r>
      <w:r w:rsidRPr="00A4308B">
        <w:rPr>
          <w:rFonts w:ascii="Times New Roman" w:hAnsi="Times New Roman" w:cs="Times New Roman"/>
          <w:sz w:val="24"/>
          <w:szCs w:val="24"/>
          <w:u w:val="single"/>
        </w:rPr>
        <w:t>Ресурсоэффективная Европа и Индустриальная политика в период глобализации</w:t>
      </w:r>
      <w:r w:rsidR="0053680D">
        <w:rPr>
          <w:rFonts w:ascii="Times New Roman" w:hAnsi="Times New Roman" w:cs="Times New Roman"/>
          <w:sz w:val="24"/>
          <w:szCs w:val="24"/>
          <w:u w:val="single"/>
        </w:rPr>
        <w:t>»</w:t>
      </w:r>
      <w:r w:rsidRPr="00A4308B">
        <w:rPr>
          <w:rFonts w:ascii="Times New Roman" w:hAnsi="Times New Roman" w:cs="Times New Roman"/>
          <w:sz w:val="24"/>
          <w:szCs w:val="24"/>
        </w:rPr>
        <w:t>, станет более амбициозной и всеохватывающей программой.</w:t>
      </w:r>
    </w:p>
    <w:p w14:paraId="6FFABDCB"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lastRenderedPageBreak/>
        <w:t>Кроме того, вставные конструкции зачастую располагаются между сказуемым и объектом, как в примере ниже, что также прерывает естественный порядок слов в предложении:</w:t>
      </w:r>
    </w:p>
    <w:p w14:paraId="01500E6F" w14:textId="77777777" w:rsidR="00A4308B" w:rsidRPr="00A4308B" w:rsidRDefault="00A4308B" w:rsidP="00A4308B">
      <w:pPr>
        <w:numPr>
          <w:ilvl w:val="0"/>
          <w:numId w:val="27"/>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Underlåtenhet </w:t>
      </w:r>
      <w:r w:rsidRPr="00A4308B">
        <w:rPr>
          <w:rFonts w:ascii="Times New Roman" w:hAnsi="Times New Roman" w:cs="Times New Roman"/>
          <w:b/>
          <w:i/>
          <w:sz w:val="24"/>
          <w:szCs w:val="24"/>
          <w:lang w:val="sv-SE"/>
        </w:rPr>
        <w:t>att fatta</w:t>
      </w:r>
      <w:r w:rsidRPr="00A4308B">
        <w:rPr>
          <w:rFonts w:ascii="Times New Roman" w:hAnsi="Times New Roman" w:cs="Times New Roman"/>
          <w:i/>
          <w:sz w:val="24"/>
          <w:szCs w:val="24"/>
          <w:lang w:val="sv-SE"/>
        </w:rPr>
        <w:t xml:space="preserve"> eller </w:t>
      </w:r>
      <w:r w:rsidRPr="00A4308B">
        <w:rPr>
          <w:rFonts w:ascii="Times New Roman" w:hAnsi="Times New Roman" w:cs="Times New Roman"/>
          <w:b/>
          <w:i/>
          <w:sz w:val="24"/>
          <w:szCs w:val="24"/>
          <w:lang w:val="sv-SE"/>
        </w:rPr>
        <w:t>meddela</w:t>
      </w:r>
      <w:r w:rsidRPr="00A4308B">
        <w:rPr>
          <w:rFonts w:ascii="Times New Roman" w:hAnsi="Times New Roman" w:cs="Times New Roman"/>
          <w:i/>
          <w:sz w:val="24"/>
          <w:szCs w:val="24"/>
          <w:u w:val="single"/>
          <w:lang w:val="sv-SE"/>
        </w:rPr>
        <w:t>, inom den föreskrivna fristen</w:t>
      </w:r>
      <w:r w:rsidRPr="00A4308B">
        <w:rPr>
          <w:rFonts w:ascii="Times New Roman" w:hAnsi="Times New Roman" w:cs="Times New Roman"/>
          <w:i/>
          <w:sz w:val="24"/>
          <w:szCs w:val="24"/>
          <w:lang w:val="sv-SE"/>
        </w:rPr>
        <w:t xml:space="preserve">, </w:t>
      </w:r>
      <w:r w:rsidRPr="00A4308B">
        <w:rPr>
          <w:rFonts w:ascii="Times New Roman" w:hAnsi="Times New Roman" w:cs="Times New Roman"/>
          <w:b/>
          <w:i/>
          <w:sz w:val="24"/>
          <w:szCs w:val="24"/>
          <w:lang w:val="sv-SE"/>
        </w:rPr>
        <w:t>de bestämmelser</w:t>
      </w:r>
      <w:r w:rsidRPr="00A4308B">
        <w:rPr>
          <w:rFonts w:ascii="Times New Roman" w:hAnsi="Times New Roman" w:cs="Times New Roman"/>
          <w:i/>
          <w:sz w:val="24"/>
          <w:szCs w:val="24"/>
          <w:lang w:val="sv-SE"/>
        </w:rPr>
        <w:t xml:space="preserve"> som krävs för att följa Europaparlamentets och rådets direktiv 2002/91/EG</w:t>
      </w:r>
      <w:r w:rsidRPr="00A4308B">
        <w:rPr>
          <w:rFonts w:ascii="Times New Roman" w:hAnsi="Times New Roman" w:cs="Times New Roman"/>
          <w:sz w:val="24"/>
          <w:szCs w:val="24"/>
          <w:lang w:val="sv-SE"/>
        </w:rPr>
        <w:t>. (3)</w:t>
      </w:r>
    </w:p>
    <w:p w14:paraId="77466B33" w14:textId="0716B326" w:rsidR="00A4308B" w:rsidRPr="00A4308B" w:rsidRDefault="00A4308B" w:rsidP="00A4308B">
      <w:pPr>
        <w:spacing w:line="360" w:lineRule="auto"/>
        <w:ind w:left="720"/>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Уклонение </w:t>
      </w:r>
      <w:r w:rsidR="00D1684B" w:rsidRPr="00A4308B">
        <w:rPr>
          <w:rFonts w:ascii="Times New Roman" w:hAnsi="Times New Roman" w:cs="Times New Roman"/>
          <w:sz w:val="24"/>
          <w:szCs w:val="24"/>
          <w:u w:val="single"/>
        </w:rPr>
        <w:t>в течени</w:t>
      </w:r>
      <w:r w:rsidR="00D1684B">
        <w:rPr>
          <w:rFonts w:ascii="Times New Roman" w:hAnsi="Times New Roman" w:cs="Times New Roman"/>
          <w:sz w:val="24"/>
          <w:szCs w:val="24"/>
          <w:u w:val="single"/>
        </w:rPr>
        <w:t>е</w:t>
      </w:r>
      <w:r w:rsidR="00D1684B" w:rsidRPr="00A4308B">
        <w:rPr>
          <w:rFonts w:ascii="Times New Roman" w:hAnsi="Times New Roman" w:cs="Times New Roman"/>
          <w:sz w:val="24"/>
          <w:szCs w:val="24"/>
          <w:u w:val="single"/>
        </w:rPr>
        <w:t xml:space="preserve"> предписанного срока</w:t>
      </w:r>
      <w:r w:rsidR="00D1684B" w:rsidRPr="00A4308B">
        <w:rPr>
          <w:rFonts w:ascii="Times New Roman" w:hAnsi="Times New Roman" w:cs="Times New Roman"/>
          <w:sz w:val="24"/>
          <w:szCs w:val="24"/>
        </w:rPr>
        <w:t xml:space="preserve"> </w:t>
      </w:r>
      <w:r w:rsidRPr="00A4308B">
        <w:rPr>
          <w:rFonts w:ascii="Times New Roman" w:hAnsi="Times New Roman" w:cs="Times New Roman"/>
          <w:sz w:val="24"/>
          <w:szCs w:val="24"/>
        </w:rPr>
        <w:t xml:space="preserve">от принятия или сообщения </w:t>
      </w:r>
      <w:r w:rsidR="00D1684B">
        <w:rPr>
          <w:rFonts w:ascii="Times New Roman" w:hAnsi="Times New Roman" w:cs="Times New Roman"/>
          <w:sz w:val="24"/>
          <w:szCs w:val="24"/>
        </w:rPr>
        <w:t xml:space="preserve">о </w:t>
      </w:r>
      <w:r w:rsidR="00D1684B" w:rsidRPr="00A4308B">
        <w:rPr>
          <w:rFonts w:ascii="Times New Roman" w:hAnsi="Times New Roman" w:cs="Times New Roman"/>
          <w:sz w:val="24"/>
          <w:szCs w:val="24"/>
        </w:rPr>
        <w:t>решени</w:t>
      </w:r>
      <w:r w:rsidR="00D1684B">
        <w:rPr>
          <w:rFonts w:ascii="Times New Roman" w:hAnsi="Times New Roman" w:cs="Times New Roman"/>
          <w:sz w:val="24"/>
          <w:szCs w:val="24"/>
        </w:rPr>
        <w:t>ях</w:t>
      </w:r>
      <w:r w:rsidRPr="00A4308B">
        <w:rPr>
          <w:rFonts w:ascii="Times New Roman" w:hAnsi="Times New Roman" w:cs="Times New Roman"/>
          <w:sz w:val="24"/>
          <w:szCs w:val="24"/>
        </w:rPr>
        <w:t xml:space="preserve">, </w:t>
      </w:r>
      <w:r w:rsidR="00D1684B">
        <w:rPr>
          <w:rFonts w:ascii="Times New Roman" w:hAnsi="Times New Roman" w:cs="Times New Roman"/>
          <w:sz w:val="24"/>
          <w:szCs w:val="24"/>
        </w:rPr>
        <w:t>необходимых</w:t>
      </w:r>
      <w:r w:rsidR="00D1684B" w:rsidRPr="00A4308B">
        <w:rPr>
          <w:rFonts w:ascii="Times New Roman" w:hAnsi="Times New Roman" w:cs="Times New Roman"/>
          <w:sz w:val="24"/>
          <w:szCs w:val="24"/>
        </w:rPr>
        <w:t xml:space="preserve"> </w:t>
      </w:r>
      <w:r w:rsidRPr="00A4308B">
        <w:rPr>
          <w:rFonts w:ascii="Times New Roman" w:hAnsi="Times New Roman" w:cs="Times New Roman"/>
          <w:sz w:val="24"/>
          <w:szCs w:val="24"/>
        </w:rPr>
        <w:t>для того, чтобы выполнять директиву Европарламента и Совета 2002/91/ЕС.</w:t>
      </w:r>
    </w:p>
    <w:p w14:paraId="638B6A2E" w14:textId="31899CB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Как мы уже отметили, юристы, как правило, стараются вставлять оговорки непосредственно после слова, которое нуждается в уточнении</w:t>
      </w:r>
      <w:r w:rsidRPr="00A4308B">
        <w:rPr>
          <w:rFonts w:ascii="Times New Roman" w:hAnsi="Times New Roman" w:cs="Times New Roman"/>
          <w:sz w:val="24"/>
          <w:szCs w:val="24"/>
          <w:vertAlign w:val="superscript"/>
        </w:rPr>
        <w:footnoteReference w:id="238"/>
      </w:r>
      <w:r w:rsidRPr="00A4308B">
        <w:rPr>
          <w:rFonts w:ascii="Times New Roman" w:hAnsi="Times New Roman" w:cs="Times New Roman"/>
          <w:sz w:val="24"/>
          <w:szCs w:val="24"/>
        </w:rPr>
        <w:t>. Такого же мне</w:t>
      </w:r>
      <w:r w:rsidR="00DC58E8">
        <w:rPr>
          <w:rFonts w:ascii="Times New Roman" w:hAnsi="Times New Roman" w:cs="Times New Roman"/>
          <w:sz w:val="24"/>
          <w:szCs w:val="24"/>
        </w:rPr>
        <w:t xml:space="preserve">ния придерживается </w:t>
      </w:r>
      <w:r w:rsidR="00DC58E8" w:rsidRPr="00A4308B">
        <w:rPr>
          <w:rFonts w:ascii="Times New Roman" w:hAnsi="Times New Roman" w:cs="Times New Roman"/>
          <w:sz w:val="24"/>
          <w:szCs w:val="24"/>
        </w:rPr>
        <w:t>Б.-Л. Гуннарссон</w:t>
      </w:r>
      <w:r w:rsidRPr="00A4308B">
        <w:rPr>
          <w:rFonts w:ascii="Times New Roman" w:hAnsi="Times New Roman" w:cs="Times New Roman"/>
          <w:sz w:val="24"/>
          <w:szCs w:val="24"/>
        </w:rPr>
        <w:t>, при этом подчеркивая, что именно эта особенность отличает язык права от других стилей, где вставные конструкции могут располагаться достаточно далеко от определяемого слова</w:t>
      </w:r>
      <w:r w:rsidRPr="00A4308B">
        <w:rPr>
          <w:rFonts w:ascii="Times New Roman" w:hAnsi="Times New Roman" w:cs="Times New Roman"/>
          <w:sz w:val="24"/>
          <w:szCs w:val="24"/>
          <w:vertAlign w:val="superscript"/>
        </w:rPr>
        <w:footnoteReference w:id="239"/>
      </w:r>
      <w:r w:rsidR="00DC58E8">
        <w:rPr>
          <w:rFonts w:ascii="Times New Roman" w:hAnsi="Times New Roman" w:cs="Times New Roman"/>
          <w:sz w:val="24"/>
          <w:szCs w:val="24"/>
        </w:rPr>
        <w:t xml:space="preserve">. Помимо этого, </w:t>
      </w:r>
      <w:r w:rsidR="00DC58E8" w:rsidRPr="00A4308B">
        <w:rPr>
          <w:rFonts w:ascii="Times New Roman" w:hAnsi="Times New Roman" w:cs="Times New Roman"/>
          <w:sz w:val="24"/>
          <w:szCs w:val="24"/>
        </w:rPr>
        <w:t>Б.-Л. Гуннарссон</w:t>
      </w:r>
      <w:r w:rsidRPr="00A4308B">
        <w:rPr>
          <w:rFonts w:ascii="Times New Roman" w:hAnsi="Times New Roman" w:cs="Times New Roman"/>
          <w:sz w:val="24"/>
          <w:szCs w:val="24"/>
        </w:rPr>
        <w:t xml:space="preserve"> пишет, что юридические документы стремятся к логическому порядку слов, который должен помочь избежать многозначности и облегчить чтение материала. Однако на практике, такой порядок слов лишь повышает сложность текста, поскольку в данном случае нарушается привычная цепочка главных членов предложения (</w:t>
      </w:r>
      <w:r w:rsidRPr="00A4308B">
        <w:rPr>
          <w:rFonts w:ascii="Times New Roman" w:hAnsi="Times New Roman" w:cs="Times New Roman"/>
          <w:sz w:val="24"/>
          <w:szCs w:val="24"/>
          <w:lang w:val="en-US"/>
        </w:rPr>
        <w:t>SVO</w:t>
      </w:r>
      <w:r w:rsidRPr="00A4308B">
        <w:rPr>
          <w:rFonts w:ascii="Times New Roman" w:hAnsi="Times New Roman" w:cs="Times New Roman"/>
          <w:sz w:val="24"/>
          <w:szCs w:val="24"/>
        </w:rPr>
        <w:t>, субъект-глагол-объект), замечает Б.-Л. Гуннарссон</w:t>
      </w:r>
      <w:r w:rsidRPr="00A4308B">
        <w:rPr>
          <w:rFonts w:ascii="Times New Roman" w:hAnsi="Times New Roman" w:cs="Times New Roman"/>
          <w:sz w:val="24"/>
          <w:szCs w:val="24"/>
          <w:vertAlign w:val="superscript"/>
        </w:rPr>
        <w:footnoteReference w:id="240"/>
      </w:r>
      <w:r w:rsidRPr="00A4308B">
        <w:rPr>
          <w:rFonts w:ascii="Times New Roman" w:hAnsi="Times New Roman" w:cs="Times New Roman"/>
          <w:sz w:val="24"/>
          <w:szCs w:val="24"/>
        </w:rPr>
        <w:t>. Порой такие оговорки прерывают двучленные именные словосочетания, как в следующем примере:</w:t>
      </w:r>
    </w:p>
    <w:p w14:paraId="7675463E" w14:textId="77777777" w:rsidR="00A4308B" w:rsidRPr="00A4308B" w:rsidRDefault="00A4308B" w:rsidP="00A4308B">
      <w:pPr>
        <w:numPr>
          <w:ilvl w:val="0"/>
          <w:numId w:val="27"/>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Stödet ges enligt ett bilateralt vetenskapligt och tekniskt avtal eller annan överenskommelse mellan unionen och </w:t>
      </w:r>
      <w:r w:rsidRPr="00A4308B">
        <w:rPr>
          <w:rFonts w:ascii="Times New Roman" w:hAnsi="Times New Roman" w:cs="Times New Roman"/>
          <w:b/>
          <w:i/>
          <w:sz w:val="24"/>
          <w:szCs w:val="24"/>
          <w:lang w:val="sv-SE"/>
        </w:rPr>
        <w:t>den internationella organisationen eller</w:t>
      </w:r>
      <w:r w:rsidRPr="00A4308B">
        <w:rPr>
          <w:rFonts w:ascii="Times New Roman" w:hAnsi="Times New Roman" w:cs="Times New Roman"/>
          <w:i/>
          <w:sz w:val="24"/>
          <w:szCs w:val="24"/>
          <w:lang w:val="sv-SE"/>
        </w:rPr>
        <w:t xml:space="preserve">, </w:t>
      </w:r>
      <w:r w:rsidRPr="00A4308B">
        <w:rPr>
          <w:rFonts w:ascii="Times New Roman" w:hAnsi="Times New Roman" w:cs="Times New Roman"/>
          <w:i/>
          <w:sz w:val="24"/>
          <w:szCs w:val="24"/>
          <w:u w:val="single"/>
          <w:lang w:val="sv-SE"/>
        </w:rPr>
        <w:t>för enheter som är etablerade i tredjeland</w:t>
      </w:r>
      <w:r w:rsidRPr="00A4308B">
        <w:rPr>
          <w:rFonts w:ascii="Times New Roman" w:hAnsi="Times New Roman" w:cs="Times New Roman"/>
          <w:i/>
          <w:sz w:val="24"/>
          <w:szCs w:val="24"/>
          <w:lang w:val="sv-SE"/>
        </w:rPr>
        <w:t xml:space="preserve">, </w:t>
      </w:r>
      <w:r w:rsidRPr="00A4308B">
        <w:rPr>
          <w:rFonts w:ascii="Times New Roman" w:hAnsi="Times New Roman" w:cs="Times New Roman"/>
          <w:b/>
          <w:i/>
          <w:sz w:val="24"/>
          <w:szCs w:val="24"/>
          <w:lang w:val="sv-SE"/>
        </w:rPr>
        <w:t>det land</w:t>
      </w:r>
      <w:r w:rsidRPr="00A4308B">
        <w:rPr>
          <w:rFonts w:ascii="Times New Roman" w:hAnsi="Times New Roman" w:cs="Times New Roman"/>
          <w:i/>
          <w:sz w:val="24"/>
          <w:szCs w:val="24"/>
          <w:lang w:val="sv-SE"/>
        </w:rPr>
        <w:t xml:space="preserve"> där den rättsliga enheten är etablerad.</w:t>
      </w:r>
      <w:r w:rsidRPr="00A4308B">
        <w:rPr>
          <w:rFonts w:ascii="Times New Roman" w:hAnsi="Times New Roman" w:cs="Times New Roman"/>
          <w:sz w:val="24"/>
          <w:szCs w:val="24"/>
          <w:lang w:val="sv-SE"/>
        </w:rPr>
        <w:t xml:space="preserve"> (1)</w:t>
      </w:r>
    </w:p>
    <w:p w14:paraId="0C14A912" w14:textId="50FD7855" w:rsidR="00A4308B" w:rsidRPr="00A4308B" w:rsidRDefault="00A4308B" w:rsidP="00A4308B">
      <w:pPr>
        <w:spacing w:line="360" w:lineRule="auto"/>
        <w:ind w:left="927"/>
        <w:contextualSpacing/>
        <w:jc w:val="both"/>
        <w:rPr>
          <w:rFonts w:ascii="Times New Roman" w:hAnsi="Times New Roman" w:cs="Times New Roman"/>
          <w:sz w:val="24"/>
          <w:szCs w:val="24"/>
        </w:rPr>
      </w:pPr>
      <w:r w:rsidRPr="00A4308B">
        <w:rPr>
          <w:rFonts w:ascii="Times New Roman" w:hAnsi="Times New Roman" w:cs="Times New Roman"/>
          <w:sz w:val="24"/>
          <w:szCs w:val="24"/>
        </w:rPr>
        <w:t xml:space="preserve">Помощь предоставляется в соответствии с двусторонним договором </w:t>
      </w:r>
      <w:r w:rsidR="00D1684B">
        <w:rPr>
          <w:rFonts w:ascii="Times New Roman" w:hAnsi="Times New Roman" w:cs="Times New Roman"/>
          <w:sz w:val="24"/>
          <w:szCs w:val="24"/>
        </w:rPr>
        <w:t>в сфере</w:t>
      </w:r>
      <w:r w:rsidR="00D1684B" w:rsidRPr="00A4308B">
        <w:rPr>
          <w:rFonts w:ascii="Times New Roman" w:hAnsi="Times New Roman" w:cs="Times New Roman"/>
          <w:sz w:val="24"/>
          <w:szCs w:val="24"/>
        </w:rPr>
        <w:t xml:space="preserve"> наук</w:t>
      </w:r>
      <w:r w:rsidR="00D1684B">
        <w:rPr>
          <w:rFonts w:ascii="Times New Roman" w:hAnsi="Times New Roman" w:cs="Times New Roman"/>
          <w:sz w:val="24"/>
          <w:szCs w:val="24"/>
        </w:rPr>
        <w:t>и</w:t>
      </w:r>
      <w:r w:rsidR="00D1684B" w:rsidRPr="00A4308B">
        <w:rPr>
          <w:rFonts w:ascii="Times New Roman" w:hAnsi="Times New Roman" w:cs="Times New Roman"/>
          <w:sz w:val="24"/>
          <w:szCs w:val="24"/>
        </w:rPr>
        <w:t xml:space="preserve"> </w:t>
      </w:r>
      <w:r w:rsidRPr="00A4308B">
        <w:rPr>
          <w:rFonts w:ascii="Times New Roman" w:hAnsi="Times New Roman" w:cs="Times New Roman"/>
          <w:sz w:val="24"/>
          <w:szCs w:val="24"/>
        </w:rPr>
        <w:t xml:space="preserve">и </w:t>
      </w:r>
      <w:r w:rsidR="00D1684B" w:rsidRPr="00A4308B">
        <w:rPr>
          <w:rFonts w:ascii="Times New Roman" w:hAnsi="Times New Roman" w:cs="Times New Roman"/>
          <w:sz w:val="24"/>
          <w:szCs w:val="24"/>
        </w:rPr>
        <w:t>техник</w:t>
      </w:r>
      <w:r w:rsidR="00D1684B">
        <w:rPr>
          <w:rFonts w:ascii="Times New Roman" w:hAnsi="Times New Roman" w:cs="Times New Roman"/>
          <w:sz w:val="24"/>
          <w:szCs w:val="24"/>
        </w:rPr>
        <w:t>и</w:t>
      </w:r>
      <w:r w:rsidR="00D1684B" w:rsidRPr="00A4308B">
        <w:rPr>
          <w:rFonts w:ascii="Times New Roman" w:hAnsi="Times New Roman" w:cs="Times New Roman"/>
          <w:sz w:val="24"/>
          <w:szCs w:val="24"/>
        </w:rPr>
        <w:t xml:space="preserve"> </w:t>
      </w:r>
      <w:r w:rsidRPr="00A4308B">
        <w:rPr>
          <w:rFonts w:ascii="Times New Roman" w:hAnsi="Times New Roman" w:cs="Times New Roman"/>
          <w:sz w:val="24"/>
          <w:szCs w:val="24"/>
        </w:rPr>
        <w:t>или другим соглашением между ЕС и международной организацией или, для организаций, основанных в третьей стране, страной, где основана данная организация.</w:t>
      </w:r>
    </w:p>
    <w:p w14:paraId="0FA6C46D" w14:textId="777D7736"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В. Бхатия пишет о том, что в английском языке часто прерываются именные словосочетания, как, например, следующее (пример взят из работы этого исследователя)</w:t>
      </w:r>
      <w:r w:rsidR="00DC128E">
        <w:rPr>
          <w:rStyle w:val="a6"/>
          <w:rFonts w:ascii="Times New Roman" w:hAnsi="Times New Roman" w:cs="Times New Roman"/>
          <w:sz w:val="24"/>
          <w:szCs w:val="24"/>
        </w:rPr>
        <w:footnoteReference w:id="241"/>
      </w:r>
      <w:r w:rsidRPr="00A4308B">
        <w:rPr>
          <w:rFonts w:ascii="Times New Roman" w:hAnsi="Times New Roman" w:cs="Times New Roman"/>
          <w:sz w:val="24"/>
          <w:szCs w:val="24"/>
        </w:rPr>
        <w:t xml:space="preserve">: </w:t>
      </w:r>
    </w:p>
    <w:p w14:paraId="0BCA3582" w14:textId="77777777" w:rsidR="00A4308B" w:rsidRPr="00A4308B" w:rsidRDefault="00A4308B" w:rsidP="00A4308B">
      <w:pPr>
        <w:numPr>
          <w:ilvl w:val="0"/>
          <w:numId w:val="27"/>
        </w:numPr>
        <w:spacing w:line="360" w:lineRule="auto"/>
        <w:contextualSpacing/>
        <w:jc w:val="both"/>
        <w:rPr>
          <w:rFonts w:ascii="Times New Roman" w:hAnsi="Times New Roman" w:cs="Times New Roman"/>
          <w:i/>
          <w:sz w:val="24"/>
          <w:szCs w:val="24"/>
          <w:lang w:val="en-US"/>
        </w:rPr>
      </w:pPr>
      <w:r w:rsidRPr="00A4308B">
        <w:rPr>
          <w:rFonts w:ascii="Times New Roman" w:hAnsi="Times New Roman" w:cs="Times New Roman"/>
          <w:i/>
          <w:sz w:val="24"/>
          <w:szCs w:val="24"/>
          <w:lang w:val="en-US"/>
        </w:rPr>
        <w:t>…</w:t>
      </w:r>
      <w:r w:rsidRPr="00A4308B">
        <w:rPr>
          <w:rFonts w:ascii="Times New Roman" w:hAnsi="Times New Roman" w:cs="Times New Roman"/>
          <w:b/>
          <w:i/>
          <w:sz w:val="24"/>
          <w:szCs w:val="24"/>
          <w:lang w:val="en-US"/>
        </w:rPr>
        <w:t>subject</w:t>
      </w:r>
      <w:r w:rsidRPr="00A4308B">
        <w:rPr>
          <w:rFonts w:ascii="Times New Roman" w:hAnsi="Times New Roman" w:cs="Times New Roman"/>
          <w:i/>
          <w:sz w:val="24"/>
          <w:szCs w:val="24"/>
          <w:lang w:val="en-US"/>
        </w:rPr>
        <w:t xml:space="preserve">, </w:t>
      </w:r>
      <w:r w:rsidRPr="00A4308B">
        <w:rPr>
          <w:rFonts w:ascii="Times New Roman" w:hAnsi="Times New Roman" w:cs="Times New Roman"/>
          <w:i/>
          <w:sz w:val="24"/>
          <w:szCs w:val="24"/>
          <w:u w:val="single"/>
          <w:lang w:val="en-US"/>
        </w:rPr>
        <w:t>except in the case of regulations under section &lt;…&gt;,</w:t>
      </w:r>
      <w:r w:rsidRPr="00A4308B">
        <w:rPr>
          <w:rFonts w:ascii="Times New Roman" w:hAnsi="Times New Roman" w:cs="Times New Roman"/>
          <w:i/>
          <w:sz w:val="24"/>
          <w:szCs w:val="24"/>
          <w:lang w:val="en-US"/>
        </w:rPr>
        <w:t xml:space="preserve"> </w:t>
      </w:r>
      <w:r w:rsidRPr="00A4308B">
        <w:rPr>
          <w:rFonts w:ascii="Times New Roman" w:hAnsi="Times New Roman" w:cs="Times New Roman"/>
          <w:b/>
          <w:i/>
          <w:sz w:val="24"/>
          <w:szCs w:val="24"/>
          <w:lang w:val="en-US"/>
        </w:rPr>
        <w:t>to annulment</w:t>
      </w:r>
      <w:r w:rsidRPr="00A4308B">
        <w:rPr>
          <w:rFonts w:ascii="Times New Roman" w:hAnsi="Times New Roman" w:cs="Times New Roman"/>
          <w:i/>
          <w:sz w:val="24"/>
          <w:szCs w:val="24"/>
          <w:lang w:val="en-US"/>
        </w:rPr>
        <w:t>…</w:t>
      </w:r>
    </w:p>
    <w:p w14:paraId="677380A2" w14:textId="77777777" w:rsidR="00A4308B" w:rsidRPr="00A4308B" w:rsidRDefault="00A4308B" w:rsidP="00A4308B">
      <w:pPr>
        <w:spacing w:line="360" w:lineRule="auto"/>
        <w:ind w:left="927"/>
        <w:contextualSpacing/>
        <w:jc w:val="both"/>
        <w:rPr>
          <w:rFonts w:ascii="Times New Roman" w:hAnsi="Times New Roman" w:cs="Times New Roman"/>
          <w:sz w:val="24"/>
          <w:szCs w:val="24"/>
        </w:rPr>
      </w:pPr>
      <w:r w:rsidRPr="00A4308B">
        <w:rPr>
          <w:rFonts w:ascii="Times New Roman" w:hAnsi="Times New Roman" w:cs="Times New Roman"/>
          <w:sz w:val="24"/>
          <w:szCs w:val="24"/>
        </w:rPr>
        <w:lastRenderedPageBreak/>
        <w:t>…подлежит, за исключением случаев, регулируемых нормами в статьях &lt;…&gt;, аннулированию…</w:t>
      </w:r>
    </w:p>
    <w:p w14:paraId="551AC0D5" w14:textId="77777777"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В шведском языке такие случаи встречаются достаточно редко. Что более характерно, тексты документов ЕС на шведском языке отличаются вставными конструкциями или придаточными предложениями, прерывающими глагольные словосочетания. Пример: </w:t>
      </w:r>
    </w:p>
    <w:p w14:paraId="7E64A07D" w14:textId="77777777" w:rsidR="00A4308B" w:rsidRPr="00A4308B" w:rsidRDefault="00A4308B" w:rsidP="00A4308B">
      <w:pPr>
        <w:numPr>
          <w:ilvl w:val="0"/>
          <w:numId w:val="27"/>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Anordning </w:t>
      </w:r>
      <w:r w:rsidRPr="00A4308B">
        <w:rPr>
          <w:rFonts w:ascii="Times New Roman" w:hAnsi="Times New Roman" w:cs="Times New Roman"/>
          <w:b/>
          <w:i/>
          <w:sz w:val="24"/>
          <w:szCs w:val="24"/>
          <w:lang w:val="sv-SE"/>
        </w:rPr>
        <w:t>avsedd att</w:t>
      </w:r>
      <w:r w:rsidRPr="00A4308B">
        <w:rPr>
          <w:rFonts w:ascii="Times New Roman" w:hAnsi="Times New Roman" w:cs="Times New Roman"/>
          <w:i/>
          <w:sz w:val="24"/>
          <w:szCs w:val="24"/>
          <w:lang w:val="sv-SE"/>
        </w:rPr>
        <w:t xml:space="preserve">, </w:t>
      </w:r>
      <w:r w:rsidRPr="00A4308B">
        <w:rPr>
          <w:rFonts w:ascii="Times New Roman" w:hAnsi="Times New Roman" w:cs="Times New Roman"/>
          <w:i/>
          <w:sz w:val="24"/>
          <w:szCs w:val="24"/>
          <w:u w:val="single"/>
          <w:lang w:val="sv-SE"/>
        </w:rPr>
        <w:t>på ett permanent sätt vid användning</w:t>
      </w:r>
      <w:r w:rsidRPr="00A4308B">
        <w:rPr>
          <w:rFonts w:ascii="Times New Roman" w:hAnsi="Times New Roman" w:cs="Times New Roman"/>
          <w:i/>
          <w:sz w:val="24"/>
          <w:szCs w:val="24"/>
          <w:lang w:val="sv-SE"/>
        </w:rPr>
        <w:t xml:space="preserve">, </w:t>
      </w:r>
      <w:r w:rsidRPr="00A4308B">
        <w:rPr>
          <w:rFonts w:ascii="Times New Roman" w:hAnsi="Times New Roman" w:cs="Times New Roman"/>
          <w:b/>
          <w:i/>
          <w:sz w:val="24"/>
          <w:szCs w:val="24"/>
          <w:lang w:val="sv-SE"/>
        </w:rPr>
        <w:t>återge</w:t>
      </w:r>
      <w:r w:rsidRPr="00A4308B">
        <w:rPr>
          <w:rFonts w:ascii="Times New Roman" w:hAnsi="Times New Roman" w:cs="Times New Roman"/>
          <w:i/>
          <w:sz w:val="24"/>
          <w:szCs w:val="24"/>
          <w:lang w:val="sv-SE"/>
        </w:rPr>
        <w:t xml:space="preserve"> eller </w:t>
      </w:r>
      <w:r w:rsidRPr="00A4308B">
        <w:rPr>
          <w:rFonts w:ascii="Times New Roman" w:hAnsi="Times New Roman" w:cs="Times New Roman"/>
          <w:b/>
          <w:i/>
          <w:sz w:val="24"/>
          <w:szCs w:val="24"/>
          <w:lang w:val="sv-SE"/>
        </w:rPr>
        <w:t xml:space="preserve">tillhandahålla </w:t>
      </w:r>
      <w:r w:rsidRPr="00A4308B">
        <w:rPr>
          <w:rFonts w:ascii="Times New Roman" w:hAnsi="Times New Roman" w:cs="Times New Roman"/>
          <w:i/>
          <w:sz w:val="24"/>
          <w:szCs w:val="24"/>
          <w:lang w:val="sv-SE"/>
        </w:rPr>
        <w:t>ett eller flera  kända värden av en given storhet.</w:t>
      </w:r>
      <w:r w:rsidRPr="00A4308B">
        <w:rPr>
          <w:rFonts w:ascii="Times New Roman" w:hAnsi="Times New Roman" w:cs="Times New Roman"/>
          <w:sz w:val="24"/>
          <w:szCs w:val="24"/>
          <w:lang w:val="sv-SE"/>
        </w:rPr>
        <w:t xml:space="preserve"> (4)</w:t>
      </w:r>
    </w:p>
    <w:p w14:paraId="756DD7F0" w14:textId="705729FD" w:rsidR="00A4308B" w:rsidRPr="00A4308B" w:rsidRDefault="00A4308B" w:rsidP="00A4308B">
      <w:pPr>
        <w:spacing w:line="360" w:lineRule="auto"/>
        <w:ind w:left="927"/>
        <w:contextualSpacing/>
        <w:jc w:val="both"/>
        <w:rPr>
          <w:rFonts w:ascii="Times New Roman" w:hAnsi="Times New Roman" w:cs="Times New Roman"/>
          <w:sz w:val="24"/>
          <w:szCs w:val="24"/>
        </w:rPr>
      </w:pPr>
      <w:r w:rsidRPr="00A4308B">
        <w:rPr>
          <w:rFonts w:ascii="Times New Roman" w:hAnsi="Times New Roman" w:cs="Times New Roman"/>
          <w:sz w:val="24"/>
          <w:szCs w:val="24"/>
        </w:rPr>
        <w:t>Устройство</w:t>
      </w:r>
      <w:r w:rsidR="00D1684B" w:rsidRPr="00A4308B">
        <w:rPr>
          <w:rFonts w:ascii="Times New Roman" w:hAnsi="Times New Roman" w:cs="Times New Roman"/>
          <w:sz w:val="24"/>
          <w:szCs w:val="24"/>
        </w:rPr>
        <w:t>, при использовании</w:t>
      </w:r>
      <w:r w:rsidR="00D1684B">
        <w:rPr>
          <w:rFonts w:ascii="Times New Roman" w:hAnsi="Times New Roman" w:cs="Times New Roman"/>
          <w:sz w:val="24"/>
          <w:szCs w:val="24"/>
        </w:rPr>
        <w:t xml:space="preserve"> его</w:t>
      </w:r>
      <w:r w:rsidR="00D1684B" w:rsidRPr="00A4308B">
        <w:rPr>
          <w:rFonts w:ascii="Times New Roman" w:hAnsi="Times New Roman" w:cs="Times New Roman"/>
          <w:sz w:val="24"/>
          <w:szCs w:val="24"/>
        </w:rPr>
        <w:t xml:space="preserve"> на постоянной </w:t>
      </w:r>
      <w:r w:rsidR="001C67BF" w:rsidRPr="00A4308B">
        <w:rPr>
          <w:rFonts w:ascii="Times New Roman" w:hAnsi="Times New Roman" w:cs="Times New Roman"/>
          <w:sz w:val="24"/>
          <w:szCs w:val="24"/>
        </w:rPr>
        <w:t>основе, предназначено</w:t>
      </w:r>
      <w:r w:rsidRPr="00A4308B">
        <w:rPr>
          <w:rFonts w:ascii="Times New Roman" w:hAnsi="Times New Roman" w:cs="Times New Roman"/>
          <w:sz w:val="24"/>
          <w:szCs w:val="24"/>
        </w:rPr>
        <w:t xml:space="preserve"> для</w:t>
      </w:r>
      <w:r w:rsidR="00FD6874">
        <w:rPr>
          <w:rFonts w:ascii="Times New Roman" w:hAnsi="Times New Roman" w:cs="Times New Roman"/>
          <w:sz w:val="24"/>
          <w:szCs w:val="24"/>
        </w:rPr>
        <w:t xml:space="preserve"> </w:t>
      </w:r>
      <w:r w:rsidRPr="00A4308B">
        <w:rPr>
          <w:rFonts w:ascii="Times New Roman" w:hAnsi="Times New Roman" w:cs="Times New Roman"/>
          <w:sz w:val="24"/>
          <w:szCs w:val="24"/>
        </w:rPr>
        <w:t xml:space="preserve">отображения или предоставления </w:t>
      </w:r>
      <w:r w:rsidR="00FD6874" w:rsidRPr="00A4308B">
        <w:rPr>
          <w:rFonts w:ascii="Times New Roman" w:hAnsi="Times New Roman" w:cs="Times New Roman"/>
          <w:sz w:val="24"/>
          <w:szCs w:val="24"/>
        </w:rPr>
        <w:t>одного,</w:t>
      </w:r>
      <w:r w:rsidRPr="00A4308B">
        <w:rPr>
          <w:rFonts w:ascii="Times New Roman" w:hAnsi="Times New Roman" w:cs="Times New Roman"/>
          <w:sz w:val="24"/>
          <w:szCs w:val="24"/>
        </w:rPr>
        <w:t xml:space="preserve"> или нескольких значений указанной величины. </w:t>
      </w:r>
    </w:p>
    <w:p w14:paraId="12020E32" w14:textId="77777777" w:rsidR="00A4308B" w:rsidRPr="00A4308B" w:rsidRDefault="00A4308B" w:rsidP="00A4308B">
      <w:pPr>
        <w:numPr>
          <w:ilvl w:val="0"/>
          <w:numId w:val="27"/>
        </w:numPr>
        <w:spacing w:line="360" w:lineRule="auto"/>
        <w:contextualSpacing/>
        <w:jc w:val="both"/>
        <w:rPr>
          <w:rFonts w:ascii="Times New Roman" w:hAnsi="Times New Roman" w:cs="Times New Roman"/>
          <w:sz w:val="24"/>
          <w:szCs w:val="24"/>
          <w:lang w:val="sv-SE"/>
        </w:rPr>
      </w:pPr>
      <w:r w:rsidRPr="00A4308B">
        <w:rPr>
          <w:rFonts w:ascii="Times New Roman" w:hAnsi="Times New Roman" w:cs="Times New Roman"/>
          <w:i/>
          <w:sz w:val="24"/>
          <w:szCs w:val="24"/>
          <w:lang w:val="sv-SE"/>
        </w:rPr>
        <w:t xml:space="preserve">De deltagande staterna </w:t>
      </w:r>
      <w:r w:rsidRPr="00A4308B">
        <w:rPr>
          <w:rFonts w:ascii="Times New Roman" w:hAnsi="Times New Roman" w:cs="Times New Roman"/>
          <w:b/>
          <w:i/>
          <w:sz w:val="24"/>
          <w:szCs w:val="24"/>
          <w:lang w:val="sv-SE"/>
        </w:rPr>
        <w:t>bör åta sig att</w:t>
      </w:r>
      <w:r w:rsidRPr="00A4308B">
        <w:rPr>
          <w:rFonts w:ascii="Times New Roman" w:hAnsi="Times New Roman" w:cs="Times New Roman"/>
          <w:i/>
          <w:sz w:val="24"/>
          <w:szCs w:val="24"/>
          <w:lang w:val="sv-SE"/>
        </w:rPr>
        <w:t xml:space="preserve">, </w:t>
      </w:r>
      <w:r w:rsidRPr="00A4308B">
        <w:rPr>
          <w:rFonts w:ascii="Times New Roman" w:hAnsi="Times New Roman" w:cs="Times New Roman"/>
          <w:i/>
          <w:sz w:val="24"/>
          <w:szCs w:val="24"/>
          <w:u w:val="single"/>
          <w:lang w:val="sv-SE"/>
        </w:rPr>
        <w:t>om så är nödvändigt</w:t>
      </w:r>
      <w:r w:rsidRPr="00A4308B">
        <w:rPr>
          <w:rFonts w:ascii="Times New Roman" w:hAnsi="Times New Roman" w:cs="Times New Roman"/>
          <w:i/>
          <w:sz w:val="24"/>
          <w:szCs w:val="24"/>
          <w:lang w:val="sv-SE"/>
        </w:rPr>
        <w:t xml:space="preserve">, </w:t>
      </w:r>
      <w:r w:rsidRPr="00A4308B">
        <w:rPr>
          <w:rFonts w:ascii="Times New Roman" w:hAnsi="Times New Roman" w:cs="Times New Roman"/>
          <w:b/>
          <w:i/>
          <w:sz w:val="24"/>
          <w:szCs w:val="24"/>
          <w:lang w:val="sv-SE"/>
        </w:rPr>
        <w:t>öka</w:t>
      </w:r>
      <w:r w:rsidRPr="00A4308B">
        <w:rPr>
          <w:rFonts w:ascii="Times New Roman" w:hAnsi="Times New Roman" w:cs="Times New Roman"/>
          <w:i/>
          <w:sz w:val="24"/>
          <w:szCs w:val="24"/>
          <w:lang w:val="sv-SE"/>
        </w:rPr>
        <w:t xml:space="preserve"> sitt bidrag till Empir..</w:t>
      </w:r>
      <w:r w:rsidRPr="00A4308B">
        <w:rPr>
          <w:rFonts w:ascii="Times New Roman" w:hAnsi="Times New Roman" w:cs="Times New Roman"/>
          <w:sz w:val="24"/>
          <w:szCs w:val="24"/>
          <w:lang w:val="sv-SE"/>
        </w:rPr>
        <w:t>.(5)</w:t>
      </w:r>
    </w:p>
    <w:p w14:paraId="73E75F50" w14:textId="21BC34D1" w:rsidR="00A4308B" w:rsidRPr="00A4308B" w:rsidRDefault="00AE3812" w:rsidP="00A4308B">
      <w:pPr>
        <w:spacing w:line="36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Г</w:t>
      </w:r>
      <w:r w:rsidR="00A4308B" w:rsidRPr="00A4308B">
        <w:rPr>
          <w:rFonts w:ascii="Times New Roman" w:hAnsi="Times New Roman" w:cs="Times New Roman"/>
          <w:sz w:val="24"/>
          <w:szCs w:val="24"/>
        </w:rPr>
        <w:t>осударства</w:t>
      </w:r>
      <w:r>
        <w:rPr>
          <w:rFonts w:ascii="Times New Roman" w:hAnsi="Times New Roman" w:cs="Times New Roman"/>
          <w:sz w:val="24"/>
          <w:szCs w:val="24"/>
        </w:rPr>
        <w:t>-участники</w:t>
      </w:r>
      <w:r w:rsidR="00A4308B" w:rsidRPr="00A4308B">
        <w:rPr>
          <w:rFonts w:ascii="Times New Roman" w:hAnsi="Times New Roman" w:cs="Times New Roman"/>
          <w:sz w:val="24"/>
          <w:szCs w:val="24"/>
        </w:rPr>
        <w:t xml:space="preserve"> должны взять на себя, если будет необходимо, обязательств</w:t>
      </w:r>
      <w:r>
        <w:rPr>
          <w:rFonts w:ascii="Times New Roman" w:hAnsi="Times New Roman" w:cs="Times New Roman"/>
          <w:sz w:val="24"/>
          <w:szCs w:val="24"/>
        </w:rPr>
        <w:t>а</w:t>
      </w:r>
      <w:r w:rsidR="00A4308B" w:rsidRPr="00A4308B">
        <w:rPr>
          <w:rFonts w:ascii="Times New Roman" w:hAnsi="Times New Roman" w:cs="Times New Roman"/>
          <w:sz w:val="24"/>
          <w:szCs w:val="24"/>
        </w:rPr>
        <w:t xml:space="preserve"> по повышению финансирования Эмпир…</w:t>
      </w:r>
    </w:p>
    <w:p w14:paraId="0E408763" w14:textId="6CE54702" w:rsidR="00A4308B" w:rsidRPr="00A4308B" w:rsidRDefault="00A4308B" w:rsidP="00A4308B">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 xml:space="preserve">Л.-Ю. Экерот замечает, что именно в текстах документов ЕС особенно сложно избавиться от </w:t>
      </w:r>
      <w:r w:rsidR="00A566A2">
        <w:rPr>
          <w:rFonts w:ascii="Times New Roman" w:hAnsi="Times New Roman" w:cs="Times New Roman"/>
          <w:sz w:val="24"/>
          <w:szCs w:val="24"/>
        </w:rPr>
        <w:t xml:space="preserve">распространенных </w:t>
      </w:r>
      <w:r w:rsidRPr="00A4308B">
        <w:rPr>
          <w:rFonts w:ascii="Times New Roman" w:hAnsi="Times New Roman" w:cs="Times New Roman"/>
          <w:sz w:val="24"/>
          <w:szCs w:val="24"/>
        </w:rPr>
        <w:t>обстоятельств, стоящих между финитным и нефинитным глаголами</w:t>
      </w:r>
      <w:r w:rsidR="00DC128E">
        <w:rPr>
          <w:rStyle w:val="a6"/>
          <w:rFonts w:ascii="Times New Roman" w:hAnsi="Times New Roman" w:cs="Times New Roman"/>
          <w:sz w:val="24"/>
          <w:szCs w:val="24"/>
        </w:rPr>
        <w:footnoteReference w:id="242"/>
      </w:r>
      <w:r w:rsidRPr="00A4308B">
        <w:rPr>
          <w:rFonts w:ascii="Times New Roman" w:hAnsi="Times New Roman" w:cs="Times New Roman"/>
          <w:sz w:val="24"/>
          <w:szCs w:val="24"/>
        </w:rPr>
        <w:t>, как, например, в следующем предложении:</w:t>
      </w:r>
    </w:p>
    <w:p w14:paraId="5C96963D" w14:textId="77777777" w:rsidR="00A4308B" w:rsidRPr="00A4308B" w:rsidRDefault="00A4308B" w:rsidP="00A4308B">
      <w:pPr>
        <w:numPr>
          <w:ilvl w:val="0"/>
          <w:numId w:val="27"/>
        </w:numPr>
        <w:spacing w:line="360" w:lineRule="auto"/>
        <w:contextualSpacing/>
        <w:jc w:val="both"/>
        <w:rPr>
          <w:rFonts w:ascii="Times New Roman" w:hAnsi="Times New Roman" w:cs="Times New Roman"/>
          <w:sz w:val="24"/>
          <w:szCs w:val="24"/>
        </w:rPr>
      </w:pPr>
      <w:r w:rsidRPr="00DE5316">
        <w:rPr>
          <w:rFonts w:ascii="Times New Roman" w:hAnsi="Times New Roman" w:cs="Times New Roman"/>
          <w:i/>
          <w:sz w:val="24"/>
          <w:szCs w:val="24"/>
          <w:lang w:val="sv-SE"/>
        </w:rPr>
        <w:t>En anknuten enhet</w:t>
      </w:r>
      <w:r w:rsidRPr="00A4308B">
        <w:rPr>
          <w:rFonts w:ascii="Times New Roman" w:hAnsi="Times New Roman" w:cs="Times New Roman"/>
          <w:i/>
          <w:sz w:val="24"/>
          <w:szCs w:val="24"/>
          <w:lang w:val="sv-SE"/>
        </w:rPr>
        <w:t xml:space="preserve"> etablerad i en medlemsstat eller ett associerat land </w:t>
      </w:r>
      <w:r w:rsidRPr="00A4308B">
        <w:rPr>
          <w:rFonts w:ascii="Times New Roman" w:hAnsi="Times New Roman" w:cs="Times New Roman"/>
          <w:b/>
          <w:i/>
          <w:sz w:val="24"/>
          <w:szCs w:val="24"/>
          <w:lang w:val="sv-SE"/>
        </w:rPr>
        <w:t>ska</w:t>
      </w:r>
      <w:r w:rsidRPr="00A4308B">
        <w:rPr>
          <w:rFonts w:ascii="Times New Roman" w:hAnsi="Times New Roman" w:cs="Times New Roman"/>
          <w:i/>
          <w:sz w:val="24"/>
          <w:szCs w:val="24"/>
          <w:lang w:val="sv-SE"/>
        </w:rPr>
        <w:t xml:space="preserve">, </w:t>
      </w:r>
      <w:r w:rsidRPr="00A4308B">
        <w:rPr>
          <w:rFonts w:ascii="Times New Roman" w:hAnsi="Times New Roman" w:cs="Times New Roman"/>
          <w:i/>
          <w:sz w:val="24"/>
          <w:szCs w:val="24"/>
          <w:u w:val="single"/>
          <w:lang w:val="sv-SE"/>
        </w:rPr>
        <w:t>såvida inte annat föreskrivs i konsortieavtalet</w:t>
      </w:r>
      <w:r w:rsidRPr="00A4308B">
        <w:rPr>
          <w:rFonts w:ascii="Times New Roman" w:hAnsi="Times New Roman" w:cs="Times New Roman"/>
          <w:i/>
          <w:sz w:val="24"/>
          <w:szCs w:val="24"/>
          <w:lang w:val="sv-SE"/>
        </w:rPr>
        <w:t xml:space="preserve">, också </w:t>
      </w:r>
      <w:r w:rsidRPr="00A4308B">
        <w:rPr>
          <w:rFonts w:ascii="Times New Roman" w:hAnsi="Times New Roman" w:cs="Times New Roman"/>
          <w:b/>
          <w:i/>
          <w:sz w:val="24"/>
          <w:szCs w:val="24"/>
          <w:lang w:val="sv-SE"/>
        </w:rPr>
        <w:t>ha</w:t>
      </w:r>
      <w:r w:rsidRPr="00A4308B">
        <w:rPr>
          <w:rFonts w:ascii="Times New Roman" w:hAnsi="Times New Roman" w:cs="Times New Roman"/>
          <w:i/>
          <w:sz w:val="24"/>
          <w:szCs w:val="24"/>
          <w:lang w:val="sv-SE"/>
        </w:rPr>
        <w:t xml:space="preserve"> nyttjanderätt till resultat....</w:t>
      </w:r>
      <w:r w:rsidRPr="00A4308B">
        <w:rPr>
          <w:rFonts w:ascii="Times New Roman" w:hAnsi="Times New Roman" w:cs="Times New Roman"/>
          <w:sz w:val="24"/>
          <w:szCs w:val="24"/>
          <w:lang w:val="sv-SE"/>
        </w:rPr>
        <w:t xml:space="preserve"> </w:t>
      </w:r>
      <w:r w:rsidRPr="00A4308B">
        <w:rPr>
          <w:rFonts w:ascii="Times New Roman" w:hAnsi="Times New Roman" w:cs="Times New Roman"/>
          <w:sz w:val="24"/>
          <w:szCs w:val="24"/>
        </w:rPr>
        <w:t>(1)</w:t>
      </w:r>
    </w:p>
    <w:p w14:paraId="180E819F" w14:textId="089EBD7D" w:rsidR="00A4308B" w:rsidRPr="00A4308B" w:rsidRDefault="00D1684B" w:rsidP="00A4308B">
      <w:pPr>
        <w:spacing w:line="36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Связанное</w:t>
      </w:r>
      <w:r w:rsidR="00AE3812">
        <w:rPr>
          <w:rFonts w:ascii="Times New Roman" w:hAnsi="Times New Roman" w:cs="Times New Roman"/>
          <w:sz w:val="24"/>
          <w:szCs w:val="24"/>
        </w:rPr>
        <w:t xml:space="preserve"> подразделение</w:t>
      </w:r>
      <w:r w:rsidR="00A4308B" w:rsidRPr="00A4308B">
        <w:rPr>
          <w:rFonts w:ascii="Times New Roman" w:hAnsi="Times New Roman" w:cs="Times New Roman"/>
          <w:sz w:val="24"/>
          <w:szCs w:val="24"/>
        </w:rPr>
        <w:t xml:space="preserve">, </w:t>
      </w:r>
      <w:r w:rsidR="00AE3812" w:rsidRPr="00A4308B">
        <w:rPr>
          <w:rFonts w:ascii="Times New Roman" w:hAnsi="Times New Roman" w:cs="Times New Roman"/>
          <w:sz w:val="24"/>
          <w:szCs w:val="24"/>
        </w:rPr>
        <w:t>основанн</w:t>
      </w:r>
      <w:r w:rsidR="00AE3812">
        <w:rPr>
          <w:rFonts w:ascii="Times New Roman" w:hAnsi="Times New Roman" w:cs="Times New Roman"/>
          <w:sz w:val="24"/>
          <w:szCs w:val="24"/>
        </w:rPr>
        <w:t>ое</w:t>
      </w:r>
      <w:r w:rsidR="00AE3812" w:rsidRPr="00A4308B">
        <w:rPr>
          <w:rFonts w:ascii="Times New Roman" w:hAnsi="Times New Roman" w:cs="Times New Roman"/>
          <w:sz w:val="24"/>
          <w:szCs w:val="24"/>
        </w:rPr>
        <w:t xml:space="preserve"> </w:t>
      </w:r>
      <w:r w:rsidR="00A4308B" w:rsidRPr="00A4308B">
        <w:rPr>
          <w:rFonts w:ascii="Times New Roman" w:hAnsi="Times New Roman" w:cs="Times New Roman"/>
          <w:sz w:val="24"/>
          <w:szCs w:val="24"/>
        </w:rPr>
        <w:t>в государстве-члене или ассоциированной стране</w:t>
      </w:r>
      <w:r w:rsidR="00FD6874">
        <w:rPr>
          <w:rFonts w:ascii="Times New Roman" w:hAnsi="Times New Roman" w:cs="Times New Roman"/>
          <w:sz w:val="24"/>
          <w:szCs w:val="24"/>
        </w:rPr>
        <w:t>,</w:t>
      </w:r>
      <w:r w:rsidR="00A4308B" w:rsidRPr="00A4308B">
        <w:rPr>
          <w:rFonts w:ascii="Times New Roman" w:hAnsi="Times New Roman" w:cs="Times New Roman"/>
          <w:sz w:val="24"/>
          <w:szCs w:val="24"/>
        </w:rPr>
        <w:t xml:space="preserve"> должн</w:t>
      </w:r>
      <w:r w:rsidR="00AE3812">
        <w:rPr>
          <w:rFonts w:ascii="Times New Roman" w:hAnsi="Times New Roman" w:cs="Times New Roman"/>
          <w:sz w:val="24"/>
          <w:szCs w:val="24"/>
        </w:rPr>
        <w:t>о</w:t>
      </w:r>
      <w:r w:rsidR="00A4308B" w:rsidRPr="00A4308B">
        <w:rPr>
          <w:rFonts w:ascii="Times New Roman" w:hAnsi="Times New Roman" w:cs="Times New Roman"/>
          <w:sz w:val="24"/>
          <w:szCs w:val="24"/>
        </w:rPr>
        <w:t>, если иное не указано в соглашении о консорциуме, также обладать правом на пользование результатом…</w:t>
      </w:r>
    </w:p>
    <w:p w14:paraId="3F889705" w14:textId="0A18452C" w:rsidR="00CA7634" w:rsidRDefault="00A4308B" w:rsidP="00A566A2">
      <w:pPr>
        <w:spacing w:line="360" w:lineRule="auto"/>
        <w:ind w:firstLine="709"/>
        <w:jc w:val="both"/>
        <w:rPr>
          <w:rFonts w:ascii="Times New Roman" w:hAnsi="Times New Roman" w:cs="Times New Roman"/>
          <w:sz w:val="24"/>
          <w:szCs w:val="24"/>
        </w:rPr>
      </w:pPr>
      <w:r w:rsidRPr="00A4308B">
        <w:rPr>
          <w:rFonts w:ascii="Times New Roman" w:hAnsi="Times New Roman" w:cs="Times New Roman"/>
          <w:sz w:val="24"/>
          <w:szCs w:val="24"/>
        </w:rPr>
        <w:t>Подводя итог, мы можем заключить, что синтаксическая прерывистость характерна не только для английского, но и для шведского языка. Вставные конструкции и придаточные предложения играют большую роль в создании норм права, но при этом зачастую их расположение прерывает естественный порядок слов. В шведском языке такие оговорки чаще всего прерывают двусоставные именные словосочетания и глагольные словосочетания. Также вставные конструкции и придаточные предложения нередко вставляются между подлежащим и сказуемым. Расположение различного рода оговорок и ограничений в подобных местах в предложении делает текст более сложным для восприятия, в особенности, если текст читают непрофессионалы.</w:t>
      </w:r>
    </w:p>
    <w:p w14:paraId="57F2A7F2" w14:textId="77777777" w:rsidR="00CA7634" w:rsidRPr="00CA7634" w:rsidRDefault="00CA7634" w:rsidP="00CA7634">
      <w:pPr>
        <w:spacing w:line="360" w:lineRule="auto"/>
        <w:ind w:firstLine="709"/>
        <w:jc w:val="both"/>
        <w:rPr>
          <w:rFonts w:ascii="Times New Roman" w:hAnsi="Times New Roman" w:cs="Times New Roman"/>
          <w:sz w:val="24"/>
          <w:szCs w:val="24"/>
          <w:u w:val="single"/>
        </w:rPr>
      </w:pPr>
      <w:r w:rsidRPr="00CA7634">
        <w:rPr>
          <w:rFonts w:ascii="Times New Roman" w:hAnsi="Times New Roman" w:cs="Times New Roman"/>
          <w:sz w:val="24"/>
          <w:szCs w:val="24"/>
          <w:u w:val="single"/>
        </w:rPr>
        <w:lastRenderedPageBreak/>
        <w:t>Выводы по главе 4</w:t>
      </w:r>
    </w:p>
    <w:p w14:paraId="1321DEA3" w14:textId="77777777" w:rsidR="00CA7634" w:rsidRDefault="00CA7634" w:rsidP="00CA7634">
      <w:pPr>
        <w:pStyle w:val="a7"/>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грамматика как правило считается менее вариативной в сравнении с лексикой, мы </w:t>
      </w:r>
      <w:r w:rsidRPr="004D29E6">
        <w:rPr>
          <w:rFonts w:ascii="Times New Roman" w:hAnsi="Times New Roman" w:cs="Times New Roman"/>
          <w:sz w:val="24"/>
          <w:szCs w:val="24"/>
        </w:rPr>
        <w:t xml:space="preserve">тем не менее </w:t>
      </w:r>
      <w:r>
        <w:rPr>
          <w:rFonts w:ascii="Times New Roman" w:hAnsi="Times New Roman" w:cs="Times New Roman"/>
          <w:sz w:val="24"/>
          <w:szCs w:val="24"/>
        </w:rPr>
        <w:t>выявили ряд характерных грамматических особенностей официально-делового стиля. Среди самых распространенных из них можно выделить частое использование отглагольных существительных, которые чаще всего образуются с помощью суффиксов</w:t>
      </w:r>
      <w:r w:rsidRPr="00A4308B">
        <w:rPr>
          <w:rFonts w:ascii="Times New Roman" w:hAnsi="Times New Roman" w:cs="Times New Roman"/>
          <w:sz w:val="24"/>
          <w:szCs w:val="24"/>
        </w:rPr>
        <w:t xml:space="preserve"> </w:t>
      </w:r>
      <w:r>
        <w:rPr>
          <w:rFonts w:ascii="Times New Roman" w:hAnsi="Times New Roman" w:cs="Times New Roman"/>
          <w:i/>
          <w:sz w:val="24"/>
          <w:szCs w:val="24"/>
        </w:rPr>
        <w:t>–</w:t>
      </w:r>
      <w:r w:rsidRPr="00A4308B">
        <w:rPr>
          <w:rFonts w:ascii="Times New Roman" w:hAnsi="Times New Roman" w:cs="Times New Roman"/>
          <w:i/>
          <w:sz w:val="24"/>
          <w:szCs w:val="24"/>
          <w:lang w:val="en-US"/>
        </w:rPr>
        <w:t>ande</w:t>
      </w:r>
      <w:r>
        <w:rPr>
          <w:rFonts w:ascii="Times New Roman" w:hAnsi="Times New Roman" w:cs="Times New Roman"/>
          <w:i/>
          <w:sz w:val="24"/>
          <w:szCs w:val="24"/>
        </w:rPr>
        <w:t> / </w:t>
      </w:r>
      <w:r w:rsidRPr="00A4308B">
        <w:rPr>
          <w:rFonts w:ascii="Times New Roman" w:hAnsi="Times New Roman" w:cs="Times New Roman"/>
          <w:i/>
          <w:sz w:val="24"/>
          <w:szCs w:val="24"/>
        </w:rPr>
        <w:t>-</w:t>
      </w:r>
      <w:r w:rsidRPr="00A4308B">
        <w:rPr>
          <w:rFonts w:ascii="Times New Roman" w:hAnsi="Times New Roman" w:cs="Times New Roman"/>
          <w:i/>
          <w:sz w:val="24"/>
          <w:szCs w:val="24"/>
          <w:lang w:val="en-US"/>
        </w:rPr>
        <w:t>ende</w:t>
      </w:r>
      <w:r w:rsidRPr="00A4308B">
        <w:rPr>
          <w:rFonts w:ascii="Times New Roman" w:hAnsi="Times New Roman" w:cs="Times New Roman"/>
          <w:i/>
          <w:sz w:val="24"/>
          <w:szCs w:val="24"/>
        </w:rPr>
        <w:t xml:space="preserve"> </w:t>
      </w:r>
      <w:r w:rsidRPr="00A4308B">
        <w:rPr>
          <w:rFonts w:ascii="Times New Roman" w:hAnsi="Times New Roman" w:cs="Times New Roman"/>
          <w:sz w:val="24"/>
          <w:szCs w:val="24"/>
        </w:rPr>
        <w:t>и</w:t>
      </w:r>
      <w:r w:rsidRPr="00A4308B">
        <w:rPr>
          <w:rFonts w:ascii="Times New Roman" w:hAnsi="Times New Roman" w:cs="Times New Roman"/>
          <w:i/>
          <w:sz w:val="24"/>
          <w:szCs w:val="24"/>
        </w:rPr>
        <w:t xml:space="preserve"> -ing / -ning</w:t>
      </w:r>
      <w:r>
        <w:rPr>
          <w:rFonts w:ascii="Times New Roman" w:hAnsi="Times New Roman" w:cs="Times New Roman"/>
          <w:sz w:val="24"/>
          <w:szCs w:val="24"/>
        </w:rPr>
        <w:t>.  Такое стилистическое решение позволяет сделать текст более абстрактным, а также отражает всеобъемлющий характер правил, описываемых в документах.</w:t>
      </w:r>
    </w:p>
    <w:p w14:paraId="1566C006" w14:textId="77777777" w:rsidR="00CA7634" w:rsidRDefault="00CA7634" w:rsidP="00CA7634">
      <w:pPr>
        <w:pStyle w:val="a7"/>
        <w:numPr>
          <w:ilvl w:val="0"/>
          <w:numId w:val="35"/>
        </w:numPr>
        <w:spacing w:line="360" w:lineRule="auto"/>
        <w:ind w:firstLine="709"/>
        <w:jc w:val="both"/>
        <w:rPr>
          <w:rFonts w:ascii="Times New Roman" w:hAnsi="Times New Roman" w:cs="Times New Roman"/>
          <w:sz w:val="24"/>
          <w:szCs w:val="24"/>
        </w:rPr>
      </w:pPr>
      <w:r w:rsidRPr="007E6249">
        <w:rPr>
          <w:rFonts w:ascii="Times New Roman" w:hAnsi="Times New Roman" w:cs="Times New Roman"/>
          <w:sz w:val="24"/>
          <w:szCs w:val="24"/>
        </w:rPr>
        <w:t>Пассивный залог настолько характерен для официально-делового стиля, что его в таких текстах порой</w:t>
      </w:r>
      <w:r>
        <w:rPr>
          <w:rFonts w:ascii="Times New Roman" w:hAnsi="Times New Roman" w:cs="Times New Roman"/>
          <w:sz w:val="24"/>
          <w:szCs w:val="24"/>
        </w:rPr>
        <w:t xml:space="preserve"> рассматривают в качестве</w:t>
      </w:r>
      <w:r w:rsidRPr="007E6249">
        <w:rPr>
          <w:rFonts w:ascii="Times New Roman" w:hAnsi="Times New Roman" w:cs="Times New Roman"/>
          <w:sz w:val="24"/>
          <w:szCs w:val="24"/>
        </w:rPr>
        <w:t xml:space="preserve"> немарк</w:t>
      </w:r>
      <w:r>
        <w:rPr>
          <w:rFonts w:ascii="Times New Roman" w:hAnsi="Times New Roman" w:cs="Times New Roman"/>
          <w:sz w:val="24"/>
          <w:szCs w:val="24"/>
        </w:rPr>
        <w:t>ированного</w:t>
      </w:r>
      <w:r w:rsidRPr="007E6249">
        <w:rPr>
          <w:rFonts w:ascii="Times New Roman" w:hAnsi="Times New Roman" w:cs="Times New Roman"/>
          <w:sz w:val="24"/>
          <w:szCs w:val="24"/>
        </w:rPr>
        <w:t xml:space="preserve"> залог</w:t>
      </w:r>
      <w:r>
        <w:rPr>
          <w:rFonts w:ascii="Times New Roman" w:hAnsi="Times New Roman" w:cs="Times New Roman"/>
          <w:sz w:val="24"/>
          <w:szCs w:val="24"/>
        </w:rPr>
        <w:t>а</w:t>
      </w:r>
      <w:r w:rsidRPr="007E6249">
        <w:rPr>
          <w:rFonts w:ascii="Times New Roman" w:hAnsi="Times New Roman" w:cs="Times New Roman"/>
          <w:sz w:val="24"/>
          <w:szCs w:val="24"/>
        </w:rPr>
        <w:t xml:space="preserve">. Самым распространенным способом образования пассивного залога </w:t>
      </w:r>
      <w:r>
        <w:rPr>
          <w:rFonts w:ascii="Times New Roman" w:hAnsi="Times New Roman" w:cs="Times New Roman"/>
          <w:sz w:val="24"/>
          <w:szCs w:val="24"/>
        </w:rPr>
        <w:t xml:space="preserve">в нашем материале </w:t>
      </w:r>
      <w:r w:rsidRPr="007E6249">
        <w:rPr>
          <w:rFonts w:ascii="Times New Roman" w:hAnsi="Times New Roman" w:cs="Times New Roman"/>
          <w:sz w:val="24"/>
          <w:szCs w:val="24"/>
        </w:rPr>
        <w:t xml:space="preserve">является морфологический – с помощью суффикса </w:t>
      </w:r>
      <w:r w:rsidRPr="004D29E6">
        <w:rPr>
          <w:rFonts w:ascii="Times New Roman" w:hAnsi="Times New Roman" w:cs="Times New Roman"/>
          <w:i/>
          <w:sz w:val="24"/>
          <w:szCs w:val="24"/>
        </w:rPr>
        <w:t>-s</w:t>
      </w:r>
      <w:r w:rsidRPr="007E6249">
        <w:rPr>
          <w:rFonts w:ascii="Times New Roman" w:hAnsi="Times New Roman" w:cs="Times New Roman"/>
          <w:sz w:val="24"/>
          <w:szCs w:val="24"/>
        </w:rPr>
        <w:t>, таким способом образуется до 98% пассивных форм.</w:t>
      </w:r>
      <w:r w:rsidRPr="007E6249">
        <w:t xml:space="preserve"> </w:t>
      </w:r>
      <w:r w:rsidRPr="007E6249">
        <w:rPr>
          <w:rFonts w:ascii="Times New Roman" w:hAnsi="Times New Roman" w:cs="Times New Roman"/>
          <w:sz w:val="24"/>
          <w:szCs w:val="24"/>
        </w:rPr>
        <w:t xml:space="preserve">Другие способы образования пассивного залога – с помощью вспомогательных глаголов </w:t>
      </w:r>
      <w:r w:rsidRPr="004D29E6">
        <w:rPr>
          <w:rFonts w:ascii="Times New Roman" w:hAnsi="Times New Roman" w:cs="Times New Roman"/>
          <w:i/>
          <w:sz w:val="24"/>
          <w:szCs w:val="24"/>
        </w:rPr>
        <w:t>bli</w:t>
      </w:r>
      <w:r w:rsidRPr="007E6249">
        <w:rPr>
          <w:rFonts w:ascii="Times New Roman" w:hAnsi="Times New Roman" w:cs="Times New Roman"/>
          <w:sz w:val="24"/>
          <w:szCs w:val="24"/>
        </w:rPr>
        <w:t xml:space="preserve"> и </w:t>
      </w:r>
      <w:r w:rsidRPr="004D29E6">
        <w:rPr>
          <w:rFonts w:ascii="Times New Roman" w:hAnsi="Times New Roman" w:cs="Times New Roman"/>
          <w:i/>
          <w:sz w:val="24"/>
          <w:szCs w:val="24"/>
        </w:rPr>
        <w:t>vara</w:t>
      </w:r>
      <w:r w:rsidRPr="007E6249">
        <w:rPr>
          <w:rFonts w:ascii="Times New Roman" w:hAnsi="Times New Roman" w:cs="Times New Roman"/>
          <w:sz w:val="24"/>
          <w:szCs w:val="24"/>
        </w:rPr>
        <w:t xml:space="preserve"> </w:t>
      </w:r>
      <w:r>
        <w:rPr>
          <w:rFonts w:ascii="Times New Roman" w:hAnsi="Times New Roman" w:cs="Times New Roman"/>
          <w:sz w:val="24"/>
          <w:szCs w:val="24"/>
        </w:rPr>
        <w:t xml:space="preserve">используются </w:t>
      </w:r>
      <w:r w:rsidRPr="007E6249">
        <w:rPr>
          <w:rFonts w:ascii="Times New Roman" w:hAnsi="Times New Roman" w:cs="Times New Roman"/>
          <w:sz w:val="24"/>
          <w:szCs w:val="24"/>
        </w:rPr>
        <w:t>гораздо реже, при этом</w:t>
      </w:r>
      <w:r>
        <w:rPr>
          <w:rFonts w:ascii="Times New Roman" w:hAnsi="Times New Roman" w:cs="Times New Roman"/>
          <w:sz w:val="24"/>
          <w:szCs w:val="24"/>
        </w:rPr>
        <w:t xml:space="preserve"> случаи</w:t>
      </w:r>
      <w:r w:rsidRPr="007E6249">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использования </w:t>
      </w:r>
      <w:r w:rsidRPr="007E6249">
        <w:rPr>
          <w:rFonts w:ascii="Times New Roman" w:hAnsi="Times New Roman" w:cs="Times New Roman"/>
          <w:sz w:val="24"/>
          <w:szCs w:val="24"/>
        </w:rPr>
        <w:t>пассив</w:t>
      </w:r>
      <w:r>
        <w:rPr>
          <w:rFonts w:ascii="Times New Roman" w:hAnsi="Times New Roman" w:cs="Times New Roman"/>
          <w:sz w:val="24"/>
          <w:szCs w:val="24"/>
        </w:rPr>
        <w:t>а</w:t>
      </w:r>
      <w:r w:rsidRPr="007E6249">
        <w:rPr>
          <w:rFonts w:ascii="Times New Roman" w:hAnsi="Times New Roman" w:cs="Times New Roman"/>
          <w:sz w:val="24"/>
          <w:szCs w:val="24"/>
        </w:rPr>
        <w:t xml:space="preserve"> с глаголом </w:t>
      </w:r>
      <w:r w:rsidRPr="004D29E6">
        <w:rPr>
          <w:rFonts w:ascii="Times New Roman" w:hAnsi="Times New Roman" w:cs="Times New Roman"/>
          <w:i/>
          <w:sz w:val="24"/>
          <w:szCs w:val="24"/>
        </w:rPr>
        <w:t>bli</w:t>
      </w:r>
      <w:r w:rsidRPr="007E6249">
        <w:rPr>
          <w:rFonts w:ascii="Times New Roman" w:hAnsi="Times New Roman" w:cs="Times New Roman"/>
          <w:sz w:val="24"/>
          <w:szCs w:val="24"/>
        </w:rPr>
        <w:t xml:space="preserve"> </w:t>
      </w:r>
      <w:r>
        <w:rPr>
          <w:rFonts w:ascii="Times New Roman" w:hAnsi="Times New Roman" w:cs="Times New Roman"/>
          <w:sz w:val="24"/>
          <w:szCs w:val="24"/>
        </w:rPr>
        <w:t>практически не встречаются.</w:t>
      </w:r>
    </w:p>
    <w:p w14:paraId="21E1717C" w14:textId="77777777" w:rsidR="00CA7634" w:rsidRDefault="00CA7634" w:rsidP="00CA7634">
      <w:pPr>
        <w:pStyle w:val="a7"/>
        <w:numPr>
          <w:ilvl w:val="0"/>
          <w:numId w:val="35"/>
        </w:numPr>
        <w:spacing w:line="360" w:lineRule="auto"/>
        <w:ind w:firstLine="709"/>
        <w:jc w:val="both"/>
        <w:rPr>
          <w:rFonts w:ascii="Times New Roman" w:hAnsi="Times New Roman" w:cs="Times New Roman"/>
          <w:sz w:val="24"/>
          <w:szCs w:val="24"/>
        </w:rPr>
      </w:pPr>
      <w:r w:rsidRPr="007E6249">
        <w:rPr>
          <w:rFonts w:ascii="Times New Roman" w:hAnsi="Times New Roman" w:cs="Times New Roman"/>
          <w:sz w:val="24"/>
          <w:szCs w:val="24"/>
        </w:rPr>
        <w:t>Использование модальных глаголов также относится к основным особенностям официально-делового стиля. Они помогают выразить степень обязательности исполнения тех или иных правил в тексте.</w:t>
      </w:r>
      <w:r w:rsidRPr="007E6249">
        <w:t xml:space="preserve"> </w:t>
      </w:r>
      <w:r w:rsidRPr="007E6249">
        <w:rPr>
          <w:rFonts w:ascii="Times New Roman" w:hAnsi="Times New Roman" w:cs="Times New Roman"/>
          <w:sz w:val="24"/>
          <w:szCs w:val="24"/>
        </w:rPr>
        <w:t xml:space="preserve">Наше исследование показало, что самым распространенным модальным глаголом в изученном материале является глагол </w:t>
      </w:r>
      <w:r w:rsidRPr="004D29E6">
        <w:rPr>
          <w:rFonts w:ascii="Times New Roman" w:hAnsi="Times New Roman" w:cs="Times New Roman"/>
          <w:i/>
          <w:sz w:val="24"/>
          <w:szCs w:val="24"/>
        </w:rPr>
        <w:t>ska</w:t>
      </w:r>
      <w:r w:rsidRPr="007E6249">
        <w:rPr>
          <w:rFonts w:ascii="Times New Roman" w:hAnsi="Times New Roman" w:cs="Times New Roman"/>
          <w:sz w:val="24"/>
          <w:szCs w:val="24"/>
        </w:rPr>
        <w:t xml:space="preserve">, что </w:t>
      </w:r>
      <w:r>
        <w:rPr>
          <w:rFonts w:ascii="Times New Roman" w:hAnsi="Times New Roman" w:cs="Times New Roman"/>
          <w:sz w:val="24"/>
          <w:szCs w:val="24"/>
        </w:rPr>
        <w:t xml:space="preserve">может быть следствием высокой степени обязательности исследуемых документов. </w:t>
      </w:r>
      <w:r w:rsidRPr="007E6249">
        <w:rPr>
          <w:rFonts w:ascii="Times New Roman" w:hAnsi="Times New Roman" w:cs="Times New Roman"/>
          <w:sz w:val="24"/>
          <w:szCs w:val="24"/>
        </w:rPr>
        <w:t xml:space="preserve">Глаголы </w:t>
      </w:r>
      <w:r w:rsidRPr="004D29E6">
        <w:rPr>
          <w:rFonts w:ascii="Times New Roman" w:hAnsi="Times New Roman" w:cs="Times New Roman"/>
          <w:i/>
          <w:sz w:val="24"/>
          <w:szCs w:val="24"/>
        </w:rPr>
        <w:t>bör</w:t>
      </w:r>
      <w:r w:rsidRPr="004D29E6">
        <w:rPr>
          <w:rFonts w:ascii="Times New Roman" w:hAnsi="Times New Roman" w:cs="Times New Roman"/>
          <w:sz w:val="24"/>
          <w:szCs w:val="24"/>
        </w:rPr>
        <w:t>,</w:t>
      </w:r>
      <w:r w:rsidRPr="004D29E6">
        <w:rPr>
          <w:rFonts w:ascii="Times New Roman" w:hAnsi="Times New Roman" w:cs="Times New Roman"/>
          <w:i/>
          <w:sz w:val="24"/>
          <w:szCs w:val="24"/>
        </w:rPr>
        <w:t xml:space="preserve"> kan</w:t>
      </w:r>
      <w:r w:rsidRPr="007E6249">
        <w:rPr>
          <w:rFonts w:ascii="Times New Roman" w:hAnsi="Times New Roman" w:cs="Times New Roman"/>
          <w:sz w:val="24"/>
          <w:szCs w:val="24"/>
        </w:rPr>
        <w:t xml:space="preserve">, и </w:t>
      </w:r>
      <w:r w:rsidRPr="004D29E6">
        <w:rPr>
          <w:rFonts w:ascii="Times New Roman" w:hAnsi="Times New Roman" w:cs="Times New Roman"/>
          <w:i/>
          <w:sz w:val="24"/>
          <w:szCs w:val="24"/>
        </w:rPr>
        <w:t>får</w:t>
      </w:r>
      <w:r w:rsidRPr="007E6249">
        <w:rPr>
          <w:rFonts w:ascii="Times New Roman" w:hAnsi="Times New Roman" w:cs="Times New Roman"/>
          <w:sz w:val="24"/>
          <w:szCs w:val="24"/>
        </w:rPr>
        <w:t xml:space="preserve"> встречаются </w:t>
      </w:r>
      <w:r>
        <w:rPr>
          <w:rFonts w:ascii="Times New Roman" w:hAnsi="Times New Roman" w:cs="Times New Roman"/>
          <w:sz w:val="24"/>
          <w:szCs w:val="24"/>
        </w:rPr>
        <w:t>регулярно, ч</w:t>
      </w:r>
      <w:r w:rsidRPr="007E6249">
        <w:rPr>
          <w:rFonts w:ascii="Times New Roman" w:hAnsi="Times New Roman" w:cs="Times New Roman"/>
          <w:sz w:val="24"/>
          <w:szCs w:val="24"/>
        </w:rPr>
        <w:t xml:space="preserve">то касается глагола </w:t>
      </w:r>
      <w:r w:rsidRPr="004D29E6">
        <w:rPr>
          <w:rFonts w:ascii="Times New Roman" w:hAnsi="Times New Roman" w:cs="Times New Roman"/>
          <w:i/>
          <w:sz w:val="24"/>
          <w:szCs w:val="24"/>
        </w:rPr>
        <w:t>måste</w:t>
      </w:r>
      <w:r w:rsidRPr="007E6249">
        <w:rPr>
          <w:rFonts w:ascii="Times New Roman" w:hAnsi="Times New Roman" w:cs="Times New Roman"/>
          <w:sz w:val="24"/>
          <w:szCs w:val="24"/>
        </w:rPr>
        <w:t>, то он употребляется крайне редко, но тем не менее сохраняет свое присутствие в текстах.</w:t>
      </w:r>
    </w:p>
    <w:p w14:paraId="60CB6A93" w14:textId="3340985A" w:rsidR="00CA7634" w:rsidRPr="002325AC" w:rsidRDefault="00CA7634" w:rsidP="00CA7634">
      <w:pPr>
        <w:pStyle w:val="a7"/>
        <w:numPr>
          <w:ilvl w:val="0"/>
          <w:numId w:val="35"/>
        </w:numPr>
        <w:spacing w:line="360" w:lineRule="auto"/>
        <w:ind w:firstLine="709"/>
        <w:jc w:val="both"/>
        <w:rPr>
          <w:rFonts w:ascii="Times New Roman" w:eastAsia="Calibri" w:hAnsi="Times New Roman" w:cs="Times New Roman"/>
          <w:sz w:val="24"/>
          <w:szCs w:val="28"/>
        </w:rPr>
      </w:pPr>
      <w:r w:rsidRPr="00177D76">
        <w:rPr>
          <w:rFonts w:ascii="Times New Roman" w:hAnsi="Times New Roman" w:cs="Times New Roman"/>
          <w:sz w:val="24"/>
          <w:szCs w:val="24"/>
        </w:rPr>
        <w:t xml:space="preserve">Одной из наиболее ярких черт официально-делового стиля часто называют большую длину и сложную структуру предложений. Однако, в том, что касается длины предложений, </w:t>
      </w:r>
      <w:r>
        <w:rPr>
          <w:rFonts w:ascii="Times New Roman" w:hAnsi="Times New Roman" w:cs="Times New Roman"/>
          <w:sz w:val="24"/>
          <w:szCs w:val="24"/>
        </w:rPr>
        <w:t>современные тексты официально-делового стиля</w:t>
      </w:r>
      <w:r w:rsidRPr="00177D76">
        <w:rPr>
          <w:rFonts w:ascii="Times New Roman" w:hAnsi="Times New Roman" w:cs="Times New Roman"/>
          <w:sz w:val="24"/>
          <w:szCs w:val="24"/>
        </w:rPr>
        <w:t xml:space="preserve"> не отличаетс</w:t>
      </w:r>
      <w:r>
        <w:rPr>
          <w:rFonts w:ascii="Times New Roman" w:hAnsi="Times New Roman" w:cs="Times New Roman"/>
          <w:sz w:val="24"/>
          <w:szCs w:val="24"/>
        </w:rPr>
        <w:t>я от любых других профессиональных текстов, что показало наше количественное исследование. Тем не менее рассмотренные нами документы все равно остаются сложными для понимания из-за большого количества вставных конструкций и придаточных предложений, которые часто прерывают глагольные или именные словосочетания, нарушая естественный порядок слов.</w:t>
      </w:r>
    </w:p>
    <w:p w14:paraId="638B4EE5" w14:textId="77777777" w:rsidR="002325AC" w:rsidRDefault="002325AC">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14:paraId="6CFDF1CB" w14:textId="3D8752B3" w:rsidR="002325AC" w:rsidRPr="002325AC" w:rsidRDefault="002325AC" w:rsidP="002325AC">
      <w:pPr>
        <w:spacing w:line="360" w:lineRule="auto"/>
        <w:jc w:val="both"/>
        <w:rPr>
          <w:rFonts w:ascii="Times New Roman" w:eastAsia="Calibri" w:hAnsi="Times New Roman" w:cs="Times New Roman"/>
          <w:b/>
          <w:sz w:val="24"/>
          <w:szCs w:val="28"/>
        </w:rPr>
      </w:pPr>
      <w:r w:rsidRPr="002325AC">
        <w:rPr>
          <w:rFonts w:ascii="Times New Roman" w:eastAsia="Calibri" w:hAnsi="Times New Roman" w:cs="Times New Roman"/>
          <w:b/>
          <w:sz w:val="24"/>
          <w:szCs w:val="28"/>
        </w:rPr>
        <w:lastRenderedPageBreak/>
        <w:t>Заключение</w:t>
      </w:r>
    </w:p>
    <w:p w14:paraId="43116677" w14:textId="51F5E851"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В нашей работе были рассмотрены основные особенности официально-делового стиля шведского языка. В современном мире именно официально-деловой стиль шведского языка в наибольшей степени подвергается влиянию глобальных процессов, и с этой точки зрения особенно интересным </w:t>
      </w:r>
      <w:r w:rsidR="003E56DD" w:rsidRPr="002325AC">
        <w:rPr>
          <w:rFonts w:ascii="Times New Roman" w:eastAsia="Calibri" w:hAnsi="Times New Roman" w:cs="Times New Roman"/>
          <w:sz w:val="24"/>
          <w:szCs w:val="28"/>
        </w:rPr>
        <w:t>представля</w:t>
      </w:r>
      <w:r w:rsidR="003E56DD">
        <w:rPr>
          <w:rFonts w:ascii="Times New Roman" w:eastAsia="Calibri" w:hAnsi="Times New Roman" w:cs="Times New Roman"/>
          <w:sz w:val="24"/>
          <w:szCs w:val="28"/>
        </w:rPr>
        <w:t>лось</w:t>
      </w:r>
      <w:r w:rsidR="003E56DD" w:rsidRPr="002325AC">
        <w:rPr>
          <w:rFonts w:ascii="Times New Roman" w:eastAsia="Calibri" w:hAnsi="Times New Roman" w:cs="Times New Roman"/>
          <w:sz w:val="24"/>
          <w:szCs w:val="28"/>
        </w:rPr>
        <w:t xml:space="preserve"> </w:t>
      </w:r>
      <w:r w:rsidRPr="002325AC">
        <w:rPr>
          <w:rFonts w:ascii="Times New Roman" w:eastAsia="Calibri" w:hAnsi="Times New Roman" w:cs="Times New Roman"/>
          <w:sz w:val="24"/>
          <w:szCs w:val="28"/>
        </w:rPr>
        <w:t xml:space="preserve">рассмотреть этот стиль на примере </w:t>
      </w:r>
      <w:r w:rsidR="00D1684B">
        <w:rPr>
          <w:rFonts w:ascii="Times New Roman" w:eastAsia="Calibri" w:hAnsi="Times New Roman" w:cs="Times New Roman"/>
          <w:sz w:val="24"/>
          <w:szCs w:val="28"/>
        </w:rPr>
        <w:t xml:space="preserve">некоторых характерных </w:t>
      </w:r>
      <w:r w:rsidR="00154658">
        <w:rPr>
          <w:rFonts w:ascii="Times New Roman" w:eastAsia="Calibri" w:hAnsi="Times New Roman" w:cs="Times New Roman"/>
          <w:sz w:val="24"/>
          <w:szCs w:val="28"/>
        </w:rPr>
        <w:t>документов Европейского с</w:t>
      </w:r>
      <w:r w:rsidRPr="002325AC">
        <w:rPr>
          <w:rFonts w:ascii="Times New Roman" w:eastAsia="Calibri" w:hAnsi="Times New Roman" w:cs="Times New Roman"/>
          <w:sz w:val="24"/>
          <w:szCs w:val="28"/>
        </w:rPr>
        <w:t xml:space="preserve">оюза. </w:t>
      </w:r>
    </w:p>
    <w:p w14:paraId="0D94C790" w14:textId="77777777"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В ходе исследования теоретической базы было выявлено несколько подходов к понятию «стиль». В нашей работе под стилем мы понимали особую подсистему языка, которая отличается специфическими особенностями на разных языковых уровнях, тем самым пользуясь идеями функциональной стилистики. </w:t>
      </w:r>
    </w:p>
    <w:p w14:paraId="1FB89B1C" w14:textId="5A85C215"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Официально-деловой стиль в нашем понимании включает в себя как юридический, так и канцелярский язык. Проведя небольшое исследование истории возникновения официально-делового стиля в шведском языке, мы выявили причины сложившегося разделения на язык права и канцелярский язык, которое принято в шведской лингвистике. Шведский язык права имеет глубокие корни еще в дописьменной культуре, в то время как канцелярский стиль появляется гораздо позже как следствие прямого воздействия латыни. </w:t>
      </w:r>
      <w:r w:rsidR="00D1684B">
        <w:rPr>
          <w:rFonts w:ascii="Times New Roman" w:eastAsia="Calibri" w:hAnsi="Times New Roman" w:cs="Times New Roman"/>
          <w:sz w:val="24"/>
          <w:szCs w:val="28"/>
        </w:rPr>
        <w:t>С течением времени</w:t>
      </w:r>
      <w:r w:rsidRPr="002325AC">
        <w:rPr>
          <w:rFonts w:ascii="Times New Roman" w:eastAsia="Calibri" w:hAnsi="Times New Roman" w:cs="Times New Roman"/>
          <w:sz w:val="24"/>
          <w:szCs w:val="28"/>
        </w:rPr>
        <w:t xml:space="preserve"> оба стиля </w:t>
      </w:r>
      <w:r w:rsidR="00D1684B" w:rsidRPr="002325AC">
        <w:rPr>
          <w:rFonts w:ascii="Times New Roman" w:eastAsia="Calibri" w:hAnsi="Times New Roman" w:cs="Times New Roman"/>
          <w:sz w:val="24"/>
          <w:szCs w:val="28"/>
        </w:rPr>
        <w:t>подверг</w:t>
      </w:r>
      <w:r w:rsidR="00D1684B">
        <w:rPr>
          <w:rFonts w:ascii="Times New Roman" w:eastAsia="Calibri" w:hAnsi="Times New Roman" w:cs="Times New Roman"/>
          <w:sz w:val="24"/>
          <w:szCs w:val="28"/>
        </w:rPr>
        <w:t xml:space="preserve">ались </w:t>
      </w:r>
      <w:r w:rsidRPr="002325AC">
        <w:rPr>
          <w:rFonts w:ascii="Times New Roman" w:eastAsia="Calibri" w:hAnsi="Times New Roman" w:cs="Times New Roman"/>
          <w:sz w:val="24"/>
          <w:szCs w:val="28"/>
        </w:rPr>
        <w:t xml:space="preserve">влиянию разных иностранных языков, </w:t>
      </w:r>
      <w:r w:rsidR="00D1684B">
        <w:rPr>
          <w:rFonts w:ascii="Times New Roman" w:eastAsia="Calibri" w:hAnsi="Times New Roman" w:cs="Times New Roman"/>
          <w:sz w:val="24"/>
          <w:szCs w:val="28"/>
        </w:rPr>
        <w:t>постепенно</w:t>
      </w:r>
      <w:r w:rsidRPr="002325AC">
        <w:rPr>
          <w:rFonts w:ascii="Times New Roman" w:eastAsia="Calibri" w:hAnsi="Times New Roman" w:cs="Times New Roman"/>
          <w:sz w:val="24"/>
          <w:szCs w:val="28"/>
        </w:rPr>
        <w:t xml:space="preserve"> становясь все более похожими на друг друга, что на данный момент позволяет нам рассматривать их вместе как один стиль.</w:t>
      </w:r>
    </w:p>
    <w:p w14:paraId="082332B4" w14:textId="7EEE5FF4"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Вопросы языка и стиля играют немаловажную роль в процессе европейской интеграции, вызывая в то же время </w:t>
      </w:r>
      <w:r w:rsidR="00154658">
        <w:rPr>
          <w:rFonts w:ascii="Times New Roman" w:eastAsia="Calibri" w:hAnsi="Times New Roman" w:cs="Times New Roman"/>
          <w:sz w:val="24"/>
          <w:szCs w:val="28"/>
        </w:rPr>
        <w:t>множество дискуссий. Европейский союз</w:t>
      </w:r>
      <w:r w:rsidRPr="002325AC">
        <w:rPr>
          <w:rFonts w:ascii="Times New Roman" w:eastAsia="Calibri" w:hAnsi="Times New Roman" w:cs="Times New Roman"/>
          <w:sz w:val="24"/>
          <w:szCs w:val="28"/>
        </w:rPr>
        <w:t xml:space="preserve"> отличается самым большим количеством официальных языков – на данный момент их </w:t>
      </w:r>
      <w:r w:rsidR="00D1684B">
        <w:rPr>
          <w:rFonts w:ascii="Times New Roman" w:eastAsia="Calibri" w:hAnsi="Times New Roman" w:cs="Times New Roman"/>
          <w:sz w:val="24"/>
          <w:szCs w:val="28"/>
        </w:rPr>
        <w:t>двадцать четыре</w:t>
      </w:r>
      <w:r w:rsidRPr="002325AC">
        <w:rPr>
          <w:rFonts w:ascii="Times New Roman" w:eastAsia="Calibri" w:hAnsi="Times New Roman" w:cs="Times New Roman"/>
          <w:sz w:val="24"/>
          <w:szCs w:val="28"/>
        </w:rPr>
        <w:t xml:space="preserve">. Каждый гражданин ЕС имеет право использовать язык своей страны при общении с представителями организации, что должно обеспечивать равные права для всех. Несмотря на то, что многие говорят о неэффективности такой системы и предлагают сократить количество используемых языков до одного или трех, на данный момент языковая политика Евросоюза остается неизменной, поскольку отвечает идеям демократии и равенства, которые лежат в основе сотрудничества. </w:t>
      </w:r>
    </w:p>
    <w:p w14:paraId="495CD957" w14:textId="77777777"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Для обслуживания такой многоязыковой организации существует развитая сеть служб перевода, которые чаще всего работают при каком-либо из органов ЕС. Нужно отметить, что поскольку ЕС обладает широкими полномочиями по принятию решений в различных сферах жизни, у организации есть своя система ранжирования документов. Для </w:t>
      </w:r>
      <w:r w:rsidRPr="002325AC">
        <w:rPr>
          <w:rFonts w:ascii="Times New Roman" w:eastAsia="Calibri" w:hAnsi="Times New Roman" w:cs="Times New Roman"/>
          <w:sz w:val="24"/>
          <w:szCs w:val="28"/>
        </w:rPr>
        <w:lastRenderedPageBreak/>
        <w:t>нашего исследования были отобраны правовые документы, объединенные одной тематикой – наука и образование, но обладающие разным правовым статусом.</w:t>
      </w:r>
    </w:p>
    <w:p w14:paraId="0A0AB00E" w14:textId="77777777"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 Из-за особой специфики языка документов ЕС его часто называют «еврожаргоном», языком, который понятен лишь профессионалам. Действительно, официально-деловые документы ЕС отличаются частым употреблением специальных терминов, которые иногда используются в отличном от принятого в национальном праве смысле, что затрудняет понимание текста. Самыми распространенными терминами в нашем материале были неологизмы, связанные с функционированием ЕС, научные термины, а также термины, заимствованные из латыни. </w:t>
      </w:r>
    </w:p>
    <w:p w14:paraId="5710CD92" w14:textId="21CB5E40"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Также такие документы отличает широкое использование аббревиатур, часто производных от английских или французских названий, позволяющих сделать текст более компактным. В нашем исследовании </w:t>
      </w:r>
      <w:r w:rsidR="00154658">
        <w:rPr>
          <w:rFonts w:ascii="Times New Roman" w:eastAsia="Calibri" w:hAnsi="Times New Roman" w:cs="Times New Roman"/>
          <w:sz w:val="24"/>
          <w:szCs w:val="28"/>
        </w:rPr>
        <w:t xml:space="preserve">были </w:t>
      </w:r>
      <w:r w:rsidRPr="002325AC">
        <w:rPr>
          <w:rFonts w:ascii="Times New Roman" w:eastAsia="Calibri" w:hAnsi="Times New Roman" w:cs="Times New Roman"/>
          <w:sz w:val="24"/>
          <w:szCs w:val="28"/>
        </w:rPr>
        <w:t xml:space="preserve">наиболее </w:t>
      </w:r>
      <w:r w:rsidR="00154658">
        <w:rPr>
          <w:rFonts w:ascii="Times New Roman" w:eastAsia="Calibri" w:hAnsi="Times New Roman" w:cs="Times New Roman"/>
          <w:sz w:val="24"/>
          <w:szCs w:val="28"/>
        </w:rPr>
        <w:t xml:space="preserve">распространены </w:t>
      </w:r>
      <w:r w:rsidRPr="002325AC">
        <w:rPr>
          <w:rFonts w:ascii="Times New Roman" w:eastAsia="Calibri" w:hAnsi="Times New Roman" w:cs="Times New Roman"/>
          <w:sz w:val="24"/>
          <w:szCs w:val="28"/>
        </w:rPr>
        <w:t xml:space="preserve">инициальные сокращения, обозначающие названия организаций, органов или программ ЕС. </w:t>
      </w:r>
    </w:p>
    <w:p w14:paraId="3AAB34A1" w14:textId="77777777"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Кроме того, отличительной чертой лексического состава этих документов являются заимствования, чаще всего опосредованные, языком-донором для которых как правило выступает английский. Интернационализмы, которые вообще являются характерными для языка права, особенно часто встречаются в текстах ЕС, возможно, из-за переводного характера документов. К тому же сближение языков официальных документов за счет интернационализмов отвечает политическим задачам Европейского союза.</w:t>
      </w:r>
    </w:p>
    <w:p w14:paraId="550ECF1E" w14:textId="77777777"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Грамматика официально-делового стиля также имеет ряд особенностей, что показало наше исследование. Среди них можно назвать большое количество существительных, которые придают тексту абстрактность и указывают на всеобъемлющий характер правил, описываемых в законах. На примерах из нашего материала можно увидеть, что отглагольные существительные чаще всего образуются с помощью суффиксов </w:t>
      </w:r>
      <w:r w:rsidRPr="009933D8">
        <w:rPr>
          <w:rFonts w:ascii="Times New Roman" w:eastAsia="Calibri" w:hAnsi="Times New Roman" w:cs="Times New Roman"/>
          <w:i/>
          <w:sz w:val="24"/>
          <w:szCs w:val="28"/>
        </w:rPr>
        <w:t>–ande / -ende</w:t>
      </w:r>
      <w:r w:rsidRPr="002325AC">
        <w:rPr>
          <w:rFonts w:ascii="Times New Roman" w:eastAsia="Calibri" w:hAnsi="Times New Roman" w:cs="Times New Roman"/>
          <w:sz w:val="24"/>
          <w:szCs w:val="28"/>
        </w:rPr>
        <w:t xml:space="preserve"> и </w:t>
      </w:r>
      <w:r w:rsidRPr="009933D8">
        <w:rPr>
          <w:rFonts w:ascii="Times New Roman" w:eastAsia="Calibri" w:hAnsi="Times New Roman" w:cs="Times New Roman"/>
          <w:i/>
          <w:sz w:val="24"/>
          <w:szCs w:val="28"/>
        </w:rPr>
        <w:t>-ing / -ning</w:t>
      </w:r>
      <w:r w:rsidRPr="002325AC">
        <w:rPr>
          <w:rFonts w:ascii="Times New Roman" w:eastAsia="Calibri" w:hAnsi="Times New Roman" w:cs="Times New Roman"/>
          <w:sz w:val="24"/>
          <w:szCs w:val="28"/>
        </w:rPr>
        <w:t>.</w:t>
      </w:r>
    </w:p>
    <w:p w14:paraId="342C8871" w14:textId="77777777" w:rsidR="002325AC" w:rsidRPr="002325AC" w:rsidRDefault="002325AC" w:rsidP="002325AC">
      <w:pPr>
        <w:spacing w:line="360" w:lineRule="auto"/>
        <w:ind w:firstLine="709"/>
        <w:jc w:val="both"/>
        <w:rPr>
          <w:rFonts w:ascii="Times New Roman" w:eastAsia="Calibri" w:hAnsi="Times New Roman" w:cs="Times New Roman"/>
          <w:sz w:val="24"/>
          <w:szCs w:val="28"/>
        </w:rPr>
      </w:pPr>
      <w:r w:rsidRPr="002325AC">
        <w:rPr>
          <w:rFonts w:ascii="Times New Roman" w:eastAsia="Calibri" w:hAnsi="Times New Roman" w:cs="Times New Roman"/>
          <w:sz w:val="24"/>
          <w:szCs w:val="28"/>
        </w:rPr>
        <w:t xml:space="preserve">Характерно также использование пассивного залога, при этом самый распространенный способ его образования морфологический – с помощью суффикса </w:t>
      </w:r>
      <w:r w:rsidRPr="009933D8">
        <w:rPr>
          <w:rFonts w:ascii="Times New Roman" w:eastAsia="Calibri" w:hAnsi="Times New Roman" w:cs="Times New Roman"/>
          <w:i/>
          <w:sz w:val="24"/>
          <w:szCs w:val="28"/>
        </w:rPr>
        <w:t>-s</w:t>
      </w:r>
      <w:r w:rsidRPr="002325AC">
        <w:rPr>
          <w:rFonts w:ascii="Times New Roman" w:eastAsia="Calibri" w:hAnsi="Times New Roman" w:cs="Times New Roman"/>
          <w:sz w:val="24"/>
          <w:szCs w:val="28"/>
        </w:rPr>
        <w:t xml:space="preserve">, таким способом образуется до 98% пассивных форм. Форма с глаголом </w:t>
      </w:r>
      <w:r w:rsidRPr="009933D8">
        <w:rPr>
          <w:rFonts w:ascii="Times New Roman" w:eastAsia="Calibri" w:hAnsi="Times New Roman" w:cs="Times New Roman"/>
          <w:i/>
          <w:sz w:val="24"/>
          <w:szCs w:val="28"/>
        </w:rPr>
        <w:t>vara</w:t>
      </w:r>
      <w:r w:rsidRPr="002325AC">
        <w:rPr>
          <w:rFonts w:ascii="Times New Roman" w:eastAsia="Calibri" w:hAnsi="Times New Roman" w:cs="Times New Roman"/>
          <w:sz w:val="24"/>
          <w:szCs w:val="28"/>
        </w:rPr>
        <w:t xml:space="preserve"> используются гораздо реже, при этом случаи использования пассива с глаголом </w:t>
      </w:r>
      <w:r w:rsidRPr="009933D8">
        <w:rPr>
          <w:rFonts w:ascii="Times New Roman" w:eastAsia="Calibri" w:hAnsi="Times New Roman" w:cs="Times New Roman"/>
          <w:i/>
          <w:sz w:val="24"/>
          <w:szCs w:val="28"/>
        </w:rPr>
        <w:t>bli</w:t>
      </w:r>
      <w:r w:rsidRPr="002325AC">
        <w:rPr>
          <w:rFonts w:ascii="Times New Roman" w:eastAsia="Calibri" w:hAnsi="Times New Roman" w:cs="Times New Roman"/>
          <w:sz w:val="24"/>
          <w:szCs w:val="28"/>
        </w:rPr>
        <w:t xml:space="preserve"> практически не встречаются.</w:t>
      </w:r>
    </w:p>
    <w:p w14:paraId="2B7B2906" w14:textId="04FE9E7D" w:rsidR="002325AC" w:rsidRPr="007B647E" w:rsidRDefault="002325AC" w:rsidP="007B647E">
      <w:pPr>
        <w:spacing w:line="360" w:lineRule="auto"/>
        <w:ind w:firstLine="709"/>
        <w:jc w:val="both"/>
        <w:rPr>
          <w:rFonts w:ascii="Times New Roman" w:eastAsia="Calibri" w:hAnsi="Times New Roman" w:cs="Times New Roman"/>
          <w:sz w:val="24"/>
          <w:szCs w:val="24"/>
        </w:rPr>
      </w:pPr>
      <w:r w:rsidRPr="002325AC">
        <w:rPr>
          <w:rFonts w:ascii="Times New Roman" w:eastAsia="Calibri" w:hAnsi="Times New Roman" w:cs="Times New Roman"/>
          <w:sz w:val="24"/>
          <w:szCs w:val="28"/>
        </w:rPr>
        <w:t xml:space="preserve">Использование модальных глаголов также относится к основным особенностям официально-делового стиля, в исследуемом материале самым распространенным </w:t>
      </w:r>
      <w:r w:rsidRPr="007B647E">
        <w:rPr>
          <w:rFonts w:ascii="Times New Roman" w:eastAsia="Calibri" w:hAnsi="Times New Roman" w:cs="Times New Roman"/>
          <w:sz w:val="24"/>
          <w:szCs w:val="24"/>
        </w:rPr>
        <w:lastRenderedPageBreak/>
        <w:t xml:space="preserve">модальным глаголом является глагол </w:t>
      </w:r>
      <w:r w:rsidRPr="007B647E">
        <w:rPr>
          <w:rFonts w:ascii="Times New Roman" w:eastAsia="Calibri" w:hAnsi="Times New Roman" w:cs="Times New Roman"/>
          <w:i/>
          <w:sz w:val="24"/>
          <w:szCs w:val="24"/>
        </w:rPr>
        <w:t>ska</w:t>
      </w:r>
      <w:r w:rsidRPr="007B647E">
        <w:rPr>
          <w:rFonts w:ascii="Times New Roman" w:eastAsia="Calibri" w:hAnsi="Times New Roman" w:cs="Times New Roman"/>
          <w:sz w:val="24"/>
          <w:szCs w:val="24"/>
        </w:rPr>
        <w:t xml:space="preserve">, что может быть следствием высокой степени обязательности исследуемых документов. Глаголы </w:t>
      </w:r>
      <w:r w:rsidRPr="007B647E">
        <w:rPr>
          <w:rFonts w:ascii="Times New Roman" w:eastAsia="Calibri" w:hAnsi="Times New Roman" w:cs="Times New Roman"/>
          <w:i/>
          <w:sz w:val="24"/>
          <w:szCs w:val="24"/>
        </w:rPr>
        <w:t>bör, kan</w:t>
      </w:r>
      <w:r w:rsidRPr="007B647E">
        <w:rPr>
          <w:rFonts w:ascii="Times New Roman" w:eastAsia="Calibri" w:hAnsi="Times New Roman" w:cs="Times New Roman"/>
          <w:sz w:val="24"/>
          <w:szCs w:val="24"/>
        </w:rPr>
        <w:t xml:space="preserve">, и </w:t>
      </w:r>
      <w:r w:rsidRPr="007B647E">
        <w:rPr>
          <w:rFonts w:ascii="Times New Roman" w:eastAsia="Calibri" w:hAnsi="Times New Roman" w:cs="Times New Roman"/>
          <w:i/>
          <w:sz w:val="24"/>
          <w:szCs w:val="24"/>
        </w:rPr>
        <w:t>får</w:t>
      </w:r>
      <w:r w:rsidRPr="007B647E">
        <w:rPr>
          <w:rFonts w:ascii="Times New Roman" w:eastAsia="Calibri" w:hAnsi="Times New Roman" w:cs="Times New Roman"/>
          <w:sz w:val="24"/>
          <w:szCs w:val="24"/>
        </w:rPr>
        <w:t xml:space="preserve"> встречаются с различной степень</w:t>
      </w:r>
      <w:r w:rsidR="009933D8" w:rsidRPr="007B647E">
        <w:rPr>
          <w:rFonts w:ascii="Times New Roman" w:eastAsia="Calibri" w:hAnsi="Times New Roman" w:cs="Times New Roman"/>
          <w:sz w:val="24"/>
          <w:szCs w:val="24"/>
        </w:rPr>
        <w:t>ю частотности, выражая разные</w:t>
      </w:r>
      <w:r w:rsidRPr="007B647E">
        <w:rPr>
          <w:rFonts w:ascii="Times New Roman" w:eastAsia="Calibri" w:hAnsi="Times New Roman" w:cs="Times New Roman"/>
          <w:sz w:val="24"/>
          <w:szCs w:val="24"/>
        </w:rPr>
        <w:t xml:space="preserve"> степени принуждения. Что касается глагола måste, то он употребляется крайне редко, но тем не менее сохраняет свое присутствие в текстах.</w:t>
      </w:r>
    </w:p>
    <w:p w14:paraId="2EE19A15" w14:textId="77777777" w:rsidR="002325AC" w:rsidRPr="007B647E" w:rsidRDefault="002325AC" w:rsidP="007B647E">
      <w:pPr>
        <w:spacing w:line="360" w:lineRule="auto"/>
        <w:ind w:firstLine="709"/>
        <w:jc w:val="both"/>
        <w:rPr>
          <w:rFonts w:ascii="Times New Roman" w:eastAsia="Calibri" w:hAnsi="Times New Roman" w:cs="Times New Roman"/>
          <w:sz w:val="24"/>
          <w:szCs w:val="24"/>
        </w:rPr>
      </w:pPr>
      <w:r w:rsidRPr="007B647E">
        <w:rPr>
          <w:rFonts w:ascii="Times New Roman" w:eastAsia="Calibri" w:hAnsi="Times New Roman" w:cs="Times New Roman"/>
          <w:sz w:val="24"/>
          <w:szCs w:val="24"/>
        </w:rPr>
        <w:t>Особенно явно от других стилей стиль официальных документов отличает структура предложений, наполненная вставными конструкциями и придаточными предложениями, в то время как длина предложений не сильно отличается от любых других узкоспециальных текстов.</w:t>
      </w:r>
    </w:p>
    <w:p w14:paraId="1FE0D55F" w14:textId="36F01A91" w:rsidR="002325AC" w:rsidRPr="007B647E" w:rsidRDefault="002325AC" w:rsidP="007B647E">
      <w:pPr>
        <w:spacing w:line="360" w:lineRule="auto"/>
        <w:ind w:firstLine="709"/>
        <w:jc w:val="both"/>
        <w:rPr>
          <w:rFonts w:ascii="Times New Roman" w:eastAsia="Calibri" w:hAnsi="Times New Roman" w:cs="Times New Roman"/>
          <w:sz w:val="24"/>
          <w:szCs w:val="24"/>
        </w:rPr>
      </w:pPr>
      <w:r w:rsidRPr="007B647E">
        <w:rPr>
          <w:rFonts w:ascii="Times New Roman" w:eastAsia="Calibri" w:hAnsi="Times New Roman" w:cs="Times New Roman"/>
          <w:sz w:val="24"/>
          <w:szCs w:val="24"/>
        </w:rPr>
        <w:t>В результате исследования мы выявили наиболее характерные черты официально-делового стиля в шведском языке на примере документов ЕС. К сожалению, ограниченность исследования не позволила нам описать все особенности, присущие этому стилю. В качестве дальнейшего направления исследования можно п</w:t>
      </w:r>
      <w:r w:rsidR="00D26650">
        <w:rPr>
          <w:rFonts w:ascii="Times New Roman" w:eastAsia="Calibri" w:hAnsi="Times New Roman" w:cs="Times New Roman"/>
          <w:sz w:val="24"/>
          <w:szCs w:val="24"/>
        </w:rPr>
        <w:t>редложить сравнительный анализ версий документов Европейского союза на английском и шведском языке.</w:t>
      </w:r>
    </w:p>
    <w:p w14:paraId="353B0895" w14:textId="6BAAEB76" w:rsidR="002325AC" w:rsidRPr="007B647E" w:rsidRDefault="00E21F71" w:rsidP="007B647E">
      <w:pPr>
        <w:spacing w:line="360" w:lineRule="auto"/>
        <w:rPr>
          <w:rFonts w:ascii="Times New Roman" w:eastAsia="Calibri" w:hAnsi="Times New Roman" w:cs="Times New Roman"/>
          <w:sz w:val="24"/>
          <w:szCs w:val="24"/>
        </w:rPr>
      </w:pPr>
      <w:r w:rsidRPr="007B647E">
        <w:rPr>
          <w:rFonts w:ascii="Times New Roman" w:eastAsia="Calibri" w:hAnsi="Times New Roman" w:cs="Times New Roman"/>
          <w:sz w:val="24"/>
          <w:szCs w:val="24"/>
        </w:rPr>
        <w:br w:type="page"/>
      </w:r>
    </w:p>
    <w:p w14:paraId="43DAF140" w14:textId="2D8CF067" w:rsidR="00E21F71" w:rsidRPr="00421D9A" w:rsidRDefault="00421D9A" w:rsidP="007B647E">
      <w:pPr>
        <w:spacing w:after="0" w:line="360" w:lineRule="auto"/>
        <w:rPr>
          <w:rFonts w:ascii="Times New Roman" w:hAnsi="Times New Roman" w:cs="Times New Roman"/>
          <w:b/>
          <w:sz w:val="24"/>
          <w:szCs w:val="24"/>
        </w:rPr>
      </w:pPr>
      <w:r w:rsidRPr="00421D9A">
        <w:rPr>
          <w:rFonts w:ascii="Times New Roman" w:hAnsi="Times New Roman" w:cs="Times New Roman"/>
          <w:b/>
          <w:sz w:val="24"/>
          <w:szCs w:val="24"/>
        </w:rPr>
        <w:lastRenderedPageBreak/>
        <w:t>Список источников и литературы:</w:t>
      </w:r>
    </w:p>
    <w:p w14:paraId="12EF76DD" w14:textId="77777777" w:rsidR="00421D9A" w:rsidRPr="00421D9A" w:rsidRDefault="00421D9A" w:rsidP="007B647E">
      <w:pPr>
        <w:spacing w:after="0" w:line="360" w:lineRule="auto"/>
        <w:rPr>
          <w:rFonts w:ascii="Times New Roman" w:hAnsi="Times New Roman" w:cs="Times New Roman"/>
          <w:b/>
          <w:sz w:val="24"/>
          <w:szCs w:val="24"/>
        </w:rPr>
      </w:pPr>
    </w:p>
    <w:p w14:paraId="40B4A070" w14:textId="2F070F40" w:rsidR="00637B90" w:rsidRPr="00637B90" w:rsidRDefault="00421D9A" w:rsidP="007B647E">
      <w:pPr>
        <w:spacing w:after="0" w:line="360" w:lineRule="auto"/>
        <w:rPr>
          <w:rFonts w:ascii="Times New Roman" w:hAnsi="Times New Roman" w:cs="Times New Roman"/>
          <w:sz w:val="24"/>
          <w:szCs w:val="24"/>
        </w:rPr>
      </w:pPr>
      <w:r>
        <w:rPr>
          <w:rFonts w:ascii="Times New Roman" w:hAnsi="Times New Roman" w:cs="Times New Roman"/>
          <w:sz w:val="24"/>
          <w:szCs w:val="24"/>
        </w:rPr>
        <w:t>Литература:</w:t>
      </w:r>
    </w:p>
    <w:p w14:paraId="4165F6E5"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Алексеева И.С. Текст и перевод. Вопросы теории. М.: Международные отношения, 2008. – 184 с.</w:t>
      </w:r>
    </w:p>
    <w:p w14:paraId="7FBD9670"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Аннушкин В. Риторика. Вводный курс: учебное пособие. М.: Флинта. Наука, 2008. – 296 с.</w:t>
      </w:r>
    </w:p>
    <w:p w14:paraId="2741526E"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Арнольд И.В. Стилистика современного английского языка. М.: Просвещение, 1990. –  384 с.</w:t>
      </w:r>
    </w:p>
    <w:p w14:paraId="100416A9" w14:textId="45944D9E"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rPr>
        <w:t xml:space="preserve">Бочкова О.С. Модальность как фактор формирования текста // Теория и практика общественного развития. </w:t>
      </w:r>
      <w:r w:rsidRPr="00860E56">
        <w:rPr>
          <w:rFonts w:ascii="Times New Roman" w:hAnsi="Times New Roman" w:cs="Times New Roman"/>
          <w:sz w:val="24"/>
          <w:szCs w:val="24"/>
          <w:lang w:val="sv-SE"/>
        </w:rPr>
        <w:t xml:space="preserve">2007. N 1. </w:t>
      </w:r>
      <w:r w:rsidRPr="00860E56">
        <w:rPr>
          <w:rFonts w:ascii="Times New Roman" w:hAnsi="Times New Roman" w:cs="Times New Roman"/>
          <w:sz w:val="24"/>
          <w:szCs w:val="24"/>
        </w:rPr>
        <w:t>С</w:t>
      </w:r>
      <w:r w:rsidRPr="00860E56">
        <w:rPr>
          <w:rFonts w:ascii="Times New Roman" w:hAnsi="Times New Roman" w:cs="Times New Roman"/>
          <w:sz w:val="24"/>
          <w:szCs w:val="24"/>
          <w:lang w:val="sv-SE"/>
        </w:rPr>
        <w:t xml:space="preserve">. 159-160. URL: </w:t>
      </w:r>
      <w:hyperlink r:id="rId9" w:history="1">
        <w:r w:rsidRPr="00860E56">
          <w:rPr>
            <w:rFonts w:ascii="Times New Roman" w:hAnsi="Times New Roman" w:cs="Times New Roman"/>
            <w:sz w:val="24"/>
            <w:szCs w:val="24"/>
            <w:lang w:val="sv-SE"/>
          </w:rPr>
          <w:t>http://cyberleninka.ru/article/n/modalnost-kak-faktor-formirovaniya-teksta</w:t>
        </w:r>
      </w:hyperlink>
      <w:r w:rsidR="00421D9A" w:rsidRPr="00421D9A">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07E61CED"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 xml:space="preserve">Вессен Э. Скандинавские языки: Пер со швед. / Под ред. и с предисл. С.Д. Кацнельсона. Изд. 4-е. М.: Книжный дом «ЛИБРОКОМ», 2009. – 168 с. </w:t>
      </w:r>
    </w:p>
    <w:p w14:paraId="21F0672C"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Виноградов В.В. Стилистика. Теория поэтической речи. Поэтика. М.: Изд-во АН СССР, 1963. – 256 с.</w:t>
      </w:r>
    </w:p>
    <w:p w14:paraId="1EB2C9DE"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 xml:space="preserve">Гальперин И.Р. Очерки по стилистике английского языка. М., 1958. – </w:t>
      </w:r>
      <w:r w:rsidRPr="00860E56">
        <w:rPr>
          <w:rFonts w:ascii="Times New Roman" w:hAnsi="Times New Roman" w:cs="Times New Roman"/>
          <w:sz w:val="24"/>
          <w:szCs w:val="24"/>
          <w:shd w:val="clear" w:color="auto" w:fill="FFFFFF"/>
        </w:rPr>
        <w:t>376 с.</w:t>
      </w:r>
    </w:p>
    <w:p w14:paraId="4BF71D0B" w14:textId="7C52DB70" w:rsidR="00E21F71" w:rsidRPr="00860E56" w:rsidRDefault="00FD6874"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Гальперин</w:t>
      </w:r>
      <w:r w:rsidR="00E21F71" w:rsidRPr="00860E56">
        <w:rPr>
          <w:rFonts w:ascii="Times New Roman" w:hAnsi="Times New Roman" w:cs="Times New Roman"/>
          <w:sz w:val="24"/>
          <w:szCs w:val="24"/>
        </w:rPr>
        <w:t xml:space="preserve"> И.Р. Stylistics: Стилистика английского языка. М.: Высшая школа, 1971. – 344 с.</w:t>
      </w:r>
    </w:p>
    <w:p w14:paraId="62220F34"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Исаков В.Б. Язык права // Юрислингвистика-2: русский язык в его естественном юридическом бытии: межвузовский сборник научных трудов / под.ред. Н.Д. Голева. Барнаул. 2000. С. 65-80.</w:t>
      </w:r>
    </w:p>
    <w:p w14:paraId="4FAE206C" w14:textId="4BB64FEC" w:rsidR="00E21F71" w:rsidRPr="00860E56" w:rsidRDefault="00FD6874"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Йирачек</w:t>
      </w:r>
      <w:r w:rsidR="00E21F71" w:rsidRPr="00860E56">
        <w:rPr>
          <w:rFonts w:ascii="Times New Roman" w:hAnsi="Times New Roman" w:cs="Times New Roman"/>
          <w:sz w:val="24"/>
          <w:szCs w:val="24"/>
        </w:rPr>
        <w:t xml:space="preserve"> Й. Интернациональные суффиксы существительных в современном русском языке (структурно-сопоставительное исследование). Брно, 1971. – 281 с.</w:t>
      </w:r>
    </w:p>
    <w:p w14:paraId="661EA39A" w14:textId="0E3EEADD"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Макаревич Т.И. Еврожаргон как результат европеизации законодательных понятий и его применение в обучении студентов специальности «Международное право» // Практика преподавания иностранных языков на факультете международных отношений БГУ: электронный сборник трудов преподавателей языковых кафедр ФМО. Выпуск 5. Минск: БГУ, 2015. С. 18-19. URL: </w:t>
      </w:r>
      <w:hyperlink r:id="rId10" w:history="1">
        <w:r w:rsidRPr="00860E56">
          <w:rPr>
            <w:rFonts w:ascii="Times New Roman" w:hAnsi="Times New Roman" w:cs="Times New Roman"/>
            <w:sz w:val="24"/>
            <w:szCs w:val="24"/>
          </w:rPr>
          <w:t>http://elib.bsu.by/bitstream/123456789/125196/1/makarevichT_Lang_practice_2015.pdf</w:t>
        </w:r>
      </w:hyperlink>
      <w:r w:rsidR="00860E56">
        <w:rPr>
          <w:rFonts w:ascii="Times New Roman" w:hAnsi="Times New Roman" w:cs="Times New Roman"/>
          <w:sz w:val="24"/>
          <w:szCs w:val="24"/>
        </w:rPr>
        <w:t>.</w:t>
      </w:r>
    </w:p>
    <w:p w14:paraId="40773904" w14:textId="59D5E9AD"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 xml:space="preserve">Матыцина И. Язык официально-делового общения как явление и как понятие // Man and the Word / Foreign Languages. </w:t>
      </w:r>
      <w:r w:rsidRPr="00860E56">
        <w:rPr>
          <w:rFonts w:ascii="Times New Roman" w:hAnsi="Times New Roman" w:cs="Times New Roman"/>
          <w:sz w:val="24"/>
          <w:szCs w:val="24"/>
          <w:lang w:val="en-US"/>
        </w:rPr>
        <w:t>Vol</w:t>
      </w:r>
      <w:r w:rsidRPr="00860E56">
        <w:rPr>
          <w:rFonts w:ascii="Times New Roman" w:hAnsi="Times New Roman" w:cs="Times New Roman"/>
          <w:sz w:val="24"/>
          <w:szCs w:val="24"/>
        </w:rPr>
        <w:t xml:space="preserve">. 16. </w:t>
      </w:r>
      <w:r w:rsidRPr="00860E56">
        <w:rPr>
          <w:rFonts w:ascii="Times New Roman" w:hAnsi="Times New Roman" w:cs="Times New Roman"/>
          <w:sz w:val="24"/>
          <w:szCs w:val="24"/>
          <w:lang w:val="en-US"/>
        </w:rPr>
        <w:t>No</w:t>
      </w:r>
      <w:r w:rsidRPr="00860E56">
        <w:rPr>
          <w:rFonts w:ascii="Times New Roman" w:hAnsi="Times New Roman" w:cs="Times New Roman"/>
          <w:sz w:val="24"/>
          <w:szCs w:val="24"/>
        </w:rPr>
        <w:t xml:space="preserve">. 3. 2014. С. 103-109. </w:t>
      </w:r>
      <w:r w:rsidRPr="00860E56">
        <w:rPr>
          <w:rFonts w:ascii="Times New Roman" w:hAnsi="Times New Roman" w:cs="Times New Roman"/>
          <w:sz w:val="24"/>
          <w:szCs w:val="24"/>
          <w:lang w:val="en-US"/>
        </w:rPr>
        <w:t>URL</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 </w:t>
      </w:r>
      <w:hyperlink r:id="rId11" w:history="1">
        <w:r w:rsidRPr="00860E56">
          <w:rPr>
            <w:rFonts w:ascii="Times New Roman" w:hAnsi="Times New Roman" w:cs="Times New Roman"/>
            <w:sz w:val="24"/>
            <w:szCs w:val="24"/>
            <w:lang w:val="en-US"/>
          </w:rPr>
          <w:t>http</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www</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zmogusirzodis</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leu</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lt</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index</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php</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zmogusirzodis</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article</w:t>
        </w:r>
        <w:r w:rsidRPr="00860E56">
          <w:rPr>
            <w:rFonts w:ascii="Times New Roman" w:hAnsi="Times New Roman" w:cs="Times New Roman"/>
            <w:sz w:val="24"/>
            <w:szCs w:val="24"/>
          </w:rPr>
          <w:t>/</w:t>
        </w:r>
        <w:r w:rsidRPr="00860E56">
          <w:rPr>
            <w:rFonts w:ascii="Times New Roman" w:hAnsi="Times New Roman" w:cs="Times New Roman"/>
            <w:sz w:val="24"/>
            <w:szCs w:val="24"/>
            <w:lang w:val="en-US"/>
          </w:rPr>
          <w:t>viewFile</w:t>
        </w:r>
        <w:r w:rsidRPr="00860E56">
          <w:rPr>
            <w:rFonts w:ascii="Times New Roman" w:hAnsi="Times New Roman" w:cs="Times New Roman"/>
            <w:sz w:val="24"/>
            <w:szCs w:val="24"/>
          </w:rPr>
          <w:t>/87/84</w:t>
        </w:r>
      </w:hyperlink>
      <w:r w:rsidR="00860E56" w:rsidRPr="00860E56">
        <w:rPr>
          <w:rFonts w:ascii="Times New Roman" w:hAnsi="Times New Roman" w:cs="Times New Roman"/>
          <w:sz w:val="24"/>
          <w:szCs w:val="24"/>
        </w:rPr>
        <w:t>.</w:t>
      </w:r>
      <w:r w:rsidRPr="00860E56">
        <w:rPr>
          <w:rFonts w:ascii="Times New Roman" w:hAnsi="Times New Roman" w:cs="Times New Roman"/>
          <w:sz w:val="24"/>
          <w:szCs w:val="24"/>
        </w:rPr>
        <w:t xml:space="preserve"> </w:t>
      </w:r>
    </w:p>
    <w:p w14:paraId="38D321C6" w14:textId="51098014"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rPr>
        <w:lastRenderedPageBreak/>
        <w:t xml:space="preserve">Пестова Н.В., Суменкова Е.М. Прагматическая направленность страдательного залога в политической коммуникации. // Вестник Южно-Уральского государственного университета. </w:t>
      </w:r>
      <w:r w:rsidRPr="00860E56">
        <w:rPr>
          <w:rFonts w:ascii="Times New Roman" w:hAnsi="Times New Roman" w:cs="Times New Roman"/>
          <w:sz w:val="24"/>
          <w:szCs w:val="24"/>
          <w:lang w:val="sv-SE"/>
        </w:rPr>
        <w:t xml:space="preserve">2009. N. 25. </w:t>
      </w:r>
      <w:r w:rsidRPr="00860E56">
        <w:rPr>
          <w:rFonts w:ascii="Times New Roman" w:hAnsi="Times New Roman" w:cs="Times New Roman"/>
          <w:sz w:val="24"/>
          <w:szCs w:val="24"/>
        </w:rPr>
        <w:t>С</w:t>
      </w:r>
      <w:r w:rsidRPr="00860E56">
        <w:rPr>
          <w:rFonts w:ascii="Times New Roman" w:hAnsi="Times New Roman" w:cs="Times New Roman"/>
          <w:sz w:val="24"/>
          <w:szCs w:val="24"/>
          <w:lang w:val="sv-SE"/>
        </w:rPr>
        <w:t xml:space="preserve">. 48-51. URL: </w:t>
      </w:r>
      <w:hyperlink r:id="rId12" w:history="1">
        <w:r w:rsidRPr="00860E56">
          <w:rPr>
            <w:rFonts w:ascii="Times New Roman" w:hAnsi="Times New Roman" w:cs="Times New Roman"/>
            <w:sz w:val="24"/>
            <w:szCs w:val="24"/>
            <w:lang w:val="sv-SE"/>
          </w:rPr>
          <w:t>http://cyberleninka.ru/article/n/pragmaticheskaya-napravlennost-stradatelnogo-zaloga-v-politicheskoy-kommunikatsii</w:t>
        </w:r>
      </w:hyperlink>
      <w:r w:rsidR="00860E56">
        <w:rPr>
          <w:rFonts w:ascii="Times New Roman" w:hAnsi="Times New Roman" w:cs="Times New Roman"/>
          <w:sz w:val="24"/>
          <w:szCs w:val="24"/>
          <w:lang w:val="sv-SE"/>
        </w:rPr>
        <w:t>.</w:t>
      </w:r>
    </w:p>
    <w:p w14:paraId="16C3822C" w14:textId="61616F53"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rPr>
        <w:t xml:space="preserve">Подзолкова И.Р. Лингвостилистические и жанровые особенности официально-делового функционального стиля // Вестник ЧелГУ. </w:t>
      </w:r>
      <w:r w:rsidRPr="00860E56">
        <w:rPr>
          <w:rFonts w:ascii="Times New Roman" w:hAnsi="Times New Roman" w:cs="Times New Roman"/>
          <w:sz w:val="24"/>
          <w:szCs w:val="24"/>
          <w:lang w:val="sv-SE"/>
        </w:rPr>
        <w:t xml:space="preserve">2013. №14 (305). </w:t>
      </w:r>
      <w:r w:rsidRPr="00860E56">
        <w:rPr>
          <w:rFonts w:ascii="Times New Roman" w:hAnsi="Times New Roman" w:cs="Times New Roman"/>
          <w:sz w:val="24"/>
          <w:szCs w:val="24"/>
        </w:rPr>
        <w:t>С</w:t>
      </w:r>
      <w:r w:rsidRPr="00860E56">
        <w:rPr>
          <w:rFonts w:ascii="Times New Roman" w:hAnsi="Times New Roman" w:cs="Times New Roman"/>
          <w:sz w:val="24"/>
          <w:szCs w:val="24"/>
          <w:lang w:val="sv-SE"/>
        </w:rPr>
        <w:t xml:space="preserve">. 49-54. URL: </w:t>
      </w:r>
      <w:hyperlink r:id="rId13" w:history="1">
        <w:r w:rsidRPr="00860E56">
          <w:rPr>
            <w:rFonts w:ascii="Times New Roman" w:hAnsi="Times New Roman" w:cs="Times New Roman"/>
            <w:sz w:val="24"/>
            <w:szCs w:val="24"/>
            <w:lang w:val="sv-SE"/>
          </w:rPr>
          <w:t>http://cyberleninka.ru/article/n/lingvostilisticheskie-i-zhanrovye-osobennosti-ofitsialno-delovogo-funktsionalnogo-stilya</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65659245"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Разинкина Н.М. Функциональная стилистика английского языка. М.: Высшая школа, 1989. – 182 с.</w:t>
      </w:r>
    </w:p>
    <w:p w14:paraId="04A95B6E" w14:textId="7B219401" w:rsidR="00E21F71" w:rsidRPr="00BD7C62"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 xml:space="preserve">Савицкая А.В. Аффиксация или основосложение? // Скандинавская филология. Выпуск 8. 2006. С. 75-84. </w:t>
      </w:r>
      <w:r w:rsidRPr="00860E56">
        <w:rPr>
          <w:rFonts w:ascii="Times New Roman" w:hAnsi="Times New Roman" w:cs="Times New Roman"/>
          <w:sz w:val="24"/>
          <w:szCs w:val="24"/>
          <w:lang w:val="sv-SE"/>
        </w:rPr>
        <w:t>URL</w:t>
      </w:r>
      <w:r w:rsidRPr="00BD7C62">
        <w:rPr>
          <w:rFonts w:ascii="Times New Roman" w:hAnsi="Times New Roman" w:cs="Times New Roman"/>
          <w:sz w:val="24"/>
          <w:szCs w:val="24"/>
        </w:rPr>
        <w:t xml:space="preserve">: </w:t>
      </w:r>
      <w:hyperlink r:id="rId14" w:history="1">
        <w:r w:rsidRPr="00860E56">
          <w:rPr>
            <w:rFonts w:ascii="Times New Roman" w:hAnsi="Times New Roman" w:cs="Times New Roman"/>
            <w:sz w:val="24"/>
            <w:szCs w:val="24"/>
            <w:lang w:val="sv-SE"/>
          </w:rPr>
          <w:t>http</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scandphil</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spbu</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ru</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wp</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content</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uploads</w:t>
        </w:r>
        <w:r w:rsidRPr="00BD7C62">
          <w:rPr>
            <w:rFonts w:ascii="Times New Roman" w:hAnsi="Times New Roman" w:cs="Times New Roman"/>
            <w:sz w:val="24"/>
            <w:szCs w:val="24"/>
          </w:rPr>
          <w:t>/2017/05/%</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1%</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B</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B</w:t>
        </w:r>
        <w:r w:rsidRPr="00BD7C62">
          <w:rPr>
            <w:rFonts w:ascii="Times New Roman" w:hAnsi="Times New Roman" w:cs="Times New Roman"/>
            <w:sz w:val="24"/>
            <w:szCs w:val="24"/>
          </w:rPr>
          <w:t>2%</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B</w:t>
        </w:r>
        <w:r w:rsidRPr="00BD7C62">
          <w:rPr>
            <w:rFonts w:ascii="Times New Roman" w:hAnsi="Times New Roman" w:cs="Times New Roman"/>
            <w:sz w:val="24"/>
            <w:szCs w:val="24"/>
          </w:rPr>
          <w:t>8%</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1%86%</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BA</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B</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1%8</w:t>
        </w:r>
        <w:r w:rsidRPr="00860E56">
          <w:rPr>
            <w:rFonts w:ascii="Times New Roman" w:hAnsi="Times New Roman" w:cs="Times New Roman"/>
            <w:sz w:val="24"/>
            <w:szCs w:val="24"/>
            <w:lang w:val="sv-SE"/>
          </w:rPr>
          <w:t>F</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0%90.%</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0%92.-%</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0%90%</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4%</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4%</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0%98%</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1%</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0%90%</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6%</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0%98%</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AF</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0%98%</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B</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0%98-%</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E</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1%</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E</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0%92%</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E</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w:t>
        </w:r>
        <w:r w:rsidRPr="00860E56">
          <w:rPr>
            <w:rFonts w:ascii="Times New Roman" w:hAnsi="Times New Roman" w:cs="Times New Roman"/>
            <w:sz w:val="24"/>
            <w:szCs w:val="24"/>
            <w:lang w:val="sv-SE"/>
          </w:rPr>
          <w:t>A</w:t>
        </w:r>
        <w:r w:rsidRPr="00BD7C62">
          <w:rPr>
            <w:rFonts w:ascii="Times New Roman" w:hAnsi="Times New Roman" w:cs="Times New Roman"/>
            <w:sz w:val="24"/>
            <w:szCs w:val="24"/>
          </w:rPr>
          <w:t>1%</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B</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E</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0%96%</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0%95%</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0%98%</w:t>
        </w:r>
        <w:r w:rsidRPr="00860E56">
          <w:rPr>
            <w:rFonts w:ascii="Times New Roman" w:hAnsi="Times New Roman" w:cs="Times New Roman"/>
            <w:sz w:val="24"/>
            <w:szCs w:val="24"/>
            <w:lang w:val="sv-SE"/>
          </w:rPr>
          <w:t>D</w:t>
        </w:r>
        <w:r w:rsidRPr="00BD7C62">
          <w:rPr>
            <w:rFonts w:ascii="Times New Roman" w:hAnsi="Times New Roman" w:cs="Times New Roman"/>
            <w:sz w:val="24"/>
            <w:szCs w:val="24"/>
          </w:rPr>
          <w:t>0%95-1.</w:t>
        </w:r>
        <w:r w:rsidRPr="00860E56">
          <w:rPr>
            <w:rFonts w:ascii="Times New Roman" w:hAnsi="Times New Roman" w:cs="Times New Roman"/>
            <w:sz w:val="24"/>
            <w:szCs w:val="24"/>
            <w:lang w:val="sv-SE"/>
          </w:rPr>
          <w:t>pdf</w:t>
        </w:r>
      </w:hyperlink>
      <w:r w:rsidR="00860E56" w:rsidRPr="00BD7C62">
        <w:rPr>
          <w:rFonts w:ascii="Times New Roman" w:hAnsi="Times New Roman" w:cs="Times New Roman"/>
          <w:sz w:val="24"/>
          <w:szCs w:val="24"/>
        </w:rPr>
        <w:t>.</w:t>
      </w:r>
      <w:r w:rsidRPr="00BD7C62">
        <w:rPr>
          <w:rFonts w:ascii="Times New Roman" w:hAnsi="Times New Roman" w:cs="Times New Roman"/>
          <w:sz w:val="24"/>
          <w:szCs w:val="24"/>
        </w:rPr>
        <w:t xml:space="preserve"> </w:t>
      </w:r>
    </w:p>
    <w:p w14:paraId="70252FD3" w14:textId="3791D8EC" w:rsidR="00E21F71" w:rsidRPr="00BD7C62"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rPr>
        <w:t xml:space="preserve">Шепелев А.Н. Характеристика юридического языка // Социально-экономические явления и процессы. </w:t>
      </w:r>
      <w:r w:rsidRPr="00BD7C62">
        <w:rPr>
          <w:rFonts w:ascii="Times New Roman" w:hAnsi="Times New Roman" w:cs="Times New Roman"/>
          <w:sz w:val="24"/>
          <w:szCs w:val="24"/>
          <w:lang w:val="sv-SE"/>
        </w:rPr>
        <w:t xml:space="preserve">2012. №1. </w:t>
      </w:r>
      <w:r w:rsidRPr="00860E56">
        <w:rPr>
          <w:rFonts w:ascii="Times New Roman" w:hAnsi="Times New Roman" w:cs="Times New Roman"/>
          <w:sz w:val="24"/>
          <w:szCs w:val="24"/>
        </w:rPr>
        <w:t>С</w:t>
      </w:r>
      <w:r w:rsidRPr="00BD7C62">
        <w:rPr>
          <w:rFonts w:ascii="Times New Roman" w:hAnsi="Times New Roman" w:cs="Times New Roman"/>
          <w:sz w:val="24"/>
          <w:szCs w:val="24"/>
          <w:lang w:val="sv-SE"/>
        </w:rPr>
        <w:t xml:space="preserve">. 217-221. </w:t>
      </w:r>
      <w:r w:rsidRPr="00860E56">
        <w:rPr>
          <w:rFonts w:ascii="Times New Roman" w:hAnsi="Times New Roman" w:cs="Times New Roman"/>
          <w:sz w:val="24"/>
          <w:szCs w:val="24"/>
          <w:lang w:val="sv-SE"/>
        </w:rPr>
        <w:t>URL</w:t>
      </w:r>
      <w:r w:rsidRPr="00BD7C62">
        <w:rPr>
          <w:rFonts w:ascii="Times New Roman" w:hAnsi="Times New Roman" w:cs="Times New Roman"/>
          <w:sz w:val="24"/>
          <w:szCs w:val="24"/>
          <w:lang w:val="sv-SE"/>
        </w:rPr>
        <w:t xml:space="preserve">: </w:t>
      </w:r>
      <w:hyperlink r:id="rId15" w:history="1">
        <w:r w:rsidRPr="00860E56">
          <w:rPr>
            <w:rFonts w:ascii="Times New Roman" w:hAnsi="Times New Roman" w:cs="Times New Roman"/>
            <w:sz w:val="24"/>
            <w:szCs w:val="24"/>
            <w:lang w:val="sv-SE"/>
          </w:rPr>
          <w:t>http</w:t>
        </w:r>
        <w:r w:rsidRPr="00BD7C62">
          <w:rPr>
            <w:rFonts w:ascii="Times New Roman" w:hAnsi="Times New Roman" w:cs="Times New Roman"/>
            <w:sz w:val="24"/>
            <w:szCs w:val="24"/>
            <w:lang w:val="sv-SE"/>
          </w:rPr>
          <w:t>://</w:t>
        </w:r>
        <w:r w:rsidRPr="00860E56">
          <w:rPr>
            <w:rFonts w:ascii="Times New Roman" w:hAnsi="Times New Roman" w:cs="Times New Roman"/>
            <w:sz w:val="24"/>
            <w:szCs w:val="24"/>
            <w:lang w:val="sv-SE"/>
          </w:rPr>
          <w:t>cyberleninka</w:t>
        </w:r>
        <w:r w:rsidRPr="00BD7C62">
          <w:rPr>
            <w:rFonts w:ascii="Times New Roman" w:hAnsi="Times New Roman" w:cs="Times New Roman"/>
            <w:sz w:val="24"/>
            <w:szCs w:val="24"/>
            <w:lang w:val="sv-SE"/>
          </w:rPr>
          <w:t>.</w:t>
        </w:r>
        <w:r w:rsidRPr="00860E56">
          <w:rPr>
            <w:rFonts w:ascii="Times New Roman" w:hAnsi="Times New Roman" w:cs="Times New Roman"/>
            <w:sz w:val="24"/>
            <w:szCs w:val="24"/>
            <w:lang w:val="sv-SE"/>
          </w:rPr>
          <w:t>ru</w:t>
        </w:r>
        <w:r w:rsidRPr="00BD7C62">
          <w:rPr>
            <w:rFonts w:ascii="Times New Roman" w:hAnsi="Times New Roman" w:cs="Times New Roman"/>
            <w:sz w:val="24"/>
            <w:szCs w:val="24"/>
            <w:lang w:val="sv-SE"/>
          </w:rPr>
          <w:t>/</w:t>
        </w:r>
        <w:r w:rsidRPr="00860E56">
          <w:rPr>
            <w:rFonts w:ascii="Times New Roman" w:hAnsi="Times New Roman" w:cs="Times New Roman"/>
            <w:sz w:val="24"/>
            <w:szCs w:val="24"/>
            <w:lang w:val="sv-SE"/>
          </w:rPr>
          <w:t>article</w:t>
        </w:r>
        <w:r w:rsidRPr="00BD7C62">
          <w:rPr>
            <w:rFonts w:ascii="Times New Roman" w:hAnsi="Times New Roman" w:cs="Times New Roman"/>
            <w:sz w:val="24"/>
            <w:szCs w:val="24"/>
            <w:lang w:val="sv-SE"/>
          </w:rPr>
          <w:t>/</w:t>
        </w:r>
        <w:r w:rsidRPr="00860E56">
          <w:rPr>
            <w:rFonts w:ascii="Times New Roman" w:hAnsi="Times New Roman" w:cs="Times New Roman"/>
            <w:sz w:val="24"/>
            <w:szCs w:val="24"/>
            <w:lang w:val="sv-SE"/>
          </w:rPr>
          <w:t>n</w:t>
        </w:r>
        <w:r w:rsidRPr="00BD7C62">
          <w:rPr>
            <w:rFonts w:ascii="Times New Roman" w:hAnsi="Times New Roman" w:cs="Times New Roman"/>
            <w:sz w:val="24"/>
            <w:szCs w:val="24"/>
            <w:lang w:val="sv-SE"/>
          </w:rPr>
          <w:t>/</w:t>
        </w:r>
        <w:r w:rsidRPr="00860E56">
          <w:rPr>
            <w:rFonts w:ascii="Times New Roman" w:hAnsi="Times New Roman" w:cs="Times New Roman"/>
            <w:sz w:val="24"/>
            <w:szCs w:val="24"/>
            <w:lang w:val="sv-SE"/>
          </w:rPr>
          <w:t>harakteristika</w:t>
        </w:r>
        <w:r w:rsidRPr="00BD7C62">
          <w:rPr>
            <w:rFonts w:ascii="Times New Roman" w:hAnsi="Times New Roman" w:cs="Times New Roman"/>
            <w:sz w:val="24"/>
            <w:szCs w:val="24"/>
            <w:lang w:val="sv-SE"/>
          </w:rPr>
          <w:t>-</w:t>
        </w:r>
        <w:r w:rsidRPr="00860E56">
          <w:rPr>
            <w:rFonts w:ascii="Times New Roman" w:hAnsi="Times New Roman" w:cs="Times New Roman"/>
            <w:sz w:val="24"/>
            <w:szCs w:val="24"/>
            <w:lang w:val="sv-SE"/>
          </w:rPr>
          <w:t>yuridicheskogo</w:t>
        </w:r>
        <w:r w:rsidRPr="00BD7C62">
          <w:rPr>
            <w:rFonts w:ascii="Times New Roman" w:hAnsi="Times New Roman" w:cs="Times New Roman"/>
            <w:sz w:val="24"/>
            <w:szCs w:val="24"/>
            <w:lang w:val="sv-SE"/>
          </w:rPr>
          <w:t>-</w:t>
        </w:r>
        <w:r w:rsidRPr="00860E56">
          <w:rPr>
            <w:rFonts w:ascii="Times New Roman" w:hAnsi="Times New Roman" w:cs="Times New Roman"/>
            <w:sz w:val="24"/>
            <w:szCs w:val="24"/>
            <w:lang w:val="sv-SE"/>
          </w:rPr>
          <w:t>yazyka</w:t>
        </w:r>
      </w:hyperlink>
      <w:r w:rsidR="00860E56" w:rsidRPr="00BD7C62">
        <w:rPr>
          <w:rFonts w:ascii="Times New Roman" w:hAnsi="Times New Roman" w:cs="Times New Roman"/>
          <w:sz w:val="24"/>
          <w:szCs w:val="24"/>
          <w:lang w:val="sv-SE"/>
        </w:rPr>
        <w:t>.</w:t>
      </w:r>
      <w:r w:rsidRPr="00BD7C62">
        <w:rPr>
          <w:rFonts w:ascii="Times New Roman" w:hAnsi="Times New Roman" w:cs="Times New Roman"/>
          <w:sz w:val="24"/>
          <w:szCs w:val="24"/>
          <w:lang w:val="sv-SE"/>
        </w:rPr>
        <w:t xml:space="preserve">  </w:t>
      </w:r>
    </w:p>
    <w:p w14:paraId="5DA89994"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 xml:space="preserve">Шепелев А.Н. Язык права как самостоятельный функциональный стиль. Автореферат диссертации на звание кандидата юридических наук. Нижний Новгород. 2002. –  217 </w:t>
      </w:r>
      <w:r w:rsidRPr="00860E56">
        <w:rPr>
          <w:rFonts w:ascii="Times New Roman" w:hAnsi="Times New Roman" w:cs="Times New Roman"/>
          <w:sz w:val="24"/>
          <w:szCs w:val="24"/>
          <w:lang w:val="en-US"/>
        </w:rPr>
        <w:t>c</w:t>
      </w:r>
      <w:r w:rsidRPr="00860E56">
        <w:rPr>
          <w:rFonts w:ascii="Times New Roman" w:hAnsi="Times New Roman" w:cs="Times New Roman"/>
          <w:sz w:val="24"/>
          <w:szCs w:val="24"/>
        </w:rPr>
        <w:t xml:space="preserve">. </w:t>
      </w:r>
    </w:p>
    <w:p w14:paraId="28189A35" w14:textId="31E0B3F3" w:rsidR="00E21F71" w:rsidRPr="00860E56" w:rsidRDefault="00FD6874"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rPr>
        <w:t>Энтин</w:t>
      </w:r>
      <w:r w:rsidR="00E21F71" w:rsidRPr="00860E56">
        <w:rPr>
          <w:rFonts w:ascii="Times New Roman" w:hAnsi="Times New Roman" w:cs="Times New Roman"/>
          <w:sz w:val="24"/>
          <w:szCs w:val="24"/>
        </w:rPr>
        <w:t xml:space="preserve"> Л.М. Право Европейского союза. Новый этап эволюции: 2009-2017 гг. М: Изд-во Аксиом, 2009. – 304 </w:t>
      </w:r>
      <w:r w:rsidR="00E21F71" w:rsidRPr="00860E56">
        <w:rPr>
          <w:rFonts w:ascii="Times New Roman" w:hAnsi="Times New Roman" w:cs="Times New Roman"/>
          <w:sz w:val="24"/>
          <w:szCs w:val="24"/>
          <w:lang w:val="en-US"/>
        </w:rPr>
        <w:t>c</w:t>
      </w:r>
      <w:r w:rsidR="00E21F71" w:rsidRPr="00860E56">
        <w:rPr>
          <w:rFonts w:ascii="Times New Roman" w:hAnsi="Times New Roman" w:cs="Times New Roman"/>
          <w:sz w:val="24"/>
          <w:szCs w:val="24"/>
        </w:rPr>
        <w:t xml:space="preserve">. URL: </w:t>
      </w:r>
      <w:hyperlink r:id="rId16" w:history="1">
        <w:r w:rsidR="00E21F71" w:rsidRPr="00860E56">
          <w:rPr>
            <w:rFonts w:ascii="Times New Roman" w:hAnsi="Times New Roman" w:cs="Times New Roman"/>
            <w:sz w:val="24"/>
            <w:szCs w:val="24"/>
          </w:rPr>
          <w:t>http://www.eurocollege.ru/fileserver/books/esi-library5.pdf</w:t>
        </w:r>
      </w:hyperlink>
      <w:r w:rsidR="00860E56" w:rsidRPr="00860E56">
        <w:rPr>
          <w:rFonts w:ascii="Times New Roman" w:hAnsi="Times New Roman" w:cs="Times New Roman"/>
          <w:sz w:val="24"/>
          <w:szCs w:val="24"/>
        </w:rPr>
        <w:t>.</w:t>
      </w:r>
      <w:r w:rsidR="00E21F71" w:rsidRPr="00860E56">
        <w:rPr>
          <w:rFonts w:ascii="Times New Roman" w:hAnsi="Times New Roman" w:cs="Times New Roman"/>
          <w:sz w:val="24"/>
          <w:szCs w:val="24"/>
        </w:rPr>
        <w:t xml:space="preserve">  </w:t>
      </w:r>
    </w:p>
    <w:p w14:paraId="52E0BC1E" w14:textId="574691CB"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Ahlqvist L. FN:s barnkonvention ur ett klarspråksperspektiv. Magisteruppsats. Stockholms universitet, 2004. – 34 s. URL: </w:t>
      </w:r>
      <w:hyperlink r:id="rId17" w:history="1">
        <w:r w:rsidRPr="00860E56">
          <w:rPr>
            <w:rFonts w:ascii="Times New Roman" w:hAnsi="Times New Roman" w:cs="Times New Roman"/>
            <w:sz w:val="24"/>
            <w:szCs w:val="24"/>
            <w:lang w:val="sv-SE"/>
          </w:rPr>
          <w:t>http://www.tolk.su.se/polopoly_fs/1.57918.1322750880!/linn_ahlqvist.pdf</w:t>
        </w:r>
      </w:hyperlink>
      <w:r w:rsidR="00860E56">
        <w:rPr>
          <w:rFonts w:ascii="Times New Roman" w:hAnsi="Times New Roman" w:cs="Times New Roman"/>
          <w:sz w:val="24"/>
          <w:szCs w:val="24"/>
          <w:lang w:val="sv-SE"/>
        </w:rPr>
        <w:t>.</w:t>
      </w:r>
    </w:p>
    <w:p w14:paraId="129DB513"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Andersson L. Komparativ analys av nominalfraser, sammansättningar och nominaliseringar i en spansk och en svensk EU-text // Texter emellan 6. Exmensarbeten vid översättarutbildningen 2002-2004. Göteborg, 2004. S. 36-38.</w:t>
      </w:r>
    </w:p>
    <w:p w14:paraId="47385C24" w14:textId="0551ECA5" w:rsidR="00E21F71" w:rsidRPr="00860E56" w:rsidRDefault="00FD6874"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lastRenderedPageBreak/>
        <w:t>Arzoz</w:t>
      </w:r>
      <w:r w:rsidR="00E21F71" w:rsidRPr="00860E56">
        <w:rPr>
          <w:rFonts w:ascii="Times New Roman" w:hAnsi="Times New Roman" w:cs="Times New Roman"/>
          <w:sz w:val="24"/>
          <w:szCs w:val="24"/>
          <w:lang w:val="en-US"/>
        </w:rPr>
        <w:t xml:space="preserve"> X. Respecting Linguistic diversity in the European Union. Amsterdam: John Benjamins B.V., 2008. – 279 </w:t>
      </w:r>
      <w:r w:rsidR="00E21F71" w:rsidRPr="00860E56">
        <w:rPr>
          <w:rFonts w:ascii="Times New Roman" w:hAnsi="Times New Roman" w:cs="Times New Roman"/>
          <w:sz w:val="24"/>
          <w:szCs w:val="24"/>
        </w:rPr>
        <w:t>р</w:t>
      </w:r>
      <w:r w:rsidR="00E21F71" w:rsidRPr="00860E56">
        <w:rPr>
          <w:rFonts w:ascii="Times New Roman" w:hAnsi="Times New Roman" w:cs="Times New Roman"/>
          <w:sz w:val="24"/>
          <w:szCs w:val="24"/>
          <w:lang w:val="en-US"/>
        </w:rPr>
        <w:t>.</w:t>
      </w:r>
    </w:p>
    <w:p w14:paraId="58339A6F"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Bhatia V., Candlin C.N., Gotti M. (ed.) Legal Discourse in Multilingual and Multicultural Contexts. Bern: Peter Lang AG, 2003. – 385 p.</w:t>
      </w:r>
    </w:p>
    <w:p w14:paraId="13673E71"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Cassirer P. Stil, stilistik och stilanalys. Stockholm: Natur och Kultur, 2003. – 287 s.</w:t>
      </w:r>
    </w:p>
    <w:p w14:paraId="7AD33D94" w14:textId="56F00721"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Christensson </w:t>
      </w:r>
      <w:r w:rsidR="00E21F71" w:rsidRPr="00860E56">
        <w:rPr>
          <w:rFonts w:ascii="Times New Roman" w:hAnsi="Times New Roman" w:cs="Times New Roman"/>
          <w:sz w:val="24"/>
          <w:szCs w:val="24"/>
          <w:lang w:val="sv-SE"/>
        </w:rPr>
        <w:t xml:space="preserve">J. Försäkringskassan har beslutat. En undersökning av mottagaranpassning och språkbruk i Försäkringskassans beslutstexter. Linköpings universitet, 2011. – 70 s. URL: </w:t>
      </w:r>
      <w:hyperlink r:id="rId18" w:history="1">
        <w:r w:rsidR="00E21F71" w:rsidRPr="00860E56">
          <w:rPr>
            <w:rFonts w:ascii="Times New Roman" w:hAnsi="Times New Roman" w:cs="Times New Roman"/>
            <w:sz w:val="24"/>
            <w:szCs w:val="24"/>
            <w:lang w:val="sv-SE"/>
          </w:rPr>
          <w:t>http://www.diva-portal.org/smash/get/diva2:423355/FULLTEXT01.pdf</w:t>
        </w:r>
      </w:hyperlink>
      <w:r w:rsidR="00860E56">
        <w:rPr>
          <w:rFonts w:ascii="Times New Roman" w:hAnsi="Times New Roman" w:cs="Times New Roman"/>
          <w:sz w:val="24"/>
          <w:szCs w:val="24"/>
          <w:lang w:val="sv-SE"/>
        </w:rPr>
        <w:t>.</w:t>
      </w:r>
      <w:r w:rsidR="00E21F71" w:rsidRPr="00860E56">
        <w:rPr>
          <w:rFonts w:ascii="Times New Roman" w:hAnsi="Times New Roman" w:cs="Times New Roman"/>
          <w:sz w:val="24"/>
          <w:szCs w:val="24"/>
          <w:lang w:val="sv-SE"/>
        </w:rPr>
        <w:t xml:space="preserve"> </w:t>
      </w:r>
    </w:p>
    <w:p w14:paraId="14EE5061" w14:textId="73907116" w:rsidR="00E21F71"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Chrystal</w:t>
      </w:r>
      <w:r w:rsidR="00E21F71" w:rsidRPr="00860E56">
        <w:rPr>
          <w:rFonts w:ascii="Times New Roman" w:hAnsi="Times New Roman" w:cs="Times New Roman"/>
          <w:sz w:val="24"/>
          <w:szCs w:val="24"/>
          <w:lang w:val="sv-SE"/>
        </w:rPr>
        <w:t xml:space="preserve"> J.-A. Engelskan I svensk dagspress. Stockholm: Esselte Studium, 1988. – 246 s.</w:t>
      </w:r>
    </w:p>
    <w:p w14:paraId="074F487D" w14:textId="2C3727E4" w:rsidR="00421D9A" w:rsidRPr="00421D9A" w:rsidRDefault="00421D9A" w:rsidP="00421D9A">
      <w:pPr>
        <w:pStyle w:val="a7"/>
        <w:numPr>
          <w:ilvl w:val="0"/>
          <w:numId w:val="36"/>
        </w:numPr>
        <w:rPr>
          <w:rFonts w:ascii="Times New Roman" w:hAnsi="Times New Roman" w:cs="Times New Roman"/>
          <w:sz w:val="24"/>
          <w:szCs w:val="24"/>
          <w:lang w:val="en-US"/>
        </w:rPr>
      </w:pPr>
      <w:r w:rsidRPr="00421D9A">
        <w:rPr>
          <w:rFonts w:ascii="Times New Roman" w:hAnsi="Times New Roman" w:cs="Times New Roman"/>
          <w:sz w:val="24"/>
          <w:szCs w:val="24"/>
          <w:lang w:val="en-US"/>
        </w:rPr>
        <w:t xml:space="preserve">Coulmas F. Language adaptation. Cambridge, 1989. – 212 </w:t>
      </w:r>
      <w:r w:rsidRPr="00421D9A">
        <w:rPr>
          <w:rFonts w:ascii="Times New Roman" w:hAnsi="Times New Roman" w:cs="Times New Roman"/>
          <w:sz w:val="24"/>
          <w:szCs w:val="24"/>
          <w:lang w:val="sv-SE"/>
        </w:rPr>
        <w:t>р</w:t>
      </w:r>
      <w:r w:rsidRPr="00421D9A">
        <w:rPr>
          <w:rFonts w:ascii="Times New Roman" w:hAnsi="Times New Roman" w:cs="Times New Roman"/>
          <w:sz w:val="24"/>
          <w:szCs w:val="24"/>
          <w:lang w:val="en-US"/>
        </w:rPr>
        <w:t>.</w:t>
      </w:r>
    </w:p>
    <w:p w14:paraId="158E4539" w14:textId="65991704" w:rsidR="00E21F71" w:rsidRPr="00860E56" w:rsidRDefault="00FD6874"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Crystal</w:t>
      </w:r>
      <w:r w:rsidR="00E21F71" w:rsidRPr="00860E56">
        <w:rPr>
          <w:rFonts w:ascii="Times New Roman" w:hAnsi="Times New Roman" w:cs="Times New Roman"/>
          <w:sz w:val="24"/>
          <w:szCs w:val="24"/>
          <w:lang w:val="en-US"/>
        </w:rPr>
        <w:t xml:space="preserve"> D., Davy</w:t>
      </w:r>
      <w:r w:rsidRPr="00860E56">
        <w:rPr>
          <w:rFonts w:ascii="Times New Roman" w:hAnsi="Times New Roman" w:cs="Times New Roman"/>
          <w:sz w:val="24"/>
          <w:szCs w:val="24"/>
          <w:lang w:val="en-US"/>
        </w:rPr>
        <w:t xml:space="preserve"> </w:t>
      </w:r>
      <w:r w:rsidR="00E21F71" w:rsidRPr="00860E56">
        <w:rPr>
          <w:rFonts w:ascii="Times New Roman" w:hAnsi="Times New Roman" w:cs="Times New Roman"/>
          <w:sz w:val="24"/>
          <w:szCs w:val="24"/>
          <w:lang w:val="en-US"/>
        </w:rPr>
        <w:t>D. Investigating English Style. Harlow: Longman, 1997.  – 280 p.</w:t>
      </w:r>
    </w:p>
    <w:p w14:paraId="0E026717" w14:textId="42582993" w:rsidR="00E21F71" w:rsidRPr="00860E56" w:rsidRDefault="00FD6874"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sv-SE"/>
        </w:rPr>
        <w:t>Edlund L.-E., Hene</w:t>
      </w:r>
      <w:r w:rsidR="00E21F71" w:rsidRPr="00860E56">
        <w:rPr>
          <w:rFonts w:ascii="Times New Roman" w:hAnsi="Times New Roman" w:cs="Times New Roman"/>
          <w:sz w:val="24"/>
          <w:szCs w:val="24"/>
          <w:lang w:val="sv-SE"/>
        </w:rPr>
        <w:t xml:space="preserve"> B. Lånord i svenskan. Om språkförändringar i tid och rum. </w:t>
      </w:r>
      <w:r w:rsidR="00E21F71" w:rsidRPr="00860E56">
        <w:rPr>
          <w:rFonts w:ascii="Times New Roman" w:hAnsi="Times New Roman" w:cs="Times New Roman"/>
          <w:sz w:val="24"/>
          <w:szCs w:val="24"/>
          <w:lang w:val="en-US"/>
        </w:rPr>
        <w:t>Wiken, 1992. – 182 p.</w:t>
      </w:r>
    </w:p>
    <w:p w14:paraId="0D39867F"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lang w:val="sv-SE"/>
        </w:rPr>
        <w:t>Ekenvall V., Holmberg B., Johannisson T. Svensk språk och stilutveckling. Elementära översikter. Stockholm: Norstedt &amp; Söner, 1971. – 107 s.</w:t>
      </w:r>
    </w:p>
    <w:p w14:paraId="72E95EE5" w14:textId="6F003155" w:rsidR="00E21F71" w:rsidRPr="00BD7C62"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Engdahl E. Valet av passivform i modern svenska. Svenskans beskrivning 24. </w:t>
      </w:r>
      <w:r w:rsidRPr="00BD7C62">
        <w:rPr>
          <w:rFonts w:ascii="Times New Roman" w:hAnsi="Times New Roman" w:cs="Times New Roman"/>
          <w:sz w:val="24"/>
          <w:szCs w:val="24"/>
          <w:lang w:val="sv-SE"/>
        </w:rPr>
        <w:t xml:space="preserve">Linköping Electronic Conference Proceedings, 2001. – 10 s. URL: </w:t>
      </w:r>
      <w:hyperlink r:id="rId19" w:history="1">
        <w:r w:rsidRPr="00BD7C62">
          <w:rPr>
            <w:rFonts w:ascii="Times New Roman" w:hAnsi="Times New Roman" w:cs="Times New Roman"/>
            <w:sz w:val="24"/>
            <w:szCs w:val="24"/>
            <w:lang w:val="sv-SE"/>
          </w:rPr>
          <w:t>http://www.ep.liu.se/ecp/006/007/index.html</w:t>
        </w:r>
      </w:hyperlink>
      <w:r w:rsidR="00860E56" w:rsidRPr="00BD7C62">
        <w:rPr>
          <w:rFonts w:ascii="Times New Roman" w:hAnsi="Times New Roman" w:cs="Times New Roman"/>
          <w:sz w:val="24"/>
          <w:szCs w:val="24"/>
          <w:lang w:val="sv-SE"/>
        </w:rPr>
        <w:t>.</w:t>
      </w:r>
      <w:r w:rsidRPr="00BD7C62">
        <w:rPr>
          <w:rFonts w:ascii="Times New Roman" w:hAnsi="Times New Roman" w:cs="Times New Roman"/>
          <w:sz w:val="24"/>
          <w:szCs w:val="24"/>
          <w:lang w:val="sv-SE"/>
        </w:rPr>
        <w:t xml:space="preserve"> </w:t>
      </w:r>
    </w:p>
    <w:p w14:paraId="7DEA7032" w14:textId="7E803521"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sv-SE"/>
        </w:rPr>
        <w:t xml:space="preserve">Eriksson J., Herbert I., Stenbäck S. Stelnat lagspråk hindrar demokratin. // Språktidningen. </w:t>
      </w:r>
      <w:r w:rsidRPr="00860E56">
        <w:rPr>
          <w:rFonts w:ascii="Times New Roman" w:hAnsi="Times New Roman" w:cs="Times New Roman"/>
          <w:sz w:val="24"/>
          <w:szCs w:val="24"/>
          <w:lang w:val="en-US"/>
        </w:rPr>
        <w:t xml:space="preserve">September 2008. URL: </w:t>
      </w:r>
      <w:hyperlink r:id="rId20" w:history="1">
        <w:r w:rsidRPr="00860E56">
          <w:rPr>
            <w:rFonts w:ascii="Times New Roman" w:hAnsi="Times New Roman" w:cs="Times New Roman"/>
            <w:sz w:val="24"/>
            <w:szCs w:val="24"/>
            <w:lang w:val="en-US"/>
          </w:rPr>
          <w:t>http://spraktidningen.se/artiklar/2008/08/stelnat-lag</w:t>
        </w:r>
      </w:hyperlink>
      <w:r w:rsidR="00860E56" w:rsidRPr="00860E56">
        <w:rPr>
          <w:rFonts w:ascii="Times New Roman" w:hAnsi="Times New Roman" w:cs="Times New Roman"/>
          <w:sz w:val="24"/>
          <w:szCs w:val="24"/>
          <w:lang w:val="en-US"/>
        </w:rPr>
        <w:t>.</w:t>
      </w:r>
      <w:r w:rsidRPr="00860E56">
        <w:rPr>
          <w:rFonts w:ascii="Times New Roman" w:hAnsi="Times New Roman" w:cs="Times New Roman"/>
          <w:sz w:val="24"/>
          <w:szCs w:val="24"/>
          <w:lang w:val="en-US"/>
        </w:rPr>
        <w:t xml:space="preserve"> </w:t>
      </w:r>
    </w:p>
    <w:p w14:paraId="25DF3BDB"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Gibbons J. (ed.) Language and the law. New York: Longman, 1994. – 476 p.</w:t>
      </w:r>
    </w:p>
    <w:p w14:paraId="0008069F" w14:textId="77777777" w:rsidR="00E21F71" w:rsidRPr="00114A65"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Grewendorf, G., Rathert, M. (ed.) Formal Linguistics and Law. </w:t>
      </w:r>
      <w:r w:rsidRPr="00114A65">
        <w:rPr>
          <w:rFonts w:ascii="Times New Roman" w:hAnsi="Times New Roman" w:cs="Times New Roman"/>
          <w:sz w:val="24"/>
          <w:szCs w:val="24"/>
          <w:lang w:val="sv-SE"/>
        </w:rPr>
        <w:t>Berlin: Mouton de Gruyter, 2009. – 435 p.</w:t>
      </w:r>
    </w:p>
    <w:p w14:paraId="4EF2AEDE"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Gunnarsson B. -L. Lagtexters begriplighet. En språkfunktionell studie av medbestämmandelagen. Lund, 1982. – </w:t>
      </w:r>
      <w:r w:rsidRPr="00860E56">
        <w:rPr>
          <w:rFonts w:ascii="Times New Roman" w:hAnsi="Times New Roman" w:cs="Times New Roman"/>
          <w:sz w:val="24"/>
          <w:szCs w:val="24"/>
        </w:rPr>
        <w:t xml:space="preserve">326 </w:t>
      </w:r>
      <w:r w:rsidRPr="00860E56">
        <w:rPr>
          <w:rFonts w:ascii="Times New Roman" w:hAnsi="Times New Roman" w:cs="Times New Roman"/>
          <w:sz w:val="24"/>
          <w:szCs w:val="24"/>
          <w:lang w:val="en-US"/>
        </w:rPr>
        <w:t>s.</w:t>
      </w:r>
    </w:p>
    <w:p w14:paraId="4F2B61D3" w14:textId="34EA3381"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Harning E. Syntaktisk komplexitet och behovet specifika klarspråksriktlinjer för EU-svenskan. En kontrastiv studie av översättning av participfraser från franska till svenska i EU-lagtexter. Uppsats. Göteborgs universitet, 2009. – 40 s. URL: </w:t>
      </w:r>
      <w:hyperlink r:id="rId21" w:history="1">
        <w:r w:rsidRPr="00860E56">
          <w:rPr>
            <w:rFonts w:ascii="Times New Roman" w:hAnsi="Times New Roman" w:cs="Times New Roman"/>
            <w:sz w:val="24"/>
            <w:szCs w:val="24"/>
            <w:lang w:val="sv-SE"/>
          </w:rPr>
          <w:t>https://gupea.ub.gu.se/bitstream/2077/18939/1/gupea_2077_18939_1.pdf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2BB8F832" w14:textId="77777777" w:rsidR="00421D9A"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Hartwell P. Grammar, Grammars, and the Teaching of Grammar // College English. </w:t>
      </w:r>
      <w:r w:rsidRPr="00860E56">
        <w:rPr>
          <w:rFonts w:ascii="Times New Roman" w:hAnsi="Times New Roman" w:cs="Times New Roman"/>
          <w:sz w:val="24"/>
          <w:szCs w:val="24"/>
          <w:lang w:val="sv-SE"/>
        </w:rPr>
        <w:t xml:space="preserve">Vol. 47. N. 2, 1985. P. 105-127. URL: </w:t>
      </w:r>
      <w:hyperlink r:id="rId22" w:history="1">
        <w:r w:rsidRPr="00860E56">
          <w:rPr>
            <w:rFonts w:ascii="Times New Roman" w:hAnsi="Times New Roman" w:cs="Times New Roman"/>
            <w:sz w:val="24"/>
            <w:szCs w:val="24"/>
            <w:lang w:val="sv-SE"/>
          </w:rPr>
          <w:t>https://pdfs.semanticscholar.org/7521/8c184b3401301b046c85e24c21e540c86db6.pdf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4E54C7B3" w14:textId="3884DCD8" w:rsidR="00E21F71" w:rsidRPr="00421D9A" w:rsidRDefault="00421D9A" w:rsidP="00421D9A">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Haugen E. The Analysis of Linguistic Borrowing // Language. </w:t>
      </w:r>
      <w:r w:rsidRPr="00860E56">
        <w:rPr>
          <w:rFonts w:ascii="Times New Roman" w:hAnsi="Times New Roman" w:cs="Times New Roman"/>
          <w:sz w:val="24"/>
          <w:szCs w:val="24"/>
          <w:lang w:val="sv-SE"/>
        </w:rPr>
        <w:t xml:space="preserve">Vol. 26 N 2. 1950. P. 210-232. URL: </w:t>
      </w:r>
      <w:hyperlink r:id="rId23" w:history="1">
        <w:r w:rsidRPr="00860E56">
          <w:rPr>
            <w:rFonts w:ascii="Times New Roman" w:hAnsi="Times New Roman" w:cs="Times New Roman"/>
            <w:sz w:val="24"/>
            <w:szCs w:val="24"/>
            <w:lang w:val="sv-SE"/>
          </w:rPr>
          <w:t>https://www.jstor.org/stable/pdf/410058.pdf</w:t>
        </w:r>
      </w:hyperlink>
      <w:r>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r w:rsidR="00E21F71" w:rsidRPr="00421D9A">
        <w:rPr>
          <w:rFonts w:ascii="Times New Roman" w:hAnsi="Times New Roman" w:cs="Times New Roman"/>
          <w:sz w:val="24"/>
          <w:szCs w:val="24"/>
          <w:lang w:val="sv-SE"/>
        </w:rPr>
        <w:t xml:space="preserve"> </w:t>
      </w:r>
    </w:p>
    <w:p w14:paraId="257DF505" w14:textId="2BFAB96E"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lastRenderedPageBreak/>
        <w:t>Heertum-Embrechts Van</w:t>
      </w:r>
      <w:r w:rsidR="00E21F71" w:rsidRPr="00860E56">
        <w:rPr>
          <w:rFonts w:ascii="Times New Roman" w:hAnsi="Times New Roman" w:cs="Times New Roman"/>
          <w:sz w:val="24"/>
          <w:szCs w:val="24"/>
          <w:lang w:val="sv-SE"/>
        </w:rPr>
        <w:t xml:space="preserve"> L. Tillkomsten och utvecklingen av den perifrastiska passiven med bli. En diakron studie. Master thesis. Universitait Gent, 2014. – 62 s. URL: </w:t>
      </w:r>
      <w:hyperlink r:id="rId24" w:history="1">
        <w:r w:rsidR="00E21F71" w:rsidRPr="00860E56">
          <w:rPr>
            <w:rFonts w:ascii="Times New Roman" w:hAnsi="Times New Roman" w:cs="Times New Roman"/>
            <w:sz w:val="24"/>
            <w:szCs w:val="24"/>
            <w:lang w:val="sv-SE"/>
          </w:rPr>
          <w:t>http://lib.ugent.be/fulltxt/RUG01/002/162/546/RUG01-002162546_2014_0001_AC.pdf</w:t>
        </w:r>
      </w:hyperlink>
      <w:r w:rsidR="00860E56">
        <w:rPr>
          <w:rFonts w:ascii="Times New Roman" w:hAnsi="Times New Roman" w:cs="Times New Roman"/>
          <w:sz w:val="24"/>
          <w:szCs w:val="24"/>
          <w:lang w:val="sv-SE"/>
        </w:rPr>
        <w:t>.</w:t>
      </w:r>
      <w:r w:rsidR="00E21F71" w:rsidRPr="00860E56">
        <w:rPr>
          <w:rFonts w:ascii="Times New Roman" w:hAnsi="Times New Roman" w:cs="Times New Roman"/>
          <w:sz w:val="24"/>
          <w:szCs w:val="24"/>
          <w:lang w:val="sv-SE"/>
        </w:rPr>
        <w:t xml:space="preserve">  </w:t>
      </w:r>
    </w:p>
    <w:p w14:paraId="6C2D963B" w14:textId="1CD3ED3D" w:rsidR="00E21F71" w:rsidRPr="00860E56" w:rsidRDefault="00FD6874"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lang w:val="en-US"/>
        </w:rPr>
        <w:t>Hiltunen</w:t>
      </w:r>
      <w:r w:rsidR="00E21F71" w:rsidRPr="00860E56">
        <w:rPr>
          <w:rFonts w:ascii="Times New Roman" w:hAnsi="Times New Roman" w:cs="Times New Roman"/>
          <w:sz w:val="24"/>
          <w:szCs w:val="24"/>
          <w:lang w:val="en-US"/>
        </w:rPr>
        <w:t xml:space="preserve"> R. Chapters on legal English. Aspects Past and Present of the Language of the Law. </w:t>
      </w:r>
      <w:r w:rsidR="00E21F71" w:rsidRPr="00860E56">
        <w:rPr>
          <w:rFonts w:ascii="Times New Roman" w:hAnsi="Times New Roman" w:cs="Times New Roman"/>
          <w:sz w:val="24"/>
          <w:szCs w:val="24"/>
        </w:rPr>
        <w:t xml:space="preserve">Helsinki, 1990. – 122 </w:t>
      </w:r>
      <w:r w:rsidR="00E21F71" w:rsidRPr="00860E56">
        <w:rPr>
          <w:rFonts w:ascii="Times New Roman" w:hAnsi="Times New Roman" w:cs="Times New Roman"/>
          <w:sz w:val="24"/>
          <w:szCs w:val="24"/>
          <w:lang w:val="en-US"/>
        </w:rPr>
        <w:t>p.</w:t>
      </w:r>
    </w:p>
    <w:p w14:paraId="31EE9B4F" w14:textId="7030E5C4"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Kajzer-Wietrzny M. Translation of Eurojargon as a source of neologisms in Polish – a corpus based study // Research Gate. 2009. URL: </w:t>
      </w:r>
      <w:hyperlink r:id="rId25" w:history="1">
        <w:r w:rsidRPr="00860E56">
          <w:rPr>
            <w:rFonts w:ascii="Times New Roman" w:hAnsi="Times New Roman" w:cs="Times New Roman"/>
            <w:sz w:val="24"/>
            <w:szCs w:val="24"/>
            <w:lang w:val="en-US"/>
          </w:rPr>
          <w:t>https://www.researchgate.net/publication/259356847_Translation_of_Eurojargon_as_a_source_of_neologisms_in_Polish_-_a_corpus_based_study</w:t>
        </w:r>
      </w:hyperlink>
      <w:r w:rsidR="00860E56">
        <w:rPr>
          <w:rFonts w:ascii="Times New Roman" w:hAnsi="Times New Roman" w:cs="Times New Roman"/>
          <w:sz w:val="24"/>
          <w:szCs w:val="24"/>
          <w:lang w:val="en-US"/>
        </w:rPr>
        <w:t>.</w:t>
      </w:r>
      <w:r w:rsidRPr="00860E56">
        <w:rPr>
          <w:rFonts w:ascii="Times New Roman" w:hAnsi="Times New Roman" w:cs="Times New Roman"/>
          <w:sz w:val="24"/>
          <w:szCs w:val="24"/>
          <w:lang w:val="en-US"/>
        </w:rPr>
        <w:t xml:space="preserve"> </w:t>
      </w:r>
    </w:p>
    <w:p w14:paraId="29C8E4CA" w14:textId="476C8D0F"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Laanemets A. The passive voice in written and spoken Scandinavian. </w:t>
      </w:r>
      <w:r w:rsidRPr="00860E56">
        <w:rPr>
          <w:rFonts w:ascii="Times New Roman" w:hAnsi="Times New Roman" w:cs="Times New Roman"/>
          <w:sz w:val="24"/>
          <w:szCs w:val="24"/>
          <w:lang w:val="sv-SE"/>
        </w:rPr>
        <w:t xml:space="preserve">Groninger Arbeiten zur Germanistischen Linguistik N 49. December 2009. P. 144-166. URL: </w:t>
      </w:r>
      <w:hyperlink r:id="rId26" w:history="1">
        <w:r w:rsidRPr="00860E56">
          <w:rPr>
            <w:rFonts w:ascii="Times New Roman" w:hAnsi="Times New Roman" w:cs="Times New Roman"/>
            <w:sz w:val="24"/>
            <w:szCs w:val="24"/>
            <w:lang w:val="sv-SE"/>
          </w:rPr>
          <w:t>http://gagl.eldoc.ub.rug.nl/FILES/root/2009-49/2009-49-07/2009-49-07.pdf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1AFDF0FA"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Landqvist H. Författningssvenska. Strukturer i nutida svensk lagtext i Sverige och Finland. Doktorsavhandling i nordiska språk. Göteborg: Acta Universitatis Gothoburgensis, 2000. –</w:t>
      </w:r>
      <w:r w:rsidRPr="00860E56">
        <w:rPr>
          <w:rFonts w:ascii="Times New Roman" w:hAnsi="Times New Roman" w:cs="Times New Roman"/>
          <w:sz w:val="24"/>
          <w:szCs w:val="24"/>
        </w:rPr>
        <w:t xml:space="preserve"> 191 </w:t>
      </w:r>
      <w:r w:rsidRPr="00860E56">
        <w:rPr>
          <w:rFonts w:ascii="Times New Roman" w:hAnsi="Times New Roman" w:cs="Times New Roman"/>
          <w:sz w:val="24"/>
          <w:szCs w:val="24"/>
          <w:lang w:val="en-US"/>
        </w:rPr>
        <w:t>s.</w:t>
      </w:r>
    </w:p>
    <w:p w14:paraId="1B126743"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Laurén C. Fackspråk. Form, innehåll, funktion. Lund: Studentlitteratur, 1993. – 186 s.</w:t>
      </w:r>
    </w:p>
    <w:p w14:paraId="2C1030E9" w14:textId="77777777"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lang w:val="en-US"/>
        </w:rPr>
        <w:t xml:space="preserve">Leech G., Short M. Style in Fiction. A Linguistic Introduction to English Fictional Prose. </w:t>
      </w:r>
      <w:r w:rsidRPr="00860E56">
        <w:rPr>
          <w:rFonts w:ascii="Times New Roman" w:hAnsi="Times New Roman" w:cs="Times New Roman"/>
          <w:sz w:val="24"/>
          <w:szCs w:val="24"/>
          <w:lang w:val="sv-SE"/>
        </w:rPr>
        <w:t>Pearson Education Limited, 2007. – 404 p.</w:t>
      </w:r>
    </w:p>
    <w:p w14:paraId="04311DA2" w14:textId="534B142E"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Lorentzon T. Tendenser I vänsterpartiets manifestvokabulär. Jämförande studier av lexikala förändringar 1948-1998. ORDAT-rapport 8, april 2001. URL: </w:t>
      </w:r>
      <w:hyperlink r:id="rId27" w:history="1">
        <w:r w:rsidRPr="00860E56">
          <w:rPr>
            <w:rFonts w:ascii="Times New Roman" w:hAnsi="Times New Roman" w:cs="Times New Roman"/>
            <w:sz w:val="24"/>
            <w:szCs w:val="24"/>
            <w:lang w:val="sv-SE"/>
          </w:rPr>
          <w:t>http://spraakdata.gu.se/ordat/pdf/ORDAT8.pdf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6B4A9229"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Lyngfelt B., Solstad T. Demoting the Agent: Passive, Middle and Other Voice Phenomena. Amsterdam: John Benjamins Publishing Company, 2006. – 347 p.</w:t>
      </w:r>
    </w:p>
    <w:p w14:paraId="26D62595" w14:textId="38731991"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 Martola N., Mattfolk L., Sandström</w:t>
      </w:r>
      <w:r w:rsidR="00E21F71" w:rsidRPr="00860E56">
        <w:rPr>
          <w:rFonts w:ascii="Times New Roman" w:hAnsi="Times New Roman" w:cs="Times New Roman"/>
          <w:sz w:val="24"/>
          <w:szCs w:val="24"/>
          <w:lang w:val="sv-SE"/>
        </w:rPr>
        <w:t xml:space="preserve"> C. Lånat och ärvt i svenskan // Språkbruk. N 2. 2014. URL: </w:t>
      </w:r>
      <w:hyperlink r:id="rId28" w:history="1">
        <w:r w:rsidR="00E21F71" w:rsidRPr="00860E56">
          <w:rPr>
            <w:rFonts w:ascii="Times New Roman" w:hAnsi="Times New Roman" w:cs="Times New Roman"/>
            <w:sz w:val="24"/>
            <w:szCs w:val="24"/>
            <w:lang w:val="sv-SE"/>
          </w:rPr>
          <w:t>http://www.sprakbruk.fi/index.php?mid=2&amp;pid=13&amp;aid=4226</w:t>
        </w:r>
      </w:hyperlink>
      <w:r w:rsidR="00860E56">
        <w:rPr>
          <w:rFonts w:ascii="Times New Roman" w:hAnsi="Times New Roman" w:cs="Times New Roman"/>
          <w:sz w:val="24"/>
          <w:szCs w:val="24"/>
          <w:lang w:val="sv-SE"/>
        </w:rPr>
        <w:t>.</w:t>
      </w:r>
    </w:p>
    <w:p w14:paraId="006C942F" w14:textId="3F201856"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Melander</w:t>
      </w:r>
      <w:r w:rsidR="00E21F71" w:rsidRPr="00860E56">
        <w:rPr>
          <w:rFonts w:ascii="Times New Roman" w:hAnsi="Times New Roman" w:cs="Times New Roman"/>
          <w:sz w:val="24"/>
          <w:szCs w:val="24"/>
          <w:lang w:val="sv-SE"/>
        </w:rPr>
        <w:t xml:space="preserve"> B. Svenskan som EU-språk // Ord och stil. N 30. Uppsala: Hallgren&amp;Fallgren, 2000. – 205 s.</w:t>
      </w:r>
    </w:p>
    <w:p w14:paraId="607D7463" w14:textId="1779B8DB"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Mickwitz</w:t>
      </w:r>
      <w:r w:rsidR="00E21F71" w:rsidRPr="00860E56">
        <w:rPr>
          <w:rFonts w:ascii="Times New Roman" w:hAnsi="Times New Roman" w:cs="Times New Roman"/>
          <w:sz w:val="24"/>
          <w:szCs w:val="24"/>
          <w:lang w:val="sv-SE"/>
        </w:rPr>
        <w:t xml:space="preserve"> Å. Anpassning i språkkontakt. Morfologisk och ortografisk anpassning av engelska lånord i svenskan. Helsingfors: Universitetstryckeriet, 2010. – 217 s. </w:t>
      </w:r>
    </w:p>
    <w:p w14:paraId="47E6E557" w14:textId="324DE075"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Munske</w:t>
      </w:r>
      <w:r w:rsidR="00E21F71" w:rsidRPr="00860E56">
        <w:rPr>
          <w:rFonts w:ascii="Times New Roman" w:hAnsi="Times New Roman" w:cs="Times New Roman"/>
          <w:sz w:val="24"/>
          <w:szCs w:val="24"/>
          <w:lang w:val="sv-SE"/>
        </w:rPr>
        <w:t xml:space="preserve"> H.H., Kirkness A. (ed.) Eurolatein. Das griechische und lateinische Erbe in den europäischen Sprachen. Tubingen: Niemeyer, 1996. – 341 s.</w:t>
      </w:r>
    </w:p>
    <w:p w14:paraId="7FF904B5"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Möijer K. Svensk Språkstil. Stil&amp;Stilanalys. Falköping, 1994. – 143 s.</w:t>
      </w:r>
    </w:p>
    <w:p w14:paraId="0F36863F" w14:textId="2D09FD13"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Nordman</w:t>
      </w:r>
      <w:r w:rsidR="00E21F71" w:rsidRPr="00860E56">
        <w:rPr>
          <w:rFonts w:ascii="Times New Roman" w:hAnsi="Times New Roman" w:cs="Times New Roman"/>
          <w:sz w:val="24"/>
          <w:szCs w:val="24"/>
          <w:lang w:val="sv-SE"/>
        </w:rPr>
        <w:t xml:space="preserve"> L. Översättning inom Europeiska unionen. Varför, hur och vad? // Språkbruk 4/2002. URL: </w:t>
      </w:r>
      <w:hyperlink r:id="rId29" w:history="1">
        <w:r w:rsidR="00E21F71" w:rsidRPr="00860E56">
          <w:rPr>
            <w:rFonts w:ascii="Times New Roman" w:hAnsi="Times New Roman" w:cs="Times New Roman"/>
            <w:sz w:val="24"/>
            <w:szCs w:val="24"/>
            <w:lang w:val="sv-SE"/>
          </w:rPr>
          <w:t>http://www.sprakbruk.fi/index.php?mid=2&amp;pid=13&amp;aid=2590</w:t>
        </w:r>
      </w:hyperlink>
      <w:r w:rsidR="00860E56">
        <w:rPr>
          <w:rFonts w:ascii="Times New Roman" w:hAnsi="Times New Roman" w:cs="Times New Roman"/>
          <w:sz w:val="24"/>
          <w:szCs w:val="24"/>
          <w:lang w:val="sv-SE"/>
        </w:rPr>
        <w:t>.</w:t>
      </w:r>
      <w:r w:rsidR="00E21F71" w:rsidRPr="00860E56">
        <w:rPr>
          <w:rFonts w:ascii="Times New Roman" w:hAnsi="Times New Roman" w:cs="Times New Roman"/>
          <w:sz w:val="24"/>
          <w:szCs w:val="24"/>
          <w:lang w:val="sv-SE"/>
        </w:rPr>
        <w:t xml:space="preserve"> </w:t>
      </w:r>
    </w:p>
    <w:p w14:paraId="39C8E758"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Nordman M. Svenskt fackspråk. Lund: Studentlitteratur, 1992. – 279 s.</w:t>
      </w:r>
    </w:p>
    <w:p w14:paraId="6B5FE73E" w14:textId="50B25E0A" w:rsidR="00E21F71"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lastRenderedPageBreak/>
        <w:t xml:space="preserve">Nordman M. Om juridisk svenska // Svensk juristtidning. 1984. S. 955-968. URL: </w:t>
      </w:r>
      <w:hyperlink r:id="rId30" w:history="1">
        <w:r w:rsidRPr="00860E56">
          <w:rPr>
            <w:rFonts w:ascii="Times New Roman" w:hAnsi="Times New Roman" w:cs="Times New Roman"/>
            <w:sz w:val="24"/>
            <w:szCs w:val="24"/>
            <w:lang w:val="sv-SE"/>
          </w:rPr>
          <w:t>http://svjt.se/svjt/1984/955</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65CE8A09" w14:textId="46410148" w:rsidR="000A7D66" w:rsidRPr="000A7D66" w:rsidRDefault="000A7D66" w:rsidP="000A7D66">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sv-SE"/>
        </w:rPr>
        <w:t xml:space="preserve">Olsson A. Modalitet i franska och svenska EU-rättsakter. Analys av språkligt utformade direktiv för påbud, förbud och tillåtelse i gemenskapsrättslig lagtext // Texter emellan 6. </w:t>
      </w:r>
      <w:r w:rsidRPr="00860E56">
        <w:rPr>
          <w:rFonts w:ascii="Times New Roman" w:hAnsi="Times New Roman" w:cs="Times New Roman"/>
          <w:sz w:val="24"/>
          <w:szCs w:val="24"/>
          <w:lang w:val="en-US"/>
        </w:rPr>
        <w:t>Exmensarbeten vid översättarutbildningen 2002-2004. Göteborg, 2004. S. 301-328.</w:t>
      </w:r>
    </w:p>
    <w:p w14:paraId="59373247" w14:textId="5BEBE493" w:rsidR="00E21F71" w:rsidRPr="00860E56" w:rsidRDefault="00FD6874"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Pettersen</w:t>
      </w:r>
      <w:r w:rsidR="00E21F71" w:rsidRPr="00860E56">
        <w:rPr>
          <w:rFonts w:ascii="Times New Roman" w:hAnsi="Times New Roman" w:cs="Times New Roman"/>
          <w:sz w:val="24"/>
          <w:szCs w:val="24"/>
          <w:lang w:val="sv-SE"/>
        </w:rPr>
        <w:t xml:space="preserve"> K. Misstag som inte är fel. En studie av icke överensstämmande språkversioner inom EU-rätten. Examensarbetet. Master i översättning. Lunds universitet, 2011. – 36 s.</w:t>
      </w:r>
    </w:p>
    <w:p w14:paraId="3590B844" w14:textId="6BBEEC18"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Pieniniemi K. Om finskspråkiga universitetsstuderandes acceptabilitetsbedömning av svenska modala uttryck. Pro gradu avhandling. Jyväskylä universitet, 2000. – 56 s. URL: </w:t>
      </w:r>
      <w:hyperlink r:id="rId31" w:history="1">
        <w:r w:rsidRPr="00860E56">
          <w:rPr>
            <w:rFonts w:ascii="Times New Roman" w:hAnsi="Times New Roman" w:cs="Times New Roman"/>
            <w:sz w:val="24"/>
            <w:szCs w:val="24"/>
            <w:lang w:val="sv-SE"/>
          </w:rPr>
          <w:t>https://jyx.jyu.fi/dspace/bitstream/handle/123456789/11423/kpieniniemi.pdf?sequence=1</w:t>
        </w:r>
      </w:hyperlink>
      <w:r w:rsidRPr="00860E56">
        <w:rPr>
          <w:rFonts w:ascii="Times New Roman" w:hAnsi="Times New Roman" w:cs="Times New Roman"/>
          <w:sz w:val="24"/>
          <w:szCs w:val="24"/>
          <w:lang w:val="sv-SE"/>
        </w:rPr>
        <w:t xml:space="preserve">  </w:t>
      </w:r>
    </w:p>
    <w:p w14:paraId="0BF9E6D1" w14:textId="5CA0727E" w:rsidR="00E21F71" w:rsidRPr="00860E56" w:rsidRDefault="00E21F71" w:rsidP="007B647E">
      <w:pPr>
        <w:numPr>
          <w:ilvl w:val="0"/>
          <w:numId w:val="36"/>
        </w:numPr>
        <w:spacing w:after="0" w:line="360" w:lineRule="auto"/>
        <w:rPr>
          <w:rFonts w:ascii="Times New Roman" w:hAnsi="Times New Roman" w:cs="Times New Roman"/>
          <w:sz w:val="24"/>
          <w:szCs w:val="24"/>
        </w:rPr>
      </w:pPr>
      <w:r w:rsidRPr="00860E56">
        <w:rPr>
          <w:rFonts w:ascii="Times New Roman" w:hAnsi="Times New Roman" w:cs="Times New Roman"/>
          <w:sz w:val="24"/>
          <w:szCs w:val="24"/>
          <w:lang w:val="en-US"/>
        </w:rPr>
        <w:t xml:space="preserve">Ray B. Style: An Introduction to History, Theory, Research, and Pedagogy. </w:t>
      </w:r>
      <w:r w:rsidRPr="00860E56">
        <w:rPr>
          <w:rFonts w:ascii="Times New Roman" w:hAnsi="Times New Roman" w:cs="Times New Roman"/>
          <w:sz w:val="24"/>
          <w:szCs w:val="24"/>
          <w:lang w:val="sv-SE"/>
        </w:rPr>
        <w:t>Parlor</w:t>
      </w:r>
      <w:r w:rsidRPr="00860E56">
        <w:rPr>
          <w:rFonts w:ascii="Times New Roman" w:hAnsi="Times New Roman" w:cs="Times New Roman"/>
          <w:sz w:val="24"/>
          <w:szCs w:val="24"/>
        </w:rPr>
        <w:t xml:space="preserve"> </w:t>
      </w:r>
      <w:r w:rsidRPr="00860E56">
        <w:rPr>
          <w:rFonts w:ascii="Times New Roman" w:hAnsi="Times New Roman" w:cs="Times New Roman"/>
          <w:sz w:val="24"/>
          <w:szCs w:val="24"/>
          <w:lang w:val="sv-SE"/>
        </w:rPr>
        <w:t>Press</w:t>
      </w:r>
      <w:r w:rsidRPr="00860E56">
        <w:rPr>
          <w:rFonts w:ascii="Times New Roman" w:hAnsi="Times New Roman" w:cs="Times New Roman"/>
          <w:sz w:val="24"/>
          <w:szCs w:val="24"/>
        </w:rPr>
        <w:t xml:space="preserve">, 2015. – 278 </w:t>
      </w:r>
      <w:r w:rsidRPr="00860E56">
        <w:rPr>
          <w:rFonts w:ascii="Times New Roman" w:hAnsi="Times New Roman" w:cs="Times New Roman"/>
          <w:sz w:val="24"/>
          <w:szCs w:val="24"/>
          <w:lang w:val="en-US"/>
        </w:rPr>
        <w:t>s</w:t>
      </w:r>
      <w:r w:rsidRPr="00860E56">
        <w:rPr>
          <w:rFonts w:ascii="Times New Roman" w:hAnsi="Times New Roman" w:cs="Times New Roman"/>
          <w:sz w:val="24"/>
          <w:szCs w:val="24"/>
        </w:rPr>
        <w:t xml:space="preserve">. </w:t>
      </w:r>
      <w:r w:rsidRPr="00860E56">
        <w:rPr>
          <w:rFonts w:ascii="Times New Roman" w:hAnsi="Times New Roman" w:cs="Times New Roman"/>
          <w:sz w:val="24"/>
          <w:szCs w:val="24"/>
          <w:lang w:val="sv-SE"/>
        </w:rPr>
        <w:t>URL</w:t>
      </w:r>
      <w:r w:rsidRPr="00860E56">
        <w:rPr>
          <w:rFonts w:ascii="Times New Roman" w:hAnsi="Times New Roman" w:cs="Times New Roman"/>
          <w:sz w:val="24"/>
          <w:szCs w:val="24"/>
        </w:rPr>
        <w:t xml:space="preserve">: </w:t>
      </w:r>
      <w:hyperlink r:id="rId32" w:history="1">
        <w:r w:rsidRPr="00860E56">
          <w:rPr>
            <w:rFonts w:ascii="Times New Roman" w:hAnsi="Times New Roman" w:cs="Times New Roman"/>
            <w:sz w:val="24"/>
            <w:szCs w:val="24"/>
            <w:lang w:val="sv-SE"/>
          </w:rPr>
          <w:t>https</w:t>
        </w:r>
        <w:r w:rsidRPr="00860E56">
          <w:rPr>
            <w:rFonts w:ascii="Times New Roman" w:hAnsi="Times New Roman" w:cs="Times New Roman"/>
            <w:sz w:val="24"/>
            <w:szCs w:val="24"/>
          </w:rPr>
          <w:t>://</w:t>
        </w:r>
        <w:r w:rsidRPr="00860E56">
          <w:rPr>
            <w:rFonts w:ascii="Times New Roman" w:hAnsi="Times New Roman" w:cs="Times New Roman"/>
            <w:sz w:val="24"/>
            <w:szCs w:val="24"/>
            <w:lang w:val="sv-SE"/>
          </w:rPr>
          <w:t>wac</w:t>
        </w:r>
        <w:r w:rsidRPr="00860E56">
          <w:rPr>
            <w:rFonts w:ascii="Times New Roman" w:hAnsi="Times New Roman" w:cs="Times New Roman"/>
            <w:sz w:val="24"/>
            <w:szCs w:val="24"/>
          </w:rPr>
          <w:t>.</w:t>
        </w:r>
        <w:r w:rsidRPr="00860E56">
          <w:rPr>
            <w:rFonts w:ascii="Times New Roman" w:hAnsi="Times New Roman" w:cs="Times New Roman"/>
            <w:sz w:val="24"/>
            <w:szCs w:val="24"/>
            <w:lang w:val="sv-SE"/>
          </w:rPr>
          <w:t>colostate</w:t>
        </w:r>
        <w:r w:rsidRPr="00860E56">
          <w:rPr>
            <w:rFonts w:ascii="Times New Roman" w:hAnsi="Times New Roman" w:cs="Times New Roman"/>
            <w:sz w:val="24"/>
            <w:szCs w:val="24"/>
          </w:rPr>
          <w:t>.</w:t>
        </w:r>
        <w:r w:rsidRPr="00860E56">
          <w:rPr>
            <w:rFonts w:ascii="Times New Roman" w:hAnsi="Times New Roman" w:cs="Times New Roman"/>
            <w:sz w:val="24"/>
            <w:szCs w:val="24"/>
            <w:lang w:val="sv-SE"/>
          </w:rPr>
          <w:t>edu</w:t>
        </w:r>
        <w:r w:rsidRPr="00860E56">
          <w:rPr>
            <w:rFonts w:ascii="Times New Roman" w:hAnsi="Times New Roman" w:cs="Times New Roman"/>
            <w:sz w:val="24"/>
            <w:szCs w:val="24"/>
          </w:rPr>
          <w:t>/</w:t>
        </w:r>
        <w:r w:rsidRPr="00860E56">
          <w:rPr>
            <w:rFonts w:ascii="Times New Roman" w:hAnsi="Times New Roman" w:cs="Times New Roman"/>
            <w:sz w:val="24"/>
            <w:szCs w:val="24"/>
            <w:lang w:val="sv-SE"/>
          </w:rPr>
          <w:t>books</w:t>
        </w:r>
        <w:r w:rsidRPr="00860E56">
          <w:rPr>
            <w:rFonts w:ascii="Times New Roman" w:hAnsi="Times New Roman" w:cs="Times New Roman"/>
            <w:sz w:val="24"/>
            <w:szCs w:val="24"/>
          </w:rPr>
          <w:t>/</w:t>
        </w:r>
        <w:r w:rsidRPr="00860E56">
          <w:rPr>
            <w:rFonts w:ascii="Times New Roman" w:hAnsi="Times New Roman" w:cs="Times New Roman"/>
            <w:sz w:val="24"/>
            <w:szCs w:val="24"/>
            <w:lang w:val="sv-SE"/>
          </w:rPr>
          <w:t>style</w:t>
        </w:r>
        <w:r w:rsidRPr="00860E56">
          <w:rPr>
            <w:rFonts w:ascii="Times New Roman" w:hAnsi="Times New Roman" w:cs="Times New Roman"/>
            <w:sz w:val="24"/>
            <w:szCs w:val="24"/>
          </w:rPr>
          <w:t>/</w:t>
        </w:r>
        <w:r w:rsidRPr="00860E56">
          <w:rPr>
            <w:rFonts w:ascii="Times New Roman" w:hAnsi="Times New Roman" w:cs="Times New Roman"/>
            <w:sz w:val="24"/>
            <w:szCs w:val="24"/>
            <w:lang w:val="sv-SE"/>
          </w:rPr>
          <w:t>chapter</w:t>
        </w:r>
        <w:r w:rsidRPr="00860E56">
          <w:rPr>
            <w:rFonts w:ascii="Times New Roman" w:hAnsi="Times New Roman" w:cs="Times New Roman"/>
            <w:sz w:val="24"/>
            <w:szCs w:val="24"/>
          </w:rPr>
          <w:t>5.</w:t>
        </w:r>
        <w:r w:rsidRPr="00860E56">
          <w:rPr>
            <w:rFonts w:ascii="Times New Roman" w:hAnsi="Times New Roman" w:cs="Times New Roman"/>
            <w:sz w:val="24"/>
            <w:szCs w:val="24"/>
            <w:lang w:val="sv-SE"/>
          </w:rPr>
          <w:t>pdf</w:t>
        </w:r>
      </w:hyperlink>
      <w:r w:rsidR="00860E56">
        <w:rPr>
          <w:rFonts w:ascii="Times New Roman" w:hAnsi="Times New Roman" w:cs="Times New Roman"/>
          <w:sz w:val="24"/>
          <w:szCs w:val="24"/>
          <w:lang w:val="sv-SE"/>
        </w:rPr>
        <w:t>.</w:t>
      </w:r>
    </w:p>
    <w:p w14:paraId="0D1898CD"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Šarčević S. Language and Culture in EU Law: Multidisciplinary Perspectives. New York: Routledge. 2016. – 270 p.</w:t>
      </w:r>
    </w:p>
    <w:p w14:paraId="03AA9EC8"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Sebeok T.A. Style in Language. Cambridge: The M.I.T. Press, 1960. – 470 p.</w:t>
      </w:r>
    </w:p>
    <w:p w14:paraId="439A1BDF" w14:textId="2B8B7890"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 xml:space="preserve">Soušková I. The style of EU documents. Diploma Thesis. Brno, 2011. – 119 s. URL: </w:t>
      </w:r>
      <w:hyperlink r:id="rId33" w:history="1">
        <w:r w:rsidRPr="00860E56">
          <w:rPr>
            <w:rFonts w:ascii="Times New Roman" w:hAnsi="Times New Roman" w:cs="Times New Roman"/>
            <w:sz w:val="24"/>
            <w:szCs w:val="24"/>
            <w:lang w:val="en-US"/>
          </w:rPr>
          <w:t>http://is.muni.cz/th/183789/pedf_m/Finalni_verze_DP.pdf</w:t>
        </w:r>
      </w:hyperlink>
      <w:r w:rsidR="00860E56">
        <w:rPr>
          <w:rFonts w:ascii="Times New Roman" w:hAnsi="Times New Roman" w:cs="Times New Roman"/>
          <w:sz w:val="24"/>
          <w:szCs w:val="24"/>
          <w:lang w:val="en-US"/>
        </w:rPr>
        <w:t>.</w:t>
      </w:r>
    </w:p>
    <w:p w14:paraId="0A2C2337"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Strazny P. Encyclopedia of Linguistics 2v. New York: Fitzroy Dearborn, 2013. – 1304 p.</w:t>
      </w:r>
    </w:p>
    <w:p w14:paraId="5A4FA95B" w14:textId="37D06B9B" w:rsidR="00E21F71" w:rsidRPr="00860E56" w:rsidRDefault="00FD6874"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sv-SE"/>
        </w:rPr>
        <w:t>Svernlöv</w:t>
      </w:r>
      <w:r w:rsidR="00E21F71" w:rsidRPr="00860E56">
        <w:rPr>
          <w:rFonts w:ascii="Times New Roman" w:hAnsi="Times New Roman" w:cs="Times New Roman"/>
          <w:sz w:val="24"/>
          <w:szCs w:val="24"/>
          <w:lang w:val="sv-SE"/>
        </w:rPr>
        <w:t xml:space="preserve"> C. Juridisk engelska. En handledning i skriftlig framställning. </w:t>
      </w:r>
      <w:r w:rsidR="00E21F71" w:rsidRPr="00860E56">
        <w:rPr>
          <w:rFonts w:ascii="Times New Roman" w:hAnsi="Times New Roman" w:cs="Times New Roman"/>
          <w:sz w:val="24"/>
          <w:szCs w:val="24"/>
          <w:lang w:val="en-US"/>
        </w:rPr>
        <w:t xml:space="preserve">Norstedts juridik. Göteborg: Graphic systems, 1995. </w:t>
      </w:r>
      <w:r w:rsidR="00E21F71" w:rsidRPr="00860E56">
        <w:rPr>
          <w:rFonts w:ascii="Times New Roman" w:hAnsi="Times New Roman" w:cs="Times New Roman"/>
          <w:sz w:val="24"/>
          <w:szCs w:val="24"/>
          <w:lang w:val="sv-SE"/>
        </w:rPr>
        <w:t xml:space="preserve">– </w:t>
      </w:r>
      <w:r w:rsidR="00E21F71" w:rsidRPr="00860E56">
        <w:rPr>
          <w:rFonts w:ascii="Times New Roman" w:hAnsi="Times New Roman" w:cs="Times New Roman"/>
          <w:sz w:val="24"/>
          <w:szCs w:val="24"/>
          <w:lang w:val="en-US"/>
        </w:rPr>
        <w:t>120 s.</w:t>
      </w:r>
    </w:p>
    <w:p w14:paraId="3D20E0A0"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Thorell O. Svensk ordbildningslära. Stockholm: Esselte Studium AB, 1981. – 180 s.</w:t>
      </w:r>
    </w:p>
    <w:p w14:paraId="3156286D" w14:textId="3869F923" w:rsidR="00E21F71" w:rsidRPr="00860E56" w:rsidRDefault="00FD6874"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Tomic</w:t>
      </w:r>
      <w:r w:rsidR="00E21F71" w:rsidRPr="00860E56">
        <w:rPr>
          <w:rFonts w:ascii="Times New Roman" w:hAnsi="Times New Roman" w:cs="Times New Roman"/>
          <w:sz w:val="24"/>
          <w:szCs w:val="24"/>
          <w:lang w:val="en-US"/>
        </w:rPr>
        <w:t xml:space="preserve"> O. M. Markedness in synchrony and diachrony. Berlin : New York.: Mouton de Gruyter, 1989. – 411 p.</w:t>
      </w:r>
    </w:p>
    <w:p w14:paraId="5159B051"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sv-SE"/>
        </w:rPr>
        <w:t xml:space="preserve">Tänkta termer. Terminologihänsyn i nordiskt perspektiv / Pilke, N., Nissilä N. (red). </w:t>
      </w:r>
      <w:r w:rsidRPr="00860E56">
        <w:rPr>
          <w:rFonts w:ascii="Times New Roman" w:hAnsi="Times New Roman" w:cs="Times New Roman"/>
          <w:sz w:val="24"/>
          <w:szCs w:val="24"/>
          <w:lang w:val="en-US"/>
        </w:rPr>
        <w:t>VAKKI Publications N 5. Vasa, 2016. – 296 s.</w:t>
      </w:r>
    </w:p>
    <w:p w14:paraId="1221F834" w14:textId="30C3BB9B"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Wellander E. Hur bör våra myndigheters språk utvecklas — tidsenligt eller stilenligt? // Svensk Juristtidning. 1966. S. 242-294. URL: </w:t>
      </w:r>
      <w:hyperlink r:id="rId34" w:history="1">
        <w:r w:rsidRPr="00860E56">
          <w:rPr>
            <w:rFonts w:ascii="Times New Roman" w:hAnsi="Times New Roman" w:cs="Times New Roman"/>
            <w:sz w:val="24"/>
            <w:szCs w:val="24"/>
            <w:lang w:val="sv-SE"/>
          </w:rPr>
          <w:t>http://svjt.se/svjt/1966/241</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3C3B8DAD"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Wellander E. Kommittesvenska. Stockholm. Esselte stadium. 1974. – 131 s.</w:t>
      </w:r>
    </w:p>
    <w:p w14:paraId="53B6F4D2"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Wellander E. Riktig svenska. Stockholm: Esselte Studium AB, 1973. – 310 s.</w:t>
      </w:r>
    </w:p>
    <w:p w14:paraId="2CDB075D"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Wellander E. Svenskt lagspråk. Lund, 1965. – 143 s.</w:t>
      </w:r>
    </w:p>
    <w:p w14:paraId="69B643EA" w14:textId="77777777" w:rsidR="00E21F7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Wessen E. Svensk språkhistoria. II. Ordbildningslära. 5 uppl. Stockholm: Akademitryck, 1992. – 180 s.</w:t>
      </w:r>
    </w:p>
    <w:p w14:paraId="0A5CC51E" w14:textId="5B10EBCC" w:rsidR="002F2231" w:rsidRPr="00860E56" w:rsidRDefault="00E21F71" w:rsidP="007B647E">
      <w:pPr>
        <w:numPr>
          <w:ilvl w:val="0"/>
          <w:numId w:val="36"/>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Wollin L. </w:t>
      </w:r>
      <w:r w:rsidR="002F2231" w:rsidRPr="00860E56">
        <w:rPr>
          <w:rFonts w:ascii="Times New Roman" w:hAnsi="Times New Roman" w:cs="Times New Roman"/>
          <w:sz w:val="24"/>
          <w:szCs w:val="24"/>
          <w:lang w:val="sv-SE"/>
        </w:rPr>
        <w:t xml:space="preserve">Wollin L. Mognande lagspråk. Stilskikt i Kristoffers landslag. URL: </w:t>
      </w:r>
      <w:hyperlink r:id="rId35" w:history="1">
        <w:r w:rsidR="002F2231" w:rsidRPr="00860E56">
          <w:rPr>
            <w:rStyle w:val="af1"/>
            <w:rFonts w:ascii="Times New Roman" w:hAnsi="Times New Roman" w:cs="Times New Roman"/>
            <w:color w:val="auto"/>
            <w:sz w:val="24"/>
            <w:szCs w:val="24"/>
            <w:u w:val="none"/>
            <w:lang w:val="sv-SE"/>
          </w:rPr>
          <w:t>http://journals.lub.lu.se/index.php/anf/article/viewFile/11587/10271</w:t>
        </w:r>
      </w:hyperlink>
      <w:r w:rsidR="00860E56">
        <w:rPr>
          <w:rStyle w:val="af1"/>
          <w:rFonts w:ascii="Times New Roman" w:hAnsi="Times New Roman" w:cs="Times New Roman"/>
          <w:color w:val="auto"/>
          <w:sz w:val="24"/>
          <w:szCs w:val="24"/>
          <w:u w:val="none"/>
          <w:lang w:val="sv-SE"/>
        </w:rPr>
        <w:t>.</w:t>
      </w:r>
      <w:r w:rsidR="002F2231" w:rsidRPr="00860E56">
        <w:rPr>
          <w:rFonts w:ascii="Times New Roman" w:hAnsi="Times New Roman" w:cs="Times New Roman"/>
          <w:sz w:val="24"/>
          <w:szCs w:val="24"/>
          <w:lang w:val="sv-SE"/>
        </w:rPr>
        <w:t xml:space="preserve"> </w:t>
      </w:r>
    </w:p>
    <w:p w14:paraId="68202A09" w14:textId="52432B61" w:rsidR="00E21F71" w:rsidRPr="00860E56" w:rsidRDefault="00E21F71" w:rsidP="00E21F71">
      <w:pPr>
        <w:spacing w:after="0" w:line="360" w:lineRule="auto"/>
        <w:rPr>
          <w:rFonts w:ascii="Times New Roman" w:hAnsi="Times New Roman" w:cs="Times New Roman"/>
          <w:sz w:val="24"/>
          <w:szCs w:val="24"/>
          <w:lang w:val="sv-SE"/>
        </w:rPr>
      </w:pPr>
    </w:p>
    <w:p w14:paraId="05FD2C98" w14:textId="7C82A4D0" w:rsidR="00637B90" w:rsidRPr="00860E56" w:rsidRDefault="00E21F71" w:rsidP="00E21F71">
      <w:p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rPr>
        <w:lastRenderedPageBreak/>
        <w:t>Источники</w:t>
      </w:r>
      <w:r w:rsidRPr="00860E56">
        <w:rPr>
          <w:rFonts w:ascii="Times New Roman" w:hAnsi="Times New Roman" w:cs="Times New Roman"/>
          <w:sz w:val="24"/>
          <w:szCs w:val="24"/>
          <w:lang w:val="sv-SE"/>
        </w:rPr>
        <w:t>:</w:t>
      </w:r>
    </w:p>
    <w:p w14:paraId="636FE96D" w14:textId="705DA597"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Anvisningar. Att översätta EU-rättsakter. Bryssel och Luxemburg, 2016. URL:   </w:t>
      </w:r>
      <w:hyperlink r:id="rId36" w:history="1">
        <w:r w:rsidRPr="00860E56">
          <w:rPr>
            <w:rFonts w:ascii="Times New Roman" w:hAnsi="Times New Roman" w:cs="Times New Roman"/>
            <w:sz w:val="24"/>
            <w:szCs w:val="24"/>
            <w:lang w:val="sv-SE"/>
          </w:rPr>
          <w:t>https://ec.europa.eu/info/sites/info/files/swedish_style_guide_sv.pdf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575ADCAD" w14:textId="11C762B6" w:rsidR="00E21F71"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Att översätta och tolka för EU. General direktoratet för tolkning. EU-komissionen, 2016. URL: </w:t>
      </w:r>
      <w:hyperlink r:id="rId37" w:history="1">
        <w:r w:rsidRPr="00860E56">
          <w:rPr>
            <w:rFonts w:ascii="Times New Roman" w:hAnsi="Times New Roman" w:cs="Times New Roman"/>
            <w:sz w:val="24"/>
            <w:szCs w:val="24"/>
            <w:lang w:val="sv-SE"/>
          </w:rPr>
          <w:t>http://cdt.europa.eu/CDT%20Publication%20Book/CITI%20-%20Interpreting%20and%20Translating%20for%20Europe/SV_websize_2016.pdf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292287E8" w14:textId="2B69A547" w:rsidR="000A7D66" w:rsidRPr="000A7D66" w:rsidRDefault="000A7D66" w:rsidP="000A7D66">
      <w:pPr>
        <w:pStyle w:val="a7"/>
        <w:numPr>
          <w:ilvl w:val="0"/>
          <w:numId w:val="37"/>
        </w:numPr>
        <w:rPr>
          <w:rFonts w:ascii="Times New Roman" w:hAnsi="Times New Roman" w:cs="Times New Roman"/>
          <w:sz w:val="24"/>
          <w:szCs w:val="24"/>
          <w:lang w:val="en-US"/>
        </w:rPr>
      </w:pPr>
      <w:r w:rsidRPr="000A7D66">
        <w:rPr>
          <w:rFonts w:ascii="Times New Roman" w:hAnsi="Times New Roman" w:cs="Times New Roman"/>
          <w:sz w:val="24"/>
          <w:szCs w:val="24"/>
          <w:lang w:val="en-US"/>
        </w:rPr>
        <w:t xml:space="preserve">Encyclopaedia Britannica URL: https://global.britannica.com/topic/nongovernmental-organization. </w:t>
      </w:r>
    </w:p>
    <w:p w14:paraId="53D0D022" w14:textId="658D29CD"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Europeans and their languages. Special Eurobarometer 386. </w:t>
      </w:r>
      <w:r w:rsidRPr="00860E56">
        <w:rPr>
          <w:rFonts w:ascii="Times New Roman" w:hAnsi="Times New Roman" w:cs="Times New Roman"/>
          <w:sz w:val="24"/>
          <w:szCs w:val="24"/>
          <w:lang w:val="sv-SE"/>
        </w:rPr>
        <w:t xml:space="preserve">Report. 2012. P.19. URL: </w:t>
      </w:r>
      <w:hyperlink r:id="rId38" w:history="1">
        <w:r w:rsidRPr="00860E56">
          <w:rPr>
            <w:rFonts w:ascii="Times New Roman" w:hAnsi="Times New Roman" w:cs="Times New Roman"/>
            <w:sz w:val="24"/>
            <w:szCs w:val="24"/>
            <w:lang w:val="sv-SE"/>
          </w:rPr>
          <w:t>http://ec.europa.eu/public_opinion/archives/ebs/ebs_386_en.pdf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44055818" w14:textId="696C4A13"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European Commission official web site. </w:t>
      </w:r>
      <w:r w:rsidRPr="00860E56">
        <w:rPr>
          <w:rFonts w:ascii="Times New Roman" w:hAnsi="Times New Roman" w:cs="Times New Roman"/>
          <w:sz w:val="24"/>
          <w:szCs w:val="24"/>
          <w:lang w:val="sv-SE"/>
        </w:rPr>
        <w:t xml:space="preserve">URL: </w:t>
      </w:r>
      <w:hyperlink r:id="rId39" w:history="1">
        <w:r w:rsidRPr="00860E56">
          <w:rPr>
            <w:rFonts w:ascii="Times New Roman" w:hAnsi="Times New Roman" w:cs="Times New Roman"/>
            <w:sz w:val="24"/>
            <w:szCs w:val="24"/>
            <w:lang w:val="sv-SE"/>
          </w:rPr>
          <w:t>https://ec.europa.eu/neighbourhood-enlargement/policy/from-6-to-28-members_en</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1C1158BA" w14:textId="28C4A4EF"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European Commission official web site. </w:t>
      </w:r>
      <w:r w:rsidRPr="00860E56">
        <w:rPr>
          <w:rFonts w:ascii="Times New Roman" w:hAnsi="Times New Roman" w:cs="Times New Roman"/>
          <w:sz w:val="24"/>
          <w:szCs w:val="24"/>
          <w:lang w:val="sv-SE"/>
        </w:rPr>
        <w:t xml:space="preserve">URL: </w:t>
      </w:r>
      <w:hyperlink r:id="rId40" w:history="1">
        <w:r w:rsidRPr="00860E56">
          <w:rPr>
            <w:rFonts w:ascii="Times New Roman" w:hAnsi="Times New Roman" w:cs="Times New Roman"/>
            <w:sz w:val="24"/>
            <w:szCs w:val="24"/>
            <w:lang w:val="sv-SE"/>
          </w:rPr>
          <w:t>http://ec.europa.eu/education/official-languages-eu-0_en</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6085A066" w14:textId="1DF8BBA9"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Europeiska kommissionen. Memo. Vanliga frågor om språk i Europa. Bryssel, 2013. URL: </w:t>
      </w:r>
      <w:hyperlink r:id="rId41" w:history="1">
        <w:r w:rsidRPr="00860E56">
          <w:rPr>
            <w:rFonts w:ascii="Times New Roman" w:hAnsi="Times New Roman" w:cs="Times New Roman"/>
            <w:sz w:val="24"/>
            <w:szCs w:val="24"/>
            <w:lang w:val="sv-SE"/>
          </w:rPr>
          <w:t>http://europa.eu/rapid/press-release_MEMO-13-825_sv.htm</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0167582D" w14:textId="2A39DDA3"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German president: make English the language of EU // The Guardian. </w:t>
      </w:r>
      <w:r w:rsidRPr="00860E56">
        <w:rPr>
          <w:rFonts w:ascii="Times New Roman" w:hAnsi="Times New Roman" w:cs="Times New Roman"/>
          <w:sz w:val="24"/>
          <w:szCs w:val="24"/>
          <w:lang w:val="sv-SE"/>
        </w:rPr>
        <w:t xml:space="preserve">22.02.2013. URL: </w:t>
      </w:r>
      <w:hyperlink r:id="rId42" w:history="1">
        <w:r w:rsidRPr="00860E56">
          <w:rPr>
            <w:rFonts w:ascii="Times New Roman" w:hAnsi="Times New Roman" w:cs="Times New Roman"/>
            <w:sz w:val="24"/>
            <w:szCs w:val="24"/>
            <w:lang w:val="sv-SE"/>
          </w:rPr>
          <w:t>https://www.theguardian.com/world/2013/feb/22/german-president-pleads-britain-stay-eu</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74AE7822" w14:textId="3434F6DB"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God save(d) English in the EU // Politico. </w:t>
      </w:r>
      <w:r w:rsidRPr="00860E56">
        <w:rPr>
          <w:rFonts w:ascii="Times New Roman" w:hAnsi="Times New Roman" w:cs="Times New Roman"/>
          <w:sz w:val="24"/>
          <w:szCs w:val="24"/>
          <w:lang w:val="sv-SE"/>
        </w:rPr>
        <w:t xml:space="preserve">05.07.16. URL: </w:t>
      </w:r>
      <w:hyperlink r:id="rId43" w:history="1">
        <w:r w:rsidRPr="00860E56">
          <w:rPr>
            <w:rFonts w:ascii="Times New Roman" w:hAnsi="Times New Roman" w:cs="Times New Roman"/>
            <w:sz w:val="24"/>
            <w:szCs w:val="24"/>
            <w:lang w:val="sv-SE"/>
          </w:rPr>
          <w:t>http://www.politico.eu/article/god-save-english-in-the-eu-disapear-using-language-european-union/</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64439C9F" w14:textId="19D5EA9A"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en-US"/>
        </w:rPr>
        <w:t xml:space="preserve">Languages of European Union. Fact sheet, 2017. </w:t>
      </w:r>
      <w:r w:rsidRPr="00860E56">
        <w:rPr>
          <w:rFonts w:ascii="Times New Roman" w:hAnsi="Times New Roman" w:cs="Times New Roman"/>
          <w:sz w:val="24"/>
          <w:szCs w:val="24"/>
          <w:lang w:val="sv-SE"/>
        </w:rPr>
        <w:t xml:space="preserve">URL: </w:t>
      </w:r>
      <w:hyperlink r:id="rId44" w:history="1">
        <w:r w:rsidRPr="00860E56">
          <w:rPr>
            <w:rFonts w:ascii="Times New Roman" w:hAnsi="Times New Roman" w:cs="Times New Roman"/>
            <w:sz w:val="24"/>
            <w:szCs w:val="24"/>
            <w:lang w:val="sv-SE"/>
          </w:rPr>
          <w:t>http://www.europarl.europa.eu/ftu/pdf/en/FTU_5.13.6.pdf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10DC7747" w14:textId="517205EB"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Myndigheternas skrivregler. Åttonde upplagan. Språkrådet och Norstedts Juridik AB, 2014. URL: </w:t>
      </w:r>
      <w:hyperlink r:id="rId45" w:history="1">
        <w:r w:rsidRPr="00860E56">
          <w:rPr>
            <w:rFonts w:ascii="Times New Roman" w:hAnsi="Times New Roman" w:cs="Times New Roman"/>
            <w:sz w:val="24"/>
            <w:szCs w:val="24"/>
            <w:lang w:val="sv-SE"/>
          </w:rPr>
          <w:t>https://www.sprakochfolkminnen.se/download/18.41318b851483519095290e/1411629869129/Mynd-skrivreg2014-1.pdf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74D88767" w14:textId="72CE1DDE" w:rsidR="00E21F71" w:rsidRPr="00860E56" w:rsidRDefault="00E21F71" w:rsidP="00E21F71">
      <w:pPr>
        <w:numPr>
          <w:ilvl w:val="0"/>
          <w:numId w:val="37"/>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Svenskt lagspråk i Finland. Statsrådets kanslis föreskriftssamling. Helsingfors: Universitetstryckeriet, 2010. S. 59. URL: </w:t>
      </w:r>
      <w:hyperlink r:id="rId46" w:history="1">
        <w:r w:rsidRPr="00860E56">
          <w:rPr>
            <w:rFonts w:ascii="Times New Roman" w:hAnsi="Times New Roman" w:cs="Times New Roman"/>
            <w:sz w:val="24"/>
            <w:szCs w:val="24"/>
            <w:lang w:val="sv-SE"/>
          </w:rPr>
          <w:t>http://vnk.fi/documents/10616/334509/Svenskt_lagsprak_i_Finland2010.pdf/6e332f37-7a0a-4d60-a1ea-556d58036472</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31CF657E" w14:textId="77777777" w:rsidR="00E21F71" w:rsidRPr="00860E56" w:rsidRDefault="00E21F71" w:rsidP="00E21F71">
      <w:pPr>
        <w:numPr>
          <w:ilvl w:val="0"/>
          <w:numId w:val="37"/>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Translation and multilingualism. Luxembourg: Publications Office of the European Union, 2014. – 20 s.</w:t>
      </w:r>
    </w:p>
    <w:p w14:paraId="7C755BFA" w14:textId="77777777" w:rsidR="00E21F71" w:rsidRPr="00860E56" w:rsidRDefault="00E21F71" w:rsidP="00E21F71">
      <w:pPr>
        <w:numPr>
          <w:ilvl w:val="0"/>
          <w:numId w:val="37"/>
        </w:numPr>
        <w:spacing w:after="0" w:line="360" w:lineRule="auto"/>
        <w:rPr>
          <w:rFonts w:ascii="Times New Roman" w:hAnsi="Times New Roman" w:cs="Times New Roman"/>
          <w:sz w:val="24"/>
          <w:szCs w:val="24"/>
        </w:rPr>
      </w:pPr>
      <w:r w:rsidRPr="00860E56">
        <w:rPr>
          <w:rFonts w:ascii="Times New Roman" w:hAnsi="Times New Roman" w:cs="Times New Roman"/>
          <w:sz w:val="24"/>
          <w:szCs w:val="24"/>
          <w:lang w:val="sv-SE"/>
        </w:rPr>
        <w:t>Walen J. Skriv läsbart! SCB Informationsenheten. 1977. – 8 s.</w:t>
      </w:r>
    </w:p>
    <w:p w14:paraId="3D56716B" w14:textId="77777777" w:rsidR="00E21F71" w:rsidRPr="00860E56" w:rsidRDefault="00E21F71" w:rsidP="00E21F71">
      <w:pPr>
        <w:spacing w:after="0" w:line="360" w:lineRule="auto"/>
        <w:ind w:left="720"/>
        <w:rPr>
          <w:rFonts w:ascii="Times New Roman" w:hAnsi="Times New Roman" w:cs="Times New Roman"/>
          <w:sz w:val="24"/>
          <w:szCs w:val="24"/>
        </w:rPr>
      </w:pPr>
    </w:p>
    <w:p w14:paraId="3849E96B" w14:textId="77777777" w:rsidR="00E21F71" w:rsidRPr="00860E56" w:rsidRDefault="00E21F71" w:rsidP="00E21F71">
      <w:p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rPr>
        <w:t>Словари</w:t>
      </w:r>
      <w:r w:rsidRPr="00860E56">
        <w:rPr>
          <w:rFonts w:ascii="Times New Roman" w:hAnsi="Times New Roman" w:cs="Times New Roman"/>
          <w:sz w:val="24"/>
          <w:szCs w:val="24"/>
          <w:lang w:val="sv-SE"/>
        </w:rPr>
        <w:t>:</w:t>
      </w:r>
    </w:p>
    <w:p w14:paraId="068C75A8" w14:textId="52B5BFD4" w:rsidR="00E21F71" w:rsidRPr="00860E56" w:rsidRDefault="00FD6874" w:rsidP="00E21F71">
      <w:pPr>
        <w:numPr>
          <w:ilvl w:val="0"/>
          <w:numId w:val="38"/>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 xml:space="preserve">Crystal </w:t>
      </w:r>
      <w:r w:rsidR="00E21F71" w:rsidRPr="00860E56">
        <w:rPr>
          <w:rFonts w:ascii="Times New Roman" w:hAnsi="Times New Roman" w:cs="Times New Roman"/>
          <w:sz w:val="24"/>
          <w:szCs w:val="24"/>
          <w:lang w:val="en-US"/>
        </w:rPr>
        <w:t>D. A</w:t>
      </w:r>
      <w:r w:rsidRPr="00860E56">
        <w:rPr>
          <w:rFonts w:ascii="Times New Roman" w:hAnsi="Times New Roman" w:cs="Times New Roman"/>
          <w:sz w:val="24"/>
          <w:szCs w:val="24"/>
          <w:lang w:val="en-US"/>
        </w:rPr>
        <w:t>.</w:t>
      </w:r>
      <w:r w:rsidR="00E21F71" w:rsidRPr="00860E56">
        <w:rPr>
          <w:rFonts w:ascii="Times New Roman" w:hAnsi="Times New Roman" w:cs="Times New Roman"/>
          <w:sz w:val="24"/>
          <w:szCs w:val="24"/>
          <w:lang w:val="en-US"/>
        </w:rPr>
        <w:t xml:space="preserve"> Dictionary of Linguistics and Phonetics (4th Edition). Oxford and Cambridge (Mass., USA): Blackwell Publishers Ltd, 1997. – 529 p.</w:t>
      </w:r>
    </w:p>
    <w:p w14:paraId="558A61F5" w14:textId="77777777" w:rsidR="00E21F71" w:rsidRPr="00BD7C62" w:rsidRDefault="00E21F71" w:rsidP="00E21F71">
      <w:pPr>
        <w:numPr>
          <w:ilvl w:val="0"/>
          <w:numId w:val="38"/>
        </w:numPr>
        <w:spacing w:after="0" w:line="360" w:lineRule="auto"/>
        <w:rPr>
          <w:rFonts w:ascii="Times New Roman" w:hAnsi="Times New Roman" w:cs="Times New Roman"/>
          <w:sz w:val="24"/>
          <w:szCs w:val="24"/>
          <w:lang w:val="sv-SE"/>
        </w:rPr>
      </w:pPr>
      <w:r w:rsidRPr="00BD7C62">
        <w:rPr>
          <w:rFonts w:ascii="Times New Roman" w:hAnsi="Times New Roman" w:cs="Times New Roman"/>
          <w:sz w:val="24"/>
          <w:szCs w:val="24"/>
          <w:lang w:val="sv-SE"/>
        </w:rPr>
        <w:t>Norstedts etymologiska ordbok. Norstedts, 2008. – 792 s.</w:t>
      </w:r>
    </w:p>
    <w:p w14:paraId="38DCC920" w14:textId="77777777" w:rsidR="00E21F71" w:rsidRPr="00860E56" w:rsidRDefault="00E21F71" w:rsidP="00E21F71">
      <w:pPr>
        <w:numPr>
          <w:ilvl w:val="0"/>
          <w:numId w:val="38"/>
        </w:numPr>
        <w:spacing w:after="0" w:line="360" w:lineRule="auto"/>
        <w:rPr>
          <w:rFonts w:ascii="Times New Roman" w:hAnsi="Times New Roman" w:cs="Times New Roman"/>
          <w:sz w:val="24"/>
          <w:szCs w:val="24"/>
          <w:lang w:val="sv-SE"/>
        </w:rPr>
      </w:pPr>
      <w:r w:rsidRPr="00BD7C62">
        <w:rPr>
          <w:rFonts w:ascii="Times New Roman" w:hAnsi="Times New Roman" w:cs="Times New Roman"/>
          <w:sz w:val="24"/>
          <w:szCs w:val="24"/>
          <w:lang w:val="sv-SE"/>
        </w:rPr>
        <w:t>Nyordsboken. Med 2000 nya ord in i 2000-talet. Stockholm: Svenska språ</w:t>
      </w:r>
      <w:r w:rsidRPr="00860E56">
        <w:rPr>
          <w:rFonts w:ascii="Times New Roman" w:hAnsi="Times New Roman" w:cs="Times New Roman"/>
          <w:sz w:val="24"/>
          <w:szCs w:val="24"/>
          <w:lang w:val="sv-SE"/>
        </w:rPr>
        <w:t>knämnden och Norsteds Ordbok, 2000. – 342 s.</w:t>
      </w:r>
    </w:p>
    <w:p w14:paraId="091C914B" w14:textId="77777777" w:rsidR="00E21F71" w:rsidRPr="00860E56" w:rsidRDefault="00E21F71" w:rsidP="00E21F71">
      <w:pPr>
        <w:numPr>
          <w:ilvl w:val="0"/>
          <w:numId w:val="38"/>
        </w:numPr>
        <w:spacing w:after="0" w:line="360" w:lineRule="auto"/>
        <w:rPr>
          <w:rFonts w:ascii="Times New Roman" w:hAnsi="Times New Roman" w:cs="Times New Roman"/>
          <w:sz w:val="24"/>
          <w:szCs w:val="24"/>
          <w:lang w:val="en-US"/>
        </w:rPr>
      </w:pPr>
      <w:r w:rsidRPr="00860E56">
        <w:rPr>
          <w:rFonts w:ascii="Times New Roman" w:hAnsi="Times New Roman" w:cs="Times New Roman"/>
          <w:sz w:val="24"/>
          <w:szCs w:val="24"/>
          <w:lang w:val="en-US"/>
        </w:rPr>
        <w:t xml:space="preserve">Online etymology dictionary. URL: </w:t>
      </w:r>
      <w:hyperlink r:id="rId47" w:history="1">
        <w:r w:rsidRPr="00860E56">
          <w:rPr>
            <w:rFonts w:ascii="Times New Roman" w:hAnsi="Times New Roman" w:cs="Times New Roman"/>
            <w:sz w:val="24"/>
            <w:szCs w:val="24"/>
            <w:lang w:val="en-US"/>
          </w:rPr>
          <w:t>http://www.etymonline.com/index.php?allowed_in_frame=0&amp;search=tea</w:t>
        </w:r>
      </w:hyperlink>
      <w:r w:rsidRPr="00860E56">
        <w:rPr>
          <w:rFonts w:ascii="Times New Roman" w:hAnsi="Times New Roman" w:cs="Times New Roman"/>
          <w:sz w:val="24"/>
          <w:szCs w:val="24"/>
          <w:lang w:val="en-US"/>
        </w:rPr>
        <w:t xml:space="preserve"> </w:t>
      </w:r>
    </w:p>
    <w:p w14:paraId="27FE945C" w14:textId="4AE716B4" w:rsidR="00E21F71" w:rsidRPr="00860E56" w:rsidRDefault="00E21F71" w:rsidP="00E21F71">
      <w:pPr>
        <w:numPr>
          <w:ilvl w:val="0"/>
          <w:numId w:val="38"/>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Ordlista till sammanfattningarna</w:t>
      </w:r>
      <w:r w:rsidR="002F2231" w:rsidRPr="00860E56">
        <w:rPr>
          <w:rFonts w:ascii="Times New Roman" w:hAnsi="Times New Roman" w:cs="Times New Roman"/>
          <w:sz w:val="24"/>
          <w:szCs w:val="24"/>
        </w:rPr>
        <w:t>.</w:t>
      </w:r>
    </w:p>
    <w:p w14:paraId="6C8E440B" w14:textId="5F764911" w:rsidR="00E21F71" w:rsidRPr="00860E56" w:rsidRDefault="00E21F71" w:rsidP="00E21F71">
      <w:pPr>
        <w:spacing w:after="0" w:line="360" w:lineRule="auto"/>
        <w:ind w:left="720"/>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URL: </w:t>
      </w:r>
      <w:hyperlink r:id="rId48" w:history="1">
        <w:r w:rsidRPr="00860E56">
          <w:rPr>
            <w:rFonts w:ascii="Times New Roman" w:hAnsi="Times New Roman" w:cs="Times New Roman"/>
            <w:sz w:val="24"/>
            <w:szCs w:val="24"/>
            <w:lang w:val="sv-SE"/>
          </w:rPr>
          <w:t>http://eur-lex.europa.eu/summary/glossary/enhanced_cooperation.html</w:t>
        </w:r>
      </w:hyperlink>
      <w:r w:rsidR="00860E56">
        <w:rPr>
          <w:rFonts w:ascii="Times New Roman" w:hAnsi="Times New Roman" w:cs="Times New Roman"/>
          <w:sz w:val="24"/>
          <w:szCs w:val="24"/>
          <w:lang w:val="sv-SE"/>
        </w:rPr>
        <w:t>.</w:t>
      </w:r>
    </w:p>
    <w:p w14:paraId="28D543CC" w14:textId="77777777" w:rsidR="00E21F71" w:rsidRPr="00860E56" w:rsidRDefault="00E21F71" w:rsidP="00E21F71">
      <w:pPr>
        <w:numPr>
          <w:ilvl w:val="0"/>
          <w:numId w:val="38"/>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Terminologins terminologi ordlistan. 2008. </w:t>
      </w:r>
    </w:p>
    <w:p w14:paraId="1896AEDF" w14:textId="3A0576DF" w:rsidR="00E21F71" w:rsidRPr="00860E56" w:rsidRDefault="00E21F71" w:rsidP="00E21F71">
      <w:pPr>
        <w:spacing w:after="0" w:line="360" w:lineRule="auto"/>
        <w:ind w:left="720"/>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URL: </w:t>
      </w:r>
      <w:hyperlink r:id="rId49" w:history="1">
        <w:r w:rsidRPr="00860E56">
          <w:rPr>
            <w:rFonts w:ascii="Times New Roman" w:hAnsi="Times New Roman" w:cs="Times New Roman"/>
            <w:sz w:val="24"/>
            <w:szCs w:val="24"/>
            <w:lang w:val="sv-SE"/>
          </w:rPr>
          <w:t>http://www.tnc.se/wp-content/uploads/2016/03/Terminologins_terminologi.pdf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67BF589B" w14:textId="77777777" w:rsidR="00E21F71" w:rsidRPr="00860E56" w:rsidRDefault="00E21F71" w:rsidP="00E21F71">
      <w:pPr>
        <w:spacing w:after="0" w:line="360" w:lineRule="auto"/>
        <w:ind w:left="720"/>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 </w:t>
      </w:r>
    </w:p>
    <w:p w14:paraId="32B729F8" w14:textId="77777777" w:rsidR="00E21F71" w:rsidRPr="00860E56" w:rsidRDefault="00E21F71" w:rsidP="00E21F71">
      <w:p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rPr>
        <w:t>Источники</w:t>
      </w:r>
      <w:r w:rsidRPr="00860E56">
        <w:rPr>
          <w:rFonts w:ascii="Times New Roman" w:hAnsi="Times New Roman" w:cs="Times New Roman"/>
          <w:sz w:val="24"/>
          <w:szCs w:val="24"/>
          <w:lang w:val="sv-SE"/>
        </w:rPr>
        <w:t xml:space="preserve"> </w:t>
      </w:r>
      <w:r w:rsidRPr="00860E56">
        <w:rPr>
          <w:rFonts w:ascii="Times New Roman" w:hAnsi="Times New Roman" w:cs="Times New Roman"/>
          <w:sz w:val="24"/>
          <w:szCs w:val="24"/>
        </w:rPr>
        <w:t>материала</w:t>
      </w:r>
      <w:r w:rsidRPr="00860E56">
        <w:rPr>
          <w:rFonts w:ascii="Times New Roman" w:hAnsi="Times New Roman" w:cs="Times New Roman"/>
          <w:sz w:val="24"/>
          <w:szCs w:val="24"/>
          <w:lang w:val="sv-SE"/>
        </w:rPr>
        <w:t>:</w:t>
      </w:r>
    </w:p>
    <w:p w14:paraId="37D1EC01" w14:textId="77777777" w:rsidR="00E21F71" w:rsidRPr="00860E56" w:rsidRDefault="00E21F71" w:rsidP="00E21F71">
      <w:pPr>
        <w:numPr>
          <w:ilvl w:val="0"/>
          <w:numId w:val="39"/>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Europarlamentets och rådets förordning (EU) nr 1290/2013 av den 11 december 2013 om reglerna för deltagande och spridning i Horisont 2020 – ramprogrammet för forskning och innovation (2014–2020) och om upphävande av förordning (EG) nr 1906/2006.</w:t>
      </w:r>
    </w:p>
    <w:p w14:paraId="0B57C532" w14:textId="10A69453" w:rsidR="00E21F71" w:rsidRPr="00860E56" w:rsidRDefault="00E21F71" w:rsidP="00E21F71">
      <w:pPr>
        <w:spacing w:after="0" w:line="360" w:lineRule="auto"/>
        <w:ind w:left="720"/>
        <w:rPr>
          <w:rFonts w:ascii="Times New Roman" w:hAnsi="Times New Roman" w:cs="Times New Roman"/>
          <w:sz w:val="24"/>
          <w:szCs w:val="24"/>
          <w:lang w:val="sv-SE"/>
        </w:rPr>
      </w:pPr>
      <w:r w:rsidRPr="00860E56">
        <w:rPr>
          <w:rFonts w:ascii="Times New Roman" w:hAnsi="Times New Roman" w:cs="Times New Roman"/>
          <w:sz w:val="24"/>
          <w:szCs w:val="24"/>
          <w:lang w:val="sv-SE"/>
        </w:rPr>
        <w:t>URL:</w:t>
      </w:r>
      <w:hyperlink r:id="rId50" w:history="1">
        <w:r w:rsidRPr="00860E56">
          <w:rPr>
            <w:rFonts w:ascii="Times New Roman" w:hAnsi="Times New Roman" w:cs="Times New Roman"/>
            <w:sz w:val="24"/>
            <w:szCs w:val="24"/>
            <w:lang w:val="sv-SE"/>
          </w:rPr>
          <w:t>http://ec.europa.eu/research/participants/data/ref/h2020/legal_basis/rules_participation/h2020-rules-participation_sv.pdf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4134D90B" w14:textId="77777777" w:rsidR="00E21F71" w:rsidRPr="00860E56" w:rsidRDefault="00E21F71" w:rsidP="00E21F71">
      <w:pPr>
        <w:numPr>
          <w:ilvl w:val="0"/>
          <w:numId w:val="39"/>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Förslag till yttrande från utskottet för utveckling till utskottet för industrifrågor, forskning och energi över förslaget till Europaparlamentets och rådets beslut om unionens deltagande i ett andra program för partnerskap mellan Europa och utvecklingsländerna inom området klinisk prövning som genomförs gemensamt av flera medlemsstater (COM(2013)0498 – C7-0222/2013 – 2013/0243(COD))</w:t>
      </w:r>
    </w:p>
    <w:p w14:paraId="5A67C30C" w14:textId="1D5FBE3E" w:rsidR="002F2231" w:rsidRPr="00860E56" w:rsidRDefault="00E21F71" w:rsidP="002F2231">
      <w:pPr>
        <w:spacing w:after="0" w:line="360" w:lineRule="auto"/>
        <w:ind w:left="720"/>
        <w:rPr>
          <w:rFonts w:ascii="Times New Roman" w:hAnsi="Times New Roman" w:cs="Times New Roman"/>
          <w:sz w:val="24"/>
          <w:szCs w:val="24"/>
          <w:lang w:val="sv-SE"/>
        </w:rPr>
      </w:pPr>
      <w:r w:rsidRPr="00860E56">
        <w:rPr>
          <w:rFonts w:ascii="Times New Roman" w:hAnsi="Times New Roman" w:cs="Times New Roman"/>
          <w:sz w:val="24"/>
          <w:szCs w:val="24"/>
          <w:lang w:val="sv-SE"/>
        </w:rPr>
        <w:t>URL:</w:t>
      </w:r>
      <w:hyperlink r:id="rId51" w:history="1">
        <w:r w:rsidRPr="00860E56">
          <w:rPr>
            <w:rFonts w:ascii="Times New Roman" w:hAnsi="Times New Roman" w:cs="Times New Roman"/>
            <w:sz w:val="24"/>
            <w:szCs w:val="24"/>
            <w:lang w:val="sv-SE"/>
          </w:rPr>
          <w:t>http://www.europarl.europa.eu/meetdocs/2009_2014/documents/deve/pa/1007/1007354/1007354sv.pdf</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348E20F3" w14:textId="08B0FF28" w:rsidR="00E21F71" w:rsidRPr="00860E56" w:rsidRDefault="00E21F71" w:rsidP="002F2231">
      <w:pPr>
        <w:pStyle w:val="a7"/>
        <w:numPr>
          <w:ilvl w:val="0"/>
          <w:numId w:val="39"/>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473/08 - Mål C‑473/08 Ingenieurbüro Eulitz GbR Thomas und Marion Eulitz mot Finanzamt Dresden I // Europeiska unionens officiella tidning. 13.3.2010. C 63/15. S. 15.</w:t>
      </w:r>
    </w:p>
    <w:p w14:paraId="4B92D56E" w14:textId="5CE7945F" w:rsidR="00E21F71" w:rsidRPr="00860E56" w:rsidRDefault="00E21F71" w:rsidP="002F2231">
      <w:pPr>
        <w:pStyle w:val="a7"/>
        <w:numPr>
          <w:ilvl w:val="0"/>
          <w:numId w:val="39"/>
        </w:numPr>
        <w:spacing w:after="0" w:line="360" w:lineRule="auto"/>
        <w:rPr>
          <w:rFonts w:ascii="Times New Roman" w:hAnsi="Times New Roman" w:cs="Times New Roman"/>
          <w:sz w:val="24"/>
          <w:szCs w:val="24"/>
          <w:lang w:val="sv-SE"/>
        </w:rPr>
      </w:pPr>
      <w:r w:rsidRPr="00860E56">
        <w:rPr>
          <w:rFonts w:ascii="Times New Roman" w:hAnsi="Times New Roman" w:cs="Times New Roman"/>
          <w:sz w:val="24"/>
          <w:szCs w:val="24"/>
          <w:lang w:val="sv-SE"/>
        </w:rPr>
        <w:t xml:space="preserve">Europarlamentets och rådets direktiv 2014/32/EU av den 26 februari 2014 om harmonisering av medlemsstaternas lagstiftning om tillhandahållande på marknaden av mätinstrument (omarbetning). URL: </w:t>
      </w:r>
      <w:hyperlink r:id="rId52" w:history="1">
        <w:r w:rsidRPr="00860E56">
          <w:rPr>
            <w:rFonts w:ascii="Times New Roman" w:hAnsi="Times New Roman" w:cs="Times New Roman"/>
            <w:sz w:val="24"/>
            <w:szCs w:val="24"/>
            <w:lang w:val="sv-SE"/>
          </w:rPr>
          <w:t>http://eur-lex.europa.eu/legal-content/SV/TXT/PDF/?uri=CELEX:32014L0032&amp;from=SV</w:t>
        </w:r>
      </w:hyperlink>
      <w:r w:rsidR="00860E56">
        <w:rPr>
          <w:rFonts w:ascii="Times New Roman" w:hAnsi="Times New Roman" w:cs="Times New Roman"/>
          <w:sz w:val="24"/>
          <w:szCs w:val="24"/>
          <w:lang w:val="sv-SE"/>
        </w:rPr>
        <w:t>.</w:t>
      </w:r>
      <w:r w:rsidRPr="00860E56">
        <w:rPr>
          <w:rFonts w:ascii="Times New Roman" w:hAnsi="Times New Roman" w:cs="Times New Roman"/>
          <w:sz w:val="24"/>
          <w:szCs w:val="24"/>
          <w:lang w:val="sv-SE"/>
        </w:rPr>
        <w:t xml:space="preserve"> </w:t>
      </w:r>
    </w:p>
    <w:p w14:paraId="1717EE61" w14:textId="13F113B3" w:rsidR="00E21F71" w:rsidRPr="00860E56" w:rsidRDefault="00E21F71" w:rsidP="002F2231">
      <w:pPr>
        <w:pStyle w:val="a7"/>
        <w:numPr>
          <w:ilvl w:val="0"/>
          <w:numId w:val="39"/>
        </w:numPr>
        <w:spacing w:line="360" w:lineRule="auto"/>
        <w:rPr>
          <w:rFonts w:ascii="Times New Roman" w:eastAsia="Calibri" w:hAnsi="Times New Roman" w:cs="Times New Roman"/>
          <w:sz w:val="24"/>
          <w:szCs w:val="24"/>
          <w:lang w:val="sv-SE"/>
        </w:rPr>
      </w:pPr>
      <w:r w:rsidRPr="00860E56">
        <w:rPr>
          <w:rFonts w:ascii="Times New Roman" w:hAnsi="Times New Roman" w:cs="Times New Roman"/>
          <w:sz w:val="24"/>
          <w:szCs w:val="24"/>
          <w:lang w:val="sv-SE"/>
        </w:rPr>
        <w:t xml:space="preserve">Europarlamentets och rådets beslut nr 555/2014/EU av den 15 maj 2014om unionens deltagande i ett europeiskt metrologiprogram för innovation och forskning (Empir) som </w:t>
      </w:r>
      <w:r w:rsidRPr="00860E56">
        <w:rPr>
          <w:rFonts w:ascii="Times New Roman" w:hAnsi="Times New Roman" w:cs="Times New Roman"/>
          <w:sz w:val="24"/>
          <w:szCs w:val="24"/>
          <w:lang w:val="sv-SE"/>
        </w:rPr>
        <w:lastRenderedPageBreak/>
        <w:t xml:space="preserve">genomförs av flera medlemsstater. URL: </w:t>
      </w:r>
      <w:hyperlink r:id="rId53" w:history="1">
        <w:r w:rsidR="001C67BF" w:rsidRPr="00860E56">
          <w:rPr>
            <w:rStyle w:val="af1"/>
            <w:rFonts w:ascii="Times New Roman" w:hAnsi="Times New Roman" w:cs="Times New Roman"/>
            <w:color w:val="auto"/>
            <w:sz w:val="24"/>
            <w:szCs w:val="24"/>
            <w:u w:val="none"/>
            <w:lang w:val="sv-SE"/>
          </w:rPr>
          <w:t>http://eur-lex.europa.eu/legal-content/SV/TXT/PDF/?uri=CELEX:32014D0555&amp;from=SV</w:t>
        </w:r>
      </w:hyperlink>
      <w:r w:rsidR="00860E56">
        <w:rPr>
          <w:rStyle w:val="af1"/>
          <w:rFonts w:ascii="Times New Roman" w:hAnsi="Times New Roman" w:cs="Times New Roman"/>
          <w:color w:val="auto"/>
          <w:sz w:val="24"/>
          <w:szCs w:val="24"/>
          <w:u w:val="none"/>
          <w:lang w:val="sv-SE"/>
        </w:rPr>
        <w:t>.</w:t>
      </w:r>
    </w:p>
    <w:p w14:paraId="76C48302" w14:textId="28309DED" w:rsidR="00CA7634" w:rsidRPr="00860E56" w:rsidRDefault="00CA7634" w:rsidP="004439B7">
      <w:pPr>
        <w:rPr>
          <w:rFonts w:ascii="Times New Roman" w:eastAsia="Calibri" w:hAnsi="Times New Roman" w:cs="Times New Roman"/>
          <w:sz w:val="24"/>
          <w:szCs w:val="28"/>
          <w:lang w:val="sv-SE"/>
        </w:rPr>
      </w:pPr>
    </w:p>
    <w:p w14:paraId="6D09E3F8" w14:textId="77777777" w:rsidR="00CA7634" w:rsidRPr="00860E56" w:rsidRDefault="00CA7634" w:rsidP="002325AC">
      <w:pPr>
        <w:spacing w:line="360" w:lineRule="auto"/>
        <w:ind w:firstLine="709"/>
        <w:jc w:val="both"/>
        <w:rPr>
          <w:rFonts w:ascii="Times New Roman" w:hAnsi="Times New Roman" w:cs="Times New Roman"/>
          <w:sz w:val="24"/>
          <w:szCs w:val="24"/>
          <w:lang w:val="sv-SE"/>
        </w:rPr>
      </w:pPr>
    </w:p>
    <w:p w14:paraId="3D60EEAD" w14:textId="77777777" w:rsidR="00A4308B" w:rsidRPr="00860E56" w:rsidRDefault="00A4308B" w:rsidP="002325AC">
      <w:pPr>
        <w:spacing w:line="360" w:lineRule="auto"/>
        <w:ind w:firstLine="709"/>
        <w:jc w:val="both"/>
        <w:rPr>
          <w:rFonts w:ascii="Times New Roman" w:hAnsi="Times New Roman" w:cs="Times New Roman"/>
          <w:sz w:val="24"/>
          <w:szCs w:val="24"/>
          <w:lang w:val="sv-SE"/>
        </w:rPr>
      </w:pPr>
    </w:p>
    <w:p w14:paraId="4AB126CF" w14:textId="77777777" w:rsidR="00A4308B" w:rsidRPr="00860E56" w:rsidRDefault="00A4308B" w:rsidP="002325AC">
      <w:pPr>
        <w:spacing w:line="360" w:lineRule="auto"/>
        <w:ind w:left="927" w:firstLine="709"/>
        <w:contextualSpacing/>
        <w:jc w:val="both"/>
        <w:rPr>
          <w:rFonts w:ascii="Times New Roman" w:hAnsi="Times New Roman" w:cs="Times New Roman"/>
          <w:sz w:val="24"/>
          <w:szCs w:val="24"/>
          <w:lang w:val="sv-SE"/>
        </w:rPr>
      </w:pPr>
    </w:p>
    <w:p w14:paraId="092AA360" w14:textId="77777777" w:rsidR="00A4308B" w:rsidRPr="00860E56" w:rsidRDefault="00A4308B" w:rsidP="002325AC">
      <w:pPr>
        <w:spacing w:line="360" w:lineRule="auto"/>
        <w:ind w:firstLine="709"/>
        <w:jc w:val="both"/>
        <w:rPr>
          <w:rFonts w:ascii="Times New Roman" w:hAnsi="Times New Roman" w:cs="Times New Roman"/>
          <w:sz w:val="24"/>
          <w:szCs w:val="24"/>
          <w:lang w:val="sv-SE"/>
        </w:rPr>
      </w:pPr>
    </w:p>
    <w:p w14:paraId="43CA5AFD" w14:textId="77777777" w:rsidR="00A4308B" w:rsidRPr="00860E56" w:rsidRDefault="00A4308B" w:rsidP="002325AC">
      <w:pPr>
        <w:spacing w:line="360" w:lineRule="auto"/>
        <w:ind w:firstLine="709"/>
        <w:jc w:val="both"/>
        <w:rPr>
          <w:rFonts w:ascii="Times New Roman" w:hAnsi="Times New Roman" w:cs="Times New Roman"/>
          <w:sz w:val="24"/>
          <w:szCs w:val="24"/>
          <w:lang w:val="sv-SE"/>
        </w:rPr>
      </w:pPr>
    </w:p>
    <w:p w14:paraId="45116FD4" w14:textId="77777777" w:rsidR="00A4308B" w:rsidRPr="00860E56" w:rsidRDefault="00A4308B" w:rsidP="002325AC">
      <w:pPr>
        <w:spacing w:line="360" w:lineRule="auto"/>
        <w:ind w:firstLine="709"/>
        <w:jc w:val="both"/>
        <w:rPr>
          <w:rFonts w:ascii="Times New Roman" w:hAnsi="Times New Roman" w:cs="Times New Roman"/>
          <w:sz w:val="24"/>
          <w:szCs w:val="24"/>
          <w:lang w:val="sv-SE"/>
        </w:rPr>
      </w:pPr>
    </w:p>
    <w:p w14:paraId="48FC02A3" w14:textId="77777777" w:rsidR="00A4308B" w:rsidRPr="00860E56" w:rsidRDefault="00A4308B" w:rsidP="002325AC">
      <w:pPr>
        <w:spacing w:line="360" w:lineRule="auto"/>
        <w:ind w:firstLine="709"/>
        <w:jc w:val="both"/>
        <w:rPr>
          <w:rFonts w:ascii="Times New Roman" w:hAnsi="Times New Roman" w:cs="Times New Roman"/>
          <w:sz w:val="24"/>
          <w:szCs w:val="24"/>
          <w:lang w:val="sv-SE"/>
        </w:rPr>
      </w:pPr>
    </w:p>
    <w:p w14:paraId="06FE1344" w14:textId="77777777" w:rsidR="00A4308B" w:rsidRPr="00860E56" w:rsidRDefault="00A4308B" w:rsidP="002325AC">
      <w:pPr>
        <w:spacing w:line="360" w:lineRule="auto"/>
        <w:ind w:firstLine="709"/>
        <w:jc w:val="both"/>
        <w:rPr>
          <w:rFonts w:ascii="Times New Roman" w:hAnsi="Times New Roman" w:cs="Times New Roman"/>
          <w:sz w:val="24"/>
          <w:szCs w:val="24"/>
          <w:lang w:val="sv-SE"/>
        </w:rPr>
      </w:pPr>
    </w:p>
    <w:p w14:paraId="5C35C855" w14:textId="77777777" w:rsidR="00A4308B" w:rsidRPr="00860E56" w:rsidRDefault="00A4308B" w:rsidP="002325AC">
      <w:pPr>
        <w:ind w:firstLine="709"/>
        <w:rPr>
          <w:lang w:val="sv-SE"/>
        </w:rPr>
      </w:pPr>
    </w:p>
    <w:p w14:paraId="16533A4D" w14:textId="77777777" w:rsidR="00A4308B" w:rsidRPr="00860E56" w:rsidRDefault="00A4308B" w:rsidP="002325AC">
      <w:pPr>
        <w:widowControl w:val="0"/>
        <w:spacing w:line="360" w:lineRule="auto"/>
        <w:ind w:firstLine="709"/>
        <w:jc w:val="both"/>
        <w:rPr>
          <w:rFonts w:ascii="Times New Roman" w:hAnsi="Times New Roman" w:cs="Times New Roman"/>
          <w:sz w:val="24"/>
          <w:szCs w:val="24"/>
          <w:lang w:val="sv-SE"/>
        </w:rPr>
      </w:pPr>
    </w:p>
    <w:p w14:paraId="11F05226" w14:textId="77777777" w:rsidR="00A4308B" w:rsidRPr="00860E56" w:rsidRDefault="00A4308B" w:rsidP="002325AC">
      <w:pPr>
        <w:spacing w:line="360" w:lineRule="auto"/>
        <w:ind w:firstLine="709"/>
        <w:jc w:val="both"/>
        <w:rPr>
          <w:rFonts w:ascii="Times New Roman" w:hAnsi="Times New Roman" w:cs="Times New Roman"/>
          <w:sz w:val="24"/>
          <w:szCs w:val="24"/>
          <w:lang w:val="sv-SE"/>
        </w:rPr>
      </w:pPr>
    </w:p>
    <w:p w14:paraId="4B8C3BCB" w14:textId="77777777" w:rsidR="00A4308B" w:rsidRPr="00860E56" w:rsidRDefault="00A4308B" w:rsidP="002325AC">
      <w:pPr>
        <w:ind w:firstLine="709"/>
        <w:rPr>
          <w:rFonts w:ascii="Times New Roman" w:hAnsi="Times New Roman" w:cs="Times New Roman"/>
          <w:sz w:val="24"/>
          <w:szCs w:val="24"/>
          <w:lang w:val="sv-SE"/>
        </w:rPr>
      </w:pPr>
    </w:p>
    <w:p w14:paraId="5DDEB93B" w14:textId="77777777" w:rsidR="00A4308B" w:rsidRPr="00860E56" w:rsidRDefault="00A4308B" w:rsidP="002325AC">
      <w:pPr>
        <w:ind w:firstLine="709"/>
        <w:jc w:val="both"/>
        <w:rPr>
          <w:rFonts w:ascii="Times New Roman" w:hAnsi="Times New Roman" w:cs="Times New Roman"/>
          <w:sz w:val="24"/>
          <w:szCs w:val="24"/>
          <w:lang w:val="sv-SE"/>
        </w:rPr>
      </w:pPr>
    </w:p>
    <w:p w14:paraId="1E7EEF3A" w14:textId="77777777" w:rsidR="000A5965" w:rsidRPr="00860E56" w:rsidRDefault="000A5965" w:rsidP="002325AC">
      <w:pPr>
        <w:spacing w:line="360" w:lineRule="auto"/>
        <w:ind w:firstLine="709"/>
        <w:jc w:val="both"/>
        <w:rPr>
          <w:rFonts w:ascii="Times New Roman" w:hAnsi="Times New Roman" w:cs="Times New Roman"/>
          <w:sz w:val="24"/>
          <w:szCs w:val="24"/>
          <w:lang w:val="sv-SE"/>
        </w:rPr>
      </w:pPr>
    </w:p>
    <w:p w14:paraId="7CB3539D" w14:textId="77777777" w:rsidR="003346F9" w:rsidRPr="00860E56" w:rsidRDefault="003346F9" w:rsidP="002325AC">
      <w:pPr>
        <w:spacing w:after="200" w:line="360" w:lineRule="auto"/>
        <w:ind w:firstLine="709"/>
        <w:jc w:val="both"/>
        <w:rPr>
          <w:rFonts w:ascii="Times New Roman" w:eastAsia="Calibri" w:hAnsi="Times New Roman" w:cs="Times New Roman"/>
          <w:b/>
          <w:sz w:val="24"/>
          <w:szCs w:val="24"/>
          <w:lang w:val="sv-SE"/>
        </w:rPr>
      </w:pPr>
    </w:p>
    <w:p w14:paraId="069BA64D" w14:textId="77777777" w:rsidR="003346F9" w:rsidRPr="00F44705" w:rsidRDefault="003346F9" w:rsidP="002325AC">
      <w:pPr>
        <w:spacing w:after="200" w:line="360" w:lineRule="auto"/>
        <w:ind w:firstLine="709"/>
        <w:jc w:val="both"/>
        <w:rPr>
          <w:rFonts w:ascii="Times New Roman" w:eastAsia="Calibri" w:hAnsi="Times New Roman" w:cs="Times New Roman"/>
          <w:b/>
          <w:sz w:val="24"/>
          <w:szCs w:val="24"/>
          <w:lang w:val="sv-SE"/>
        </w:rPr>
      </w:pPr>
    </w:p>
    <w:p w14:paraId="47EC8A67" w14:textId="77777777" w:rsidR="003346F9" w:rsidRPr="00F44705" w:rsidRDefault="003346F9" w:rsidP="002325AC">
      <w:pPr>
        <w:spacing w:after="200" w:line="360" w:lineRule="auto"/>
        <w:ind w:firstLine="709"/>
        <w:jc w:val="both"/>
        <w:rPr>
          <w:rFonts w:ascii="Times New Roman" w:eastAsia="Calibri" w:hAnsi="Times New Roman" w:cs="Times New Roman"/>
          <w:sz w:val="24"/>
          <w:szCs w:val="28"/>
          <w:lang w:val="sv-SE"/>
        </w:rPr>
      </w:pPr>
    </w:p>
    <w:p w14:paraId="06BE2E63" w14:textId="77777777" w:rsidR="00A116E3" w:rsidRPr="00F44705" w:rsidRDefault="00A116E3" w:rsidP="002325AC">
      <w:pPr>
        <w:ind w:firstLine="709"/>
        <w:rPr>
          <w:lang w:val="sv-SE"/>
        </w:rPr>
      </w:pPr>
    </w:p>
    <w:p w14:paraId="49064EA7" w14:textId="77777777" w:rsidR="000A5965" w:rsidRPr="00F44705" w:rsidRDefault="000A5965" w:rsidP="002325AC">
      <w:pPr>
        <w:ind w:firstLine="709"/>
        <w:rPr>
          <w:lang w:val="sv-SE"/>
        </w:rPr>
      </w:pPr>
    </w:p>
    <w:sectPr w:rsidR="000A5965" w:rsidRPr="00F44705" w:rsidSect="00CD241D">
      <w:headerReference w:type="default" r:id="rId54"/>
      <w:footnotePr>
        <w:numRestart w:val="eachPage"/>
      </w:footnotePr>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7915" w14:textId="77777777" w:rsidR="00EC2DAD" w:rsidRDefault="00EC2DAD" w:rsidP="00A116E3">
      <w:pPr>
        <w:spacing w:after="0" w:line="240" w:lineRule="auto"/>
      </w:pPr>
      <w:r>
        <w:separator/>
      </w:r>
    </w:p>
  </w:endnote>
  <w:endnote w:type="continuationSeparator" w:id="0">
    <w:p w14:paraId="24D8BAC8" w14:textId="77777777" w:rsidR="00EC2DAD" w:rsidRDefault="00EC2DAD" w:rsidP="00A1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3D32" w14:textId="77777777" w:rsidR="00EC2DAD" w:rsidRDefault="00EC2DAD" w:rsidP="00A116E3">
      <w:pPr>
        <w:spacing w:after="0" w:line="240" w:lineRule="auto"/>
      </w:pPr>
      <w:r>
        <w:separator/>
      </w:r>
    </w:p>
  </w:footnote>
  <w:footnote w:type="continuationSeparator" w:id="0">
    <w:p w14:paraId="299EC662" w14:textId="77777777" w:rsidR="00EC2DAD" w:rsidRDefault="00EC2DAD" w:rsidP="00A116E3">
      <w:pPr>
        <w:spacing w:after="0" w:line="240" w:lineRule="auto"/>
      </w:pPr>
      <w:r>
        <w:continuationSeparator/>
      </w:r>
    </w:p>
  </w:footnote>
  <w:footnote w:id="1">
    <w:p w14:paraId="509CDB75" w14:textId="781DFD14" w:rsidR="00114A65" w:rsidRPr="006D6A90" w:rsidRDefault="00114A65" w:rsidP="003346F9">
      <w:pPr>
        <w:pStyle w:val="a4"/>
        <w:rPr>
          <w:rFonts w:ascii="Times New Roman" w:hAnsi="Times New Roman" w:cs="Times New Roman"/>
        </w:rPr>
      </w:pPr>
      <w:r w:rsidRPr="00C14E88">
        <w:rPr>
          <w:rStyle w:val="a6"/>
          <w:rFonts w:ascii="Times New Roman" w:hAnsi="Times New Roman" w:cs="Times New Roman"/>
        </w:rPr>
        <w:footnoteRef/>
      </w:r>
      <w:r w:rsidRPr="00F82955">
        <w:rPr>
          <w:rFonts w:ascii="Times New Roman" w:hAnsi="Times New Roman" w:cs="Times New Roman"/>
        </w:rPr>
        <w:t xml:space="preserve"> </w:t>
      </w:r>
      <w:r>
        <w:rPr>
          <w:rFonts w:ascii="Times New Roman" w:hAnsi="Times New Roman" w:cs="Times New Roman"/>
        </w:rPr>
        <w:t xml:space="preserve">Окно в Швецию: открыто или нет? // Эксперт Северо-Запад. 2016. </w:t>
      </w:r>
      <w:r w:rsidRPr="00F82955">
        <w:rPr>
          <w:rFonts w:ascii="Times New Roman" w:hAnsi="Times New Roman" w:cs="Times New Roman"/>
          <w:lang w:val="sv-SE"/>
        </w:rPr>
        <w:t>URL</w:t>
      </w:r>
      <w:r w:rsidRPr="00F82955">
        <w:rPr>
          <w:rFonts w:ascii="Times New Roman" w:hAnsi="Times New Roman" w:cs="Times New Roman"/>
        </w:rPr>
        <w:t xml:space="preserve">: </w:t>
      </w:r>
      <w:hyperlink r:id="rId1" w:history="1">
        <w:r w:rsidRPr="006D6A90">
          <w:rPr>
            <w:rStyle w:val="af1"/>
            <w:rFonts w:ascii="Times New Roman" w:hAnsi="Times New Roman" w:cs="Times New Roman"/>
            <w:color w:val="auto"/>
            <w:u w:val="none"/>
            <w:lang w:val="sv-SE"/>
          </w:rPr>
          <w:t>http</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expert</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ru</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northwest</w:t>
        </w:r>
        <w:r w:rsidRPr="006D6A90">
          <w:rPr>
            <w:rStyle w:val="af1"/>
            <w:rFonts w:ascii="Times New Roman" w:hAnsi="Times New Roman" w:cs="Times New Roman"/>
            <w:color w:val="auto"/>
            <w:u w:val="none"/>
          </w:rPr>
          <w:t>/2016/16/</w:t>
        </w:r>
        <w:r w:rsidRPr="006D6A90">
          <w:rPr>
            <w:rStyle w:val="af1"/>
            <w:rFonts w:ascii="Times New Roman" w:hAnsi="Times New Roman" w:cs="Times New Roman"/>
            <w:color w:val="auto"/>
            <w:u w:val="none"/>
            <w:lang w:val="sv-SE"/>
          </w:rPr>
          <w:t>okno</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v</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shvetsiyu</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otkryito</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ili</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net</w:t>
        </w:r>
        <w:r w:rsidRPr="006D6A90">
          <w:rPr>
            <w:rStyle w:val="af1"/>
            <w:rFonts w:ascii="Times New Roman" w:hAnsi="Times New Roman" w:cs="Times New Roman"/>
            <w:color w:val="auto"/>
            <w:u w:val="none"/>
          </w:rPr>
          <w:t>/</w:t>
        </w:r>
      </w:hyperlink>
      <w:r w:rsidRPr="006D6A90">
        <w:rPr>
          <w:rFonts w:ascii="Times New Roman" w:hAnsi="Times New Roman" w:cs="Times New Roman"/>
        </w:rPr>
        <w:t xml:space="preserve"> (дата обращения: 28.04.2017).</w:t>
      </w:r>
    </w:p>
  </w:footnote>
  <w:footnote w:id="2">
    <w:p w14:paraId="2C9C0ABF" w14:textId="0C3D2B81" w:rsidR="00114A65" w:rsidRPr="006D6A90" w:rsidRDefault="00114A65" w:rsidP="003346F9">
      <w:pPr>
        <w:pStyle w:val="a4"/>
      </w:pPr>
      <w:r w:rsidRPr="006D6A90">
        <w:rPr>
          <w:rStyle w:val="a6"/>
          <w:rFonts w:ascii="Times New Roman" w:hAnsi="Times New Roman" w:cs="Times New Roman"/>
        </w:rPr>
        <w:footnoteRef/>
      </w:r>
      <w:r w:rsidRPr="006D6A90">
        <w:rPr>
          <w:rFonts w:ascii="Times New Roman" w:hAnsi="Times New Roman" w:cs="Times New Roman"/>
        </w:rPr>
        <w:t xml:space="preserve"> Шведы идут лесом // Коммерсант. 2006. </w:t>
      </w:r>
      <w:r w:rsidRPr="006D6A90">
        <w:rPr>
          <w:rFonts w:ascii="Times New Roman" w:hAnsi="Times New Roman" w:cs="Times New Roman"/>
          <w:lang w:val="sv-SE"/>
        </w:rPr>
        <w:t>URL</w:t>
      </w:r>
      <w:r w:rsidRPr="006D6A90">
        <w:rPr>
          <w:rFonts w:ascii="Times New Roman" w:hAnsi="Times New Roman" w:cs="Times New Roman"/>
        </w:rPr>
        <w:t xml:space="preserve">: </w:t>
      </w:r>
      <w:hyperlink r:id="rId2" w:history="1">
        <w:r w:rsidRPr="006D6A90">
          <w:rPr>
            <w:rStyle w:val="af1"/>
            <w:rFonts w:ascii="Times New Roman" w:hAnsi="Times New Roman" w:cs="Times New Roman"/>
            <w:color w:val="auto"/>
            <w:u w:val="none"/>
            <w:lang w:val="sv-SE"/>
          </w:rPr>
          <w:t>http</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kommersant</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ru</w:t>
        </w:r>
        <w:r w:rsidRPr="006D6A90">
          <w:rPr>
            <w:rStyle w:val="af1"/>
            <w:rFonts w:ascii="Times New Roman" w:hAnsi="Times New Roman" w:cs="Times New Roman"/>
            <w:color w:val="auto"/>
            <w:u w:val="none"/>
          </w:rPr>
          <w:t>/</w:t>
        </w:r>
        <w:r w:rsidRPr="006D6A90">
          <w:rPr>
            <w:rStyle w:val="af1"/>
            <w:rFonts w:ascii="Times New Roman" w:hAnsi="Times New Roman" w:cs="Times New Roman"/>
            <w:color w:val="auto"/>
            <w:u w:val="none"/>
            <w:lang w:val="sv-SE"/>
          </w:rPr>
          <w:t>doc</w:t>
        </w:r>
        <w:r w:rsidRPr="006D6A90">
          <w:rPr>
            <w:rStyle w:val="af1"/>
            <w:rFonts w:ascii="Times New Roman" w:hAnsi="Times New Roman" w:cs="Times New Roman"/>
            <w:color w:val="auto"/>
            <w:u w:val="none"/>
          </w:rPr>
          <w:t>/680325</w:t>
        </w:r>
      </w:hyperlink>
      <w:r w:rsidRPr="006D6A90">
        <w:rPr>
          <w:rFonts w:ascii="Times New Roman" w:hAnsi="Times New Roman" w:cs="Times New Roman"/>
        </w:rPr>
        <w:t xml:space="preserve"> (дата обращения: 28.04.2017). </w:t>
      </w:r>
    </w:p>
  </w:footnote>
  <w:footnote w:id="3">
    <w:p w14:paraId="41265EF2" w14:textId="6C48FC9C" w:rsidR="00114A65" w:rsidRDefault="00114A65">
      <w:pPr>
        <w:pStyle w:val="a4"/>
      </w:pPr>
      <w:r>
        <w:rPr>
          <w:rStyle w:val="a6"/>
        </w:rPr>
        <w:footnoteRef/>
      </w:r>
      <w:r>
        <w:t xml:space="preserve"> </w:t>
      </w:r>
      <w:r w:rsidRPr="00A642E3">
        <w:rPr>
          <w:rFonts w:ascii="Times New Roman" w:hAnsi="Times New Roman" w:cs="Times New Roman"/>
        </w:rPr>
        <w:t>Гальперин И.Р. Очерки по стилистике английского языка. М.</w:t>
      </w:r>
      <w:r w:rsidRPr="00307974">
        <w:rPr>
          <w:rFonts w:ascii="Times New Roman" w:hAnsi="Times New Roman" w:cs="Times New Roman"/>
        </w:rPr>
        <w:t>,</w:t>
      </w:r>
      <w:r w:rsidRPr="00A642E3">
        <w:rPr>
          <w:rFonts w:ascii="Times New Roman" w:hAnsi="Times New Roman" w:cs="Times New Roman"/>
        </w:rPr>
        <w:t xml:space="preserve"> 1958. С.9</w:t>
      </w:r>
      <w:r>
        <w:rPr>
          <w:rFonts w:ascii="Times New Roman" w:hAnsi="Times New Roman" w:cs="Times New Roman"/>
        </w:rPr>
        <w:t>.</w:t>
      </w:r>
    </w:p>
  </w:footnote>
  <w:footnote w:id="4">
    <w:p w14:paraId="5FB92C36" w14:textId="128C139C" w:rsidR="00114A65" w:rsidRPr="00A642E3" w:rsidRDefault="00114A65" w:rsidP="00A116E3">
      <w:pPr>
        <w:pStyle w:val="12"/>
        <w:rPr>
          <w:rFonts w:ascii="Times New Roman" w:hAnsi="Times New Roman" w:cs="Times New Roman"/>
        </w:rPr>
      </w:pPr>
      <w:r w:rsidRPr="00A642E3">
        <w:rPr>
          <w:rStyle w:val="a6"/>
          <w:rFonts w:ascii="Times New Roman" w:hAnsi="Times New Roman" w:cs="Times New Roman"/>
        </w:rPr>
        <w:footnoteRef/>
      </w:r>
      <w:r w:rsidRPr="00A642E3">
        <w:rPr>
          <w:rFonts w:ascii="Times New Roman" w:hAnsi="Times New Roman" w:cs="Times New Roman"/>
        </w:rPr>
        <w:t xml:space="preserve"> </w:t>
      </w:r>
      <w:r>
        <w:rPr>
          <w:rFonts w:ascii="Times New Roman" w:hAnsi="Times New Roman" w:cs="Times New Roman"/>
        </w:rPr>
        <w:t>Там же. С. 9.</w:t>
      </w:r>
    </w:p>
  </w:footnote>
  <w:footnote w:id="5">
    <w:p w14:paraId="5DE206DB" w14:textId="2A4B2D3D" w:rsidR="00114A65" w:rsidRPr="00BD7C62" w:rsidRDefault="00114A65" w:rsidP="00A116E3">
      <w:pPr>
        <w:pStyle w:val="12"/>
        <w:rPr>
          <w:rFonts w:ascii="Times New Roman" w:hAnsi="Times New Roman" w:cs="Times New Roman"/>
          <w:lang w:val="en-US"/>
        </w:rPr>
      </w:pPr>
      <w:r w:rsidRPr="00A642E3">
        <w:rPr>
          <w:rStyle w:val="a6"/>
          <w:rFonts w:ascii="Times New Roman" w:hAnsi="Times New Roman" w:cs="Times New Roman"/>
        </w:rPr>
        <w:footnoteRef/>
      </w:r>
      <w:r w:rsidRPr="00A642E3">
        <w:rPr>
          <w:rFonts w:ascii="Times New Roman" w:hAnsi="Times New Roman" w:cs="Times New Roman"/>
        </w:rPr>
        <w:t xml:space="preserve"> Аннушкин В. Риторика. Вводный курс: учебное пособие. М</w:t>
      </w:r>
      <w:r w:rsidRPr="00323AD5">
        <w:rPr>
          <w:rFonts w:ascii="Times New Roman" w:hAnsi="Times New Roman" w:cs="Times New Roman"/>
        </w:rPr>
        <w:t>.</w:t>
      </w:r>
      <w:r w:rsidRPr="00307974">
        <w:rPr>
          <w:rFonts w:ascii="Times New Roman" w:hAnsi="Times New Roman" w:cs="Times New Roman"/>
        </w:rPr>
        <w:t>:</w:t>
      </w:r>
      <w:r w:rsidRPr="00323AD5">
        <w:rPr>
          <w:rFonts w:ascii="Times New Roman" w:hAnsi="Times New Roman" w:cs="Times New Roman"/>
        </w:rPr>
        <w:t xml:space="preserve"> </w:t>
      </w:r>
      <w:r w:rsidRPr="00A642E3">
        <w:rPr>
          <w:rFonts w:ascii="Times New Roman" w:hAnsi="Times New Roman" w:cs="Times New Roman"/>
        </w:rPr>
        <w:t>Флинта</w:t>
      </w:r>
      <w:r w:rsidRPr="00323AD5">
        <w:rPr>
          <w:rFonts w:ascii="Times New Roman" w:hAnsi="Times New Roman" w:cs="Times New Roman"/>
        </w:rPr>
        <w:t xml:space="preserve">. </w:t>
      </w:r>
      <w:r w:rsidRPr="00A642E3">
        <w:rPr>
          <w:rFonts w:ascii="Times New Roman" w:hAnsi="Times New Roman" w:cs="Times New Roman"/>
        </w:rPr>
        <w:t>Наука</w:t>
      </w:r>
      <w:r w:rsidRPr="00BD7C62">
        <w:rPr>
          <w:rFonts w:ascii="Times New Roman" w:hAnsi="Times New Roman" w:cs="Times New Roman"/>
          <w:lang w:val="en-US"/>
        </w:rPr>
        <w:t xml:space="preserve">, 2008. </w:t>
      </w:r>
      <w:r w:rsidRPr="00A642E3">
        <w:rPr>
          <w:rFonts w:ascii="Times New Roman" w:hAnsi="Times New Roman" w:cs="Times New Roman"/>
        </w:rPr>
        <w:t>С</w:t>
      </w:r>
      <w:r w:rsidRPr="00BD7C62">
        <w:rPr>
          <w:rFonts w:ascii="Times New Roman" w:hAnsi="Times New Roman" w:cs="Times New Roman"/>
          <w:lang w:val="en-US"/>
        </w:rPr>
        <w:t>. 170.</w:t>
      </w:r>
    </w:p>
  </w:footnote>
  <w:footnote w:id="6">
    <w:p w14:paraId="432DE756" w14:textId="6384298C" w:rsidR="00114A65" w:rsidRPr="00B50C12" w:rsidRDefault="00114A65" w:rsidP="00A116E3">
      <w:pPr>
        <w:pStyle w:val="12"/>
        <w:rPr>
          <w:lang w:val="en-CA"/>
        </w:rPr>
      </w:pPr>
      <w:r w:rsidRPr="00A642E3">
        <w:rPr>
          <w:rStyle w:val="a6"/>
          <w:rFonts w:ascii="Times New Roman" w:hAnsi="Times New Roman" w:cs="Times New Roman"/>
        </w:rPr>
        <w:footnoteRef/>
      </w:r>
      <w:r w:rsidRPr="00BD7C62">
        <w:rPr>
          <w:rFonts w:ascii="Times New Roman" w:hAnsi="Times New Roman" w:cs="Times New Roman"/>
          <w:lang w:val="en-US"/>
        </w:rPr>
        <w:t xml:space="preserve"> </w:t>
      </w:r>
      <w:r w:rsidRPr="00A642E3">
        <w:rPr>
          <w:rFonts w:ascii="Times New Roman" w:hAnsi="Times New Roman" w:cs="Times New Roman"/>
          <w:lang w:val="en-US"/>
        </w:rPr>
        <w:t>Leech</w:t>
      </w:r>
      <w:r w:rsidRPr="00BD7C62">
        <w:rPr>
          <w:rFonts w:ascii="Times New Roman" w:hAnsi="Times New Roman" w:cs="Times New Roman"/>
          <w:lang w:val="en-US"/>
        </w:rPr>
        <w:t xml:space="preserve"> </w:t>
      </w:r>
      <w:r w:rsidRPr="00A642E3">
        <w:rPr>
          <w:rFonts w:ascii="Times New Roman" w:hAnsi="Times New Roman" w:cs="Times New Roman"/>
          <w:lang w:val="en-US"/>
        </w:rPr>
        <w:t>G</w:t>
      </w:r>
      <w:r w:rsidRPr="00BD7C62">
        <w:rPr>
          <w:rFonts w:ascii="Times New Roman" w:hAnsi="Times New Roman" w:cs="Times New Roman"/>
          <w:lang w:val="en-US"/>
        </w:rPr>
        <w:t xml:space="preserve">., </w:t>
      </w:r>
      <w:r w:rsidRPr="00A642E3">
        <w:rPr>
          <w:rFonts w:ascii="Times New Roman" w:hAnsi="Times New Roman" w:cs="Times New Roman"/>
          <w:lang w:val="en-US"/>
        </w:rPr>
        <w:t>Short</w:t>
      </w:r>
      <w:r w:rsidRPr="00BD7C62">
        <w:rPr>
          <w:rFonts w:ascii="Times New Roman" w:hAnsi="Times New Roman" w:cs="Times New Roman"/>
          <w:lang w:val="en-US"/>
        </w:rPr>
        <w:t xml:space="preserve"> </w:t>
      </w:r>
      <w:r w:rsidRPr="00A642E3">
        <w:rPr>
          <w:rFonts w:ascii="Times New Roman" w:hAnsi="Times New Roman" w:cs="Times New Roman"/>
          <w:lang w:val="en-US"/>
        </w:rPr>
        <w:t>M</w:t>
      </w:r>
      <w:r w:rsidRPr="00BD7C62">
        <w:rPr>
          <w:rFonts w:ascii="Times New Roman" w:hAnsi="Times New Roman" w:cs="Times New Roman"/>
          <w:lang w:val="en-US"/>
        </w:rPr>
        <w:t xml:space="preserve">. </w:t>
      </w:r>
      <w:r w:rsidRPr="00A642E3">
        <w:rPr>
          <w:rFonts w:ascii="Times New Roman" w:hAnsi="Times New Roman" w:cs="Times New Roman"/>
          <w:lang w:val="en-US"/>
        </w:rPr>
        <w:t>Style</w:t>
      </w:r>
      <w:r w:rsidRPr="00BD7C62">
        <w:rPr>
          <w:rFonts w:ascii="Times New Roman" w:hAnsi="Times New Roman" w:cs="Times New Roman"/>
          <w:lang w:val="en-US"/>
        </w:rPr>
        <w:t xml:space="preserve"> </w:t>
      </w:r>
      <w:r w:rsidRPr="00A642E3">
        <w:rPr>
          <w:rFonts w:ascii="Times New Roman" w:hAnsi="Times New Roman" w:cs="Times New Roman"/>
          <w:lang w:val="en-US"/>
        </w:rPr>
        <w:t>in</w:t>
      </w:r>
      <w:r w:rsidRPr="00BD7C62">
        <w:rPr>
          <w:rFonts w:ascii="Times New Roman" w:hAnsi="Times New Roman" w:cs="Times New Roman"/>
          <w:lang w:val="en-US"/>
        </w:rPr>
        <w:t xml:space="preserve"> </w:t>
      </w:r>
      <w:r w:rsidRPr="00A642E3">
        <w:rPr>
          <w:rFonts w:ascii="Times New Roman" w:hAnsi="Times New Roman" w:cs="Times New Roman"/>
          <w:lang w:val="en-US"/>
        </w:rPr>
        <w:t>Fiction. A Linguistic Introduction to English Fictional Prose. Pearson Education Limited</w:t>
      </w:r>
      <w:r>
        <w:rPr>
          <w:rFonts w:ascii="Times New Roman" w:hAnsi="Times New Roman" w:cs="Times New Roman"/>
          <w:lang w:val="en-US"/>
        </w:rPr>
        <w:t>,</w:t>
      </w:r>
      <w:r w:rsidRPr="00A642E3">
        <w:rPr>
          <w:rFonts w:ascii="Times New Roman" w:hAnsi="Times New Roman" w:cs="Times New Roman"/>
          <w:lang w:val="en-US"/>
        </w:rPr>
        <w:t xml:space="preserve"> 2007. P. 27.</w:t>
      </w:r>
    </w:p>
  </w:footnote>
  <w:footnote w:id="7">
    <w:p w14:paraId="531097AC" w14:textId="344E63A6" w:rsidR="00114A65" w:rsidRPr="00A642E3" w:rsidRDefault="00114A65" w:rsidP="00A116E3">
      <w:pPr>
        <w:pStyle w:val="12"/>
        <w:rPr>
          <w:rFonts w:ascii="Times New Roman" w:hAnsi="Times New Roman" w:cs="Times New Roman"/>
          <w:lang w:val="en-US"/>
        </w:rPr>
      </w:pPr>
      <w:r w:rsidRPr="00A642E3">
        <w:rPr>
          <w:rStyle w:val="a6"/>
          <w:rFonts w:ascii="Times New Roman" w:hAnsi="Times New Roman" w:cs="Times New Roman"/>
        </w:rPr>
        <w:footnoteRef/>
      </w:r>
      <w:r w:rsidRPr="00323AD5">
        <w:rPr>
          <w:rFonts w:ascii="Times New Roman" w:hAnsi="Times New Roman" w:cs="Times New Roman"/>
          <w:lang w:val="en-US"/>
        </w:rPr>
        <w:t xml:space="preserve"> </w:t>
      </w:r>
      <w:r w:rsidRPr="00A642E3">
        <w:rPr>
          <w:rFonts w:ascii="Times New Roman" w:hAnsi="Times New Roman" w:cs="Times New Roman"/>
          <w:lang w:val="en-US"/>
        </w:rPr>
        <w:t>Leech</w:t>
      </w:r>
      <w:r w:rsidRPr="00323AD5">
        <w:rPr>
          <w:rFonts w:ascii="Times New Roman" w:hAnsi="Times New Roman" w:cs="Times New Roman"/>
          <w:lang w:val="en-US"/>
        </w:rPr>
        <w:t xml:space="preserve"> </w:t>
      </w:r>
      <w:r w:rsidRPr="00A642E3">
        <w:rPr>
          <w:rFonts w:ascii="Times New Roman" w:hAnsi="Times New Roman" w:cs="Times New Roman"/>
          <w:lang w:val="en-US"/>
        </w:rPr>
        <w:t>G</w:t>
      </w:r>
      <w:r w:rsidRPr="00323AD5">
        <w:rPr>
          <w:rFonts w:ascii="Times New Roman" w:hAnsi="Times New Roman" w:cs="Times New Roman"/>
          <w:lang w:val="en-US"/>
        </w:rPr>
        <w:t xml:space="preserve">., </w:t>
      </w:r>
      <w:r w:rsidRPr="00A642E3">
        <w:rPr>
          <w:rFonts w:ascii="Times New Roman" w:hAnsi="Times New Roman" w:cs="Times New Roman"/>
          <w:lang w:val="en-US"/>
        </w:rPr>
        <w:t>Short</w:t>
      </w:r>
      <w:r w:rsidRPr="00323AD5">
        <w:rPr>
          <w:rFonts w:ascii="Times New Roman" w:hAnsi="Times New Roman" w:cs="Times New Roman"/>
          <w:lang w:val="en-US"/>
        </w:rPr>
        <w:t xml:space="preserve"> </w:t>
      </w:r>
      <w:r w:rsidRPr="00A642E3">
        <w:rPr>
          <w:rFonts w:ascii="Times New Roman" w:hAnsi="Times New Roman" w:cs="Times New Roman"/>
          <w:lang w:val="en-US"/>
        </w:rPr>
        <w:t>M</w:t>
      </w:r>
      <w:r>
        <w:rPr>
          <w:rFonts w:ascii="Times New Roman" w:hAnsi="Times New Roman" w:cs="Times New Roman"/>
          <w:lang w:val="en-US"/>
        </w:rPr>
        <w:t>. Style in Fiction</w:t>
      </w:r>
      <w:r w:rsidRPr="00A642E3">
        <w:rPr>
          <w:rFonts w:ascii="Times New Roman" w:hAnsi="Times New Roman" w:cs="Times New Roman"/>
          <w:lang w:val="en-US"/>
        </w:rPr>
        <w:t>. P. 27.</w:t>
      </w:r>
    </w:p>
  </w:footnote>
  <w:footnote w:id="8">
    <w:p w14:paraId="3E977BA0" w14:textId="48345922" w:rsidR="00114A65" w:rsidRPr="00307974" w:rsidRDefault="00114A65" w:rsidP="00A116E3">
      <w:pPr>
        <w:pStyle w:val="12"/>
        <w:rPr>
          <w:rFonts w:ascii="Times New Roman" w:hAnsi="Times New Roman" w:cs="Times New Roman"/>
          <w:lang w:val="en-US"/>
        </w:rPr>
      </w:pPr>
      <w:r w:rsidRPr="00A642E3">
        <w:rPr>
          <w:rStyle w:val="a6"/>
          <w:rFonts w:ascii="Times New Roman" w:hAnsi="Times New Roman" w:cs="Times New Roman"/>
        </w:rPr>
        <w:footnoteRef/>
      </w:r>
      <w:r w:rsidRPr="000F1756">
        <w:rPr>
          <w:rFonts w:ascii="Times New Roman" w:hAnsi="Times New Roman" w:cs="Times New Roman"/>
          <w:lang w:val="en-US"/>
        </w:rPr>
        <w:t xml:space="preserve"> </w:t>
      </w:r>
      <w:r>
        <w:rPr>
          <w:rFonts w:ascii="Times New Roman" w:hAnsi="Times New Roman" w:cs="Times New Roman"/>
          <w:lang w:val="en-US"/>
        </w:rPr>
        <w:t>Crystal D., Davy</w:t>
      </w:r>
      <w:r w:rsidRPr="00A642E3">
        <w:rPr>
          <w:rFonts w:ascii="Times New Roman" w:hAnsi="Times New Roman" w:cs="Times New Roman"/>
          <w:lang w:val="en-US"/>
        </w:rPr>
        <w:t xml:space="preserve"> D. Investigating English Style. Harlow</w:t>
      </w:r>
      <w:r>
        <w:rPr>
          <w:rFonts w:ascii="Times New Roman" w:hAnsi="Times New Roman" w:cs="Times New Roman"/>
          <w:lang w:val="en-US"/>
        </w:rPr>
        <w:t>:</w:t>
      </w:r>
      <w:r w:rsidRPr="00307974">
        <w:rPr>
          <w:rFonts w:ascii="Times New Roman" w:hAnsi="Times New Roman" w:cs="Times New Roman"/>
          <w:lang w:val="en-US"/>
        </w:rPr>
        <w:t xml:space="preserve"> </w:t>
      </w:r>
      <w:r w:rsidRPr="00A642E3">
        <w:rPr>
          <w:rFonts w:ascii="Times New Roman" w:hAnsi="Times New Roman" w:cs="Times New Roman"/>
          <w:lang w:val="en-US"/>
        </w:rPr>
        <w:t>Longman</w:t>
      </w:r>
      <w:r>
        <w:rPr>
          <w:rFonts w:ascii="Times New Roman" w:hAnsi="Times New Roman" w:cs="Times New Roman"/>
          <w:lang w:val="en-US"/>
        </w:rPr>
        <w:t>,</w:t>
      </w:r>
      <w:r w:rsidRPr="00307974">
        <w:rPr>
          <w:rFonts w:ascii="Times New Roman" w:hAnsi="Times New Roman" w:cs="Times New Roman"/>
          <w:lang w:val="en-US"/>
        </w:rPr>
        <w:t xml:space="preserve"> 1997.  </w:t>
      </w:r>
      <w:r w:rsidRPr="00A642E3">
        <w:rPr>
          <w:rFonts w:ascii="Times New Roman" w:hAnsi="Times New Roman" w:cs="Times New Roman"/>
          <w:lang w:val="en-US"/>
        </w:rPr>
        <w:t>P</w:t>
      </w:r>
      <w:r w:rsidRPr="00307974">
        <w:rPr>
          <w:rFonts w:ascii="Times New Roman" w:hAnsi="Times New Roman" w:cs="Times New Roman"/>
          <w:lang w:val="en-US"/>
        </w:rPr>
        <w:t>. 9.</w:t>
      </w:r>
    </w:p>
  </w:footnote>
  <w:footnote w:id="9">
    <w:p w14:paraId="546E704E" w14:textId="1101A94C" w:rsidR="00114A65" w:rsidRPr="00B50C12" w:rsidRDefault="00114A65" w:rsidP="00A116E3">
      <w:pPr>
        <w:pStyle w:val="12"/>
        <w:rPr>
          <w:lang w:val="en-CA"/>
        </w:rPr>
      </w:pPr>
      <w:r w:rsidRPr="00A642E3">
        <w:rPr>
          <w:rStyle w:val="a6"/>
          <w:rFonts w:ascii="Times New Roman" w:hAnsi="Times New Roman" w:cs="Times New Roman"/>
        </w:rPr>
        <w:footnoteRef/>
      </w:r>
      <w:r w:rsidRPr="00307974">
        <w:rPr>
          <w:rFonts w:ascii="Times New Roman" w:hAnsi="Times New Roman" w:cs="Times New Roman"/>
          <w:lang w:val="en-US"/>
        </w:rPr>
        <w:t xml:space="preserve"> </w:t>
      </w:r>
      <w:r>
        <w:rPr>
          <w:rFonts w:ascii="Times New Roman" w:hAnsi="Times New Roman" w:cs="Times New Roman"/>
          <w:lang w:val="en-US"/>
        </w:rPr>
        <w:t>Ibid</w:t>
      </w:r>
      <w:r w:rsidRPr="00307974">
        <w:rPr>
          <w:rFonts w:ascii="Times New Roman" w:hAnsi="Times New Roman" w:cs="Times New Roman"/>
          <w:lang w:val="en-US"/>
        </w:rPr>
        <w:t>. P. 10</w:t>
      </w:r>
      <w:r w:rsidRPr="00B50C12">
        <w:rPr>
          <w:rFonts w:ascii="Times New Roman" w:hAnsi="Times New Roman" w:cs="Times New Roman"/>
          <w:lang w:val="en-CA"/>
        </w:rPr>
        <w:t>.</w:t>
      </w:r>
    </w:p>
  </w:footnote>
  <w:footnote w:id="10">
    <w:p w14:paraId="2BD74F9B" w14:textId="7A9A7A05" w:rsidR="00114A65" w:rsidRPr="003346F9" w:rsidRDefault="00114A65" w:rsidP="00A116E3">
      <w:pPr>
        <w:pStyle w:val="12"/>
        <w:rPr>
          <w:rFonts w:ascii="Times New Roman" w:hAnsi="Times New Roman" w:cs="Times New Roman"/>
        </w:rPr>
      </w:pPr>
      <w:r>
        <w:rPr>
          <w:rStyle w:val="a6"/>
        </w:rPr>
        <w:footnoteRef/>
      </w:r>
      <w:r>
        <w:t xml:space="preserve"> </w:t>
      </w:r>
      <w:r w:rsidRPr="00A642E3">
        <w:rPr>
          <w:rFonts w:ascii="Times New Roman" w:hAnsi="Times New Roman" w:cs="Times New Roman"/>
        </w:rPr>
        <w:t>Арнольд И.В. Стилистика современного английского языка. М</w:t>
      </w:r>
      <w:r w:rsidRPr="00F35476">
        <w:rPr>
          <w:rFonts w:ascii="Times New Roman" w:hAnsi="Times New Roman" w:cs="Times New Roman"/>
        </w:rPr>
        <w:t xml:space="preserve">.: </w:t>
      </w:r>
      <w:r w:rsidRPr="00A642E3">
        <w:rPr>
          <w:rFonts w:ascii="Times New Roman" w:hAnsi="Times New Roman" w:cs="Times New Roman"/>
        </w:rPr>
        <w:t>Просвещение</w:t>
      </w:r>
      <w:r w:rsidRPr="00F35476">
        <w:rPr>
          <w:rFonts w:ascii="Times New Roman" w:hAnsi="Times New Roman" w:cs="Times New Roman"/>
        </w:rPr>
        <w:t xml:space="preserve">, 1990. </w:t>
      </w:r>
      <w:r w:rsidRPr="00A642E3">
        <w:rPr>
          <w:rFonts w:ascii="Times New Roman" w:hAnsi="Times New Roman" w:cs="Times New Roman"/>
        </w:rPr>
        <w:t>С</w:t>
      </w:r>
      <w:r w:rsidRPr="00F35476">
        <w:rPr>
          <w:rFonts w:ascii="Times New Roman" w:hAnsi="Times New Roman" w:cs="Times New Roman"/>
        </w:rPr>
        <w:t>.</w:t>
      </w:r>
      <w:r>
        <w:rPr>
          <w:rFonts w:ascii="Times New Roman" w:hAnsi="Times New Roman" w:cs="Times New Roman"/>
        </w:rPr>
        <w:t xml:space="preserve"> </w:t>
      </w:r>
      <w:r w:rsidRPr="00F35476">
        <w:rPr>
          <w:rFonts w:ascii="Times New Roman" w:hAnsi="Times New Roman" w:cs="Times New Roman"/>
        </w:rPr>
        <w:t>169</w:t>
      </w:r>
      <w:r w:rsidRPr="003346F9">
        <w:rPr>
          <w:rFonts w:ascii="Times New Roman" w:hAnsi="Times New Roman" w:cs="Times New Roman"/>
        </w:rPr>
        <w:t>.</w:t>
      </w:r>
    </w:p>
  </w:footnote>
  <w:footnote w:id="11">
    <w:p w14:paraId="0A26EDEE" w14:textId="127FD910" w:rsidR="00114A65" w:rsidRPr="003346F9" w:rsidRDefault="00114A65">
      <w:pPr>
        <w:pStyle w:val="a4"/>
        <w:rPr>
          <w:rFonts w:ascii="Times New Roman" w:hAnsi="Times New Roman" w:cs="Times New Roman"/>
          <w:lang w:val="sv-SE"/>
        </w:rPr>
      </w:pPr>
      <w:r w:rsidRPr="008C353F">
        <w:rPr>
          <w:rStyle w:val="a6"/>
          <w:rFonts w:ascii="Times New Roman" w:hAnsi="Times New Roman" w:cs="Times New Roman"/>
        </w:rPr>
        <w:footnoteRef/>
      </w:r>
      <w:r w:rsidRPr="008C353F">
        <w:rPr>
          <w:rFonts w:ascii="Times New Roman" w:hAnsi="Times New Roman" w:cs="Times New Roman"/>
        </w:rPr>
        <w:t xml:space="preserve"> Там же.</w:t>
      </w:r>
      <w:r w:rsidRPr="003B4099">
        <w:rPr>
          <w:rFonts w:ascii="Times New Roman" w:hAnsi="Times New Roman" w:cs="Times New Roman"/>
        </w:rPr>
        <w:t xml:space="preserve"> </w:t>
      </w:r>
      <w:r w:rsidRPr="00A642E3">
        <w:rPr>
          <w:rFonts w:ascii="Times New Roman" w:hAnsi="Times New Roman" w:cs="Times New Roman"/>
        </w:rPr>
        <w:t>С</w:t>
      </w:r>
      <w:r w:rsidRPr="003346F9">
        <w:rPr>
          <w:rFonts w:ascii="Times New Roman" w:hAnsi="Times New Roman" w:cs="Times New Roman"/>
          <w:lang w:val="sv-SE"/>
        </w:rPr>
        <w:t>.169.</w:t>
      </w:r>
    </w:p>
  </w:footnote>
  <w:footnote w:id="12">
    <w:p w14:paraId="7E15BD07" w14:textId="07F8ED32" w:rsidR="00114A65" w:rsidRPr="00B50C12" w:rsidRDefault="00114A65" w:rsidP="00A116E3">
      <w:pPr>
        <w:pStyle w:val="12"/>
        <w:rPr>
          <w:lang w:val="en-CA"/>
        </w:rPr>
      </w:pPr>
      <w:r w:rsidRPr="00A642E3">
        <w:rPr>
          <w:rStyle w:val="a6"/>
          <w:rFonts w:ascii="Times New Roman" w:hAnsi="Times New Roman" w:cs="Times New Roman"/>
        </w:rPr>
        <w:footnoteRef/>
      </w:r>
      <w:r w:rsidRPr="00307974">
        <w:rPr>
          <w:rFonts w:ascii="Times New Roman" w:hAnsi="Times New Roman" w:cs="Times New Roman"/>
          <w:lang w:val="sv-SE"/>
        </w:rPr>
        <w:t xml:space="preserve"> </w:t>
      </w:r>
      <w:r w:rsidRPr="00A642E3">
        <w:rPr>
          <w:rFonts w:ascii="Times New Roman" w:hAnsi="Times New Roman" w:cs="Times New Roman"/>
          <w:lang w:val="sv-SE"/>
        </w:rPr>
        <w:t>Wellander</w:t>
      </w:r>
      <w:r w:rsidRPr="00307974">
        <w:rPr>
          <w:rFonts w:ascii="Times New Roman" w:hAnsi="Times New Roman" w:cs="Times New Roman"/>
          <w:lang w:val="sv-SE"/>
        </w:rPr>
        <w:t xml:space="preserve"> </w:t>
      </w:r>
      <w:r w:rsidRPr="00A642E3">
        <w:rPr>
          <w:rFonts w:ascii="Times New Roman" w:hAnsi="Times New Roman" w:cs="Times New Roman"/>
          <w:lang w:val="sv-SE"/>
        </w:rPr>
        <w:t>E</w:t>
      </w:r>
      <w:r w:rsidRPr="00307974">
        <w:rPr>
          <w:rFonts w:ascii="Times New Roman" w:hAnsi="Times New Roman" w:cs="Times New Roman"/>
          <w:lang w:val="sv-SE"/>
        </w:rPr>
        <w:t xml:space="preserve">. </w:t>
      </w:r>
      <w:r w:rsidRPr="00A642E3">
        <w:rPr>
          <w:rFonts w:ascii="Times New Roman" w:hAnsi="Times New Roman" w:cs="Times New Roman"/>
          <w:lang w:val="sv-SE"/>
        </w:rPr>
        <w:t>Riktig</w:t>
      </w:r>
      <w:r w:rsidRPr="00323AD5">
        <w:rPr>
          <w:rFonts w:ascii="Times New Roman" w:hAnsi="Times New Roman" w:cs="Times New Roman"/>
          <w:lang w:val="sv-SE"/>
        </w:rPr>
        <w:t xml:space="preserve"> </w:t>
      </w:r>
      <w:r w:rsidRPr="00A642E3">
        <w:rPr>
          <w:rFonts w:ascii="Times New Roman" w:hAnsi="Times New Roman" w:cs="Times New Roman"/>
          <w:lang w:val="sv-SE"/>
        </w:rPr>
        <w:t xml:space="preserve">svenska. </w:t>
      </w:r>
      <w:r w:rsidRPr="003346F9">
        <w:rPr>
          <w:rFonts w:ascii="Times New Roman" w:hAnsi="Times New Roman" w:cs="Times New Roman"/>
          <w:lang w:val="en-US"/>
        </w:rPr>
        <w:t xml:space="preserve">Stockholm: Esselte Studium AB, 1973. </w:t>
      </w:r>
      <w:r w:rsidRPr="00A642E3">
        <w:rPr>
          <w:rFonts w:ascii="Times New Roman" w:hAnsi="Times New Roman" w:cs="Times New Roman"/>
          <w:lang w:val="en-US"/>
        </w:rPr>
        <w:t>S</w:t>
      </w:r>
      <w:r>
        <w:rPr>
          <w:rFonts w:ascii="Times New Roman" w:hAnsi="Times New Roman" w:cs="Times New Roman"/>
          <w:lang w:val="en-US"/>
        </w:rPr>
        <w:t>. 18</w:t>
      </w:r>
      <w:r w:rsidRPr="00B50C12">
        <w:rPr>
          <w:rFonts w:ascii="Times New Roman" w:hAnsi="Times New Roman" w:cs="Times New Roman"/>
          <w:lang w:val="en-CA"/>
        </w:rPr>
        <w:t>.</w:t>
      </w:r>
    </w:p>
  </w:footnote>
  <w:footnote w:id="13">
    <w:p w14:paraId="152D208C" w14:textId="2EEAED99" w:rsidR="00114A65" w:rsidRPr="00114A65" w:rsidRDefault="00114A65" w:rsidP="00A116E3">
      <w:pPr>
        <w:pStyle w:val="12"/>
        <w:rPr>
          <w:rFonts w:ascii="Times New Roman" w:hAnsi="Times New Roman" w:cs="Times New Roman"/>
        </w:rPr>
      </w:pPr>
      <w:r w:rsidRPr="00A642E3">
        <w:rPr>
          <w:rStyle w:val="a6"/>
          <w:rFonts w:ascii="Times New Roman" w:hAnsi="Times New Roman" w:cs="Times New Roman"/>
        </w:rPr>
        <w:footnoteRef/>
      </w:r>
      <w:r w:rsidRPr="00A642E3">
        <w:rPr>
          <w:rFonts w:ascii="Times New Roman" w:hAnsi="Times New Roman" w:cs="Times New Roman"/>
          <w:lang w:val="en-US"/>
        </w:rPr>
        <w:t xml:space="preserve"> Strazny P. Encyclopedia of Linguistics 2v. New York</w:t>
      </w:r>
      <w:r w:rsidRPr="00307974">
        <w:rPr>
          <w:rFonts w:ascii="Times New Roman" w:hAnsi="Times New Roman" w:cs="Times New Roman"/>
          <w:lang w:val="en-US"/>
        </w:rPr>
        <w:t>:</w:t>
      </w:r>
      <w:r w:rsidRPr="00A642E3">
        <w:rPr>
          <w:rFonts w:ascii="Times New Roman" w:hAnsi="Times New Roman" w:cs="Times New Roman"/>
          <w:lang w:val="en-US"/>
        </w:rPr>
        <w:t xml:space="preserve"> Fitzroy Dearborn</w:t>
      </w:r>
      <w:r w:rsidRPr="00307974">
        <w:rPr>
          <w:rFonts w:ascii="Times New Roman" w:hAnsi="Times New Roman" w:cs="Times New Roman"/>
          <w:lang w:val="en-US"/>
        </w:rPr>
        <w:t>,</w:t>
      </w:r>
      <w:r w:rsidRPr="00A642E3">
        <w:rPr>
          <w:rFonts w:ascii="Times New Roman" w:hAnsi="Times New Roman" w:cs="Times New Roman"/>
          <w:lang w:val="en-US"/>
        </w:rPr>
        <w:t xml:space="preserve"> 2013. P</w:t>
      </w:r>
      <w:r w:rsidRPr="00114A65">
        <w:rPr>
          <w:rFonts w:ascii="Times New Roman" w:hAnsi="Times New Roman" w:cs="Times New Roman"/>
        </w:rPr>
        <w:t>. 1043.</w:t>
      </w:r>
    </w:p>
  </w:footnote>
  <w:footnote w:id="14">
    <w:p w14:paraId="60443BBB" w14:textId="2D429209" w:rsidR="00114A65" w:rsidRPr="005B37A6" w:rsidRDefault="00114A65" w:rsidP="005B37A6">
      <w:pPr>
        <w:pStyle w:val="12"/>
        <w:rPr>
          <w:rFonts w:ascii="Times New Roman" w:hAnsi="Times New Roman" w:cs="Times New Roman"/>
        </w:rPr>
      </w:pPr>
      <w:r>
        <w:rPr>
          <w:rStyle w:val="a6"/>
        </w:rPr>
        <w:footnoteRef/>
      </w:r>
      <w:r>
        <w:t xml:space="preserve"> </w:t>
      </w:r>
      <w:r w:rsidRPr="00A642E3">
        <w:rPr>
          <w:rFonts w:ascii="Times New Roman" w:hAnsi="Times New Roman" w:cs="Times New Roman"/>
        </w:rPr>
        <w:t>Арнольд И.В. Стилистика современного английского языка. С</w:t>
      </w:r>
      <w:r w:rsidRPr="00F35476">
        <w:rPr>
          <w:rFonts w:ascii="Times New Roman" w:hAnsi="Times New Roman" w:cs="Times New Roman"/>
        </w:rPr>
        <w:t>.</w:t>
      </w:r>
      <w:r>
        <w:rPr>
          <w:rFonts w:ascii="Times New Roman" w:hAnsi="Times New Roman" w:cs="Times New Roman"/>
        </w:rPr>
        <w:t xml:space="preserve"> </w:t>
      </w:r>
      <w:r w:rsidRPr="00F35476">
        <w:rPr>
          <w:rFonts w:ascii="Times New Roman" w:hAnsi="Times New Roman" w:cs="Times New Roman"/>
        </w:rPr>
        <w:t>169</w:t>
      </w:r>
      <w:r>
        <w:rPr>
          <w:rFonts w:ascii="Times New Roman" w:hAnsi="Times New Roman" w:cs="Times New Roman"/>
        </w:rPr>
        <w:t>.</w:t>
      </w:r>
    </w:p>
  </w:footnote>
  <w:footnote w:id="15">
    <w:p w14:paraId="7F4663D6" w14:textId="49D82886" w:rsidR="00114A65" w:rsidRDefault="00114A65" w:rsidP="00A116E3">
      <w:pPr>
        <w:pStyle w:val="12"/>
        <w:rPr>
          <w:rFonts w:ascii="Times New Roman" w:hAnsi="Times New Roman" w:cs="Times New Roman"/>
        </w:rPr>
      </w:pPr>
      <w:r w:rsidRPr="00A642E3">
        <w:rPr>
          <w:rStyle w:val="a6"/>
          <w:rFonts w:ascii="Times New Roman" w:hAnsi="Times New Roman" w:cs="Times New Roman"/>
        </w:rPr>
        <w:footnoteRef/>
      </w:r>
      <w:r>
        <w:rPr>
          <w:rFonts w:ascii="Times New Roman" w:hAnsi="Times New Roman" w:cs="Times New Roman"/>
        </w:rPr>
        <w:t xml:space="preserve"> Матыци</w:t>
      </w:r>
      <w:r w:rsidRPr="00A642E3">
        <w:rPr>
          <w:rFonts w:ascii="Times New Roman" w:hAnsi="Times New Roman" w:cs="Times New Roman"/>
        </w:rPr>
        <w:t>на И. Язык официально-делового общения как явление и как понятие // Man and the Word / Foreign Languages. Vol. 16. No. 3. 2014</w:t>
      </w:r>
      <w:r>
        <w:rPr>
          <w:rFonts w:ascii="Times New Roman" w:hAnsi="Times New Roman" w:cs="Times New Roman"/>
        </w:rPr>
        <w:t xml:space="preserve">. </w:t>
      </w:r>
      <w:r w:rsidRPr="00A642E3">
        <w:rPr>
          <w:rFonts w:ascii="Times New Roman" w:hAnsi="Times New Roman" w:cs="Times New Roman"/>
          <w:lang w:val="sv-SE"/>
        </w:rPr>
        <w:t>S</w:t>
      </w:r>
      <w:r w:rsidRPr="00A642E3">
        <w:rPr>
          <w:rFonts w:ascii="Times New Roman" w:hAnsi="Times New Roman" w:cs="Times New Roman"/>
        </w:rPr>
        <w:t>.</w:t>
      </w:r>
      <w:r>
        <w:rPr>
          <w:rFonts w:ascii="Times New Roman" w:hAnsi="Times New Roman" w:cs="Times New Roman"/>
        </w:rPr>
        <w:t xml:space="preserve"> </w:t>
      </w:r>
      <w:r w:rsidRPr="00A642E3">
        <w:rPr>
          <w:rFonts w:ascii="Times New Roman" w:hAnsi="Times New Roman" w:cs="Times New Roman"/>
        </w:rPr>
        <w:t xml:space="preserve">106. </w:t>
      </w:r>
    </w:p>
    <w:p w14:paraId="4A7105CC" w14:textId="152E0960" w:rsidR="00114A65" w:rsidRPr="00A642E3" w:rsidRDefault="00114A65" w:rsidP="00A116E3">
      <w:pPr>
        <w:pStyle w:val="12"/>
        <w:rPr>
          <w:rFonts w:ascii="Times New Roman" w:hAnsi="Times New Roman" w:cs="Times New Roman"/>
        </w:rPr>
      </w:pPr>
      <w:r w:rsidRPr="00A642E3">
        <w:rPr>
          <w:rFonts w:ascii="Times New Roman" w:hAnsi="Times New Roman" w:cs="Times New Roman"/>
          <w:lang w:val="sv-SE"/>
        </w:rPr>
        <w:t>URL</w:t>
      </w:r>
      <w:r w:rsidRPr="000F1756">
        <w:rPr>
          <w:rFonts w:ascii="Times New Roman" w:hAnsi="Times New Roman" w:cs="Times New Roman"/>
        </w:rPr>
        <w:t xml:space="preserve">: </w:t>
      </w:r>
      <w:hyperlink r:id="rId3" w:history="1">
        <w:r w:rsidRPr="000F1756">
          <w:rPr>
            <w:rStyle w:val="af1"/>
            <w:rFonts w:ascii="Times New Roman" w:hAnsi="Times New Roman" w:cs="Times New Roman"/>
            <w:color w:val="auto"/>
            <w:u w:val="none"/>
            <w:lang w:val="sv-SE"/>
          </w:rPr>
          <w:t>http</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www</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zmogusirzodis</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leu</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lt</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index</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php</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zmogusirzodis</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article</w:t>
        </w:r>
        <w:r w:rsidRPr="000F1756">
          <w:rPr>
            <w:rStyle w:val="af1"/>
            <w:rFonts w:ascii="Times New Roman" w:hAnsi="Times New Roman" w:cs="Times New Roman"/>
            <w:color w:val="auto"/>
            <w:u w:val="none"/>
          </w:rPr>
          <w:t>/</w:t>
        </w:r>
        <w:r w:rsidRPr="000F1756">
          <w:rPr>
            <w:rStyle w:val="af1"/>
            <w:rFonts w:ascii="Times New Roman" w:hAnsi="Times New Roman" w:cs="Times New Roman"/>
            <w:color w:val="auto"/>
            <w:u w:val="none"/>
            <w:lang w:val="sv-SE"/>
          </w:rPr>
          <w:t>viewFile</w:t>
        </w:r>
        <w:r w:rsidRPr="000F1756">
          <w:rPr>
            <w:rStyle w:val="af1"/>
            <w:rFonts w:ascii="Times New Roman" w:hAnsi="Times New Roman" w:cs="Times New Roman"/>
            <w:color w:val="auto"/>
            <w:u w:val="none"/>
          </w:rPr>
          <w:t>/87/84</w:t>
        </w:r>
      </w:hyperlink>
      <w:r w:rsidRPr="000F1756">
        <w:rPr>
          <w:rStyle w:val="11"/>
          <w:rFonts w:ascii="Times New Roman" w:hAnsi="Times New Roman" w:cs="Times New Roman"/>
          <w:u w:val="none"/>
        </w:rPr>
        <w:t xml:space="preserve"> </w:t>
      </w:r>
      <w:r w:rsidRPr="00A642E3">
        <w:rPr>
          <w:rFonts w:ascii="Times New Roman" w:hAnsi="Times New Roman" w:cs="Times New Roman"/>
        </w:rPr>
        <w:t>(дата обращения: 05.05.2016).</w:t>
      </w:r>
    </w:p>
  </w:footnote>
  <w:footnote w:id="16">
    <w:p w14:paraId="6CF84317" w14:textId="2F40B2D2" w:rsidR="00114A65" w:rsidRPr="00A642E3" w:rsidRDefault="00114A65" w:rsidP="00A116E3">
      <w:pPr>
        <w:pStyle w:val="12"/>
        <w:rPr>
          <w:rFonts w:ascii="Times New Roman" w:hAnsi="Times New Roman" w:cs="Times New Roman"/>
        </w:rPr>
      </w:pPr>
      <w:r w:rsidRPr="00A642E3">
        <w:rPr>
          <w:rStyle w:val="a6"/>
          <w:rFonts w:ascii="Times New Roman" w:hAnsi="Times New Roman" w:cs="Times New Roman"/>
        </w:rPr>
        <w:footnoteRef/>
      </w:r>
      <w:r w:rsidRPr="00A642E3">
        <w:rPr>
          <w:rFonts w:ascii="Times New Roman" w:hAnsi="Times New Roman" w:cs="Times New Roman"/>
        </w:rPr>
        <w:t xml:space="preserve"> Виноградов В.В. Стилистика. Теория поэтической речи. Поэтика. М.</w:t>
      </w:r>
      <w:r>
        <w:rPr>
          <w:rFonts w:ascii="Times New Roman" w:hAnsi="Times New Roman" w:cs="Times New Roman"/>
        </w:rPr>
        <w:t xml:space="preserve">: Изд-во АН СССР, </w:t>
      </w:r>
      <w:r w:rsidRPr="00A642E3">
        <w:rPr>
          <w:rFonts w:ascii="Times New Roman" w:hAnsi="Times New Roman" w:cs="Times New Roman"/>
        </w:rPr>
        <w:t>1963. С.</w:t>
      </w:r>
      <w:r>
        <w:rPr>
          <w:rFonts w:ascii="Times New Roman" w:hAnsi="Times New Roman" w:cs="Times New Roman"/>
        </w:rPr>
        <w:t xml:space="preserve"> </w:t>
      </w:r>
      <w:r w:rsidRPr="00A642E3">
        <w:rPr>
          <w:rFonts w:ascii="Times New Roman" w:hAnsi="Times New Roman" w:cs="Times New Roman"/>
        </w:rPr>
        <w:t>6</w:t>
      </w:r>
      <w:r>
        <w:rPr>
          <w:rFonts w:ascii="Times New Roman" w:hAnsi="Times New Roman" w:cs="Times New Roman"/>
        </w:rPr>
        <w:t>.</w:t>
      </w:r>
    </w:p>
  </w:footnote>
  <w:footnote w:id="17">
    <w:p w14:paraId="0B32BD59" w14:textId="6D072C47" w:rsidR="00114A65" w:rsidRPr="00A642E3" w:rsidRDefault="00114A65" w:rsidP="00A116E3">
      <w:pPr>
        <w:pStyle w:val="12"/>
        <w:rPr>
          <w:rFonts w:ascii="Times New Roman" w:hAnsi="Times New Roman" w:cs="Times New Roman"/>
        </w:rPr>
      </w:pPr>
      <w:r w:rsidRPr="00A642E3">
        <w:rPr>
          <w:rStyle w:val="a6"/>
          <w:rFonts w:ascii="Times New Roman" w:hAnsi="Times New Roman" w:cs="Times New Roman"/>
        </w:rPr>
        <w:footnoteRef/>
      </w:r>
      <w:r w:rsidRPr="00A642E3">
        <w:rPr>
          <w:rFonts w:ascii="Times New Roman" w:hAnsi="Times New Roman" w:cs="Times New Roman"/>
        </w:rPr>
        <w:t xml:space="preserve"> </w:t>
      </w:r>
      <w:r>
        <w:rPr>
          <w:rFonts w:ascii="Times New Roman" w:hAnsi="Times New Roman" w:cs="Times New Roman"/>
        </w:rPr>
        <w:t>Там же. С. 6.</w:t>
      </w:r>
    </w:p>
  </w:footnote>
  <w:footnote w:id="18">
    <w:p w14:paraId="3496B9B4" w14:textId="0421E73B" w:rsidR="00114A65" w:rsidRPr="00A642E3" w:rsidRDefault="00114A65" w:rsidP="00A116E3">
      <w:pPr>
        <w:pStyle w:val="12"/>
        <w:rPr>
          <w:rFonts w:ascii="Times New Roman" w:hAnsi="Times New Roman" w:cs="Times New Roman"/>
        </w:rPr>
      </w:pPr>
      <w:r w:rsidRPr="00A642E3">
        <w:rPr>
          <w:rStyle w:val="a6"/>
          <w:rFonts w:ascii="Times New Roman" w:hAnsi="Times New Roman" w:cs="Times New Roman"/>
        </w:rPr>
        <w:footnoteRef/>
      </w:r>
      <w:r w:rsidRPr="00A642E3">
        <w:rPr>
          <w:rFonts w:ascii="Times New Roman" w:hAnsi="Times New Roman" w:cs="Times New Roman"/>
        </w:rPr>
        <w:t xml:space="preserve"> </w:t>
      </w:r>
      <w:r w:rsidRPr="00A4371F">
        <w:rPr>
          <w:rFonts w:ascii="Times New Roman" w:hAnsi="Times New Roman" w:cs="Times New Roman"/>
        </w:rPr>
        <w:t>Алексеева И.С. Тек</w:t>
      </w:r>
      <w:r>
        <w:rPr>
          <w:rFonts w:ascii="Times New Roman" w:hAnsi="Times New Roman" w:cs="Times New Roman"/>
        </w:rPr>
        <w:t>ст и перевод. Вопросы теории. М.: Международные отношения,</w:t>
      </w:r>
      <w:r w:rsidRPr="00A4371F">
        <w:rPr>
          <w:rFonts w:ascii="Times New Roman" w:hAnsi="Times New Roman" w:cs="Times New Roman"/>
        </w:rPr>
        <w:t xml:space="preserve"> 2008. C. 28.</w:t>
      </w:r>
    </w:p>
  </w:footnote>
  <w:footnote w:id="19">
    <w:p w14:paraId="155EF4FA" w14:textId="3F90DF1E" w:rsidR="00114A65" w:rsidRPr="00A642E3" w:rsidRDefault="00114A65" w:rsidP="00A116E3">
      <w:pPr>
        <w:pStyle w:val="12"/>
        <w:rPr>
          <w:rFonts w:ascii="Times New Roman" w:hAnsi="Times New Roman" w:cs="Times New Roman"/>
        </w:rPr>
      </w:pPr>
      <w:r w:rsidRPr="00A642E3">
        <w:rPr>
          <w:rStyle w:val="a6"/>
          <w:rFonts w:ascii="Times New Roman" w:hAnsi="Times New Roman" w:cs="Times New Roman"/>
        </w:rPr>
        <w:footnoteRef/>
      </w:r>
      <w:r>
        <w:rPr>
          <w:rFonts w:ascii="Times New Roman" w:hAnsi="Times New Roman" w:cs="Times New Roman"/>
        </w:rPr>
        <w:t xml:space="preserve"> Гальперин</w:t>
      </w:r>
      <w:r w:rsidRPr="00A642E3">
        <w:rPr>
          <w:rFonts w:ascii="Times New Roman" w:hAnsi="Times New Roman" w:cs="Times New Roman"/>
        </w:rPr>
        <w:t xml:space="preserve"> И.Р. </w:t>
      </w:r>
      <w:r w:rsidRPr="00A642E3">
        <w:rPr>
          <w:rFonts w:ascii="Times New Roman" w:hAnsi="Times New Roman" w:cs="Times New Roman"/>
          <w:lang w:val="en-US"/>
        </w:rPr>
        <w:t>Stylistics</w:t>
      </w:r>
      <w:r w:rsidRPr="00A642E3">
        <w:rPr>
          <w:rFonts w:ascii="Times New Roman" w:hAnsi="Times New Roman" w:cs="Times New Roman"/>
        </w:rPr>
        <w:t>: С</w:t>
      </w:r>
      <w:r>
        <w:rPr>
          <w:rFonts w:ascii="Times New Roman" w:hAnsi="Times New Roman" w:cs="Times New Roman"/>
        </w:rPr>
        <w:t>тилистика английского языка. М.: Высшая школа,</w:t>
      </w:r>
      <w:r w:rsidRPr="00A642E3">
        <w:rPr>
          <w:rFonts w:ascii="Times New Roman" w:hAnsi="Times New Roman" w:cs="Times New Roman"/>
        </w:rPr>
        <w:t xml:space="preserve"> 1971. С. 280</w:t>
      </w:r>
      <w:r>
        <w:rPr>
          <w:rFonts w:ascii="Times New Roman" w:hAnsi="Times New Roman" w:cs="Times New Roman"/>
        </w:rPr>
        <w:t>.</w:t>
      </w:r>
    </w:p>
  </w:footnote>
  <w:footnote w:id="20">
    <w:p w14:paraId="76E8D257" w14:textId="77777777" w:rsidR="00114A65" w:rsidRPr="00A642E3" w:rsidRDefault="00114A65" w:rsidP="00A116E3">
      <w:pPr>
        <w:pStyle w:val="a3"/>
        <w:spacing w:after="0" w:line="240" w:lineRule="atLeast"/>
        <w:rPr>
          <w:color w:val="000000"/>
          <w:sz w:val="20"/>
          <w:szCs w:val="20"/>
        </w:rPr>
      </w:pPr>
      <w:r w:rsidRPr="00A642E3">
        <w:rPr>
          <w:rStyle w:val="a6"/>
          <w:sz w:val="20"/>
          <w:szCs w:val="20"/>
        </w:rPr>
        <w:footnoteRef/>
      </w:r>
      <w:r w:rsidRPr="00A642E3">
        <w:rPr>
          <w:sz w:val="20"/>
          <w:szCs w:val="20"/>
        </w:rPr>
        <w:t xml:space="preserve"> </w:t>
      </w:r>
      <w:r w:rsidRPr="00A642E3">
        <w:rPr>
          <w:color w:val="000000"/>
          <w:sz w:val="20"/>
          <w:szCs w:val="20"/>
        </w:rPr>
        <w:t>Подзолкова И.Р. Лингвостилистические и жанровые особенности официально-делового функционального стиля // Вестник ЧелГУ. 2013. №14 (305). URL: http://cyberleninka.ru/article/n/lingvostilisticheskie-i-zhanrovye-osobennosti-ofitsialno-delovogo-funktsionalnogo-stilya (дата обращения: 23.04.2016).</w:t>
      </w:r>
    </w:p>
  </w:footnote>
  <w:footnote w:id="21">
    <w:p w14:paraId="5CDA444C" w14:textId="7ABFA3DB" w:rsidR="00114A65" w:rsidRPr="00A642E3" w:rsidRDefault="00114A65" w:rsidP="00A116E3">
      <w:pPr>
        <w:pStyle w:val="12"/>
        <w:rPr>
          <w:rFonts w:ascii="Times New Roman" w:hAnsi="Times New Roman" w:cs="Times New Roman"/>
          <w:lang w:val="sv-SE"/>
        </w:rPr>
      </w:pPr>
      <w:r w:rsidRPr="00A642E3">
        <w:rPr>
          <w:rStyle w:val="a6"/>
          <w:rFonts w:ascii="Times New Roman" w:hAnsi="Times New Roman" w:cs="Times New Roman"/>
        </w:rPr>
        <w:footnoteRef/>
      </w:r>
      <w:r w:rsidRPr="00A642E3">
        <w:rPr>
          <w:rFonts w:ascii="Times New Roman" w:hAnsi="Times New Roman" w:cs="Times New Roman"/>
        </w:rPr>
        <w:t xml:space="preserve"> Разинкина Н.М. Функциональная стилистика английского языка. М</w:t>
      </w:r>
      <w:r w:rsidRPr="00A642E3">
        <w:rPr>
          <w:rFonts w:ascii="Times New Roman" w:hAnsi="Times New Roman" w:cs="Times New Roman"/>
          <w:lang w:val="sv-SE"/>
        </w:rPr>
        <w:t xml:space="preserve">.: </w:t>
      </w:r>
      <w:r w:rsidRPr="00A642E3">
        <w:rPr>
          <w:rFonts w:ascii="Times New Roman" w:hAnsi="Times New Roman" w:cs="Times New Roman"/>
        </w:rPr>
        <w:t>Высшая</w:t>
      </w:r>
      <w:r w:rsidRPr="00A642E3">
        <w:rPr>
          <w:rFonts w:ascii="Times New Roman" w:hAnsi="Times New Roman" w:cs="Times New Roman"/>
          <w:lang w:val="sv-SE"/>
        </w:rPr>
        <w:t xml:space="preserve"> </w:t>
      </w:r>
      <w:r w:rsidRPr="00A642E3">
        <w:rPr>
          <w:rFonts w:ascii="Times New Roman" w:hAnsi="Times New Roman" w:cs="Times New Roman"/>
        </w:rPr>
        <w:t>школа</w:t>
      </w:r>
      <w:r>
        <w:rPr>
          <w:rFonts w:ascii="Times New Roman" w:hAnsi="Times New Roman" w:cs="Times New Roman"/>
          <w:lang w:val="sv-SE"/>
        </w:rPr>
        <w:t>,</w:t>
      </w:r>
      <w:r w:rsidRPr="00A642E3">
        <w:rPr>
          <w:rFonts w:ascii="Times New Roman" w:hAnsi="Times New Roman" w:cs="Times New Roman"/>
          <w:lang w:val="sv-SE"/>
        </w:rPr>
        <w:t xml:space="preserve"> 1989. </w:t>
      </w:r>
      <w:r w:rsidRPr="00A642E3">
        <w:rPr>
          <w:rFonts w:ascii="Times New Roman" w:hAnsi="Times New Roman" w:cs="Times New Roman"/>
        </w:rPr>
        <w:t>С</w:t>
      </w:r>
      <w:r w:rsidRPr="00A642E3">
        <w:rPr>
          <w:rFonts w:ascii="Times New Roman" w:hAnsi="Times New Roman" w:cs="Times New Roman"/>
          <w:lang w:val="sv-SE"/>
        </w:rPr>
        <w:t>.</w:t>
      </w:r>
      <w:r w:rsidRPr="00BD7C62">
        <w:rPr>
          <w:rFonts w:ascii="Times New Roman" w:hAnsi="Times New Roman" w:cs="Times New Roman"/>
          <w:lang w:val="sv-SE"/>
        </w:rPr>
        <w:t xml:space="preserve"> </w:t>
      </w:r>
      <w:r w:rsidRPr="00A642E3">
        <w:rPr>
          <w:rFonts w:ascii="Times New Roman" w:hAnsi="Times New Roman" w:cs="Times New Roman"/>
          <w:lang w:val="sv-SE"/>
        </w:rPr>
        <w:t>28.</w:t>
      </w:r>
    </w:p>
  </w:footnote>
  <w:footnote w:id="22">
    <w:p w14:paraId="3C7AF8A4" w14:textId="5D0EF0BC" w:rsidR="00114A65" w:rsidRPr="00B50C12" w:rsidRDefault="00114A65" w:rsidP="00A116E3">
      <w:pPr>
        <w:pStyle w:val="12"/>
      </w:pPr>
      <w:r w:rsidRPr="00A642E3">
        <w:rPr>
          <w:rStyle w:val="a6"/>
          <w:rFonts w:ascii="Times New Roman" w:hAnsi="Times New Roman" w:cs="Times New Roman"/>
        </w:rPr>
        <w:footnoteRef/>
      </w:r>
      <w:r w:rsidRPr="00C06084">
        <w:rPr>
          <w:rFonts w:ascii="Times New Roman" w:hAnsi="Times New Roman" w:cs="Times New Roman"/>
          <w:lang w:val="sv-SE"/>
        </w:rPr>
        <w:t xml:space="preserve"> </w:t>
      </w:r>
      <w:r>
        <w:rPr>
          <w:rFonts w:ascii="Times New Roman" w:hAnsi="Times New Roman" w:cs="Times New Roman"/>
          <w:lang w:val="sv-SE"/>
        </w:rPr>
        <w:t>Wellander E. Riktig svenska</w:t>
      </w:r>
      <w:r w:rsidRPr="003346F9">
        <w:rPr>
          <w:rFonts w:ascii="Times New Roman" w:hAnsi="Times New Roman" w:cs="Times New Roman"/>
          <w:lang w:val="sv-SE"/>
        </w:rPr>
        <w:t xml:space="preserve">. </w:t>
      </w:r>
      <w:r w:rsidRPr="00A642E3">
        <w:rPr>
          <w:rFonts w:ascii="Times New Roman" w:hAnsi="Times New Roman" w:cs="Times New Roman"/>
          <w:lang w:val="sv-SE"/>
        </w:rPr>
        <w:t>S</w:t>
      </w:r>
      <w:r w:rsidRPr="00B50C12">
        <w:rPr>
          <w:rFonts w:ascii="Times New Roman" w:hAnsi="Times New Roman" w:cs="Times New Roman"/>
        </w:rPr>
        <w:t>. 15.</w:t>
      </w:r>
    </w:p>
  </w:footnote>
  <w:footnote w:id="23">
    <w:p w14:paraId="54A18E08" w14:textId="6366B982" w:rsidR="00114A65" w:rsidRPr="00A4371F" w:rsidRDefault="00114A65" w:rsidP="00A116E3">
      <w:pPr>
        <w:pStyle w:val="12"/>
        <w:rPr>
          <w:rFonts w:ascii="Times New Roman" w:hAnsi="Times New Roman" w:cs="Times New Roman"/>
        </w:rPr>
      </w:pPr>
      <w:r>
        <w:rPr>
          <w:rStyle w:val="a6"/>
        </w:rPr>
        <w:footnoteRef/>
      </w:r>
      <w:r>
        <w:t xml:space="preserve"> </w:t>
      </w:r>
      <w:r w:rsidRPr="00A642E3">
        <w:rPr>
          <w:rFonts w:ascii="Times New Roman" w:hAnsi="Times New Roman" w:cs="Times New Roman"/>
        </w:rPr>
        <w:t>Арнольд И.В. Стилистика современного английского языка. С</w:t>
      </w:r>
      <w:r w:rsidRPr="00A4371F">
        <w:rPr>
          <w:rFonts w:ascii="Times New Roman" w:hAnsi="Times New Roman" w:cs="Times New Roman"/>
        </w:rPr>
        <w:t>.</w:t>
      </w:r>
      <w:r>
        <w:rPr>
          <w:rFonts w:ascii="Times New Roman" w:hAnsi="Times New Roman" w:cs="Times New Roman"/>
        </w:rPr>
        <w:t xml:space="preserve"> </w:t>
      </w:r>
      <w:r w:rsidRPr="00A4371F">
        <w:rPr>
          <w:rFonts w:ascii="Times New Roman" w:hAnsi="Times New Roman" w:cs="Times New Roman"/>
        </w:rPr>
        <w:t>169</w:t>
      </w:r>
      <w:r>
        <w:rPr>
          <w:rFonts w:ascii="Times New Roman" w:hAnsi="Times New Roman" w:cs="Times New Roman"/>
        </w:rPr>
        <w:t>.</w:t>
      </w:r>
    </w:p>
  </w:footnote>
  <w:footnote w:id="24">
    <w:p w14:paraId="54D2BCAB" w14:textId="55165E48" w:rsidR="00114A65" w:rsidRPr="00A4371F" w:rsidRDefault="00114A65" w:rsidP="00A116E3">
      <w:pPr>
        <w:pStyle w:val="12"/>
        <w:rPr>
          <w:rFonts w:ascii="Times New Roman" w:hAnsi="Times New Roman" w:cs="Times New Roman"/>
        </w:rPr>
      </w:pPr>
      <w:r>
        <w:rPr>
          <w:rStyle w:val="a6"/>
        </w:rPr>
        <w:footnoteRef/>
      </w:r>
      <w:r>
        <w:t xml:space="preserve"> </w:t>
      </w:r>
      <w:r w:rsidRPr="00A4371F">
        <w:rPr>
          <w:rFonts w:ascii="Times New Roman" w:hAnsi="Times New Roman" w:cs="Times New Roman"/>
          <w:color w:val="000000"/>
        </w:rPr>
        <w:t>Подзолкова И.Р. Лингвостилистические и жанровые особенности официально-делового функционального стиля.</w:t>
      </w:r>
    </w:p>
  </w:footnote>
  <w:footnote w:id="25">
    <w:p w14:paraId="339CDE50" w14:textId="562BD6BB" w:rsidR="00114A65" w:rsidRPr="00C06084" w:rsidRDefault="00114A65" w:rsidP="00A116E3">
      <w:pPr>
        <w:pStyle w:val="12"/>
        <w:rPr>
          <w:rFonts w:ascii="Times New Roman" w:hAnsi="Times New Roman" w:cs="Times New Roman"/>
        </w:rPr>
      </w:pPr>
      <w:r w:rsidRPr="00A4371F">
        <w:rPr>
          <w:rStyle w:val="a6"/>
          <w:rFonts w:ascii="Times New Roman" w:hAnsi="Times New Roman" w:cs="Times New Roman"/>
        </w:rPr>
        <w:footnoteRef/>
      </w:r>
      <w:r w:rsidRPr="00C06084">
        <w:rPr>
          <w:rFonts w:ascii="Times New Roman" w:hAnsi="Times New Roman" w:cs="Times New Roman"/>
        </w:rPr>
        <w:t xml:space="preserve"> </w:t>
      </w:r>
      <w:r w:rsidRPr="00A4371F">
        <w:rPr>
          <w:rFonts w:ascii="Times New Roman" w:hAnsi="Times New Roman" w:cs="Times New Roman"/>
        </w:rPr>
        <w:t>Галперин</w:t>
      </w:r>
      <w:r w:rsidRPr="00C06084">
        <w:rPr>
          <w:rFonts w:ascii="Times New Roman" w:hAnsi="Times New Roman" w:cs="Times New Roman"/>
        </w:rPr>
        <w:t xml:space="preserve"> </w:t>
      </w:r>
      <w:r w:rsidRPr="00A4371F">
        <w:rPr>
          <w:rFonts w:ascii="Times New Roman" w:hAnsi="Times New Roman" w:cs="Times New Roman"/>
        </w:rPr>
        <w:t>И</w:t>
      </w:r>
      <w:r w:rsidRPr="00C06084">
        <w:rPr>
          <w:rFonts w:ascii="Times New Roman" w:hAnsi="Times New Roman" w:cs="Times New Roman"/>
        </w:rPr>
        <w:t>.</w:t>
      </w:r>
      <w:r w:rsidRPr="00A4371F">
        <w:rPr>
          <w:rFonts w:ascii="Times New Roman" w:hAnsi="Times New Roman" w:cs="Times New Roman"/>
        </w:rPr>
        <w:t>Р</w:t>
      </w:r>
      <w:r w:rsidRPr="00C06084">
        <w:rPr>
          <w:rFonts w:ascii="Times New Roman" w:hAnsi="Times New Roman" w:cs="Times New Roman"/>
        </w:rPr>
        <w:t xml:space="preserve">. </w:t>
      </w:r>
      <w:r w:rsidRPr="00A4371F">
        <w:rPr>
          <w:rFonts w:ascii="Times New Roman" w:hAnsi="Times New Roman" w:cs="Times New Roman"/>
          <w:lang w:val="sv-SE"/>
        </w:rPr>
        <w:t>Stylistics</w:t>
      </w:r>
      <w:r w:rsidRPr="00C06084">
        <w:rPr>
          <w:rFonts w:ascii="Times New Roman" w:hAnsi="Times New Roman" w:cs="Times New Roman"/>
        </w:rPr>
        <w:t xml:space="preserve">. </w:t>
      </w:r>
      <w:r w:rsidRPr="00A4371F">
        <w:rPr>
          <w:rFonts w:ascii="Times New Roman" w:hAnsi="Times New Roman" w:cs="Times New Roman"/>
        </w:rPr>
        <w:t>С</w:t>
      </w:r>
      <w:r w:rsidRPr="00C06084">
        <w:rPr>
          <w:rFonts w:ascii="Times New Roman" w:hAnsi="Times New Roman" w:cs="Times New Roman"/>
        </w:rPr>
        <w:t>. 19.</w:t>
      </w:r>
    </w:p>
  </w:footnote>
  <w:footnote w:id="26">
    <w:p w14:paraId="24097603" w14:textId="77777777" w:rsidR="00114A65" w:rsidRPr="00A4371F" w:rsidRDefault="00114A65" w:rsidP="00A116E3">
      <w:pPr>
        <w:pStyle w:val="a3"/>
        <w:spacing w:after="0" w:line="240" w:lineRule="atLeast"/>
        <w:rPr>
          <w:color w:val="000000"/>
          <w:sz w:val="20"/>
          <w:szCs w:val="20"/>
        </w:rPr>
      </w:pPr>
      <w:r w:rsidRPr="00A4371F">
        <w:rPr>
          <w:rStyle w:val="a6"/>
          <w:sz w:val="20"/>
          <w:szCs w:val="20"/>
        </w:rPr>
        <w:footnoteRef/>
      </w:r>
      <w:r w:rsidRPr="00A4371F">
        <w:rPr>
          <w:sz w:val="20"/>
          <w:szCs w:val="20"/>
        </w:rPr>
        <w:t xml:space="preserve"> </w:t>
      </w:r>
      <w:r w:rsidRPr="00A4371F">
        <w:rPr>
          <w:color w:val="000000"/>
          <w:sz w:val="20"/>
          <w:szCs w:val="20"/>
        </w:rPr>
        <w:t>Шепелев А.Н. Характеристика юридического языка // Социально-экономические явления и процессы. 2012. №1. С. 218. URL: http://cyberleninka.ru/article/n/harakteristika-yuridicheskogo-yazyka (дата обращения: 25.04.2016).</w:t>
      </w:r>
    </w:p>
  </w:footnote>
  <w:footnote w:id="27">
    <w:p w14:paraId="1A01077E" w14:textId="77777777" w:rsidR="00114A65" w:rsidRPr="00A4371F" w:rsidRDefault="00114A65" w:rsidP="00A116E3">
      <w:pPr>
        <w:pStyle w:val="12"/>
        <w:rPr>
          <w:rFonts w:ascii="Times New Roman" w:hAnsi="Times New Roman" w:cs="Times New Roman"/>
        </w:rPr>
      </w:pPr>
      <w:r w:rsidRPr="00A4371F">
        <w:rPr>
          <w:rStyle w:val="a6"/>
          <w:rFonts w:ascii="Times New Roman" w:hAnsi="Times New Roman" w:cs="Times New Roman"/>
        </w:rPr>
        <w:footnoteRef/>
      </w:r>
      <w:r w:rsidRPr="00A4371F">
        <w:rPr>
          <w:rFonts w:ascii="Times New Roman" w:hAnsi="Times New Roman" w:cs="Times New Roman"/>
        </w:rPr>
        <w:t xml:space="preserve"> Исаков В.Б. Язык права // Юрислингвистика-2: русский язык в его естественном юридическом бытии: межвузовский сборник научных трудов / под.ред. Н.Д.Голева. Барнаул. 2000. С. 305.</w:t>
      </w:r>
    </w:p>
  </w:footnote>
  <w:footnote w:id="28">
    <w:p w14:paraId="34891B4E" w14:textId="465C390C" w:rsidR="00114A65" w:rsidRPr="00A4371F" w:rsidRDefault="00114A65" w:rsidP="00A116E3">
      <w:pPr>
        <w:pStyle w:val="12"/>
        <w:rPr>
          <w:rFonts w:ascii="Times New Roman" w:hAnsi="Times New Roman" w:cs="Times New Roman"/>
        </w:rPr>
      </w:pPr>
      <w:r w:rsidRPr="00A4371F">
        <w:rPr>
          <w:rStyle w:val="a6"/>
          <w:rFonts w:ascii="Times New Roman" w:hAnsi="Times New Roman" w:cs="Times New Roman"/>
        </w:rPr>
        <w:footnoteRef/>
      </w:r>
      <w:r w:rsidRPr="00A4371F">
        <w:rPr>
          <w:rFonts w:ascii="Times New Roman" w:hAnsi="Times New Roman" w:cs="Times New Roman"/>
        </w:rPr>
        <w:t xml:space="preserve"> Шепелев А.Н. Язык права как самостоятельный функциональный стиль. Автореферат диссертации на звание кандидата юр</w:t>
      </w:r>
      <w:r>
        <w:rPr>
          <w:rFonts w:ascii="Times New Roman" w:hAnsi="Times New Roman" w:cs="Times New Roman"/>
        </w:rPr>
        <w:t>идических наук. Нижний Новгород,</w:t>
      </w:r>
      <w:r w:rsidRPr="00A4371F">
        <w:rPr>
          <w:rFonts w:ascii="Times New Roman" w:hAnsi="Times New Roman" w:cs="Times New Roman"/>
        </w:rPr>
        <w:t xml:space="preserve"> 2002. С. 5.</w:t>
      </w:r>
    </w:p>
  </w:footnote>
  <w:footnote w:id="29">
    <w:p w14:paraId="0AE95176" w14:textId="04E33C70" w:rsidR="00114A65" w:rsidRPr="00A4371F" w:rsidRDefault="00114A65" w:rsidP="00A116E3">
      <w:pPr>
        <w:pStyle w:val="12"/>
        <w:rPr>
          <w:rFonts w:ascii="Times New Roman" w:hAnsi="Times New Roman" w:cs="Times New Roman"/>
          <w:lang w:val="sv-SE"/>
        </w:rPr>
      </w:pPr>
      <w:r w:rsidRPr="00A4371F">
        <w:rPr>
          <w:rStyle w:val="a6"/>
          <w:rFonts w:ascii="Times New Roman" w:hAnsi="Times New Roman" w:cs="Times New Roman"/>
        </w:rPr>
        <w:footnoteRef/>
      </w:r>
      <w:r w:rsidRPr="00A4371F">
        <w:rPr>
          <w:rFonts w:ascii="Times New Roman" w:hAnsi="Times New Roman" w:cs="Times New Roman"/>
          <w:lang w:val="sv-SE"/>
        </w:rPr>
        <w:t xml:space="preserve"> </w:t>
      </w:r>
      <w:r w:rsidRPr="00A4371F">
        <w:rPr>
          <w:rFonts w:ascii="Times New Roman" w:hAnsi="Times New Roman" w:cs="Times New Roman"/>
        </w:rPr>
        <w:t>Там</w:t>
      </w:r>
      <w:r w:rsidRPr="00A4371F">
        <w:rPr>
          <w:rFonts w:ascii="Times New Roman" w:hAnsi="Times New Roman" w:cs="Times New Roman"/>
          <w:lang w:val="sv-SE"/>
        </w:rPr>
        <w:t xml:space="preserve"> </w:t>
      </w:r>
      <w:r w:rsidRPr="00A4371F">
        <w:rPr>
          <w:rFonts w:ascii="Times New Roman" w:hAnsi="Times New Roman" w:cs="Times New Roman"/>
        </w:rPr>
        <w:t>же</w:t>
      </w:r>
      <w:r w:rsidRPr="00A4371F">
        <w:rPr>
          <w:rFonts w:ascii="Times New Roman" w:hAnsi="Times New Roman" w:cs="Times New Roman"/>
          <w:lang w:val="sv-SE"/>
        </w:rPr>
        <w:t>.</w:t>
      </w:r>
      <w:r w:rsidRPr="003346F9">
        <w:rPr>
          <w:rFonts w:ascii="Times New Roman" w:hAnsi="Times New Roman" w:cs="Times New Roman"/>
          <w:lang w:val="sv-SE"/>
        </w:rPr>
        <w:t xml:space="preserve"> </w:t>
      </w:r>
      <w:r w:rsidRPr="00A4371F">
        <w:rPr>
          <w:rFonts w:ascii="Times New Roman" w:hAnsi="Times New Roman" w:cs="Times New Roman"/>
        </w:rPr>
        <w:t>С</w:t>
      </w:r>
      <w:r w:rsidRPr="003346F9">
        <w:rPr>
          <w:rFonts w:ascii="Times New Roman" w:hAnsi="Times New Roman" w:cs="Times New Roman"/>
          <w:lang w:val="sv-SE"/>
        </w:rPr>
        <w:t>. 5.</w:t>
      </w:r>
    </w:p>
  </w:footnote>
  <w:footnote w:id="30">
    <w:p w14:paraId="33E6D257" w14:textId="1C925727" w:rsidR="00114A65" w:rsidRPr="003346F9" w:rsidRDefault="00114A65" w:rsidP="00A116E3">
      <w:pPr>
        <w:pStyle w:val="12"/>
        <w:rPr>
          <w:lang w:val="sv-SE"/>
        </w:rPr>
      </w:pPr>
      <w:r w:rsidRPr="00A4371F">
        <w:rPr>
          <w:rStyle w:val="a6"/>
          <w:rFonts w:ascii="Times New Roman" w:hAnsi="Times New Roman" w:cs="Times New Roman"/>
        </w:rPr>
        <w:footnoteRef/>
      </w:r>
      <w:r w:rsidRPr="00A4371F">
        <w:rPr>
          <w:rFonts w:ascii="Times New Roman" w:hAnsi="Times New Roman" w:cs="Times New Roman"/>
          <w:lang w:val="sv-SE"/>
        </w:rPr>
        <w:t xml:space="preserve"> Wellander E. Riktig svenska</w:t>
      </w:r>
      <w:r>
        <w:rPr>
          <w:rFonts w:ascii="Times New Roman" w:hAnsi="Times New Roman" w:cs="Times New Roman"/>
          <w:lang w:val="sv-SE"/>
        </w:rPr>
        <w:t xml:space="preserve">. </w:t>
      </w:r>
      <w:r w:rsidRPr="00A4371F">
        <w:rPr>
          <w:rFonts w:ascii="Times New Roman" w:hAnsi="Times New Roman" w:cs="Times New Roman"/>
          <w:lang w:val="sv-SE"/>
        </w:rPr>
        <w:t>S. 15</w:t>
      </w:r>
      <w:r w:rsidRPr="003346F9">
        <w:rPr>
          <w:rFonts w:ascii="Times New Roman" w:hAnsi="Times New Roman" w:cs="Times New Roman"/>
          <w:lang w:val="sv-SE"/>
        </w:rPr>
        <w:t>.</w:t>
      </w:r>
    </w:p>
  </w:footnote>
  <w:footnote w:id="31">
    <w:p w14:paraId="39202F78" w14:textId="75ECA0F6" w:rsidR="00114A65" w:rsidRPr="002F2231" w:rsidRDefault="00114A65" w:rsidP="00A116E3">
      <w:pPr>
        <w:pStyle w:val="12"/>
        <w:rPr>
          <w:rFonts w:ascii="Times New Roman" w:hAnsi="Times New Roman" w:cs="Times New Roman"/>
          <w:lang w:val="sv-SE"/>
        </w:rPr>
      </w:pPr>
      <w:r>
        <w:rPr>
          <w:rStyle w:val="a6"/>
        </w:rPr>
        <w:footnoteRef/>
      </w:r>
      <w:r w:rsidRPr="00AD1CD0">
        <w:rPr>
          <w:lang w:val="sv-SE"/>
        </w:rPr>
        <w:t xml:space="preserve"> </w:t>
      </w:r>
      <w:r w:rsidRPr="0022303A">
        <w:rPr>
          <w:rFonts w:ascii="Times New Roman" w:hAnsi="Times New Roman" w:cs="Times New Roman"/>
          <w:lang w:val="sv-SE"/>
        </w:rPr>
        <w:t>Wollin L. Mognande lagspråk. Stilskikt i Kristoffers landslag.</w:t>
      </w:r>
      <w:r w:rsidRPr="003B4099">
        <w:rPr>
          <w:rFonts w:ascii="Times New Roman" w:hAnsi="Times New Roman" w:cs="Times New Roman"/>
          <w:lang w:val="sv-SE"/>
        </w:rPr>
        <w:t xml:space="preserve"> </w:t>
      </w:r>
      <w:r w:rsidRPr="0022303A">
        <w:rPr>
          <w:rFonts w:ascii="Times New Roman" w:hAnsi="Times New Roman" w:cs="Times New Roman"/>
          <w:lang w:val="sv-SE"/>
        </w:rPr>
        <w:t>URL</w:t>
      </w:r>
      <w:r w:rsidRPr="0048313E">
        <w:rPr>
          <w:rFonts w:ascii="Times New Roman" w:hAnsi="Times New Roman" w:cs="Times New Roman"/>
          <w:lang w:val="sv-SE"/>
        </w:rPr>
        <w:t xml:space="preserve">: </w:t>
      </w:r>
      <w:r w:rsidRPr="00CD241D">
        <w:rPr>
          <w:rStyle w:val="11"/>
          <w:rFonts w:ascii="Times New Roman" w:hAnsi="Times New Roman" w:cs="Times New Roman"/>
          <w:color w:val="auto"/>
          <w:u w:val="none"/>
          <w:lang w:val="sv-SE"/>
        </w:rPr>
        <w:t>http://journals.lub.lu.se/index.php/anf/article/viewFile/11587/1027</w:t>
      </w:r>
      <w:r w:rsidRPr="00CD241D">
        <w:rPr>
          <w:rFonts w:ascii="Times New Roman" w:hAnsi="Times New Roman" w:cs="Times New Roman"/>
          <w:lang w:val="sv-SE"/>
        </w:rPr>
        <w:t>1</w:t>
      </w:r>
      <w:r w:rsidRPr="002F2231">
        <w:rPr>
          <w:rFonts w:ascii="Times New Roman" w:hAnsi="Times New Roman" w:cs="Times New Roman"/>
          <w:lang w:val="sv-SE"/>
        </w:rPr>
        <w:t>(</w:t>
      </w:r>
      <w:r w:rsidRPr="0048313E">
        <w:rPr>
          <w:rFonts w:ascii="Times New Roman" w:hAnsi="Times New Roman" w:cs="Times New Roman"/>
        </w:rPr>
        <w:t>дата</w:t>
      </w:r>
      <w:r w:rsidRPr="002F2231">
        <w:rPr>
          <w:rFonts w:ascii="Times New Roman" w:hAnsi="Times New Roman" w:cs="Times New Roman"/>
          <w:lang w:val="sv-SE"/>
        </w:rPr>
        <w:t xml:space="preserve"> </w:t>
      </w:r>
      <w:r w:rsidRPr="0048313E">
        <w:rPr>
          <w:rFonts w:ascii="Times New Roman" w:hAnsi="Times New Roman" w:cs="Times New Roman"/>
        </w:rPr>
        <w:t>обращения</w:t>
      </w:r>
      <w:r w:rsidRPr="002F2231">
        <w:rPr>
          <w:rFonts w:ascii="Times New Roman" w:hAnsi="Times New Roman" w:cs="Times New Roman"/>
          <w:lang w:val="sv-SE"/>
        </w:rPr>
        <w:t>: 24.04.2016).</w:t>
      </w:r>
    </w:p>
  </w:footnote>
  <w:footnote w:id="32">
    <w:p w14:paraId="22C9DC99" w14:textId="0EC7DC9D" w:rsidR="00114A65" w:rsidRPr="0048313E" w:rsidRDefault="00114A65" w:rsidP="00A116E3">
      <w:pPr>
        <w:pStyle w:val="a4"/>
        <w:rPr>
          <w:rFonts w:ascii="Times New Roman" w:hAnsi="Times New Roman" w:cs="Times New Roman"/>
          <w:lang w:val="sv-SE"/>
        </w:rPr>
      </w:pPr>
      <w:r w:rsidRPr="0048313E">
        <w:rPr>
          <w:rStyle w:val="a6"/>
          <w:rFonts w:ascii="Times New Roman" w:hAnsi="Times New Roman" w:cs="Times New Roman"/>
        </w:rPr>
        <w:footnoteRef/>
      </w:r>
      <w:r w:rsidRPr="0048313E">
        <w:rPr>
          <w:rFonts w:ascii="Times New Roman" w:hAnsi="Times New Roman" w:cs="Times New Roman"/>
          <w:lang w:val="sv-SE"/>
        </w:rPr>
        <w:t xml:space="preserve"> Wellander E. Riktig svenska. S. 18.</w:t>
      </w:r>
    </w:p>
  </w:footnote>
  <w:footnote w:id="33">
    <w:p w14:paraId="3520906E" w14:textId="545D967A" w:rsidR="00114A65" w:rsidRPr="0053680D" w:rsidRDefault="00114A65" w:rsidP="00A116E3">
      <w:pPr>
        <w:pStyle w:val="12"/>
        <w:rPr>
          <w:rFonts w:ascii="Times New Roman" w:hAnsi="Times New Roman" w:cs="Times New Roman"/>
        </w:rPr>
      </w:pPr>
      <w:r w:rsidRPr="00660FB8">
        <w:rPr>
          <w:rStyle w:val="a6"/>
          <w:rFonts w:ascii="Times New Roman" w:hAnsi="Times New Roman" w:cs="Times New Roman"/>
        </w:rPr>
        <w:footnoteRef/>
      </w:r>
      <w:r w:rsidRPr="00660FB8">
        <w:rPr>
          <w:rFonts w:ascii="Times New Roman" w:hAnsi="Times New Roman" w:cs="Times New Roman"/>
          <w:lang w:val="sv-SE"/>
        </w:rPr>
        <w:t xml:space="preserve"> Möijer K. Svensk Språkstil. Stil&amp;Stilanalys. Falk</w:t>
      </w:r>
      <w:r w:rsidRPr="0053680D">
        <w:rPr>
          <w:rFonts w:ascii="Times New Roman" w:hAnsi="Times New Roman" w:cs="Times New Roman"/>
        </w:rPr>
        <w:t>ö</w:t>
      </w:r>
      <w:r w:rsidRPr="00660FB8">
        <w:rPr>
          <w:rFonts w:ascii="Times New Roman" w:hAnsi="Times New Roman" w:cs="Times New Roman"/>
          <w:lang w:val="sv-SE"/>
        </w:rPr>
        <w:t>ping</w:t>
      </w:r>
      <w:r w:rsidRPr="0053680D">
        <w:rPr>
          <w:rFonts w:ascii="Times New Roman" w:hAnsi="Times New Roman" w:cs="Times New Roman"/>
        </w:rPr>
        <w:t xml:space="preserve">, 1994. </w:t>
      </w:r>
      <w:r w:rsidRPr="00660FB8">
        <w:rPr>
          <w:rFonts w:ascii="Times New Roman" w:hAnsi="Times New Roman" w:cs="Times New Roman"/>
          <w:lang w:val="sv-SE"/>
        </w:rPr>
        <w:t>S</w:t>
      </w:r>
      <w:r w:rsidRPr="0053680D">
        <w:rPr>
          <w:rFonts w:ascii="Times New Roman" w:hAnsi="Times New Roman" w:cs="Times New Roman"/>
        </w:rPr>
        <w:t>. 15.</w:t>
      </w:r>
    </w:p>
  </w:footnote>
  <w:footnote w:id="34">
    <w:p w14:paraId="3D51A44D" w14:textId="77CFE911" w:rsidR="00114A65" w:rsidRPr="003B4099" w:rsidRDefault="00114A65" w:rsidP="00A116E3">
      <w:pPr>
        <w:pStyle w:val="12"/>
        <w:rPr>
          <w:rFonts w:ascii="Times New Roman" w:hAnsi="Times New Roman" w:cs="Times New Roman"/>
        </w:rPr>
      </w:pPr>
      <w:r w:rsidRPr="00660FB8">
        <w:rPr>
          <w:rStyle w:val="a6"/>
          <w:rFonts w:ascii="Times New Roman" w:hAnsi="Times New Roman" w:cs="Times New Roman"/>
        </w:rPr>
        <w:footnoteRef/>
      </w:r>
      <w:r w:rsidRPr="0053680D">
        <w:rPr>
          <w:rFonts w:ascii="Times New Roman" w:hAnsi="Times New Roman" w:cs="Times New Roman"/>
        </w:rPr>
        <w:t xml:space="preserve"> </w:t>
      </w:r>
      <w:r w:rsidRPr="00660FB8">
        <w:rPr>
          <w:rFonts w:ascii="Times New Roman" w:hAnsi="Times New Roman" w:cs="Times New Roman"/>
        </w:rPr>
        <w:t>Матыцина</w:t>
      </w:r>
      <w:r w:rsidRPr="0053680D">
        <w:rPr>
          <w:rFonts w:ascii="Times New Roman" w:hAnsi="Times New Roman" w:cs="Times New Roman"/>
        </w:rPr>
        <w:t xml:space="preserve"> </w:t>
      </w:r>
      <w:r w:rsidRPr="00660FB8">
        <w:rPr>
          <w:rFonts w:ascii="Times New Roman" w:hAnsi="Times New Roman" w:cs="Times New Roman"/>
        </w:rPr>
        <w:t>И</w:t>
      </w:r>
      <w:r w:rsidRPr="0053680D">
        <w:rPr>
          <w:rFonts w:ascii="Times New Roman" w:hAnsi="Times New Roman" w:cs="Times New Roman"/>
        </w:rPr>
        <w:t xml:space="preserve">. </w:t>
      </w:r>
      <w:r w:rsidRPr="00660FB8">
        <w:rPr>
          <w:rFonts w:ascii="Times New Roman" w:hAnsi="Times New Roman" w:cs="Times New Roman"/>
        </w:rPr>
        <w:t>Язык</w:t>
      </w:r>
      <w:r w:rsidRPr="0053680D">
        <w:rPr>
          <w:rFonts w:ascii="Times New Roman" w:hAnsi="Times New Roman" w:cs="Times New Roman"/>
        </w:rPr>
        <w:t xml:space="preserve"> </w:t>
      </w:r>
      <w:r w:rsidRPr="00660FB8">
        <w:rPr>
          <w:rFonts w:ascii="Times New Roman" w:hAnsi="Times New Roman" w:cs="Times New Roman"/>
        </w:rPr>
        <w:t>официально</w:t>
      </w:r>
      <w:r w:rsidRPr="003B4099">
        <w:rPr>
          <w:rFonts w:ascii="Times New Roman" w:hAnsi="Times New Roman" w:cs="Times New Roman"/>
        </w:rPr>
        <w:t>-</w:t>
      </w:r>
      <w:r w:rsidRPr="00660FB8">
        <w:rPr>
          <w:rFonts w:ascii="Times New Roman" w:hAnsi="Times New Roman" w:cs="Times New Roman"/>
        </w:rPr>
        <w:t>делового</w:t>
      </w:r>
      <w:r w:rsidRPr="003B4099">
        <w:rPr>
          <w:rFonts w:ascii="Times New Roman" w:hAnsi="Times New Roman" w:cs="Times New Roman"/>
        </w:rPr>
        <w:t xml:space="preserve"> </w:t>
      </w:r>
      <w:r w:rsidRPr="00660FB8">
        <w:rPr>
          <w:rFonts w:ascii="Times New Roman" w:hAnsi="Times New Roman" w:cs="Times New Roman"/>
        </w:rPr>
        <w:t>общения</w:t>
      </w:r>
      <w:r w:rsidRPr="003B4099">
        <w:rPr>
          <w:rFonts w:ascii="Times New Roman" w:hAnsi="Times New Roman" w:cs="Times New Roman"/>
        </w:rPr>
        <w:t xml:space="preserve"> </w:t>
      </w:r>
      <w:r>
        <w:rPr>
          <w:rFonts w:ascii="Times New Roman" w:hAnsi="Times New Roman" w:cs="Times New Roman"/>
        </w:rPr>
        <w:t>…</w:t>
      </w:r>
      <w:r w:rsidRPr="003B4099">
        <w:rPr>
          <w:rFonts w:ascii="Times New Roman" w:hAnsi="Times New Roman" w:cs="Times New Roman"/>
        </w:rPr>
        <w:t xml:space="preserve"> </w:t>
      </w:r>
      <w:r>
        <w:rPr>
          <w:rFonts w:ascii="Times New Roman" w:hAnsi="Times New Roman" w:cs="Times New Roman"/>
        </w:rPr>
        <w:t>С</w:t>
      </w:r>
      <w:r w:rsidRPr="003B4099">
        <w:rPr>
          <w:rFonts w:ascii="Times New Roman" w:hAnsi="Times New Roman" w:cs="Times New Roman"/>
        </w:rPr>
        <w:t>. 106.</w:t>
      </w:r>
    </w:p>
  </w:footnote>
  <w:footnote w:id="35">
    <w:p w14:paraId="0018FDBC" w14:textId="07D8A406" w:rsidR="00114A65" w:rsidRPr="004C3DA3" w:rsidRDefault="00114A65" w:rsidP="00A116E3">
      <w:pPr>
        <w:pStyle w:val="12"/>
        <w:rPr>
          <w:rFonts w:ascii="Times New Roman" w:hAnsi="Times New Roman" w:cs="Times New Roman"/>
        </w:rPr>
      </w:pPr>
      <w:r w:rsidRPr="00660FB8">
        <w:rPr>
          <w:rStyle w:val="a6"/>
          <w:rFonts w:ascii="Times New Roman" w:hAnsi="Times New Roman" w:cs="Times New Roman"/>
        </w:rPr>
        <w:footnoteRef/>
      </w:r>
      <w:r w:rsidRPr="00660FB8">
        <w:rPr>
          <w:rFonts w:ascii="Times New Roman" w:hAnsi="Times New Roman" w:cs="Times New Roman"/>
        </w:rPr>
        <w:t xml:space="preserve"> Там же.</w:t>
      </w:r>
      <w:r w:rsidRPr="003B4099">
        <w:rPr>
          <w:rFonts w:ascii="Times New Roman" w:hAnsi="Times New Roman" w:cs="Times New Roman"/>
        </w:rPr>
        <w:t xml:space="preserve"> </w:t>
      </w:r>
      <w:r>
        <w:rPr>
          <w:rFonts w:ascii="Times New Roman" w:hAnsi="Times New Roman" w:cs="Times New Roman"/>
          <w:lang w:val="en-US"/>
        </w:rPr>
        <w:t>C</w:t>
      </w:r>
      <w:r w:rsidRPr="003B4099">
        <w:rPr>
          <w:rFonts w:ascii="Times New Roman" w:hAnsi="Times New Roman" w:cs="Times New Roman"/>
        </w:rPr>
        <w:t xml:space="preserve">. </w:t>
      </w:r>
      <w:r w:rsidRPr="004C3DA3">
        <w:rPr>
          <w:rFonts w:ascii="Times New Roman" w:hAnsi="Times New Roman" w:cs="Times New Roman"/>
        </w:rPr>
        <w:t>106.</w:t>
      </w:r>
    </w:p>
  </w:footnote>
  <w:footnote w:id="36">
    <w:p w14:paraId="59CACE04" w14:textId="07B17905" w:rsidR="00114A65" w:rsidRPr="00114A65" w:rsidRDefault="00114A65" w:rsidP="00A116E3">
      <w:pPr>
        <w:pStyle w:val="12"/>
        <w:rPr>
          <w:rFonts w:ascii="Times New Roman" w:hAnsi="Times New Roman" w:cs="Times New Roman"/>
          <w:lang w:val="sv-SE"/>
        </w:rPr>
      </w:pPr>
      <w:r w:rsidRPr="00660FB8">
        <w:rPr>
          <w:rStyle w:val="a6"/>
          <w:rFonts w:ascii="Times New Roman" w:hAnsi="Times New Roman" w:cs="Times New Roman"/>
        </w:rPr>
        <w:footnoteRef/>
      </w:r>
      <w:r w:rsidRPr="00660FB8">
        <w:rPr>
          <w:rFonts w:ascii="Times New Roman" w:hAnsi="Times New Roman" w:cs="Times New Roman"/>
        </w:rPr>
        <w:t xml:space="preserve"> Вессен Э. Скандинавские языки: Пер со швед./ Под ред. и с предисл. С.Д. Кацнельсона. Изд. 4-е. М.:</w:t>
      </w:r>
      <w:r w:rsidRPr="00660FB8">
        <w:rPr>
          <w:rFonts w:ascii="Times New Roman" w:hAnsi="Times New Roman" w:cs="Times New Roman"/>
          <w:lang w:val="en-US"/>
        </w:rPr>
        <w:t> </w:t>
      </w:r>
      <w:r w:rsidRPr="00660FB8">
        <w:rPr>
          <w:rFonts w:ascii="Times New Roman" w:hAnsi="Times New Roman" w:cs="Times New Roman"/>
        </w:rPr>
        <w:t>Книжный дом «ЛИБРОКОМ», 2009. С</w:t>
      </w:r>
      <w:r w:rsidRPr="00114A65">
        <w:rPr>
          <w:rFonts w:ascii="Times New Roman" w:hAnsi="Times New Roman" w:cs="Times New Roman"/>
          <w:lang w:val="sv-SE"/>
        </w:rPr>
        <w:t>.104.</w:t>
      </w:r>
    </w:p>
  </w:footnote>
  <w:footnote w:id="37">
    <w:p w14:paraId="544E5C8D" w14:textId="520CFA03" w:rsidR="00114A65" w:rsidRPr="00CD241D" w:rsidRDefault="00114A65" w:rsidP="00A116E3">
      <w:pPr>
        <w:pStyle w:val="12"/>
        <w:rPr>
          <w:rFonts w:ascii="Times New Roman" w:hAnsi="Times New Roman" w:cs="Times New Roman"/>
          <w:lang w:val="sv-SE"/>
        </w:rPr>
      </w:pPr>
      <w:r w:rsidRPr="00660FB8">
        <w:rPr>
          <w:rStyle w:val="a6"/>
          <w:rFonts w:ascii="Times New Roman" w:hAnsi="Times New Roman" w:cs="Times New Roman"/>
        </w:rPr>
        <w:footnoteRef/>
      </w:r>
      <w:r w:rsidRPr="00CD241D">
        <w:rPr>
          <w:rFonts w:ascii="Times New Roman" w:hAnsi="Times New Roman" w:cs="Times New Roman"/>
          <w:lang w:val="sv-SE"/>
        </w:rPr>
        <w:t xml:space="preserve"> </w:t>
      </w:r>
      <w:r w:rsidRPr="00660FB8">
        <w:rPr>
          <w:rFonts w:ascii="Times New Roman" w:hAnsi="Times New Roman" w:cs="Times New Roman"/>
          <w:lang w:val="sv-SE"/>
        </w:rPr>
        <w:t>Wellander</w:t>
      </w:r>
      <w:r w:rsidRPr="00CD241D">
        <w:rPr>
          <w:rFonts w:ascii="Times New Roman" w:hAnsi="Times New Roman" w:cs="Times New Roman"/>
          <w:lang w:val="sv-SE"/>
        </w:rPr>
        <w:t xml:space="preserve"> </w:t>
      </w:r>
      <w:r w:rsidRPr="00660FB8">
        <w:rPr>
          <w:rFonts w:ascii="Times New Roman" w:hAnsi="Times New Roman" w:cs="Times New Roman"/>
          <w:lang w:val="sv-SE"/>
        </w:rPr>
        <w:t>E</w:t>
      </w:r>
      <w:r w:rsidRPr="00CD241D">
        <w:rPr>
          <w:rFonts w:ascii="Times New Roman" w:hAnsi="Times New Roman" w:cs="Times New Roman"/>
          <w:lang w:val="sv-SE"/>
        </w:rPr>
        <w:t xml:space="preserve">. </w:t>
      </w:r>
      <w:r w:rsidRPr="00660FB8">
        <w:rPr>
          <w:rFonts w:ascii="Times New Roman" w:hAnsi="Times New Roman" w:cs="Times New Roman"/>
          <w:lang w:val="sv-SE"/>
        </w:rPr>
        <w:t>Svenskt</w:t>
      </w:r>
      <w:r w:rsidRPr="00CD241D">
        <w:rPr>
          <w:rFonts w:ascii="Times New Roman" w:hAnsi="Times New Roman" w:cs="Times New Roman"/>
          <w:lang w:val="sv-SE"/>
        </w:rPr>
        <w:t xml:space="preserve"> </w:t>
      </w:r>
      <w:r w:rsidRPr="00660FB8">
        <w:rPr>
          <w:rFonts w:ascii="Times New Roman" w:hAnsi="Times New Roman" w:cs="Times New Roman"/>
          <w:lang w:val="sv-SE"/>
        </w:rPr>
        <w:t>lagspr</w:t>
      </w:r>
      <w:r w:rsidRPr="00CD241D">
        <w:rPr>
          <w:rFonts w:ascii="Times New Roman" w:hAnsi="Times New Roman" w:cs="Times New Roman"/>
          <w:lang w:val="sv-SE"/>
        </w:rPr>
        <w:t>å</w:t>
      </w:r>
      <w:r w:rsidRPr="00660FB8">
        <w:rPr>
          <w:rFonts w:ascii="Times New Roman" w:hAnsi="Times New Roman" w:cs="Times New Roman"/>
          <w:lang w:val="sv-SE"/>
        </w:rPr>
        <w:t>k</w:t>
      </w:r>
      <w:r>
        <w:rPr>
          <w:rFonts w:ascii="Times New Roman" w:hAnsi="Times New Roman" w:cs="Times New Roman"/>
          <w:lang w:val="sv-SE"/>
        </w:rPr>
        <w:t xml:space="preserve"> </w:t>
      </w:r>
      <w:r w:rsidRPr="00CD241D">
        <w:rPr>
          <w:rFonts w:ascii="Times New Roman" w:hAnsi="Times New Roman" w:cs="Times New Roman"/>
          <w:lang w:val="sv-SE"/>
        </w:rPr>
        <w:t xml:space="preserve">// </w:t>
      </w:r>
      <w:r w:rsidRPr="00660FB8">
        <w:rPr>
          <w:rFonts w:ascii="Times New Roman" w:hAnsi="Times New Roman" w:cs="Times New Roman"/>
          <w:lang w:val="sv-SE"/>
        </w:rPr>
        <w:t>Svensk</w:t>
      </w:r>
      <w:r w:rsidRPr="00CD241D">
        <w:rPr>
          <w:rFonts w:ascii="Times New Roman" w:hAnsi="Times New Roman" w:cs="Times New Roman"/>
          <w:lang w:val="sv-SE"/>
        </w:rPr>
        <w:t xml:space="preserve"> </w:t>
      </w:r>
      <w:r w:rsidRPr="00660FB8">
        <w:rPr>
          <w:rFonts w:ascii="Times New Roman" w:hAnsi="Times New Roman" w:cs="Times New Roman"/>
          <w:lang w:val="sv-SE"/>
        </w:rPr>
        <w:t>juristtidning</w:t>
      </w:r>
      <w:r w:rsidRPr="00CD241D">
        <w:rPr>
          <w:rFonts w:ascii="Times New Roman" w:hAnsi="Times New Roman" w:cs="Times New Roman"/>
          <w:lang w:val="sv-SE"/>
        </w:rPr>
        <w:t xml:space="preserve">. </w:t>
      </w:r>
      <w:r w:rsidRPr="00660FB8">
        <w:rPr>
          <w:rFonts w:ascii="Times New Roman" w:hAnsi="Times New Roman" w:cs="Times New Roman"/>
          <w:lang w:val="sv-SE"/>
        </w:rPr>
        <w:t>H</w:t>
      </w:r>
      <w:r w:rsidRPr="00CD241D">
        <w:rPr>
          <w:rFonts w:ascii="Times New Roman" w:hAnsi="Times New Roman" w:cs="Times New Roman"/>
          <w:lang w:val="sv-SE"/>
        </w:rPr>
        <w:t>ä</w:t>
      </w:r>
      <w:r w:rsidRPr="00660FB8">
        <w:rPr>
          <w:rFonts w:ascii="Times New Roman" w:hAnsi="Times New Roman" w:cs="Times New Roman"/>
          <w:lang w:val="sv-SE"/>
        </w:rPr>
        <w:t>fte</w:t>
      </w:r>
      <w:r w:rsidRPr="00CD241D">
        <w:rPr>
          <w:rFonts w:ascii="Times New Roman" w:hAnsi="Times New Roman" w:cs="Times New Roman"/>
          <w:lang w:val="sv-SE"/>
        </w:rPr>
        <w:t xml:space="preserve"> 1. 1967. </w:t>
      </w:r>
      <w:r w:rsidRPr="00660FB8">
        <w:rPr>
          <w:rFonts w:ascii="Times New Roman" w:hAnsi="Times New Roman" w:cs="Times New Roman"/>
          <w:lang w:val="sv-SE"/>
        </w:rPr>
        <w:t>S</w:t>
      </w:r>
      <w:r w:rsidRPr="00CD241D">
        <w:rPr>
          <w:rFonts w:ascii="Times New Roman" w:hAnsi="Times New Roman" w:cs="Times New Roman"/>
          <w:lang w:val="sv-SE"/>
        </w:rPr>
        <w:t>. 121.</w:t>
      </w:r>
    </w:p>
  </w:footnote>
  <w:footnote w:id="38">
    <w:p w14:paraId="5D416051" w14:textId="16A84C0A" w:rsidR="00114A65" w:rsidRPr="00BD7C62" w:rsidRDefault="00114A65" w:rsidP="00A116E3">
      <w:pPr>
        <w:pStyle w:val="12"/>
        <w:rPr>
          <w:rFonts w:ascii="Times New Roman" w:hAnsi="Times New Roman" w:cs="Times New Roman"/>
          <w:lang w:val="sv-SE"/>
        </w:rPr>
      </w:pPr>
      <w:r w:rsidRPr="00660FB8">
        <w:rPr>
          <w:rStyle w:val="a6"/>
          <w:rFonts w:ascii="Times New Roman" w:hAnsi="Times New Roman" w:cs="Times New Roman"/>
        </w:rPr>
        <w:footnoteRef/>
      </w:r>
      <w:r w:rsidRPr="00BD7C62">
        <w:rPr>
          <w:rFonts w:ascii="Times New Roman" w:hAnsi="Times New Roman" w:cs="Times New Roman"/>
          <w:lang w:val="sv-SE"/>
        </w:rPr>
        <w:t xml:space="preserve"> </w:t>
      </w:r>
      <w:r>
        <w:rPr>
          <w:rFonts w:ascii="Times New Roman" w:hAnsi="Times New Roman" w:cs="Times New Roman"/>
        </w:rPr>
        <w:t>Вессен</w:t>
      </w:r>
      <w:r w:rsidRPr="00BD7C62">
        <w:rPr>
          <w:rFonts w:ascii="Times New Roman" w:hAnsi="Times New Roman" w:cs="Times New Roman"/>
          <w:lang w:val="sv-SE"/>
        </w:rPr>
        <w:t xml:space="preserve"> </w:t>
      </w:r>
      <w:r>
        <w:rPr>
          <w:rFonts w:ascii="Times New Roman" w:hAnsi="Times New Roman" w:cs="Times New Roman"/>
        </w:rPr>
        <w:t>Э</w:t>
      </w:r>
      <w:r w:rsidRPr="00BD7C62">
        <w:rPr>
          <w:rFonts w:ascii="Times New Roman" w:hAnsi="Times New Roman" w:cs="Times New Roman"/>
          <w:lang w:val="sv-SE"/>
        </w:rPr>
        <w:t xml:space="preserve">. </w:t>
      </w:r>
      <w:r>
        <w:rPr>
          <w:rFonts w:ascii="Times New Roman" w:hAnsi="Times New Roman" w:cs="Times New Roman"/>
        </w:rPr>
        <w:t>Цит</w:t>
      </w:r>
      <w:r w:rsidRPr="00BD7C62">
        <w:rPr>
          <w:rFonts w:ascii="Times New Roman" w:hAnsi="Times New Roman" w:cs="Times New Roman"/>
          <w:lang w:val="sv-SE"/>
        </w:rPr>
        <w:t>.</w:t>
      </w:r>
      <w:r>
        <w:rPr>
          <w:rFonts w:ascii="Times New Roman" w:hAnsi="Times New Roman" w:cs="Times New Roman"/>
        </w:rPr>
        <w:t>соч</w:t>
      </w:r>
      <w:r w:rsidRPr="00BD7C62">
        <w:rPr>
          <w:rFonts w:ascii="Times New Roman" w:hAnsi="Times New Roman" w:cs="Times New Roman"/>
          <w:lang w:val="sv-SE"/>
        </w:rPr>
        <w:t xml:space="preserve">. </w:t>
      </w:r>
      <w:r w:rsidRPr="00660FB8">
        <w:rPr>
          <w:rFonts w:ascii="Times New Roman" w:hAnsi="Times New Roman" w:cs="Times New Roman"/>
        </w:rPr>
        <w:t>С</w:t>
      </w:r>
      <w:r w:rsidRPr="00BD7C62">
        <w:rPr>
          <w:rFonts w:ascii="Times New Roman" w:hAnsi="Times New Roman" w:cs="Times New Roman"/>
          <w:lang w:val="sv-SE"/>
        </w:rPr>
        <w:t>. 104.</w:t>
      </w:r>
    </w:p>
  </w:footnote>
  <w:footnote w:id="39">
    <w:p w14:paraId="3018EE20" w14:textId="345EA062" w:rsidR="00114A65" w:rsidRPr="00BF4DE1" w:rsidRDefault="00114A65" w:rsidP="00A116E3">
      <w:pPr>
        <w:pStyle w:val="12"/>
        <w:rPr>
          <w:rFonts w:ascii="Times New Roman" w:hAnsi="Times New Roman" w:cs="Times New Roman"/>
          <w:lang w:val="sv-SE"/>
        </w:rPr>
      </w:pPr>
      <w:r w:rsidRPr="00660FB8">
        <w:rPr>
          <w:rStyle w:val="a6"/>
          <w:rFonts w:ascii="Times New Roman" w:hAnsi="Times New Roman" w:cs="Times New Roman"/>
        </w:rPr>
        <w:footnoteRef/>
      </w:r>
      <w:r w:rsidRPr="00660FB8">
        <w:rPr>
          <w:rFonts w:ascii="Times New Roman" w:hAnsi="Times New Roman" w:cs="Times New Roman"/>
          <w:lang w:val="sv-SE"/>
        </w:rPr>
        <w:t xml:space="preserve"> Ekenvall V., Holmberg B., Johannisson T. Svensk språk och stilutveckling. Elementära översikter. Stockholm: Norstedt &amp; Söner, 1971. S. 80.</w:t>
      </w:r>
    </w:p>
  </w:footnote>
  <w:footnote w:id="40">
    <w:p w14:paraId="47740E47" w14:textId="322D1931" w:rsidR="00114A65" w:rsidRPr="003B4099" w:rsidRDefault="00114A65" w:rsidP="003B4099">
      <w:pPr>
        <w:pStyle w:val="12"/>
        <w:rPr>
          <w:rFonts w:ascii="Times New Roman" w:hAnsi="Times New Roman" w:cs="Times New Roman"/>
          <w:lang w:val="sv-SE"/>
        </w:rPr>
      </w:pPr>
      <w:r w:rsidRPr="001C3825">
        <w:rPr>
          <w:rStyle w:val="a6"/>
          <w:rFonts w:ascii="Times New Roman" w:hAnsi="Times New Roman" w:cs="Times New Roman"/>
        </w:rPr>
        <w:footnoteRef/>
      </w:r>
      <w:r w:rsidRPr="001C3825">
        <w:rPr>
          <w:rFonts w:ascii="Times New Roman" w:hAnsi="Times New Roman" w:cs="Times New Roman"/>
          <w:lang w:val="sv-SE"/>
        </w:rPr>
        <w:t xml:space="preserve"> Wo</w:t>
      </w:r>
      <w:r>
        <w:rPr>
          <w:rFonts w:ascii="Times New Roman" w:hAnsi="Times New Roman" w:cs="Times New Roman"/>
          <w:lang w:val="sv-SE"/>
        </w:rPr>
        <w:t>llin L. Mognande lagspråk.</w:t>
      </w:r>
    </w:p>
  </w:footnote>
  <w:footnote w:id="41">
    <w:p w14:paraId="3222F90D" w14:textId="42C4C3EF" w:rsidR="00114A65" w:rsidRPr="00BD7C62" w:rsidRDefault="00114A65">
      <w:pPr>
        <w:pStyle w:val="a4"/>
        <w:rPr>
          <w:rFonts w:ascii="Times New Roman" w:hAnsi="Times New Roman" w:cs="Times New Roman"/>
        </w:rPr>
      </w:pPr>
      <w:r w:rsidRPr="001C3825">
        <w:rPr>
          <w:rStyle w:val="a6"/>
          <w:rFonts w:ascii="Times New Roman" w:hAnsi="Times New Roman" w:cs="Times New Roman"/>
        </w:rPr>
        <w:footnoteRef/>
      </w:r>
      <w:r w:rsidRPr="00BD7C62">
        <w:rPr>
          <w:rFonts w:ascii="Times New Roman" w:hAnsi="Times New Roman" w:cs="Times New Roman"/>
        </w:rPr>
        <w:t xml:space="preserve"> </w:t>
      </w:r>
      <w:r>
        <w:rPr>
          <w:rFonts w:ascii="Times New Roman" w:hAnsi="Times New Roman" w:cs="Times New Roman"/>
          <w:lang w:val="en-US"/>
        </w:rPr>
        <w:t>Ibid</w:t>
      </w:r>
      <w:r w:rsidRPr="00BD7C62">
        <w:rPr>
          <w:rFonts w:ascii="Times New Roman" w:hAnsi="Times New Roman" w:cs="Times New Roman"/>
        </w:rPr>
        <w:t>.</w:t>
      </w:r>
    </w:p>
  </w:footnote>
  <w:footnote w:id="42">
    <w:p w14:paraId="28A52B8D" w14:textId="357567E4" w:rsidR="00114A65" w:rsidRPr="00BD7C62" w:rsidRDefault="00114A65" w:rsidP="00A116E3">
      <w:pPr>
        <w:pStyle w:val="12"/>
        <w:rPr>
          <w:rFonts w:ascii="Times New Roman" w:hAnsi="Times New Roman" w:cs="Times New Roman"/>
        </w:rPr>
      </w:pPr>
      <w:r w:rsidRPr="001C3825">
        <w:rPr>
          <w:rStyle w:val="a6"/>
          <w:rFonts w:ascii="Times New Roman" w:hAnsi="Times New Roman" w:cs="Times New Roman"/>
        </w:rPr>
        <w:footnoteRef/>
      </w:r>
      <w:r w:rsidRPr="00BD7C62">
        <w:rPr>
          <w:rFonts w:ascii="Times New Roman" w:hAnsi="Times New Roman" w:cs="Times New Roman"/>
        </w:rPr>
        <w:t xml:space="preserve"> </w:t>
      </w:r>
      <w:r w:rsidRPr="003346F9">
        <w:rPr>
          <w:rFonts w:ascii="Times New Roman" w:hAnsi="Times New Roman" w:cs="Times New Roman"/>
          <w:lang w:val="sv-SE"/>
        </w:rPr>
        <w:t>Ibid</w:t>
      </w:r>
      <w:r w:rsidRPr="00BD7C62">
        <w:rPr>
          <w:rFonts w:ascii="Times New Roman" w:hAnsi="Times New Roman" w:cs="Times New Roman"/>
        </w:rPr>
        <w:t>.</w:t>
      </w:r>
    </w:p>
  </w:footnote>
  <w:footnote w:id="43">
    <w:p w14:paraId="6384993C" w14:textId="256B836F" w:rsidR="00114A65" w:rsidRPr="00BF4DE1" w:rsidRDefault="00114A65" w:rsidP="00A116E3">
      <w:pPr>
        <w:pStyle w:val="12"/>
        <w:rPr>
          <w:rFonts w:ascii="Times New Roman" w:hAnsi="Times New Roman" w:cs="Times New Roman"/>
        </w:rPr>
      </w:pPr>
      <w:r w:rsidRPr="001C3825">
        <w:rPr>
          <w:rStyle w:val="a6"/>
          <w:rFonts w:ascii="Times New Roman" w:hAnsi="Times New Roman" w:cs="Times New Roman"/>
        </w:rPr>
        <w:footnoteRef/>
      </w:r>
      <w:r w:rsidRPr="001C3825">
        <w:rPr>
          <w:rFonts w:ascii="Times New Roman" w:hAnsi="Times New Roman" w:cs="Times New Roman"/>
        </w:rPr>
        <w:t xml:space="preserve"> Стеблин-Каменский М.</w:t>
      </w:r>
      <w:r>
        <w:rPr>
          <w:rFonts w:ascii="Times New Roman" w:hAnsi="Times New Roman" w:cs="Times New Roman"/>
        </w:rPr>
        <w:t xml:space="preserve">И. История Скандинавских языков. </w:t>
      </w:r>
      <w:r w:rsidRPr="001C3825">
        <w:rPr>
          <w:rFonts w:ascii="Times New Roman" w:hAnsi="Times New Roman" w:cs="Times New Roman"/>
        </w:rPr>
        <w:t>С. 65</w:t>
      </w:r>
      <w:r w:rsidRPr="00BF4DE1">
        <w:rPr>
          <w:rFonts w:ascii="Times New Roman" w:hAnsi="Times New Roman" w:cs="Times New Roman"/>
        </w:rPr>
        <w:t>.</w:t>
      </w:r>
    </w:p>
  </w:footnote>
  <w:footnote w:id="44">
    <w:p w14:paraId="70F78AE7" w14:textId="5021BCB2" w:rsidR="00114A65" w:rsidRPr="001C3825" w:rsidRDefault="00114A65" w:rsidP="00A116E3">
      <w:pPr>
        <w:pStyle w:val="12"/>
        <w:rPr>
          <w:rFonts w:ascii="Times New Roman" w:hAnsi="Times New Roman" w:cs="Times New Roman"/>
        </w:rPr>
      </w:pPr>
      <w:r w:rsidRPr="001C3825">
        <w:rPr>
          <w:rStyle w:val="a6"/>
          <w:rFonts w:ascii="Times New Roman" w:hAnsi="Times New Roman" w:cs="Times New Roman"/>
        </w:rPr>
        <w:footnoteRef/>
      </w:r>
      <w:r w:rsidRPr="001C3825">
        <w:rPr>
          <w:rFonts w:ascii="Times New Roman" w:hAnsi="Times New Roman" w:cs="Times New Roman"/>
        </w:rPr>
        <w:t xml:space="preserve"> Вессен Э. Скандинавские языки</w:t>
      </w:r>
      <w:r w:rsidRPr="00BF4DE1">
        <w:rPr>
          <w:rFonts w:ascii="Times New Roman" w:hAnsi="Times New Roman" w:cs="Times New Roman"/>
        </w:rPr>
        <w:t xml:space="preserve">. </w:t>
      </w:r>
      <w:r w:rsidRPr="001C3825">
        <w:rPr>
          <w:rFonts w:ascii="Times New Roman" w:hAnsi="Times New Roman" w:cs="Times New Roman"/>
        </w:rPr>
        <w:t>С.110.</w:t>
      </w:r>
    </w:p>
  </w:footnote>
  <w:footnote w:id="45">
    <w:p w14:paraId="6398C6A3" w14:textId="07331717" w:rsidR="00114A65" w:rsidRPr="00BD7C62" w:rsidRDefault="00114A65" w:rsidP="00A116E3">
      <w:pPr>
        <w:pStyle w:val="12"/>
        <w:rPr>
          <w:rFonts w:ascii="Times New Roman" w:hAnsi="Times New Roman" w:cs="Times New Roman"/>
          <w:lang w:val="sv-SE"/>
        </w:rPr>
      </w:pPr>
      <w:r w:rsidRPr="001C3825">
        <w:rPr>
          <w:rStyle w:val="a6"/>
          <w:rFonts w:ascii="Times New Roman" w:hAnsi="Times New Roman" w:cs="Times New Roman"/>
        </w:rPr>
        <w:footnoteRef/>
      </w:r>
      <w:r>
        <w:rPr>
          <w:rFonts w:ascii="Times New Roman" w:hAnsi="Times New Roman" w:cs="Times New Roman"/>
        </w:rPr>
        <w:t xml:space="preserve"> </w:t>
      </w:r>
      <w:r w:rsidRPr="001C3825">
        <w:rPr>
          <w:rFonts w:ascii="Times New Roman" w:hAnsi="Times New Roman" w:cs="Times New Roman"/>
        </w:rPr>
        <w:t>Вессен Э. Скандинавские языки</w:t>
      </w:r>
      <w:r w:rsidRPr="00BF4DE1">
        <w:rPr>
          <w:rFonts w:ascii="Times New Roman" w:hAnsi="Times New Roman" w:cs="Times New Roman"/>
        </w:rPr>
        <w:t xml:space="preserve">. </w:t>
      </w:r>
      <w:r>
        <w:rPr>
          <w:rFonts w:ascii="Times New Roman" w:hAnsi="Times New Roman" w:cs="Times New Roman"/>
        </w:rPr>
        <w:t>С</w:t>
      </w:r>
      <w:r w:rsidRPr="00BD7C62">
        <w:rPr>
          <w:rFonts w:ascii="Times New Roman" w:hAnsi="Times New Roman" w:cs="Times New Roman"/>
          <w:lang w:val="sv-SE"/>
        </w:rPr>
        <w:t>. 67.</w:t>
      </w:r>
    </w:p>
  </w:footnote>
  <w:footnote w:id="46">
    <w:p w14:paraId="77094BD4" w14:textId="6A365F83" w:rsidR="00114A65" w:rsidRPr="001C3825" w:rsidRDefault="00114A65" w:rsidP="00A116E3">
      <w:pPr>
        <w:pStyle w:val="12"/>
        <w:rPr>
          <w:rFonts w:ascii="Times New Roman" w:hAnsi="Times New Roman" w:cs="Times New Roman"/>
          <w:lang w:val="sv-SE"/>
        </w:rPr>
      </w:pPr>
      <w:r w:rsidRPr="001C3825">
        <w:rPr>
          <w:rStyle w:val="a6"/>
          <w:rFonts w:ascii="Times New Roman" w:hAnsi="Times New Roman" w:cs="Times New Roman"/>
        </w:rPr>
        <w:footnoteRef/>
      </w:r>
      <w:r w:rsidRPr="00BD7C62">
        <w:rPr>
          <w:rFonts w:ascii="Times New Roman" w:hAnsi="Times New Roman" w:cs="Times New Roman"/>
          <w:lang w:val="sv-SE"/>
        </w:rPr>
        <w:t xml:space="preserve"> </w:t>
      </w:r>
      <w:r>
        <w:rPr>
          <w:rFonts w:ascii="Times New Roman" w:hAnsi="Times New Roman" w:cs="Times New Roman"/>
        </w:rPr>
        <w:t>Там</w:t>
      </w:r>
      <w:r w:rsidRPr="00BD7C62">
        <w:rPr>
          <w:rFonts w:ascii="Times New Roman" w:hAnsi="Times New Roman" w:cs="Times New Roman"/>
          <w:lang w:val="sv-SE"/>
        </w:rPr>
        <w:t xml:space="preserve"> </w:t>
      </w:r>
      <w:r>
        <w:rPr>
          <w:rFonts w:ascii="Times New Roman" w:hAnsi="Times New Roman" w:cs="Times New Roman"/>
        </w:rPr>
        <w:t>же</w:t>
      </w:r>
      <w:r w:rsidRPr="00BD7C62">
        <w:rPr>
          <w:rFonts w:ascii="Times New Roman" w:hAnsi="Times New Roman" w:cs="Times New Roman"/>
          <w:lang w:val="sv-SE"/>
        </w:rPr>
        <w:t xml:space="preserve">. </w:t>
      </w:r>
      <w:r>
        <w:rPr>
          <w:rFonts w:ascii="Times New Roman" w:hAnsi="Times New Roman" w:cs="Times New Roman"/>
        </w:rPr>
        <w:t>С</w:t>
      </w:r>
      <w:r w:rsidRPr="00BD7C62">
        <w:rPr>
          <w:rFonts w:ascii="Times New Roman" w:hAnsi="Times New Roman" w:cs="Times New Roman"/>
          <w:lang w:val="sv-SE"/>
        </w:rPr>
        <w:t>. 67.</w:t>
      </w:r>
    </w:p>
  </w:footnote>
  <w:footnote w:id="47">
    <w:p w14:paraId="3AAF0472" w14:textId="511E0376" w:rsidR="00114A65" w:rsidRPr="006D6A90" w:rsidRDefault="00114A65" w:rsidP="00A116E3">
      <w:pPr>
        <w:pStyle w:val="12"/>
        <w:rPr>
          <w:rFonts w:ascii="Times New Roman" w:hAnsi="Times New Roman" w:cs="Times New Roman"/>
          <w:lang w:val="sv-SE"/>
        </w:rPr>
      </w:pPr>
      <w:r w:rsidRPr="001C3825">
        <w:rPr>
          <w:rStyle w:val="a6"/>
          <w:rFonts w:ascii="Times New Roman" w:hAnsi="Times New Roman" w:cs="Times New Roman"/>
        </w:rPr>
        <w:footnoteRef/>
      </w:r>
      <w:r w:rsidRPr="001C3825">
        <w:rPr>
          <w:rFonts w:ascii="Times New Roman" w:hAnsi="Times New Roman" w:cs="Times New Roman"/>
          <w:lang w:val="sv-SE"/>
        </w:rPr>
        <w:t xml:space="preserve"> Wellander E. Hur bör våra myndigheters språk utvecklas —tidsenligt eller stilenligt? // Svensk Juristtidning. </w:t>
      </w:r>
      <w:r>
        <w:rPr>
          <w:rFonts w:ascii="Times New Roman" w:hAnsi="Times New Roman" w:cs="Times New Roman"/>
          <w:lang w:val="sv-SE"/>
        </w:rPr>
        <w:t xml:space="preserve">1966. </w:t>
      </w:r>
      <w:r w:rsidRPr="009933D8">
        <w:rPr>
          <w:rFonts w:ascii="Times New Roman" w:hAnsi="Times New Roman" w:cs="Times New Roman"/>
          <w:lang w:val="sv-SE"/>
        </w:rPr>
        <w:t xml:space="preserve">S. </w:t>
      </w:r>
      <w:r>
        <w:rPr>
          <w:rFonts w:ascii="Times New Roman" w:hAnsi="Times New Roman" w:cs="Times New Roman"/>
          <w:lang w:val="sv-SE"/>
        </w:rPr>
        <w:t>253</w:t>
      </w:r>
      <w:r w:rsidRPr="002325AC">
        <w:rPr>
          <w:rFonts w:ascii="Times New Roman" w:hAnsi="Times New Roman" w:cs="Times New Roman"/>
          <w:lang w:val="sv-SE"/>
        </w:rPr>
        <w:t>. URL</w:t>
      </w:r>
      <w:r w:rsidRPr="006D6A90">
        <w:rPr>
          <w:rFonts w:ascii="Times New Roman" w:hAnsi="Times New Roman" w:cs="Times New Roman"/>
          <w:lang w:val="sv-SE"/>
        </w:rPr>
        <w:t xml:space="preserve">: </w:t>
      </w:r>
      <w:hyperlink r:id="rId4" w:history="1">
        <w:r w:rsidRPr="006D6A90">
          <w:rPr>
            <w:rStyle w:val="af1"/>
            <w:rFonts w:ascii="Times New Roman" w:hAnsi="Times New Roman" w:cs="Times New Roman"/>
            <w:color w:val="auto"/>
            <w:u w:val="none"/>
            <w:lang w:val="sv-SE"/>
          </w:rPr>
          <w:t>http://svjt.se/svjt/1966/241</w:t>
        </w:r>
      </w:hyperlink>
      <w:r w:rsidRPr="006D6A90">
        <w:rPr>
          <w:rFonts w:ascii="Times New Roman" w:hAnsi="Times New Roman" w:cs="Times New Roman"/>
          <w:lang w:val="sv-SE"/>
        </w:rPr>
        <w:t xml:space="preserve"> </w:t>
      </w:r>
      <w:r w:rsidRPr="006D6A90">
        <w:fldChar w:fldCharType="begin"/>
      </w:r>
      <w:r w:rsidRPr="006D6A90">
        <w:rPr>
          <w:lang w:val="sv-SE"/>
        </w:rPr>
        <w:instrText xml:space="preserve">http://svjt.se/svjt/1966/241" </w:instrText>
      </w:r>
      <w:r w:rsidRPr="006D6A90">
        <w:fldChar w:fldCharType="separate"/>
      </w:r>
      <w:r w:rsidRPr="006D6A90">
        <w:rPr>
          <w:rStyle w:val="11"/>
          <w:rFonts w:ascii="Times New Roman" w:hAnsi="Times New Roman" w:cs="Times New Roman"/>
          <w:color w:val="auto"/>
          <w:u w:val="none"/>
          <w:lang w:val="sv-SE"/>
        </w:rPr>
        <w:t>http://svjt.se/svjt/1966/241</w:t>
      </w:r>
      <w:r w:rsidRPr="006D6A90">
        <w:rPr>
          <w:rStyle w:val="11"/>
          <w:rFonts w:ascii="Times New Roman" w:hAnsi="Times New Roman" w:cs="Times New Roman"/>
          <w:color w:val="auto"/>
          <w:u w:val="none"/>
          <w:lang w:val="en-US"/>
        </w:rPr>
        <w:fldChar w:fldCharType="end"/>
      </w:r>
      <w:r w:rsidRPr="006D6A90">
        <w:rPr>
          <w:rFonts w:ascii="Times New Roman" w:hAnsi="Times New Roman" w:cs="Times New Roman"/>
          <w:lang w:val="sv-SE"/>
        </w:rPr>
        <w:t xml:space="preserve"> (</w:t>
      </w:r>
      <w:r w:rsidRPr="006D6A90">
        <w:rPr>
          <w:rFonts w:ascii="Times New Roman" w:hAnsi="Times New Roman" w:cs="Times New Roman"/>
        </w:rPr>
        <w:t>дата</w:t>
      </w:r>
      <w:r w:rsidRPr="006D6A90">
        <w:rPr>
          <w:rFonts w:ascii="Times New Roman" w:hAnsi="Times New Roman" w:cs="Times New Roman"/>
          <w:lang w:val="sv-SE"/>
        </w:rPr>
        <w:t xml:space="preserve"> </w:t>
      </w:r>
      <w:r w:rsidRPr="006D6A90">
        <w:rPr>
          <w:rFonts w:ascii="Times New Roman" w:hAnsi="Times New Roman" w:cs="Times New Roman"/>
        </w:rPr>
        <w:t>обращения</w:t>
      </w:r>
      <w:r w:rsidRPr="006D6A90">
        <w:rPr>
          <w:rFonts w:ascii="Times New Roman" w:hAnsi="Times New Roman" w:cs="Times New Roman"/>
          <w:lang w:val="sv-SE"/>
        </w:rPr>
        <w:t>: 25.04.2016).</w:t>
      </w:r>
    </w:p>
  </w:footnote>
  <w:footnote w:id="48">
    <w:p w14:paraId="674A49C7" w14:textId="18FDF18B" w:rsidR="00114A65" w:rsidRPr="006D6A90" w:rsidRDefault="00114A65" w:rsidP="00A116E3">
      <w:pPr>
        <w:pStyle w:val="12"/>
        <w:rPr>
          <w:rFonts w:ascii="Times New Roman" w:hAnsi="Times New Roman" w:cs="Times New Roman"/>
        </w:rPr>
      </w:pPr>
      <w:r w:rsidRPr="006D6A90">
        <w:rPr>
          <w:rStyle w:val="a6"/>
          <w:rFonts w:ascii="Times New Roman" w:hAnsi="Times New Roman" w:cs="Times New Roman"/>
        </w:rPr>
        <w:footnoteRef/>
      </w:r>
      <w:r w:rsidRPr="006D6A90">
        <w:rPr>
          <w:rFonts w:ascii="Times New Roman" w:hAnsi="Times New Roman" w:cs="Times New Roman"/>
          <w:lang w:val="sv-SE"/>
        </w:rPr>
        <w:t xml:space="preserve"> Wessen E. Svensk språkhistoria. II. Ordbildningslära. 5 uppl. Stockholm: Akademitryck, 1992. S</w:t>
      </w:r>
      <w:r w:rsidRPr="006D6A90">
        <w:rPr>
          <w:rFonts w:ascii="Times New Roman" w:hAnsi="Times New Roman" w:cs="Times New Roman"/>
        </w:rPr>
        <w:t>. 114.</w:t>
      </w:r>
    </w:p>
  </w:footnote>
  <w:footnote w:id="49">
    <w:p w14:paraId="27FD3242" w14:textId="279EEB0E" w:rsidR="00114A65" w:rsidRPr="00FD6874" w:rsidRDefault="00114A65" w:rsidP="00A116E3">
      <w:pPr>
        <w:pStyle w:val="12"/>
        <w:rPr>
          <w:rFonts w:ascii="Times New Roman" w:hAnsi="Times New Roman" w:cs="Times New Roman"/>
        </w:rPr>
      </w:pPr>
      <w:r w:rsidRPr="006D6A90">
        <w:rPr>
          <w:rStyle w:val="a6"/>
          <w:rFonts w:ascii="Times New Roman" w:hAnsi="Times New Roman" w:cs="Times New Roman"/>
        </w:rPr>
        <w:footnoteRef/>
      </w:r>
      <w:r w:rsidRPr="006D6A90">
        <w:rPr>
          <w:rFonts w:ascii="Times New Roman" w:hAnsi="Times New Roman" w:cs="Times New Roman"/>
        </w:rPr>
        <w:t xml:space="preserve"> Стеблин-Каменский М.И. История Скандинавских </w:t>
      </w:r>
      <w:r w:rsidRPr="001C3825">
        <w:rPr>
          <w:rFonts w:ascii="Times New Roman" w:hAnsi="Times New Roman" w:cs="Times New Roman"/>
        </w:rPr>
        <w:t>языков</w:t>
      </w:r>
      <w:r w:rsidRPr="00FD6874">
        <w:rPr>
          <w:rFonts w:ascii="Times New Roman" w:hAnsi="Times New Roman" w:cs="Times New Roman"/>
        </w:rPr>
        <w:t xml:space="preserve">. </w:t>
      </w:r>
      <w:r w:rsidRPr="001C3825">
        <w:rPr>
          <w:rFonts w:ascii="Times New Roman" w:hAnsi="Times New Roman" w:cs="Times New Roman"/>
        </w:rPr>
        <w:t>С</w:t>
      </w:r>
      <w:r w:rsidRPr="00FD6874">
        <w:rPr>
          <w:rFonts w:ascii="Times New Roman" w:hAnsi="Times New Roman" w:cs="Times New Roman"/>
        </w:rPr>
        <w:t>. 68</w:t>
      </w:r>
      <w:r>
        <w:rPr>
          <w:rFonts w:ascii="Times New Roman" w:hAnsi="Times New Roman" w:cs="Times New Roman"/>
        </w:rPr>
        <w:t>.</w:t>
      </w:r>
    </w:p>
  </w:footnote>
  <w:footnote w:id="50">
    <w:p w14:paraId="377DD516" w14:textId="64E2BBD6" w:rsidR="00114A65" w:rsidRPr="00E27E8D" w:rsidRDefault="00114A65" w:rsidP="00A116E3">
      <w:pPr>
        <w:pStyle w:val="12"/>
        <w:rPr>
          <w:rFonts w:ascii="Times New Roman" w:hAnsi="Times New Roman" w:cs="Times New Roman"/>
          <w:lang w:val="sv-SE"/>
        </w:rPr>
      </w:pPr>
      <w:r w:rsidRPr="00A642E3">
        <w:rPr>
          <w:rStyle w:val="a6"/>
          <w:rFonts w:ascii="Times New Roman" w:hAnsi="Times New Roman" w:cs="Times New Roman"/>
        </w:rPr>
        <w:footnoteRef/>
      </w:r>
      <w:r w:rsidRPr="00FD6874">
        <w:rPr>
          <w:rFonts w:ascii="Times New Roman" w:hAnsi="Times New Roman" w:cs="Times New Roman"/>
        </w:rPr>
        <w:t xml:space="preserve"> </w:t>
      </w:r>
      <w:r w:rsidRPr="001C3825">
        <w:rPr>
          <w:rFonts w:ascii="Times New Roman" w:hAnsi="Times New Roman" w:cs="Times New Roman"/>
        </w:rPr>
        <w:t>Стеблин</w:t>
      </w:r>
      <w:r w:rsidRPr="00FD6874">
        <w:rPr>
          <w:rFonts w:ascii="Times New Roman" w:hAnsi="Times New Roman" w:cs="Times New Roman"/>
        </w:rPr>
        <w:t>-</w:t>
      </w:r>
      <w:r w:rsidRPr="001C3825">
        <w:rPr>
          <w:rFonts w:ascii="Times New Roman" w:hAnsi="Times New Roman" w:cs="Times New Roman"/>
        </w:rPr>
        <w:t>Каменский</w:t>
      </w:r>
      <w:r w:rsidRPr="00FD6874">
        <w:rPr>
          <w:rFonts w:ascii="Times New Roman" w:hAnsi="Times New Roman" w:cs="Times New Roman"/>
        </w:rPr>
        <w:t xml:space="preserve"> </w:t>
      </w:r>
      <w:r w:rsidRPr="001C3825">
        <w:rPr>
          <w:rFonts w:ascii="Times New Roman" w:hAnsi="Times New Roman" w:cs="Times New Roman"/>
        </w:rPr>
        <w:t>М</w:t>
      </w:r>
      <w:r w:rsidRPr="00FD6874">
        <w:rPr>
          <w:rFonts w:ascii="Times New Roman" w:hAnsi="Times New Roman" w:cs="Times New Roman"/>
        </w:rPr>
        <w:t>.</w:t>
      </w:r>
      <w:r w:rsidRPr="001C3825">
        <w:rPr>
          <w:rFonts w:ascii="Times New Roman" w:hAnsi="Times New Roman" w:cs="Times New Roman"/>
        </w:rPr>
        <w:t>И</w:t>
      </w:r>
      <w:r w:rsidRPr="00FD6874">
        <w:rPr>
          <w:rFonts w:ascii="Times New Roman" w:hAnsi="Times New Roman" w:cs="Times New Roman"/>
        </w:rPr>
        <w:t xml:space="preserve">. </w:t>
      </w:r>
      <w:r w:rsidRPr="001C3825">
        <w:rPr>
          <w:rFonts w:ascii="Times New Roman" w:hAnsi="Times New Roman" w:cs="Times New Roman"/>
        </w:rPr>
        <w:t>История</w:t>
      </w:r>
      <w:r w:rsidRPr="00FD6874">
        <w:rPr>
          <w:rFonts w:ascii="Times New Roman" w:hAnsi="Times New Roman" w:cs="Times New Roman"/>
        </w:rPr>
        <w:t xml:space="preserve"> </w:t>
      </w:r>
      <w:r w:rsidRPr="001C3825">
        <w:rPr>
          <w:rFonts w:ascii="Times New Roman" w:hAnsi="Times New Roman" w:cs="Times New Roman"/>
        </w:rPr>
        <w:t>Скандинавских</w:t>
      </w:r>
      <w:r w:rsidRPr="00FD6874">
        <w:rPr>
          <w:rFonts w:ascii="Times New Roman" w:hAnsi="Times New Roman" w:cs="Times New Roman"/>
        </w:rPr>
        <w:t xml:space="preserve"> </w:t>
      </w:r>
      <w:r w:rsidRPr="001C3825">
        <w:rPr>
          <w:rFonts w:ascii="Times New Roman" w:hAnsi="Times New Roman" w:cs="Times New Roman"/>
        </w:rPr>
        <w:t>языков</w:t>
      </w:r>
      <w:r>
        <w:rPr>
          <w:rFonts w:ascii="Times New Roman" w:hAnsi="Times New Roman" w:cs="Times New Roman"/>
        </w:rPr>
        <w:t>.</w:t>
      </w:r>
      <w:r w:rsidRPr="00FD6874">
        <w:rPr>
          <w:rFonts w:ascii="Times New Roman" w:hAnsi="Times New Roman" w:cs="Times New Roman"/>
        </w:rPr>
        <w:t xml:space="preserve"> </w:t>
      </w:r>
      <w:r w:rsidRPr="00A642E3">
        <w:rPr>
          <w:rFonts w:ascii="Times New Roman" w:hAnsi="Times New Roman" w:cs="Times New Roman"/>
        </w:rPr>
        <w:t>С</w:t>
      </w:r>
      <w:r w:rsidRPr="00A642E3">
        <w:rPr>
          <w:rFonts w:ascii="Times New Roman" w:hAnsi="Times New Roman" w:cs="Times New Roman"/>
          <w:lang w:val="sv-SE"/>
        </w:rPr>
        <w:t>.</w:t>
      </w:r>
      <w:r w:rsidRPr="00307974">
        <w:rPr>
          <w:rFonts w:ascii="Times New Roman" w:hAnsi="Times New Roman" w:cs="Times New Roman"/>
          <w:lang w:val="sv-SE"/>
        </w:rPr>
        <w:t xml:space="preserve"> </w:t>
      </w:r>
      <w:r w:rsidRPr="00A642E3">
        <w:rPr>
          <w:rFonts w:ascii="Times New Roman" w:hAnsi="Times New Roman" w:cs="Times New Roman"/>
          <w:lang w:val="sv-SE"/>
        </w:rPr>
        <w:t>287</w:t>
      </w:r>
      <w:r w:rsidRPr="00E27E8D">
        <w:rPr>
          <w:rFonts w:ascii="Times New Roman" w:hAnsi="Times New Roman" w:cs="Times New Roman"/>
          <w:lang w:val="sv-SE"/>
        </w:rPr>
        <w:t>.</w:t>
      </w:r>
    </w:p>
  </w:footnote>
  <w:footnote w:id="51">
    <w:p w14:paraId="71646EED" w14:textId="57368E91" w:rsidR="00114A65" w:rsidRPr="00FF6015" w:rsidRDefault="00114A65" w:rsidP="00A116E3">
      <w:pPr>
        <w:pStyle w:val="12"/>
        <w:rPr>
          <w:rFonts w:ascii="Times New Roman" w:hAnsi="Times New Roman" w:cs="Times New Roman"/>
          <w:lang w:val="sv-SE"/>
        </w:rPr>
      </w:pPr>
      <w:r w:rsidRPr="00A642E3">
        <w:rPr>
          <w:rStyle w:val="a6"/>
          <w:rFonts w:ascii="Times New Roman" w:hAnsi="Times New Roman" w:cs="Times New Roman"/>
        </w:rPr>
        <w:footnoteRef/>
      </w:r>
      <w:r w:rsidRPr="00A642E3">
        <w:rPr>
          <w:rFonts w:ascii="Times New Roman" w:hAnsi="Times New Roman" w:cs="Times New Roman"/>
          <w:lang w:val="sv-SE"/>
        </w:rPr>
        <w:t xml:space="preserve"> Cassirer P. Stil, stilistik och stilanalys. Stockholm: Natur och Kultur</w:t>
      </w:r>
      <w:r w:rsidRPr="00307974">
        <w:rPr>
          <w:rFonts w:ascii="Times New Roman" w:hAnsi="Times New Roman" w:cs="Times New Roman"/>
          <w:lang w:val="sv-SE"/>
        </w:rPr>
        <w:t>,</w:t>
      </w:r>
      <w:r w:rsidRPr="00FF6015">
        <w:rPr>
          <w:rFonts w:ascii="Times New Roman" w:hAnsi="Times New Roman" w:cs="Times New Roman"/>
          <w:lang w:val="sv-SE"/>
        </w:rPr>
        <w:t xml:space="preserve"> </w:t>
      </w:r>
      <w:r w:rsidRPr="00A642E3">
        <w:rPr>
          <w:rFonts w:ascii="Times New Roman" w:hAnsi="Times New Roman" w:cs="Times New Roman"/>
          <w:lang w:val="sv-SE"/>
        </w:rPr>
        <w:t>2003. S. 99</w:t>
      </w:r>
      <w:r w:rsidRPr="00FF6015">
        <w:rPr>
          <w:rFonts w:ascii="Times New Roman" w:hAnsi="Times New Roman" w:cs="Times New Roman"/>
          <w:lang w:val="sv-SE"/>
        </w:rPr>
        <w:t>.</w:t>
      </w:r>
    </w:p>
  </w:footnote>
  <w:footnote w:id="52">
    <w:p w14:paraId="3500744F" w14:textId="11E88570" w:rsidR="00114A65" w:rsidRPr="00E27E8D" w:rsidRDefault="00114A65" w:rsidP="00A116E3">
      <w:pPr>
        <w:pStyle w:val="12"/>
        <w:rPr>
          <w:lang w:val="sv-SE"/>
        </w:rPr>
      </w:pPr>
      <w:r w:rsidRPr="00A642E3">
        <w:rPr>
          <w:rStyle w:val="a6"/>
          <w:rFonts w:ascii="Times New Roman" w:hAnsi="Times New Roman" w:cs="Times New Roman"/>
        </w:rPr>
        <w:footnoteRef/>
      </w:r>
      <w:r w:rsidRPr="00A642E3">
        <w:rPr>
          <w:rFonts w:ascii="Times New Roman" w:hAnsi="Times New Roman" w:cs="Times New Roman"/>
          <w:lang w:val="sv-SE"/>
        </w:rPr>
        <w:t xml:space="preserve"> Wellander E. Riktig svenska.</w:t>
      </w:r>
      <w:r>
        <w:rPr>
          <w:rFonts w:ascii="Times New Roman" w:hAnsi="Times New Roman" w:cs="Times New Roman"/>
          <w:lang w:val="sv-SE"/>
        </w:rPr>
        <w:t xml:space="preserve"> </w:t>
      </w:r>
      <w:r w:rsidRPr="00A642E3">
        <w:rPr>
          <w:rFonts w:ascii="Times New Roman" w:hAnsi="Times New Roman" w:cs="Times New Roman"/>
          <w:lang w:val="sv-SE"/>
        </w:rPr>
        <w:t>S. 17</w:t>
      </w:r>
      <w:r w:rsidRPr="00E27E8D">
        <w:rPr>
          <w:rFonts w:ascii="Times New Roman" w:hAnsi="Times New Roman" w:cs="Times New Roman"/>
          <w:lang w:val="sv-SE"/>
        </w:rPr>
        <w:t>.</w:t>
      </w:r>
    </w:p>
  </w:footnote>
  <w:footnote w:id="53">
    <w:p w14:paraId="1C47799E" w14:textId="29596F41" w:rsidR="00114A65" w:rsidRPr="009E3682" w:rsidRDefault="00114A65" w:rsidP="003346F9">
      <w:pPr>
        <w:pStyle w:val="a4"/>
        <w:rPr>
          <w:rFonts w:ascii="Times New Roman" w:hAnsi="Times New Roman" w:cs="Times New Roman"/>
          <w:lang w:val="sv-SE"/>
        </w:rPr>
      </w:pPr>
      <w:r w:rsidRPr="009E3682">
        <w:rPr>
          <w:rStyle w:val="a6"/>
          <w:rFonts w:ascii="Times New Roman" w:hAnsi="Times New Roman" w:cs="Times New Roman"/>
        </w:rPr>
        <w:footnoteRef/>
      </w:r>
      <w:r>
        <w:rPr>
          <w:rFonts w:ascii="Times New Roman" w:hAnsi="Times New Roman" w:cs="Times New Roman"/>
          <w:lang w:val="sv-SE"/>
        </w:rPr>
        <w:t xml:space="preserve"> Melander</w:t>
      </w:r>
      <w:r w:rsidRPr="009E3682">
        <w:rPr>
          <w:rFonts w:ascii="Times New Roman" w:hAnsi="Times New Roman" w:cs="Times New Roman"/>
          <w:lang w:val="sv-SE"/>
        </w:rPr>
        <w:t xml:space="preserve"> B. Svenska som EU-språk // Ord och stil. N 30. Uppsala: Hallgren&amp;Fallgren, 2000. S. 15.</w:t>
      </w:r>
    </w:p>
  </w:footnote>
  <w:footnote w:id="54">
    <w:p w14:paraId="7D116B3A" w14:textId="45931CDE" w:rsidR="00114A65" w:rsidRPr="00BD7C62" w:rsidRDefault="00114A65" w:rsidP="003346F9">
      <w:pPr>
        <w:pStyle w:val="a4"/>
        <w:rPr>
          <w:rFonts w:ascii="Times New Roman" w:hAnsi="Times New Roman" w:cs="Times New Roman"/>
          <w:lang w:val="en-US"/>
        </w:rPr>
      </w:pPr>
      <w:r w:rsidRPr="009E3682">
        <w:rPr>
          <w:rStyle w:val="a6"/>
          <w:rFonts w:ascii="Times New Roman" w:hAnsi="Times New Roman" w:cs="Times New Roman"/>
        </w:rPr>
        <w:footnoteRef/>
      </w:r>
      <w:r>
        <w:rPr>
          <w:rFonts w:ascii="Times New Roman" w:hAnsi="Times New Roman" w:cs="Times New Roman"/>
          <w:lang w:val="en-US"/>
        </w:rPr>
        <w:t xml:space="preserve"> Ibid. </w:t>
      </w:r>
      <w:r w:rsidRPr="00BD7C62">
        <w:rPr>
          <w:rFonts w:ascii="Times New Roman" w:hAnsi="Times New Roman" w:cs="Times New Roman"/>
          <w:lang w:val="en-US"/>
        </w:rPr>
        <w:t>S. 15.</w:t>
      </w:r>
    </w:p>
  </w:footnote>
  <w:footnote w:id="55">
    <w:p w14:paraId="204B7F31" w14:textId="77777777" w:rsidR="00114A65" w:rsidRPr="00D56C8C" w:rsidRDefault="00114A65" w:rsidP="003346F9">
      <w:pPr>
        <w:pStyle w:val="a4"/>
        <w:rPr>
          <w:rFonts w:ascii="Times New Roman" w:hAnsi="Times New Roman" w:cs="Times New Roman"/>
        </w:rPr>
      </w:pPr>
      <w:r w:rsidRPr="009E3682">
        <w:rPr>
          <w:rStyle w:val="a6"/>
          <w:rFonts w:ascii="Times New Roman" w:hAnsi="Times New Roman" w:cs="Times New Roman"/>
        </w:rPr>
        <w:footnoteRef/>
      </w:r>
      <w:r w:rsidRPr="009E3682">
        <w:rPr>
          <w:rFonts w:ascii="Times New Roman" w:hAnsi="Times New Roman" w:cs="Times New Roman"/>
          <w:lang w:val="en-US"/>
        </w:rPr>
        <w:t xml:space="preserve"> European Commission official web site. URL</w:t>
      </w:r>
      <w:r w:rsidRPr="009E3682">
        <w:rPr>
          <w:rFonts w:ascii="Times New Roman" w:hAnsi="Times New Roman" w:cs="Times New Roman"/>
        </w:rPr>
        <w:t xml:space="preserve">: </w:t>
      </w:r>
      <w:hyperlink r:id="rId5" w:history="1">
        <w:r w:rsidRPr="00D56C8C">
          <w:rPr>
            <w:rStyle w:val="af1"/>
            <w:rFonts w:ascii="Times New Roman" w:hAnsi="Times New Roman" w:cs="Times New Roman"/>
            <w:color w:val="auto"/>
            <w:u w:val="none"/>
            <w:lang w:val="en-US"/>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ec</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europa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neighbourhood</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enlargement</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policy</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from</w:t>
        </w:r>
        <w:r w:rsidRPr="00D56C8C">
          <w:rPr>
            <w:rStyle w:val="af1"/>
            <w:rFonts w:ascii="Times New Roman" w:hAnsi="Times New Roman" w:cs="Times New Roman"/>
            <w:color w:val="auto"/>
            <w:u w:val="none"/>
          </w:rPr>
          <w:t>-6-</w:t>
        </w:r>
        <w:r w:rsidRPr="00D56C8C">
          <w:rPr>
            <w:rStyle w:val="af1"/>
            <w:rFonts w:ascii="Times New Roman" w:hAnsi="Times New Roman" w:cs="Times New Roman"/>
            <w:color w:val="auto"/>
            <w:u w:val="none"/>
            <w:lang w:val="en-US"/>
          </w:rPr>
          <w:t>to</w:t>
        </w:r>
        <w:r w:rsidRPr="00D56C8C">
          <w:rPr>
            <w:rStyle w:val="af1"/>
            <w:rFonts w:ascii="Times New Roman" w:hAnsi="Times New Roman" w:cs="Times New Roman"/>
            <w:color w:val="auto"/>
            <w:u w:val="none"/>
          </w:rPr>
          <w:t>-28-</w:t>
        </w:r>
        <w:r w:rsidRPr="00D56C8C">
          <w:rPr>
            <w:rStyle w:val="af1"/>
            <w:rFonts w:ascii="Times New Roman" w:hAnsi="Times New Roman" w:cs="Times New Roman"/>
            <w:color w:val="auto"/>
            <w:u w:val="none"/>
            <w:lang w:val="en-US"/>
          </w:rPr>
          <w:t>members</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en-US"/>
          </w:rPr>
          <w:t>en</w:t>
        </w:r>
      </w:hyperlink>
      <w:r w:rsidRPr="00D56C8C">
        <w:rPr>
          <w:rFonts w:ascii="Times New Roman" w:hAnsi="Times New Roman" w:cs="Times New Roman"/>
        </w:rPr>
        <w:t xml:space="preserve"> (дата обращения: 26.01.2017).</w:t>
      </w:r>
    </w:p>
  </w:footnote>
  <w:footnote w:id="56">
    <w:p w14:paraId="0B5B3CAB" w14:textId="77777777" w:rsidR="00114A65" w:rsidRPr="00D56C8C" w:rsidRDefault="00114A65" w:rsidP="003346F9">
      <w:pPr>
        <w:pStyle w:val="a4"/>
      </w:pPr>
      <w:r w:rsidRPr="009E3682">
        <w:rPr>
          <w:rStyle w:val="a6"/>
          <w:rFonts w:ascii="Times New Roman" w:hAnsi="Times New Roman" w:cs="Times New Roman"/>
        </w:rPr>
        <w:footnoteRef/>
      </w:r>
      <w:r w:rsidRPr="009E3682">
        <w:rPr>
          <w:rFonts w:ascii="Times New Roman" w:hAnsi="Times New Roman" w:cs="Times New Roman"/>
          <w:lang w:val="en-US"/>
        </w:rPr>
        <w:t xml:space="preserve"> European Commission official web site. </w:t>
      </w:r>
      <w:r w:rsidRPr="00D56C8C">
        <w:rPr>
          <w:rFonts w:ascii="Times New Roman" w:hAnsi="Times New Roman" w:cs="Times New Roman"/>
          <w:lang w:val="en-US"/>
        </w:rPr>
        <w:t>URL</w:t>
      </w:r>
      <w:r w:rsidRPr="00D56C8C">
        <w:rPr>
          <w:rFonts w:ascii="Times New Roman" w:hAnsi="Times New Roman" w:cs="Times New Roman"/>
        </w:rPr>
        <w:t xml:space="preserve">: </w:t>
      </w:r>
      <w:hyperlink r:id="rId6" w:history="1">
        <w:r w:rsidRPr="00D56C8C">
          <w:rPr>
            <w:rStyle w:val="af1"/>
            <w:rFonts w:ascii="Times New Roman" w:hAnsi="Times New Roman" w:cs="Times New Roman"/>
            <w:color w:val="auto"/>
            <w:u w:val="none"/>
            <w:lang w:val="en-US"/>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ec</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europa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education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official</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languages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w:t>
        </w:r>
        <w:r w:rsidRPr="00D56C8C">
          <w:rPr>
            <w:rStyle w:val="af1"/>
            <w:rFonts w:ascii="Times New Roman" w:hAnsi="Times New Roman" w:cs="Times New Roman"/>
            <w:color w:val="auto"/>
            <w:u w:val="none"/>
          </w:rPr>
          <w:t>-0_</w:t>
        </w:r>
        <w:r w:rsidRPr="00D56C8C">
          <w:rPr>
            <w:rStyle w:val="af1"/>
            <w:rFonts w:ascii="Times New Roman" w:hAnsi="Times New Roman" w:cs="Times New Roman"/>
            <w:color w:val="auto"/>
            <w:u w:val="none"/>
            <w:lang w:val="en-US"/>
          </w:rPr>
          <w:t>en</w:t>
        </w:r>
      </w:hyperlink>
      <w:r w:rsidRPr="00D56C8C">
        <w:rPr>
          <w:rFonts w:ascii="Times New Roman" w:hAnsi="Times New Roman" w:cs="Times New Roman"/>
        </w:rPr>
        <w:t xml:space="preserve"> (дата обращения: 26.01.2017).</w:t>
      </w:r>
    </w:p>
  </w:footnote>
  <w:footnote w:id="57">
    <w:p w14:paraId="463312A2" w14:textId="77777777" w:rsidR="00114A65" w:rsidRPr="009E3682" w:rsidRDefault="00114A65" w:rsidP="003346F9">
      <w:pPr>
        <w:pStyle w:val="a4"/>
        <w:rPr>
          <w:rFonts w:ascii="Times New Roman" w:hAnsi="Times New Roman" w:cs="Times New Roman"/>
        </w:rPr>
      </w:pPr>
      <w:r w:rsidRPr="00D11083">
        <w:rPr>
          <w:rStyle w:val="a6"/>
        </w:rPr>
        <w:footnoteRef/>
      </w:r>
      <w:r w:rsidRPr="00D11083">
        <w:rPr>
          <w:lang w:val="en-US"/>
        </w:rPr>
        <w:t xml:space="preserve"> </w:t>
      </w:r>
      <w:r w:rsidRPr="009E3682">
        <w:rPr>
          <w:rFonts w:ascii="Times New Roman" w:hAnsi="Times New Roman" w:cs="Times New Roman"/>
          <w:lang w:val="en-US"/>
        </w:rPr>
        <w:t>European Commission official web site. URL</w:t>
      </w:r>
      <w:r w:rsidRPr="009E3682">
        <w:rPr>
          <w:rFonts w:ascii="Times New Roman" w:hAnsi="Times New Roman" w:cs="Times New Roman"/>
        </w:rPr>
        <w:t xml:space="preserve">: </w:t>
      </w:r>
      <w:hyperlink r:id="rId7" w:history="1">
        <w:r w:rsidRPr="00D56C8C">
          <w:rPr>
            <w:rStyle w:val="af1"/>
            <w:rFonts w:ascii="Times New Roman" w:hAnsi="Times New Roman" w:cs="Times New Roman"/>
            <w:color w:val="auto"/>
            <w:u w:val="none"/>
            <w:lang w:val="en-US"/>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ec</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europa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education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official</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languages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w:t>
        </w:r>
        <w:r w:rsidRPr="00D56C8C">
          <w:rPr>
            <w:rStyle w:val="af1"/>
            <w:rFonts w:ascii="Times New Roman" w:hAnsi="Times New Roman" w:cs="Times New Roman"/>
            <w:color w:val="auto"/>
            <w:u w:val="none"/>
          </w:rPr>
          <w:t>-0_</w:t>
        </w:r>
        <w:r w:rsidRPr="00D56C8C">
          <w:rPr>
            <w:rStyle w:val="af1"/>
            <w:rFonts w:ascii="Times New Roman" w:hAnsi="Times New Roman" w:cs="Times New Roman"/>
            <w:color w:val="auto"/>
            <w:u w:val="none"/>
            <w:lang w:val="en-US"/>
          </w:rPr>
          <w:t>en</w:t>
        </w:r>
      </w:hyperlink>
      <w:r w:rsidRPr="009E3682">
        <w:rPr>
          <w:rFonts w:ascii="Times New Roman" w:hAnsi="Times New Roman" w:cs="Times New Roman"/>
        </w:rPr>
        <w:t xml:space="preserve"> (дата обращения: 26.01.2017).</w:t>
      </w:r>
    </w:p>
  </w:footnote>
  <w:footnote w:id="58">
    <w:p w14:paraId="305EB8A1" w14:textId="22BD8844" w:rsidR="00114A65" w:rsidRPr="009E3682" w:rsidRDefault="00114A65" w:rsidP="003346F9">
      <w:pPr>
        <w:pStyle w:val="a4"/>
        <w:rPr>
          <w:rFonts w:ascii="Times New Roman" w:hAnsi="Times New Roman" w:cs="Times New Roman"/>
          <w:lang w:val="en-US"/>
        </w:rPr>
      </w:pPr>
      <w:r w:rsidRPr="009E3682">
        <w:rPr>
          <w:rStyle w:val="a6"/>
          <w:rFonts w:ascii="Times New Roman" w:hAnsi="Times New Roman" w:cs="Times New Roman"/>
        </w:rPr>
        <w:footnoteRef/>
      </w:r>
      <w:r>
        <w:rPr>
          <w:rFonts w:ascii="Times New Roman" w:hAnsi="Times New Roman" w:cs="Times New Roman"/>
          <w:lang w:val="en-US"/>
        </w:rPr>
        <w:t xml:space="preserve"> Arzoz</w:t>
      </w:r>
      <w:r w:rsidRPr="009E3682">
        <w:rPr>
          <w:rFonts w:ascii="Times New Roman" w:hAnsi="Times New Roman" w:cs="Times New Roman"/>
          <w:lang w:val="en-US"/>
        </w:rPr>
        <w:t xml:space="preserve"> X. Respecting Linguistic diversity in the European Union. Amsterdam: John Benjamins B.V., 2008. P. 67.</w:t>
      </w:r>
    </w:p>
  </w:footnote>
  <w:footnote w:id="59">
    <w:p w14:paraId="3CDDC1EB" w14:textId="477EAA7E" w:rsidR="00114A65" w:rsidRPr="00D56C8C" w:rsidRDefault="00114A65" w:rsidP="003346F9">
      <w:pPr>
        <w:pStyle w:val="a4"/>
        <w:rPr>
          <w:rFonts w:ascii="Times New Roman" w:hAnsi="Times New Roman" w:cs="Times New Roman"/>
        </w:rPr>
      </w:pPr>
      <w:r w:rsidRPr="009E3682">
        <w:rPr>
          <w:rStyle w:val="a6"/>
          <w:rFonts w:ascii="Times New Roman" w:hAnsi="Times New Roman" w:cs="Times New Roman"/>
        </w:rPr>
        <w:footnoteRef/>
      </w:r>
      <w:r w:rsidRPr="009E3682">
        <w:rPr>
          <w:rFonts w:ascii="Times New Roman" w:hAnsi="Times New Roman" w:cs="Times New Roman"/>
          <w:lang w:val="en-US"/>
        </w:rPr>
        <w:t xml:space="preserve"> Languages of European Union. </w:t>
      </w:r>
      <w:r w:rsidRPr="00D56C8C">
        <w:rPr>
          <w:rFonts w:ascii="Times New Roman" w:hAnsi="Times New Roman" w:cs="Times New Roman"/>
          <w:lang w:val="en-US"/>
        </w:rPr>
        <w:t>Fact</w:t>
      </w:r>
      <w:r w:rsidRPr="00BD7C62">
        <w:rPr>
          <w:rFonts w:ascii="Times New Roman" w:hAnsi="Times New Roman" w:cs="Times New Roman"/>
        </w:rPr>
        <w:t xml:space="preserve"> </w:t>
      </w:r>
      <w:r w:rsidRPr="00D56C8C">
        <w:rPr>
          <w:rFonts w:ascii="Times New Roman" w:hAnsi="Times New Roman" w:cs="Times New Roman"/>
          <w:lang w:val="en-US"/>
        </w:rPr>
        <w:t>sheet</w:t>
      </w:r>
      <w:r w:rsidRPr="00BD7C62">
        <w:rPr>
          <w:rFonts w:ascii="Times New Roman" w:hAnsi="Times New Roman" w:cs="Times New Roman"/>
        </w:rPr>
        <w:t xml:space="preserve">. 2017. </w:t>
      </w:r>
      <w:r w:rsidRPr="00D56C8C">
        <w:rPr>
          <w:rFonts w:ascii="Times New Roman" w:hAnsi="Times New Roman" w:cs="Times New Roman"/>
          <w:lang w:val="en-US"/>
        </w:rPr>
        <w:t>URL</w:t>
      </w:r>
      <w:r w:rsidRPr="00BD7C62">
        <w:rPr>
          <w:rFonts w:ascii="Times New Roman" w:hAnsi="Times New Roman" w:cs="Times New Roman"/>
        </w:rPr>
        <w:t xml:space="preserve">: </w:t>
      </w:r>
      <w:hyperlink r:id="rId8" w:history="1">
        <w:r w:rsidRPr="00D56C8C">
          <w:rPr>
            <w:rStyle w:val="af1"/>
            <w:rFonts w:ascii="Times New Roman" w:hAnsi="Times New Roman" w:cs="Times New Roman"/>
            <w:color w:val="auto"/>
            <w:u w:val="none"/>
            <w:lang w:val="en-US"/>
          </w:rPr>
          <w:t>http</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www</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europarl</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europa</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ftu</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pdf</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en</w:t>
        </w:r>
        <w:r w:rsidRPr="00BD7C62">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FTU</w:t>
        </w:r>
        <w:r w:rsidRPr="00BD7C62">
          <w:rPr>
            <w:rStyle w:val="af1"/>
            <w:rFonts w:ascii="Times New Roman" w:hAnsi="Times New Roman" w:cs="Times New Roman"/>
            <w:color w:val="auto"/>
            <w:u w:val="none"/>
          </w:rPr>
          <w:t>_5.13.6</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обращения: 25.01.2017). </w:t>
      </w:r>
    </w:p>
  </w:footnote>
  <w:footnote w:id="60">
    <w:p w14:paraId="22652E83" w14:textId="291A2D5F" w:rsidR="00114A65" w:rsidRPr="000A5965" w:rsidRDefault="00114A65" w:rsidP="003346F9">
      <w:pPr>
        <w:pStyle w:val="a4"/>
        <w:rPr>
          <w:rFonts w:ascii="Times New Roman" w:hAnsi="Times New Roman" w:cs="Times New Roman"/>
          <w:lang w:val="en-US"/>
        </w:rPr>
      </w:pPr>
      <w:r w:rsidRPr="009E3682">
        <w:rPr>
          <w:rStyle w:val="a6"/>
          <w:rFonts w:ascii="Times New Roman" w:hAnsi="Times New Roman" w:cs="Times New Roman"/>
        </w:rPr>
        <w:footnoteRef/>
      </w:r>
      <w:r>
        <w:rPr>
          <w:rFonts w:ascii="Times New Roman" w:hAnsi="Times New Roman" w:cs="Times New Roman"/>
          <w:lang w:val="sv-SE"/>
        </w:rPr>
        <w:t xml:space="preserve"> Melander</w:t>
      </w:r>
      <w:r w:rsidRPr="009E3682">
        <w:rPr>
          <w:rFonts w:ascii="Times New Roman" w:hAnsi="Times New Roman" w:cs="Times New Roman"/>
          <w:lang w:val="sv-SE"/>
        </w:rPr>
        <w:t xml:space="preserve"> B. Svenska som EU-språk. </w:t>
      </w:r>
      <w:r w:rsidRPr="000A5965">
        <w:rPr>
          <w:rFonts w:ascii="Times New Roman" w:hAnsi="Times New Roman" w:cs="Times New Roman"/>
          <w:lang w:val="en-US"/>
        </w:rPr>
        <w:t>S. 16.</w:t>
      </w:r>
    </w:p>
  </w:footnote>
  <w:footnote w:id="61">
    <w:p w14:paraId="1EB61EC6" w14:textId="47AEA91C" w:rsidR="00114A65" w:rsidRPr="009E3682" w:rsidRDefault="00114A65" w:rsidP="003346F9">
      <w:pPr>
        <w:pStyle w:val="a4"/>
        <w:rPr>
          <w:rFonts w:ascii="Times New Roman" w:hAnsi="Times New Roman" w:cs="Times New Roman"/>
          <w:lang w:val="en-US"/>
        </w:rPr>
      </w:pPr>
      <w:r w:rsidRPr="009E3682">
        <w:rPr>
          <w:rStyle w:val="a6"/>
          <w:rFonts w:ascii="Times New Roman" w:hAnsi="Times New Roman" w:cs="Times New Roman"/>
        </w:rPr>
        <w:footnoteRef/>
      </w:r>
      <w:r w:rsidRPr="009E3682">
        <w:rPr>
          <w:rFonts w:ascii="Times New Roman" w:hAnsi="Times New Roman" w:cs="Times New Roman"/>
          <w:lang w:val="en-CA"/>
        </w:rPr>
        <w:t xml:space="preserve"> Translation and multilingualism. </w:t>
      </w:r>
      <w:r w:rsidRPr="009E3682">
        <w:rPr>
          <w:rFonts w:ascii="Times New Roman" w:hAnsi="Times New Roman" w:cs="Times New Roman"/>
          <w:lang w:val="en-US"/>
        </w:rPr>
        <w:t>Luxembourg: Publications Office of the European Union, 2014. P.</w:t>
      </w:r>
      <w:r w:rsidRPr="00D56C8C">
        <w:rPr>
          <w:rFonts w:ascii="Times New Roman" w:hAnsi="Times New Roman" w:cs="Times New Roman"/>
          <w:lang w:val="en-US"/>
        </w:rPr>
        <w:t xml:space="preserve"> </w:t>
      </w:r>
      <w:r w:rsidRPr="009E3682">
        <w:rPr>
          <w:rFonts w:ascii="Times New Roman" w:hAnsi="Times New Roman" w:cs="Times New Roman"/>
          <w:lang w:val="en-US"/>
        </w:rPr>
        <w:t>5.</w:t>
      </w:r>
    </w:p>
  </w:footnote>
  <w:footnote w:id="62">
    <w:p w14:paraId="4BC75AD6" w14:textId="4340F9CC" w:rsidR="00114A65" w:rsidRPr="00D56C8C" w:rsidRDefault="00114A65" w:rsidP="003346F9">
      <w:pPr>
        <w:pStyle w:val="a4"/>
        <w:rPr>
          <w:rFonts w:ascii="Times New Roman" w:hAnsi="Times New Roman" w:cs="Times New Roman"/>
          <w:lang w:val="en-US"/>
        </w:rPr>
      </w:pPr>
      <w:r w:rsidRPr="009E3682">
        <w:rPr>
          <w:rStyle w:val="a6"/>
          <w:rFonts w:ascii="Times New Roman" w:hAnsi="Times New Roman" w:cs="Times New Roman"/>
        </w:rPr>
        <w:footnoteRef/>
      </w:r>
      <w:r>
        <w:rPr>
          <w:rFonts w:ascii="Times New Roman" w:hAnsi="Times New Roman" w:cs="Times New Roman"/>
          <w:lang w:val="en-US"/>
        </w:rPr>
        <w:t xml:space="preserve"> Ibid. P. 5.</w:t>
      </w:r>
    </w:p>
  </w:footnote>
  <w:footnote w:id="63">
    <w:p w14:paraId="39F49377" w14:textId="32397701" w:rsidR="00114A65" w:rsidRPr="00D11083" w:rsidRDefault="00114A65" w:rsidP="003346F9">
      <w:pPr>
        <w:pStyle w:val="a4"/>
        <w:rPr>
          <w:lang w:val="en-US"/>
        </w:rPr>
      </w:pPr>
      <w:r w:rsidRPr="009E3682">
        <w:rPr>
          <w:rStyle w:val="a6"/>
          <w:rFonts w:ascii="Times New Roman" w:hAnsi="Times New Roman" w:cs="Times New Roman"/>
        </w:rPr>
        <w:footnoteRef/>
      </w:r>
      <w:r>
        <w:rPr>
          <w:rFonts w:ascii="Times New Roman" w:hAnsi="Times New Roman" w:cs="Times New Roman"/>
          <w:lang w:val="en-US"/>
        </w:rPr>
        <w:t xml:space="preserve"> Kraus P.A. A one-dimensional diversity? European integration and the challenge of language policy. In: Arzoz</w:t>
      </w:r>
      <w:r w:rsidRPr="009E3682">
        <w:rPr>
          <w:rFonts w:ascii="Times New Roman" w:hAnsi="Times New Roman" w:cs="Times New Roman"/>
          <w:lang w:val="en-US"/>
        </w:rPr>
        <w:t xml:space="preserve"> X. </w:t>
      </w:r>
      <w:r>
        <w:rPr>
          <w:rFonts w:ascii="Times New Roman" w:hAnsi="Times New Roman" w:cs="Times New Roman"/>
          <w:lang w:val="en-US"/>
        </w:rPr>
        <w:t xml:space="preserve">(ed.) </w:t>
      </w:r>
      <w:r w:rsidRPr="009E3682">
        <w:rPr>
          <w:rFonts w:ascii="Times New Roman" w:hAnsi="Times New Roman" w:cs="Times New Roman"/>
          <w:lang w:val="en-US"/>
        </w:rPr>
        <w:t>Respecting Linguistic diversity in the European Union. Amsterdam: John Benjamins B.V., 2008. P. 94.</w:t>
      </w:r>
    </w:p>
  </w:footnote>
  <w:footnote w:id="64">
    <w:p w14:paraId="76CA2042" w14:textId="77777777" w:rsidR="00114A65" w:rsidRPr="00D56C8C" w:rsidRDefault="00114A65" w:rsidP="003346F9">
      <w:pPr>
        <w:pStyle w:val="a4"/>
        <w:rPr>
          <w:rFonts w:ascii="Times New Roman" w:hAnsi="Times New Roman" w:cs="Times New Roman"/>
        </w:rPr>
      </w:pPr>
      <w:r w:rsidRPr="009E3682">
        <w:rPr>
          <w:rStyle w:val="a6"/>
          <w:rFonts w:ascii="Times New Roman" w:hAnsi="Times New Roman" w:cs="Times New Roman"/>
        </w:rPr>
        <w:footnoteRef/>
      </w:r>
      <w:r w:rsidRPr="009E3682">
        <w:rPr>
          <w:rFonts w:ascii="Times New Roman" w:hAnsi="Times New Roman" w:cs="Times New Roman"/>
          <w:lang w:val="en-US"/>
        </w:rPr>
        <w:t xml:space="preserve"> German president: make English the language of EU // The Guardian. </w:t>
      </w:r>
      <w:r w:rsidRPr="009E3682">
        <w:rPr>
          <w:rFonts w:ascii="Times New Roman" w:hAnsi="Times New Roman" w:cs="Times New Roman"/>
        </w:rPr>
        <w:t xml:space="preserve">22.02.2013. </w:t>
      </w:r>
      <w:r w:rsidRPr="009E3682">
        <w:rPr>
          <w:rFonts w:ascii="Times New Roman" w:hAnsi="Times New Roman" w:cs="Times New Roman"/>
          <w:lang w:val="en-US"/>
        </w:rPr>
        <w:t>URL</w:t>
      </w:r>
      <w:r w:rsidRPr="009E3682">
        <w:rPr>
          <w:rFonts w:ascii="Times New Roman" w:hAnsi="Times New Roman" w:cs="Times New Roman"/>
        </w:rPr>
        <w:t xml:space="preserve">: </w:t>
      </w:r>
      <w:hyperlink r:id="rId9" w:history="1">
        <w:r w:rsidRPr="00D56C8C">
          <w:rPr>
            <w:rStyle w:val="af1"/>
            <w:rFonts w:ascii="Times New Roman" w:hAnsi="Times New Roman" w:cs="Times New Roman"/>
            <w:color w:val="auto"/>
            <w:u w:val="none"/>
            <w:lang w:val="sv-SE"/>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theguardian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com</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world</w:t>
        </w:r>
        <w:r w:rsidRPr="00D56C8C">
          <w:rPr>
            <w:rStyle w:val="af1"/>
            <w:rFonts w:ascii="Times New Roman" w:hAnsi="Times New Roman" w:cs="Times New Roman"/>
            <w:color w:val="auto"/>
            <w:u w:val="none"/>
          </w:rPr>
          <w:t>/2013/</w:t>
        </w:r>
        <w:r w:rsidRPr="00D56C8C">
          <w:rPr>
            <w:rStyle w:val="af1"/>
            <w:rFonts w:ascii="Times New Roman" w:hAnsi="Times New Roman" w:cs="Times New Roman"/>
            <w:color w:val="auto"/>
            <w:u w:val="none"/>
            <w:lang w:val="sv-SE"/>
          </w:rPr>
          <w:t>feb</w:t>
        </w:r>
        <w:r w:rsidRPr="00D56C8C">
          <w:rPr>
            <w:rStyle w:val="af1"/>
            <w:rFonts w:ascii="Times New Roman" w:hAnsi="Times New Roman" w:cs="Times New Roman"/>
            <w:color w:val="auto"/>
            <w:u w:val="none"/>
          </w:rPr>
          <w:t>/22/</w:t>
        </w:r>
        <w:r w:rsidRPr="00D56C8C">
          <w:rPr>
            <w:rStyle w:val="af1"/>
            <w:rFonts w:ascii="Times New Roman" w:hAnsi="Times New Roman" w:cs="Times New Roman"/>
            <w:color w:val="auto"/>
            <w:u w:val="none"/>
            <w:lang w:val="sv-SE"/>
          </w:rPr>
          <w:t>german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president</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pleads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britain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stay</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eu</w:t>
        </w:r>
      </w:hyperlink>
      <w:r w:rsidRPr="00D56C8C">
        <w:rPr>
          <w:rFonts w:ascii="Times New Roman" w:hAnsi="Times New Roman" w:cs="Times New Roman"/>
        </w:rPr>
        <w:t xml:space="preserve"> (дата обращения: 20.01.2017).</w:t>
      </w:r>
    </w:p>
  </w:footnote>
  <w:footnote w:id="65">
    <w:p w14:paraId="4344709F" w14:textId="0BDAEC04" w:rsidR="00114A65" w:rsidRPr="00D56C8C" w:rsidRDefault="00114A65" w:rsidP="003346F9">
      <w:pPr>
        <w:pStyle w:val="a4"/>
        <w:rPr>
          <w:rFonts w:ascii="Times New Roman" w:hAnsi="Times New Roman" w:cs="Times New Roman"/>
          <w:lang w:val="en-US"/>
        </w:rPr>
      </w:pPr>
      <w:r w:rsidRPr="00D56C8C">
        <w:rPr>
          <w:rStyle w:val="a6"/>
          <w:rFonts w:ascii="Times New Roman" w:hAnsi="Times New Roman" w:cs="Times New Roman"/>
        </w:rPr>
        <w:footnoteRef/>
      </w:r>
      <w:r w:rsidRPr="00D56C8C">
        <w:rPr>
          <w:rFonts w:ascii="Times New Roman" w:hAnsi="Times New Roman" w:cs="Times New Roman"/>
          <w:lang w:val="en-US"/>
        </w:rPr>
        <w:t xml:space="preserve"> Kraus P.A. A one-dimensional diversity? P. 96.</w:t>
      </w:r>
    </w:p>
  </w:footnote>
  <w:footnote w:id="66">
    <w:p w14:paraId="33A16C4A" w14:textId="7A310F97" w:rsidR="00114A65" w:rsidRPr="00D56C8C" w:rsidRDefault="00114A65" w:rsidP="003346F9">
      <w:pPr>
        <w:pStyle w:val="a4"/>
        <w:rPr>
          <w:rFonts w:ascii="Times New Roman" w:hAnsi="Times New Roman" w:cs="Times New Roman"/>
          <w:lang w:val="en-US"/>
        </w:rPr>
      </w:pPr>
      <w:r w:rsidRPr="00D56C8C">
        <w:rPr>
          <w:rStyle w:val="a6"/>
          <w:rFonts w:ascii="Times New Roman" w:hAnsi="Times New Roman" w:cs="Times New Roman"/>
        </w:rPr>
        <w:footnoteRef/>
      </w:r>
      <w:r w:rsidRPr="00D56C8C">
        <w:rPr>
          <w:rFonts w:ascii="Times New Roman" w:hAnsi="Times New Roman" w:cs="Times New Roman"/>
          <w:lang w:val="en-US"/>
        </w:rPr>
        <w:t xml:space="preserve"> Ibid. </w:t>
      </w:r>
      <w:r>
        <w:rPr>
          <w:rFonts w:ascii="Times New Roman" w:hAnsi="Times New Roman" w:cs="Times New Roman"/>
          <w:lang w:val="en-US"/>
        </w:rPr>
        <w:t>P. 96.</w:t>
      </w:r>
    </w:p>
  </w:footnote>
  <w:footnote w:id="67">
    <w:p w14:paraId="52C41545" w14:textId="74D152EA" w:rsidR="00114A65" w:rsidRPr="00114A65" w:rsidRDefault="00114A65" w:rsidP="003346F9">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lang w:val="en-US"/>
        </w:rPr>
        <w:t xml:space="preserve"> Europeans and their languages. Special Eurobarometer 386. Report. 2012. P.19. URL</w:t>
      </w:r>
      <w:r w:rsidRPr="00114A65">
        <w:rPr>
          <w:rFonts w:ascii="Times New Roman" w:hAnsi="Times New Roman" w:cs="Times New Roman"/>
        </w:rPr>
        <w:t xml:space="preserve">:  </w:t>
      </w:r>
      <w:hyperlink r:id="rId10" w:history="1">
        <w:r w:rsidRPr="00D56C8C">
          <w:rPr>
            <w:rStyle w:val="af1"/>
            <w:rFonts w:ascii="Times New Roman" w:hAnsi="Times New Roman" w:cs="Times New Roman"/>
            <w:color w:val="auto"/>
            <w:u w:val="none"/>
            <w:lang w:val="en-US"/>
          </w:rPr>
          <w:t>http</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ec</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europa</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eu</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public</w:t>
        </w:r>
        <w:r w:rsidRPr="00114A65">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en-US"/>
          </w:rPr>
          <w:t>opinion</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archives</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ebs</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ebs</w:t>
        </w:r>
        <w:r w:rsidRPr="00114A65">
          <w:rPr>
            <w:rStyle w:val="af1"/>
            <w:rFonts w:ascii="Times New Roman" w:hAnsi="Times New Roman" w:cs="Times New Roman"/>
            <w:color w:val="auto"/>
            <w:u w:val="none"/>
          </w:rPr>
          <w:t>_386_</w:t>
        </w:r>
        <w:r w:rsidRPr="00D56C8C">
          <w:rPr>
            <w:rStyle w:val="af1"/>
            <w:rFonts w:ascii="Times New Roman" w:hAnsi="Times New Roman" w:cs="Times New Roman"/>
            <w:color w:val="auto"/>
            <w:u w:val="none"/>
            <w:lang w:val="en-US"/>
          </w:rPr>
          <w:t>en</w:t>
        </w:r>
        <w:r w:rsidRPr="00114A65">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pdf</w:t>
        </w:r>
      </w:hyperlink>
      <w:r w:rsidRPr="00114A65">
        <w:rPr>
          <w:rStyle w:val="af1"/>
          <w:rFonts w:ascii="Times New Roman" w:hAnsi="Times New Roman" w:cs="Times New Roman"/>
          <w:color w:val="auto"/>
          <w:u w:val="none"/>
        </w:rPr>
        <w:t xml:space="preserve"> </w:t>
      </w:r>
      <w:r w:rsidRPr="00114A65">
        <w:rPr>
          <w:rFonts w:ascii="Times New Roman" w:hAnsi="Times New Roman" w:cs="Times New Roman"/>
        </w:rPr>
        <w:t>(</w:t>
      </w:r>
      <w:r w:rsidRPr="00D56C8C">
        <w:rPr>
          <w:rFonts w:ascii="Times New Roman" w:hAnsi="Times New Roman" w:cs="Times New Roman"/>
        </w:rPr>
        <w:t>дата</w:t>
      </w:r>
      <w:r w:rsidRPr="00114A65">
        <w:rPr>
          <w:rFonts w:ascii="Times New Roman" w:hAnsi="Times New Roman" w:cs="Times New Roman"/>
        </w:rPr>
        <w:t xml:space="preserve"> </w:t>
      </w:r>
      <w:r w:rsidRPr="00D56C8C">
        <w:rPr>
          <w:rFonts w:ascii="Times New Roman" w:hAnsi="Times New Roman" w:cs="Times New Roman"/>
        </w:rPr>
        <w:t>обращения</w:t>
      </w:r>
      <w:r w:rsidRPr="00114A65">
        <w:rPr>
          <w:rFonts w:ascii="Times New Roman" w:hAnsi="Times New Roman" w:cs="Times New Roman"/>
        </w:rPr>
        <w:t>: 20.01.2017).</w:t>
      </w:r>
    </w:p>
  </w:footnote>
  <w:footnote w:id="68">
    <w:p w14:paraId="4770CF5C" w14:textId="77777777" w:rsidR="00114A65" w:rsidRPr="00D56C8C" w:rsidRDefault="00114A65" w:rsidP="003346F9">
      <w:pPr>
        <w:pStyle w:val="a4"/>
        <w:rPr>
          <w:lang w:val="en-US"/>
        </w:rPr>
      </w:pPr>
      <w:r w:rsidRPr="00D56C8C">
        <w:rPr>
          <w:rStyle w:val="a6"/>
          <w:rFonts w:ascii="Times New Roman" w:hAnsi="Times New Roman" w:cs="Times New Roman"/>
        </w:rPr>
        <w:footnoteRef/>
      </w:r>
      <w:r w:rsidRPr="00D56C8C">
        <w:rPr>
          <w:rFonts w:ascii="Times New Roman" w:hAnsi="Times New Roman" w:cs="Times New Roman"/>
          <w:lang w:val="en-US"/>
        </w:rPr>
        <w:t xml:space="preserve"> Ibid. P. 69.</w:t>
      </w:r>
    </w:p>
  </w:footnote>
  <w:footnote w:id="69">
    <w:p w14:paraId="4DCFC75A" w14:textId="4448A428" w:rsidR="00114A65" w:rsidRPr="009E3682" w:rsidRDefault="00114A65" w:rsidP="003346F9">
      <w:pPr>
        <w:pStyle w:val="a4"/>
        <w:rPr>
          <w:rFonts w:ascii="Times New Roman" w:hAnsi="Times New Roman" w:cs="Times New Roman"/>
        </w:rPr>
      </w:pPr>
      <w:r w:rsidRPr="009E3682">
        <w:rPr>
          <w:rStyle w:val="a6"/>
          <w:rFonts w:ascii="Times New Roman" w:hAnsi="Times New Roman" w:cs="Times New Roman"/>
        </w:rPr>
        <w:footnoteRef/>
      </w:r>
      <w:r w:rsidRPr="009E3682">
        <w:rPr>
          <w:rFonts w:ascii="Times New Roman" w:hAnsi="Times New Roman" w:cs="Times New Roman"/>
          <w:lang w:val="en-US"/>
        </w:rPr>
        <w:t xml:space="preserve"> God save(d) English in the EU // Politico. </w:t>
      </w:r>
      <w:r w:rsidRPr="009E3682">
        <w:rPr>
          <w:rFonts w:ascii="Times New Roman" w:hAnsi="Times New Roman" w:cs="Times New Roman"/>
        </w:rPr>
        <w:t xml:space="preserve">05.07.16. </w:t>
      </w:r>
      <w:r w:rsidRPr="009E3682">
        <w:rPr>
          <w:rFonts w:ascii="Times New Roman" w:hAnsi="Times New Roman" w:cs="Times New Roman"/>
          <w:lang w:val="sv-SE"/>
        </w:rPr>
        <w:t>URL</w:t>
      </w:r>
      <w:r w:rsidRPr="009E3682">
        <w:rPr>
          <w:rFonts w:ascii="Times New Roman" w:hAnsi="Times New Roman" w:cs="Times New Roman"/>
        </w:rPr>
        <w:t xml:space="preserve">: </w:t>
      </w:r>
      <w:r w:rsidRPr="0048313E">
        <w:rPr>
          <w:rFonts w:ascii="Times New Roman" w:hAnsi="Times New Roman" w:cs="Times New Roman"/>
        </w:rPr>
        <w:t xml:space="preserve">http://www.politico.eu/article/god-save-english-in-the-eu-disapear-using-language-european-union/ </w:t>
      </w:r>
      <w:hyperlink w:history="1"/>
      <w:r w:rsidRPr="009E3682">
        <w:rPr>
          <w:rFonts w:ascii="Times New Roman" w:hAnsi="Times New Roman" w:cs="Times New Roman"/>
        </w:rPr>
        <w:t xml:space="preserve"> (дата обращения: 26.01.2017).</w:t>
      </w:r>
    </w:p>
  </w:footnote>
  <w:footnote w:id="70">
    <w:p w14:paraId="371F93C0" w14:textId="77777777" w:rsidR="00114A65" w:rsidRPr="009E3682" w:rsidRDefault="00114A65" w:rsidP="003346F9">
      <w:pPr>
        <w:pStyle w:val="a4"/>
        <w:rPr>
          <w:rFonts w:ascii="Times New Roman" w:hAnsi="Times New Roman" w:cs="Times New Roman"/>
          <w:lang w:val="en-US"/>
        </w:rPr>
      </w:pPr>
      <w:r w:rsidRPr="009E3682">
        <w:rPr>
          <w:rStyle w:val="a6"/>
          <w:rFonts w:ascii="Times New Roman" w:hAnsi="Times New Roman" w:cs="Times New Roman"/>
        </w:rPr>
        <w:footnoteRef/>
      </w:r>
      <w:r w:rsidRPr="009E3682">
        <w:rPr>
          <w:rFonts w:ascii="Times New Roman" w:hAnsi="Times New Roman" w:cs="Times New Roman"/>
          <w:lang w:val="en-US"/>
        </w:rPr>
        <w:t xml:space="preserve"> Ibid.</w:t>
      </w:r>
    </w:p>
  </w:footnote>
  <w:footnote w:id="71">
    <w:p w14:paraId="5173EE3D" w14:textId="607A36C0" w:rsidR="00114A65" w:rsidRPr="009E3682" w:rsidRDefault="00114A65" w:rsidP="003346F9">
      <w:pPr>
        <w:pStyle w:val="a4"/>
        <w:rPr>
          <w:rFonts w:ascii="Times New Roman" w:hAnsi="Times New Roman" w:cs="Times New Roman"/>
          <w:lang w:val="sv-SE"/>
        </w:rPr>
      </w:pPr>
      <w:r w:rsidRPr="009E3682">
        <w:rPr>
          <w:rStyle w:val="a6"/>
          <w:rFonts w:ascii="Times New Roman" w:hAnsi="Times New Roman" w:cs="Times New Roman"/>
        </w:rPr>
        <w:footnoteRef/>
      </w:r>
      <w:r>
        <w:rPr>
          <w:rFonts w:ascii="Times New Roman" w:hAnsi="Times New Roman" w:cs="Times New Roman"/>
          <w:lang w:val="en-US"/>
        </w:rPr>
        <w:t xml:space="preserve"> Lutterman K. Multilingualism in the European Union: status quo and perspectives: the reference language model. In: Grewendorf G., Rathert</w:t>
      </w:r>
      <w:r w:rsidRPr="009E3682">
        <w:rPr>
          <w:rFonts w:ascii="Times New Roman" w:hAnsi="Times New Roman" w:cs="Times New Roman"/>
          <w:lang w:val="en-US"/>
        </w:rPr>
        <w:t xml:space="preserve"> M. </w:t>
      </w:r>
      <w:r>
        <w:rPr>
          <w:rFonts w:ascii="Times New Roman" w:hAnsi="Times New Roman" w:cs="Times New Roman"/>
          <w:lang w:val="en-US"/>
        </w:rPr>
        <w:t xml:space="preserve">(ed.) </w:t>
      </w:r>
      <w:r w:rsidRPr="009E3682">
        <w:rPr>
          <w:rFonts w:ascii="Times New Roman" w:hAnsi="Times New Roman" w:cs="Times New Roman"/>
          <w:lang w:val="en-US"/>
        </w:rPr>
        <w:t xml:space="preserve">Formal Linguistics and Law. </w:t>
      </w:r>
      <w:r w:rsidRPr="009E3682">
        <w:rPr>
          <w:rFonts w:ascii="Times New Roman" w:hAnsi="Times New Roman" w:cs="Times New Roman"/>
          <w:lang w:val="sv-SE"/>
        </w:rPr>
        <w:t>Berlin: Mouton de Gruyter, 2009. P. 331.</w:t>
      </w:r>
    </w:p>
  </w:footnote>
  <w:footnote w:id="72">
    <w:p w14:paraId="67876A8E" w14:textId="77777777" w:rsidR="00114A65" w:rsidRPr="00D11083" w:rsidRDefault="00114A65" w:rsidP="003346F9">
      <w:pPr>
        <w:pStyle w:val="a4"/>
        <w:rPr>
          <w:lang w:val="sv-SE"/>
        </w:rPr>
      </w:pPr>
      <w:r w:rsidRPr="009E3682">
        <w:rPr>
          <w:rStyle w:val="a6"/>
          <w:rFonts w:ascii="Times New Roman" w:hAnsi="Times New Roman" w:cs="Times New Roman"/>
        </w:rPr>
        <w:footnoteRef/>
      </w:r>
      <w:r w:rsidRPr="009E3682">
        <w:rPr>
          <w:rFonts w:ascii="Times New Roman" w:hAnsi="Times New Roman" w:cs="Times New Roman"/>
          <w:lang w:val="sv-SE"/>
        </w:rPr>
        <w:t xml:space="preserve"> Ibid. P. 331.</w:t>
      </w:r>
    </w:p>
  </w:footnote>
  <w:footnote w:id="73">
    <w:p w14:paraId="510FC5F7" w14:textId="5D609A35" w:rsidR="00114A65" w:rsidRPr="009E3682" w:rsidRDefault="00114A65" w:rsidP="003346F9">
      <w:pPr>
        <w:pStyle w:val="a4"/>
        <w:rPr>
          <w:rFonts w:ascii="Times New Roman" w:hAnsi="Times New Roman" w:cs="Times New Roman"/>
          <w:lang w:val="sv-SE"/>
        </w:rPr>
      </w:pPr>
      <w:r w:rsidRPr="009E3682">
        <w:rPr>
          <w:rStyle w:val="a6"/>
          <w:rFonts w:ascii="Times New Roman" w:hAnsi="Times New Roman" w:cs="Times New Roman"/>
        </w:rPr>
        <w:footnoteRef/>
      </w:r>
      <w:r>
        <w:rPr>
          <w:rFonts w:ascii="Times New Roman" w:hAnsi="Times New Roman" w:cs="Times New Roman"/>
          <w:lang w:val="sv-SE"/>
        </w:rPr>
        <w:t xml:space="preserve"> Pettersen</w:t>
      </w:r>
      <w:r w:rsidRPr="009E3682">
        <w:rPr>
          <w:rFonts w:ascii="Times New Roman" w:hAnsi="Times New Roman" w:cs="Times New Roman"/>
          <w:lang w:val="sv-SE"/>
        </w:rPr>
        <w:t xml:space="preserve"> K. Misstag som inte är fel. En studie av icke överensstämmande språkversioner inom EU-rätten. Examensarbetet. Master i översättning. Lunds universitet, 2011. S. 6.</w:t>
      </w:r>
    </w:p>
  </w:footnote>
  <w:footnote w:id="74">
    <w:p w14:paraId="652A82A6" w14:textId="3E15C5B6" w:rsidR="00114A65" w:rsidRPr="00D56C8C" w:rsidRDefault="00114A65" w:rsidP="003346F9">
      <w:pPr>
        <w:pStyle w:val="a4"/>
        <w:rPr>
          <w:rFonts w:ascii="Times New Roman" w:hAnsi="Times New Roman" w:cs="Times New Roman"/>
        </w:rPr>
      </w:pPr>
      <w:r w:rsidRPr="009E3682">
        <w:rPr>
          <w:rStyle w:val="a6"/>
          <w:rFonts w:ascii="Times New Roman" w:hAnsi="Times New Roman" w:cs="Times New Roman"/>
        </w:rPr>
        <w:footnoteRef/>
      </w:r>
      <w:r>
        <w:rPr>
          <w:rFonts w:ascii="Times New Roman" w:hAnsi="Times New Roman" w:cs="Times New Roman"/>
          <w:lang w:val="sv-SE"/>
        </w:rPr>
        <w:t xml:space="preserve"> </w:t>
      </w:r>
      <w:r w:rsidRPr="00D56C8C">
        <w:rPr>
          <w:rFonts w:ascii="Times New Roman" w:hAnsi="Times New Roman" w:cs="Times New Roman"/>
          <w:lang w:val="sv-SE"/>
        </w:rPr>
        <w:t>Nordman L. Översättning inom Europeiska unionen. Varför, hur och vad? // Språkbruk 4/2002. URL</w:t>
      </w:r>
      <w:r w:rsidRPr="00D56C8C">
        <w:rPr>
          <w:rFonts w:ascii="Times New Roman" w:hAnsi="Times New Roman" w:cs="Times New Roman"/>
        </w:rPr>
        <w:t xml:space="preserve">: </w:t>
      </w:r>
      <w:hyperlink r:id="rId11"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sprakbruk</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fi</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index</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php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mid</w:t>
        </w:r>
        <w:r w:rsidRPr="00D56C8C">
          <w:rPr>
            <w:rStyle w:val="af1"/>
            <w:rFonts w:ascii="Times New Roman" w:hAnsi="Times New Roman" w:cs="Times New Roman"/>
            <w:color w:val="auto"/>
            <w:u w:val="none"/>
          </w:rPr>
          <w:t>=2&amp;</w:t>
        </w:r>
        <w:r w:rsidRPr="00D56C8C">
          <w:rPr>
            <w:rStyle w:val="af1"/>
            <w:rFonts w:ascii="Times New Roman" w:hAnsi="Times New Roman" w:cs="Times New Roman"/>
            <w:color w:val="auto"/>
            <w:u w:val="none"/>
            <w:lang w:val="sv-SE"/>
          </w:rPr>
          <w:t>pid</w:t>
        </w:r>
        <w:r w:rsidRPr="00D56C8C">
          <w:rPr>
            <w:rStyle w:val="af1"/>
            <w:rFonts w:ascii="Times New Roman" w:hAnsi="Times New Roman" w:cs="Times New Roman"/>
            <w:color w:val="auto"/>
            <w:u w:val="none"/>
          </w:rPr>
          <w:t>=13&amp;</w:t>
        </w:r>
        <w:r w:rsidRPr="00D56C8C">
          <w:rPr>
            <w:rStyle w:val="af1"/>
            <w:rFonts w:ascii="Times New Roman" w:hAnsi="Times New Roman" w:cs="Times New Roman"/>
            <w:color w:val="auto"/>
            <w:u w:val="none"/>
            <w:lang w:val="sv-SE"/>
          </w:rPr>
          <w:t>aid</w:t>
        </w:r>
        <w:r w:rsidRPr="00D56C8C">
          <w:rPr>
            <w:rStyle w:val="af1"/>
            <w:rFonts w:ascii="Times New Roman" w:hAnsi="Times New Roman" w:cs="Times New Roman"/>
            <w:color w:val="auto"/>
            <w:u w:val="none"/>
          </w:rPr>
          <w:t>=2590</w:t>
        </w:r>
      </w:hyperlink>
      <w:r w:rsidRPr="00D56C8C">
        <w:rPr>
          <w:rFonts w:ascii="Times New Roman" w:hAnsi="Times New Roman" w:cs="Times New Roman"/>
        </w:rPr>
        <w:t xml:space="preserve"> (дата обращения: 01.03.2017).</w:t>
      </w:r>
    </w:p>
  </w:footnote>
  <w:footnote w:id="75">
    <w:p w14:paraId="2AE3060E" w14:textId="77777777" w:rsidR="00114A65" w:rsidRPr="00D56C8C" w:rsidRDefault="00114A65" w:rsidP="003346F9">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lang w:val="sv-SE"/>
        </w:rPr>
        <w:t xml:space="preserve"> Europeiska kommissionen. Memo. Vanliga frågor om språk i Europa. Bryssel</w:t>
      </w:r>
      <w:r w:rsidRPr="00D56C8C">
        <w:rPr>
          <w:rFonts w:ascii="Times New Roman" w:hAnsi="Times New Roman" w:cs="Times New Roman"/>
        </w:rPr>
        <w:t xml:space="preserve">, 2013. </w:t>
      </w:r>
      <w:r w:rsidRPr="00D56C8C">
        <w:rPr>
          <w:rFonts w:ascii="Times New Roman" w:hAnsi="Times New Roman" w:cs="Times New Roman"/>
          <w:lang w:val="sv-SE"/>
        </w:rPr>
        <w:t>URL</w:t>
      </w:r>
      <w:r w:rsidRPr="00D56C8C">
        <w:rPr>
          <w:rFonts w:ascii="Times New Roman" w:hAnsi="Times New Roman" w:cs="Times New Roman"/>
        </w:rPr>
        <w:t xml:space="preserve">: </w:t>
      </w:r>
      <w:hyperlink r:id="rId12"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europa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rapid</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press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release</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MEMO</w:t>
        </w:r>
        <w:r w:rsidRPr="00D56C8C">
          <w:rPr>
            <w:rStyle w:val="af1"/>
            <w:rFonts w:ascii="Times New Roman" w:hAnsi="Times New Roman" w:cs="Times New Roman"/>
            <w:color w:val="auto"/>
            <w:u w:val="none"/>
          </w:rPr>
          <w:t>-13-825_</w:t>
        </w:r>
        <w:r w:rsidRPr="00D56C8C">
          <w:rPr>
            <w:rStyle w:val="af1"/>
            <w:rFonts w:ascii="Times New Roman" w:hAnsi="Times New Roman" w:cs="Times New Roman"/>
            <w:color w:val="auto"/>
            <w:u w:val="none"/>
            <w:lang w:val="sv-SE"/>
          </w:rPr>
          <w:t>sv</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htm</w:t>
        </w:r>
      </w:hyperlink>
      <w:r w:rsidRPr="00D56C8C">
        <w:rPr>
          <w:rFonts w:ascii="Times New Roman" w:hAnsi="Times New Roman" w:cs="Times New Roman"/>
        </w:rPr>
        <w:t xml:space="preserve"> (дата обращения: 01.03.2017).</w:t>
      </w:r>
    </w:p>
  </w:footnote>
  <w:footnote w:id="76">
    <w:p w14:paraId="626C0234" w14:textId="2D704823" w:rsidR="00114A65" w:rsidRPr="00BD7C62" w:rsidRDefault="00114A65" w:rsidP="003346F9">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Nordman</w:t>
      </w:r>
      <w:r>
        <w:rPr>
          <w:rFonts w:ascii="Times New Roman" w:hAnsi="Times New Roman" w:cs="Times New Roman"/>
          <w:lang w:val="sv-SE"/>
        </w:rPr>
        <w:t xml:space="preserve"> L. </w:t>
      </w:r>
      <w:r w:rsidRPr="00BD7C62">
        <w:rPr>
          <w:rFonts w:ascii="Times New Roman" w:hAnsi="Times New Roman" w:cs="Times New Roman"/>
          <w:lang w:val="sv-SE"/>
        </w:rPr>
        <w:t>Op.cit.</w:t>
      </w:r>
    </w:p>
  </w:footnote>
  <w:footnote w:id="77">
    <w:p w14:paraId="649D6ACB" w14:textId="0AEFB355" w:rsidR="00114A65" w:rsidRPr="00D56C8C" w:rsidRDefault="00114A65" w:rsidP="003346F9">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Melander B. Svenska som EU-språk. S. 17.</w:t>
      </w:r>
    </w:p>
  </w:footnote>
  <w:footnote w:id="78">
    <w:p w14:paraId="0616C8CA" w14:textId="77777777" w:rsidR="00114A65" w:rsidRPr="00D56C8C" w:rsidRDefault="00114A65" w:rsidP="003346F9">
      <w:pPr>
        <w:pStyle w:val="a4"/>
        <w:rPr>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Ibid. 17.</w:t>
      </w:r>
    </w:p>
  </w:footnote>
  <w:footnote w:id="79">
    <w:p w14:paraId="33219519" w14:textId="77777777" w:rsidR="00114A65" w:rsidRPr="00D56C8C" w:rsidRDefault="00114A65" w:rsidP="003346F9">
      <w:pPr>
        <w:pStyle w:val="a4"/>
        <w:rPr>
          <w:rFonts w:ascii="Times New Roman" w:hAnsi="Times New Roman" w:cs="Times New Roman"/>
        </w:rPr>
      </w:pPr>
      <w:r w:rsidRPr="006507B9">
        <w:rPr>
          <w:rStyle w:val="a6"/>
          <w:rFonts w:ascii="Times New Roman" w:hAnsi="Times New Roman" w:cs="Times New Roman"/>
        </w:rPr>
        <w:footnoteRef/>
      </w:r>
      <w:r w:rsidRPr="006507B9">
        <w:rPr>
          <w:rFonts w:ascii="Times New Roman" w:hAnsi="Times New Roman" w:cs="Times New Roman"/>
          <w:lang w:val="sv-SE"/>
        </w:rPr>
        <w:t xml:space="preserve"> Att översätta och tolka för EU. General direktoratet för tolkning. EU-komissionen, 2016. URL</w:t>
      </w:r>
      <w:r w:rsidRPr="006507B9">
        <w:rPr>
          <w:rFonts w:ascii="Times New Roman" w:hAnsi="Times New Roman" w:cs="Times New Roman"/>
        </w:rPr>
        <w:t xml:space="preserve">: </w:t>
      </w:r>
      <w:hyperlink r:id="rId13"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cdt</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europa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CDT</w:t>
        </w:r>
        <w:r w:rsidRPr="00D56C8C">
          <w:rPr>
            <w:rStyle w:val="af1"/>
            <w:rFonts w:ascii="Times New Roman" w:hAnsi="Times New Roman" w:cs="Times New Roman"/>
            <w:color w:val="auto"/>
            <w:u w:val="none"/>
          </w:rPr>
          <w:t>%20</w:t>
        </w:r>
        <w:r w:rsidRPr="00D56C8C">
          <w:rPr>
            <w:rStyle w:val="af1"/>
            <w:rFonts w:ascii="Times New Roman" w:hAnsi="Times New Roman" w:cs="Times New Roman"/>
            <w:color w:val="auto"/>
            <w:u w:val="none"/>
            <w:lang w:val="sv-SE"/>
          </w:rPr>
          <w:t>Publication</w:t>
        </w:r>
        <w:r w:rsidRPr="00D56C8C">
          <w:rPr>
            <w:rStyle w:val="af1"/>
            <w:rFonts w:ascii="Times New Roman" w:hAnsi="Times New Roman" w:cs="Times New Roman"/>
            <w:color w:val="auto"/>
            <w:u w:val="none"/>
          </w:rPr>
          <w:t>%20</w:t>
        </w:r>
        <w:r w:rsidRPr="00D56C8C">
          <w:rPr>
            <w:rStyle w:val="af1"/>
            <w:rFonts w:ascii="Times New Roman" w:hAnsi="Times New Roman" w:cs="Times New Roman"/>
            <w:color w:val="auto"/>
            <w:u w:val="none"/>
            <w:lang w:val="sv-SE"/>
          </w:rPr>
          <w:t>Book</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CITI</w:t>
        </w:r>
        <w:r w:rsidRPr="00D56C8C">
          <w:rPr>
            <w:rStyle w:val="af1"/>
            <w:rFonts w:ascii="Times New Roman" w:hAnsi="Times New Roman" w:cs="Times New Roman"/>
            <w:color w:val="auto"/>
            <w:u w:val="none"/>
          </w:rPr>
          <w:t>%20-%20</w:t>
        </w:r>
        <w:r w:rsidRPr="00D56C8C">
          <w:rPr>
            <w:rStyle w:val="af1"/>
            <w:rFonts w:ascii="Times New Roman" w:hAnsi="Times New Roman" w:cs="Times New Roman"/>
            <w:color w:val="auto"/>
            <w:u w:val="none"/>
            <w:lang w:val="sv-SE"/>
          </w:rPr>
          <w:t>Interpreting</w:t>
        </w:r>
        <w:r w:rsidRPr="00D56C8C">
          <w:rPr>
            <w:rStyle w:val="af1"/>
            <w:rFonts w:ascii="Times New Roman" w:hAnsi="Times New Roman" w:cs="Times New Roman"/>
            <w:color w:val="auto"/>
            <w:u w:val="none"/>
          </w:rPr>
          <w:t>%20</w:t>
        </w:r>
        <w:r w:rsidRPr="00D56C8C">
          <w:rPr>
            <w:rStyle w:val="af1"/>
            <w:rFonts w:ascii="Times New Roman" w:hAnsi="Times New Roman" w:cs="Times New Roman"/>
            <w:color w:val="auto"/>
            <w:u w:val="none"/>
            <w:lang w:val="sv-SE"/>
          </w:rPr>
          <w:t>and</w:t>
        </w:r>
        <w:r w:rsidRPr="00D56C8C">
          <w:rPr>
            <w:rStyle w:val="af1"/>
            <w:rFonts w:ascii="Times New Roman" w:hAnsi="Times New Roman" w:cs="Times New Roman"/>
            <w:color w:val="auto"/>
            <w:u w:val="none"/>
          </w:rPr>
          <w:t>%20</w:t>
        </w:r>
        <w:r w:rsidRPr="00D56C8C">
          <w:rPr>
            <w:rStyle w:val="af1"/>
            <w:rFonts w:ascii="Times New Roman" w:hAnsi="Times New Roman" w:cs="Times New Roman"/>
            <w:color w:val="auto"/>
            <w:u w:val="none"/>
            <w:lang w:val="sv-SE"/>
          </w:rPr>
          <w:t>Translating</w:t>
        </w:r>
        <w:r w:rsidRPr="00D56C8C">
          <w:rPr>
            <w:rStyle w:val="af1"/>
            <w:rFonts w:ascii="Times New Roman" w:hAnsi="Times New Roman" w:cs="Times New Roman"/>
            <w:color w:val="auto"/>
            <w:u w:val="none"/>
          </w:rPr>
          <w:t>%20</w:t>
        </w:r>
        <w:r w:rsidRPr="00D56C8C">
          <w:rPr>
            <w:rStyle w:val="af1"/>
            <w:rFonts w:ascii="Times New Roman" w:hAnsi="Times New Roman" w:cs="Times New Roman"/>
            <w:color w:val="auto"/>
            <w:u w:val="none"/>
            <w:lang w:val="sv-SE"/>
          </w:rPr>
          <w:t>for</w:t>
        </w:r>
        <w:r w:rsidRPr="00D56C8C">
          <w:rPr>
            <w:rStyle w:val="af1"/>
            <w:rFonts w:ascii="Times New Roman" w:hAnsi="Times New Roman" w:cs="Times New Roman"/>
            <w:color w:val="auto"/>
            <w:u w:val="none"/>
          </w:rPr>
          <w:t>%20</w:t>
        </w:r>
        <w:r w:rsidRPr="00D56C8C">
          <w:rPr>
            <w:rStyle w:val="af1"/>
            <w:rFonts w:ascii="Times New Roman" w:hAnsi="Times New Roman" w:cs="Times New Roman"/>
            <w:color w:val="auto"/>
            <w:u w:val="none"/>
            <w:lang w:val="sv-SE"/>
          </w:rPr>
          <w:t>Europe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SV</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websize</w:t>
        </w:r>
        <w:r w:rsidRPr="00D56C8C">
          <w:rPr>
            <w:rStyle w:val="af1"/>
            <w:rFonts w:ascii="Times New Roman" w:hAnsi="Times New Roman" w:cs="Times New Roman"/>
            <w:color w:val="auto"/>
            <w:u w:val="none"/>
          </w:rPr>
          <w:t>_2016.</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обращения: 12.03.2017).</w:t>
      </w:r>
    </w:p>
  </w:footnote>
  <w:footnote w:id="80">
    <w:p w14:paraId="2A619DE6" w14:textId="4C8884A2" w:rsidR="00114A65" w:rsidRPr="00D56C8C" w:rsidRDefault="00114A65" w:rsidP="003346F9">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Pettersen K. Misstag som inte är fel. S. 6.</w:t>
      </w:r>
    </w:p>
  </w:footnote>
  <w:footnote w:id="81">
    <w:p w14:paraId="7DF354C5" w14:textId="77777777" w:rsidR="00114A65" w:rsidRPr="00D56C8C" w:rsidRDefault="00114A65" w:rsidP="003346F9">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Ibid. S. 6.</w:t>
      </w:r>
    </w:p>
  </w:footnote>
  <w:footnote w:id="82">
    <w:p w14:paraId="7B08100F" w14:textId="78F82A68" w:rsidR="00114A65" w:rsidRPr="00D56C8C" w:rsidRDefault="00114A65" w:rsidP="003346F9">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Att översätta och tolka för EU. 2016.</w:t>
      </w:r>
    </w:p>
  </w:footnote>
  <w:footnote w:id="83">
    <w:p w14:paraId="7F5D1172" w14:textId="77777777" w:rsidR="00114A65" w:rsidRPr="00D56C8C" w:rsidRDefault="00114A65" w:rsidP="003346F9">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Ibid.</w:t>
      </w:r>
    </w:p>
  </w:footnote>
  <w:footnote w:id="84">
    <w:p w14:paraId="30734850" w14:textId="62E05192" w:rsidR="00114A65" w:rsidRPr="00D11083" w:rsidRDefault="00114A65" w:rsidP="003346F9">
      <w:pPr>
        <w:pStyle w:val="a4"/>
        <w:rPr>
          <w:lang w:val="sv-SE"/>
        </w:rPr>
      </w:pPr>
      <w:r w:rsidRPr="006507B9">
        <w:rPr>
          <w:rStyle w:val="a6"/>
          <w:rFonts w:ascii="Times New Roman" w:hAnsi="Times New Roman" w:cs="Times New Roman"/>
        </w:rPr>
        <w:footnoteRef/>
      </w:r>
      <w:r>
        <w:rPr>
          <w:rFonts w:ascii="Times New Roman" w:hAnsi="Times New Roman" w:cs="Times New Roman"/>
          <w:lang w:val="sv-SE"/>
        </w:rPr>
        <w:t xml:space="preserve"> Melander</w:t>
      </w:r>
      <w:r w:rsidRPr="006507B9">
        <w:rPr>
          <w:rFonts w:ascii="Times New Roman" w:hAnsi="Times New Roman" w:cs="Times New Roman"/>
          <w:lang w:val="sv-SE"/>
        </w:rPr>
        <w:t xml:space="preserve"> B. Svenska som EU-språk. S. 17.</w:t>
      </w:r>
    </w:p>
  </w:footnote>
  <w:footnote w:id="85">
    <w:p w14:paraId="51A9EF51" w14:textId="77777777" w:rsidR="00114A65" w:rsidRPr="006507B9" w:rsidRDefault="00114A65" w:rsidP="003346F9">
      <w:pPr>
        <w:pStyle w:val="a4"/>
        <w:rPr>
          <w:rFonts w:ascii="Times New Roman" w:hAnsi="Times New Roman" w:cs="Times New Roman"/>
          <w:lang w:val="sv-SE"/>
        </w:rPr>
      </w:pPr>
      <w:r w:rsidRPr="006507B9">
        <w:rPr>
          <w:rStyle w:val="a6"/>
          <w:rFonts w:ascii="Times New Roman" w:hAnsi="Times New Roman" w:cs="Times New Roman"/>
        </w:rPr>
        <w:footnoteRef/>
      </w:r>
      <w:r w:rsidRPr="006507B9">
        <w:rPr>
          <w:rFonts w:ascii="Times New Roman" w:hAnsi="Times New Roman" w:cs="Times New Roman"/>
          <w:lang w:val="sv-SE"/>
        </w:rPr>
        <w:t xml:space="preserve"> Ibid. S. 17.</w:t>
      </w:r>
    </w:p>
  </w:footnote>
  <w:footnote w:id="86">
    <w:p w14:paraId="7F4ED07C" w14:textId="45FE54F6" w:rsidR="00114A65" w:rsidRPr="000A5965" w:rsidRDefault="00114A65" w:rsidP="003346F9">
      <w:pPr>
        <w:pStyle w:val="a4"/>
        <w:rPr>
          <w:rFonts w:ascii="Times New Roman" w:hAnsi="Times New Roman" w:cs="Times New Roman"/>
          <w:lang w:val="sv-SE"/>
        </w:rPr>
      </w:pPr>
      <w:r w:rsidRPr="006507B9">
        <w:rPr>
          <w:rStyle w:val="a6"/>
          <w:rFonts w:ascii="Times New Roman" w:hAnsi="Times New Roman" w:cs="Times New Roman"/>
        </w:rPr>
        <w:footnoteRef/>
      </w:r>
      <w:r w:rsidRPr="006507B9">
        <w:rPr>
          <w:rFonts w:ascii="Times New Roman" w:hAnsi="Times New Roman" w:cs="Times New Roman"/>
          <w:lang w:val="sv-SE"/>
        </w:rPr>
        <w:t xml:space="preserve"> Att översätta och tolka för EU. 2016. </w:t>
      </w:r>
    </w:p>
  </w:footnote>
  <w:footnote w:id="87">
    <w:p w14:paraId="0DA131FE" w14:textId="77777777" w:rsidR="00114A65" w:rsidRPr="006507B9" w:rsidRDefault="00114A65" w:rsidP="003346F9">
      <w:pPr>
        <w:pStyle w:val="a4"/>
        <w:rPr>
          <w:rFonts w:ascii="Times New Roman" w:hAnsi="Times New Roman" w:cs="Times New Roman"/>
          <w:lang w:val="sv-SE"/>
        </w:rPr>
      </w:pPr>
      <w:r w:rsidRPr="006507B9">
        <w:rPr>
          <w:rStyle w:val="a6"/>
          <w:rFonts w:ascii="Times New Roman" w:hAnsi="Times New Roman" w:cs="Times New Roman"/>
        </w:rPr>
        <w:footnoteRef/>
      </w:r>
      <w:r w:rsidRPr="006507B9">
        <w:rPr>
          <w:rFonts w:ascii="Times New Roman" w:hAnsi="Times New Roman" w:cs="Times New Roman"/>
          <w:lang w:val="sv-SE"/>
        </w:rPr>
        <w:t xml:space="preserve"> Ibid.</w:t>
      </w:r>
    </w:p>
  </w:footnote>
  <w:footnote w:id="88">
    <w:p w14:paraId="7C078402" w14:textId="0B906F0C" w:rsidR="00114A65" w:rsidRPr="006507B9" w:rsidRDefault="00114A65" w:rsidP="003346F9">
      <w:pPr>
        <w:pStyle w:val="a4"/>
        <w:rPr>
          <w:rFonts w:ascii="Times New Roman" w:hAnsi="Times New Roman" w:cs="Times New Roman"/>
          <w:lang w:val="sv-SE"/>
        </w:rPr>
      </w:pPr>
      <w:r w:rsidRPr="006507B9">
        <w:rPr>
          <w:rStyle w:val="a6"/>
          <w:rFonts w:ascii="Times New Roman" w:hAnsi="Times New Roman" w:cs="Times New Roman"/>
        </w:rPr>
        <w:footnoteRef/>
      </w:r>
      <w:r w:rsidRPr="00C06084">
        <w:rPr>
          <w:rFonts w:ascii="Times New Roman" w:hAnsi="Times New Roman" w:cs="Times New Roman"/>
          <w:lang w:val="sv-SE"/>
        </w:rPr>
        <w:t xml:space="preserve"> </w:t>
      </w:r>
      <w:r>
        <w:rPr>
          <w:rFonts w:ascii="Times New Roman" w:hAnsi="Times New Roman" w:cs="Times New Roman"/>
          <w:lang w:val="sv-SE"/>
        </w:rPr>
        <w:t>Melander</w:t>
      </w:r>
      <w:r w:rsidRPr="006507B9">
        <w:rPr>
          <w:rFonts w:ascii="Times New Roman" w:hAnsi="Times New Roman" w:cs="Times New Roman"/>
          <w:lang w:val="sv-SE"/>
        </w:rPr>
        <w:t xml:space="preserve"> B. Svenska som EU-språk. S. 19.</w:t>
      </w:r>
    </w:p>
  </w:footnote>
  <w:footnote w:id="89">
    <w:p w14:paraId="47603D68" w14:textId="3E2097F5" w:rsidR="00114A65" w:rsidRPr="0027275E" w:rsidRDefault="00114A65" w:rsidP="003346F9">
      <w:pPr>
        <w:pStyle w:val="a4"/>
        <w:rPr>
          <w:rFonts w:ascii="Times New Roman" w:hAnsi="Times New Roman" w:cs="Times New Roman"/>
          <w:lang w:val="sv-SE"/>
        </w:rPr>
      </w:pPr>
      <w:r w:rsidRPr="006507B9">
        <w:rPr>
          <w:rStyle w:val="a6"/>
          <w:rFonts w:ascii="Times New Roman" w:hAnsi="Times New Roman" w:cs="Times New Roman"/>
        </w:rPr>
        <w:footnoteRef/>
      </w:r>
      <w:r w:rsidRPr="006507B9">
        <w:rPr>
          <w:rFonts w:ascii="Times New Roman" w:hAnsi="Times New Roman" w:cs="Times New Roman"/>
          <w:lang w:val="sv-SE"/>
        </w:rPr>
        <w:t xml:space="preserve"> Att översätta och tolka för EU. </w:t>
      </w:r>
      <w:r>
        <w:rPr>
          <w:rFonts w:ascii="Times New Roman" w:hAnsi="Times New Roman" w:cs="Times New Roman"/>
          <w:lang w:val="sv-SE"/>
        </w:rPr>
        <w:t>2016.</w:t>
      </w:r>
    </w:p>
  </w:footnote>
  <w:footnote w:id="90">
    <w:p w14:paraId="5220A236" w14:textId="38DCBE41" w:rsidR="00114A65" w:rsidRPr="00D11083" w:rsidRDefault="00114A65" w:rsidP="003346F9">
      <w:pPr>
        <w:pStyle w:val="a4"/>
        <w:rPr>
          <w:lang w:val="sv-SE"/>
        </w:rPr>
      </w:pPr>
      <w:r w:rsidRPr="006507B9">
        <w:rPr>
          <w:rStyle w:val="a6"/>
          <w:rFonts w:ascii="Times New Roman" w:hAnsi="Times New Roman" w:cs="Times New Roman"/>
        </w:rPr>
        <w:footnoteRef/>
      </w:r>
      <w:r>
        <w:rPr>
          <w:rFonts w:ascii="Times New Roman" w:hAnsi="Times New Roman" w:cs="Times New Roman"/>
          <w:lang w:val="sv-SE"/>
        </w:rPr>
        <w:t xml:space="preserve"> Pettersen</w:t>
      </w:r>
      <w:r w:rsidRPr="006507B9">
        <w:rPr>
          <w:rFonts w:ascii="Times New Roman" w:hAnsi="Times New Roman" w:cs="Times New Roman"/>
          <w:lang w:val="sv-SE"/>
        </w:rPr>
        <w:t xml:space="preserve"> K. Misstag som inte är fel. S. 6.</w:t>
      </w:r>
    </w:p>
  </w:footnote>
  <w:footnote w:id="91">
    <w:p w14:paraId="48FBCCE1" w14:textId="55ECCF5F" w:rsidR="00114A65" w:rsidRPr="00FD6874" w:rsidRDefault="00114A65" w:rsidP="003346F9">
      <w:pPr>
        <w:pStyle w:val="a4"/>
        <w:rPr>
          <w:rFonts w:ascii="Times New Roman" w:hAnsi="Times New Roman" w:cs="Times New Roman"/>
          <w:lang w:val="sv-SE"/>
        </w:rPr>
      </w:pPr>
      <w:r w:rsidRPr="006507B9">
        <w:rPr>
          <w:rStyle w:val="a6"/>
          <w:rFonts w:ascii="Times New Roman" w:hAnsi="Times New Roman" w:cs="Times New Roman"/>
        </w:rPr>
        <w:footnoteRef/>
      </w:r>
      <w:r w:rsidRPr="006507B9">
        <w:rPr>
          <w:rFonts w:ascii="Times New Roman" w:hAnsi="Times New Roman" w:cs="Times New Roman"/>
          <w:lang w:val="sv-SE"/>
        </w:rPr>
        <w:t xml:space="preserve"> Europeiska unionens rättskällor. </w:t>
      </w:r>
      <w:r w:rsidRPr="0027275E">
        <w:rPr>
          <w:rFonts w:ascii="Times New Roman" w:hAnsi="Times New Roman" w:cs="Times New Roman"/>
          <w:lang w:val="sv-SE"/>
        </w:rPr>
        <w:t>Sammanfattning av EU-lagstiftningen</w:t>
      </w:r>
      <w:r>
        <w:rPr>
          <w:rFonts w:ascii="Times New Roman" w:hAnsi="Times New Roman" w:cs="Times New Roman"/>
          <w:lang w:val="sv-SE"/>
        </w:rPr>
        <w:t xml:space="preserve">. EUs Publikationsbyrå, </w:t>
      </w:r>
      <w:r w:rsidRPr="0027275E">
        <w:rPr>
          <w:rFonts w:ascii="Times New Roman" w:hAnsi="Times New Roman" w:cs="Times New Roman"/>
          <w:lang w:val="sv-SE"/>
        </w:rPr>
        <w:t xml:space="preserve">2010. </w:t>
      </w:r>
      <w:r w:rsidRPr="006507B9">
        <w:rPr>
          <w:rFonts w:ascii="Times New Roman" w:hAnsi="Times New Roman" w:cs="Times New Roman"/>
          <w:lang w:val="sv-SE"/>
        </w:rPr>
        <w:t>URL</w:t>
      </w:r>
      <w:r w:rsidRPr="00FD6874">
        <w:rPr>
          <w:rFonts w:ascii="Times New Roman" w:hAnsi="Times New Roman" w:cs="Times New Roman"/>
          <w:lang w:val="sv-SE"/>
        </w:rPr>
        <w:t xml:space="preserve">: </w:t>
      </w:r>
      <w:hyperlink r:id="rId14" w:history="1">
        <w:r w:rsidRPr="00D56C8C">
          <w:rPr>
            <w:rStyle w:val="af1"/>
            <w:rFonts w:ascii="Times New Roman" w:hAnsi="Times New Roman" w:cs="Times New Roman"/>
            <w:color w:val="auto"/>
            <w:u w:val="none"/>
            <w:lang w:val="sv-SE"/>
          </w:rPr>
          <w:t>http://eur-lex.europa.eu/legal-content/SV/TXT/?uri=uriserv:l14534</w:t>
        </w:r>
      </w:hyperlink>
      <w:r w:rsidRPr="00D56C8C">
        <w:rPr>
          <w:rStyle w:val="af1"/>
          <w:rFonts w:ascii="Times New Roman" w:hAnsi="Times New Roman" w:cs="Times New Roman"/>
          <w:color w:val="auto"/>
          <w:u w:val="none"/>
          <w:lang w:val="sv-SE"/>
        </w:rPr>
        <w:t xml:space="preserve"> </w:t>
      </w:r>
      <w:r w:rsidRPr="00D56C8C">
        <w:rPr>
          <w:rFonts w:ascii="Times New Roman" w:hAnsi="Times New Roman" w:cs="Times New Roman"/>
          <w:lang w:val="sv-SE"/>
        </w:rPr>
        <w:t>(</w:t>
      </w:r>
      <w:r w:rsidRPr="00D56C8C">
        <w:rPr>
          <w:rFonts w:ascii="Times New Roman" w:hAnsi="Times New Roman" w:cs="Times New Roman"/>
        </w:rPr>
        <w:t>д</w:t>
      </w:r>
      <w:r w:rsidRPr="006507B9">
        <w:rPr>
          <w:rFonts w:ascii="Times New Roman" w:hAnsi="Times New Roman" w:cs="Times New Roman"/>
        </w:rPr>
        <w:t>ата</w:t>
      </w:r>
      <w:r w:rsidRPr="00FD6874">
        <w:rPr>
          <w:rFonts w:ascii="Times New Roman" w:hAnsi="Times New Roman" w:cs="Times New Roman"/>
          <w:lang w:val="sv-SE"/>
        </w:rPr>
        <w:t xml:space="preserve"> </w:t>
      </w:r>
      <w:r w:rsidRPr="006507B9">
        <w:rPr>
          <w:rFonts w:ascii="Times New Roman" w:hAnsi="Times New Roman" w:cs="Times New Roman"/>
        </w:rPr>
        <w:t>обращения</w:t>
      </w:r>
      <w:r w:rsidRPr="00FD6874">
        <w:rPr>
          <w:rFonts w:ascii="Times New Roman" w:hAnsi="Times New Roman" w:cs="Times New Roman"/>
          <w:lang w:val="sv-SE"/>
        </w:rPr>
        <w:t xml:space="preserve">: 12.03.2017).  </w:t>
      </w:r>
    </w:p>
  </w:footnote>
  <w:footnote w:id="92">
    <w:p w14:paraId="7EEFB6B7" w14:textId="3B68DAED" w:rsidR="00114A65" w:rsidRPr="006507B9" w:rsidRDefault="00114A65" w:rsidP="003346F9">
      <w:pPr>
        <w:pStyle w:val="a4"/>
        <w:rPr>
          <w:rFonts w:ascii="Times New Roman" w:hAnsi="Times New Roman" w:cs="Times New Roman"/>
          <w:lang w:val="sv-SE"/>
        </w:rPr>
      </w:pPr>
      <w:r w:rsidRPr="006507B9">
        <w:rPr>
          <w:rStyle w:val="a6"/>
          <w:rFonts w:ascii="Times New Roman" w:hAnsi="Times New Roman" w:cs="Times New Roman"/>
        </w:rPr>
        <w:footnoteRef/>
      </w:r>
      <w:r w:rsidRPr="006507B9">
        <w:rPr>
          <w:rFonts w:ascii="Times New Roman" w:hAnsi="Times New Roman" w:cs="Times New Roman"/>
          <w:lang w:val="sv-SE"/>
        </w:rPr>
        <w:t xml:space="preserve"> Europeiska unionens rättskällor. 2010. </w:t>
      </w:r>
    </w:p>
  </w:footnote>
  <w:footnote w:id="93">
    <w:p w14:paraId="4D4188A9" w14:textId="5CAD7ACA" w:rsidR="00114A65" w:rsidRPr="00D56C8C" w:rsidRDefault="00114A65" w:rsidP="003346F9">
      <w:pPr>
        <w:pStyle w:val="a4"/>
      </w:pPr>
      <w:r w:rsidRPr="006507B9">
        <w:rPr>
          <w:rStyle w:val="a6"/>
          <w:rFonts w:ascii="Times New Roman" w:hAnsi="Times New Roman" w:cs="Times New Roman"/>
        </w:rPr>
        <w:footnoteRef/>
      </w:r>
      <w:r w:rsidRPr="00B50C12">
        <w:rPr>
          <w:rFonts w:ascii="Times New Roman" w:hAnsi="Times New Roman" w:cs="Times New Roman"/>
          <w:lang w:val="sv-SE"/>
        </w:rPr>
        <w:t xml:space="preserve"> </w:t>
      </w:r>
      <w:r w:rsidRPr="006507B9">
        <w:rPr>
          <w:rFonts w:ascii="Times New Roman" w:hAnsi="Times New Roman" w:cs="Times New Roman"/>
        </w:rPr>
        <w:t>Энтин</w:t>
      </w:r>
      <w:r w:rsidRPr="00B50C12">
        <w:rPr>
          <w:rFonts w:ascii="Times New Roman" w:hAnsi="Times New Roman" w:cs="Times New Roman"/>
          <w:lang w:val="sv-SE"/>
        </w:rPr>
        <w:t xml:space="preserve"> </w:t>
      </w:r>
      <w:r w:rsidRPr="006507B9">
        <w:rPr>
          <w:rFonts w:ascii="Times New Roman" w:hAnsi="Times New Roman" w:cs="Times New Roman"/>
        </w:rPr>
        <w:t>Л</w:t>
      </w:r>
      <w:r w:rsidRPr="00B50C12">
        <w:rPr>
          <w:rFonts w:ascii="Times New Roman" w:hAnsi="Times New Roman" w:cs="Times New Roman"/>
          <w:lang w:val="sv-SE"/>
        </w:rPr>
        <w:t>.</w:t>
      </w:r>
      <w:r w:rsidRPr="006507B9">
        <w:rPr>
          <w:rFonts w:ascii="Times New Roman" w:hAnsi="Times New Roman" w:cs="Times New Roman"/>
        </w:rPr>
        <w:t>М</w:t>
      </w:r>
      <w:r w:rsidRPr="00B50C12">
        <w:rPr>
          <w:rFonts w:ascii="Times New Roman" w:hAnsi="Times New Roman" w:cs="Times New Roman"/>
          <w:lang w:val="sv-SE"/>
        </w:rPr>
        <w:t xml:space="preserve">. </w:t>
      </w:r>
      <w:r w:rsidRPr="006507B9">
        <w:rPr>
          <w:rFonts w:ascii="Times New Roman" w:hAnsi="Times New Roman" w:cs="Times New Roman"/>
        </w:rPr>
        <w:t>Право</w:t>
      </w:r>
      <w:r w:rsidRPr="00B50C12">
        <w:rPr>
          <w:rFonts w:ascii="Times New Roman" w:hAnsi="Times New Roman" w:cs="Times New Roman"/>
          <w:lang w:val="sv-SE"/>
        </w:rPr>
        <w:t xml:space="preserve"> </w:t>
      </w:r>
      <w:r w:rsidRPr="006507B9">
        <w:rPr>
          <w:rFonts w:ascii="Times New Roman" w:hAnsi="Times New Roman" w:cs="Times New Roman"/>
        </w:rPr>
        <w:t>Европейского</w:t>
      </w:r>
      <w:r w:rsidRPr="00B50C12">
        <w:rPr>
          <w:rFonts w:ascii="Times New Roman" w:hAnsi="Times New Roman" w:cs="Times New Roman"/>
          <w:lang w:val="sv-SE"/>
        </w:rPr>
        <w:t xml:space="preserve"> </w:t>
      </w:r>
      <w:r w:rsidRPr="006507B9">
        <w:rPr>
          <w:rFonts w:ascii="Times New Roman" w:hAnsi="Times New Roman" w:cs="Times New Roman"/>
        </w:rPr>
        <w:t>союза</w:t>
      </w:r>
      <w:r w:rsidRPr="00B50C12">
        <w:rPr>
          <w:rFonts w:ascii="Times New Roman" w:hAnsi="Times New Roman" w:cs="Times New Roman"/>
          <w:lang w:val="sv-SE"/>
        </w:rPr>
        <w:t xml:space="preserve">. </w:t>
      </w:r>
      <w:r w:rsidRPr="006507B9">
        <w:rPr>
          <w:rFonts w:ascii="Times New Roman" w:hAnsi="Times New Roman" w:cs="Times New Roman"/>
        </w:rPr>
        <w:t>Новый</w:t>
      </w:r>
      <w:r w:rsidRPr="00B50C12">
        <w:rPr>
          <w:rFonts w:ascii="Times New Roman" w:hAnsi="Times New Roman" w:cs="Times New Roman"/>
          <w:lang w:val="sv-SE"/>
        </w:rPr>
        <w:t xml:space="preserve"> </w:t>
      </w:r>
      <w:r w:rsidRPr="006507B9">
        <w:rPr>
          <w:rFonts w:ascii="Times New Roman" w:hAnsi="Times New Roman" w:cs="Times New Roman"/>
        </w:rPr>
        <w:t>этап</w:t>
      </w:r>
      <w:r w:rsidRPr="00B50C12">
        <w:rPr>
          <w:rFonts w:ascii="Times New Roman" w:hAnsi="Times New Roman" w:cs="Times New Roman"/>
          <w:lang w:val="sv-SE"/>
        </w:rPr>
        <w:t xml:space="preserve"> </w:t>
      </w:r>
      <w:r w:rsidRPr="006507B9">
        <w:rPr>
          <w:rFonts w:ascii="Times New Roman" w:hAnsi="Times New Roman" w:cs="Times New Roman"/>
        </w:rPr>
        <w:t>эволюции</w:t>
      </w:r>
      <w:r w:rsidRPr="00B50C12">
        <w:rPr>
          <w:rFonts w:ascii="Times New Roman" w:hAnsi="Times New Roman" w:cs="Times New Roman"/>
          <w:lang w:val="sv-SE"/>
        </w:rPr>
        <w:t xml:space="preserve">: 2009-2017 </w:t>
      </w:r>
      <w:r w:rsidRPr="006507B9">
        <w:rPr>
          <w:rFonts w:ascii="Times New Roman" w:hAnsi="Times New Roman" w:cs="Times New Roman"/>
        </w:rPr>
        <w:t>гг</w:t>
      </w:r>
      <w:r w:rsidRPr="00B50C12">
        <w:rPr>
          <w:rFonts w:ascii="Times New Roman" w:hAnsi="Times New Roman" w:cs="Times New Roman"/>
          <w:lang w:val="sv-SE"/>
        </w:rPr>
        <w:t xml:space="preserve">. </w:t>
      </w:r>
      <w:r w:rsidRPr="006507B9">
        <w:rPr>
          <w:rFonts w:ascii="Times New Roman" w:hAnsi="Times New Roman" w:cs="Times New Roman"/>
        </w:rPr>
        <w:t xml:space="preserve">М: Изд-во Аксиом, 2009. </w:t>
      </w:r>
      <w:r w:rsidRPr="006507B9">
        <w:rPr>
          <w:rFonts w:ascii="Times New Roman" w:hAnsi="Times New Roman" w:cs="Times New Roman"/>
          <w:lang w:val="sv-SE"/>
        </w:rPr>
        <w:t>URL</w:t>
      </w:r>
      <w:r w:rsidRPr="006507B9">
        <w:rPr>
          <w:rFonts w:ascii="Times New Roman" w:hAnsi="Times New Roman" w:cs="Times New Roman"/>
        </w:rPr>
        <w:t xml:space="preserve">: </w:t>
      </w:r>
      <w:hyperlink r:id="rId15"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eurocollege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ru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fileserver</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books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esi</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library</w:t>
        </w:r>
        <w:r w:rsidRPr="00D56C8C">
          <w:rPr>
            <w:rStyle w:val="af1"/>
            <w:rFonts w:ascii="Times New Roman" w:hAnsi="Times New Roman" w:cs="Times New Roman"/>
            <w:color w:val="auto"/>
            <w:u w:val="none"/>
          </w:rPr>
          <w:t>5.</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обращения: 29.01.2017).</w:t>
      </w:r>
    </w:p>
  </w:footnote>
  <w:footnote w:id="94">
    <w:p w14:paraId="662490BC" w14:textId="09F00322" w:rsidR="00114A65" w:rsidRPr="00D56C8C" w:rsidRDefault="00114A65" w:rsidP="003346F9">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Europeiska unionens rättskällor. 2010.</w:t>
      </w:r>
    </w:p>
  </w:footnote>
  <w:footnote w:id="95">
    <w:p w14:paraId="23D1783B" w14:textId="6D2B425F" w:rsidR="00114A65" w:rsidRPr="008B14F5" w:rsidRDefault="00114A65" w:rsidP="003346F9">
      <w:pPr>
        <w:pStyle w:val="a4"/>
        <w:rPr>
          <w:lang w:val="sv-SE"/>
        </w:rPr>
      </w:pPr>
      <w:r w:rsidRPr="006507B9">
        <w:rPr>
          <w:rStyle w:val="a6"/>
          <w:rFonts w:ascii="Times New Roman" w:hAnsi="Times New Roman" w:cs="Times New Roman"/>
        </w:rPr>
        <w:footnoteRef/>
      </w:r>
      <w:r w:rsidRPr="006507B9">
        <w:rPr>
          <w:rFonts w:ascii="Times New Roman" w:hAnsi="Times New Roman" w:cs="Times New Roman"/>
          <w:lang w:val="sv-SE"/>
        </w:rPr>
        <w:t xml:space="preserve"> </w:t>
      </w:r>
      <w:r>
        <w:rPr>
          <w:rFonts w:ascii="Times New Roman" w:hAnsi="Times New Roman" w:cs="Times New Roman"/>
          <w:lang w:val="sv-SE"/>
        </w:rPr>
        <w:t>Ibid.</w:t>
      </w:r>
    </w:p>
  </w:footnote>
  <w:footnote w:id="96">
    <w:p w14:paraId="13F9C081" w14:textId="77777777" w:rsidR="00114A65" w:rsidRPr="000A5965"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lang w:val="sv-SE"/>
        </w:rPr>
        <w:t xml:space="preserve"> Nyordsboken. Med 2000 nya ord in i 2000-talet. Stockholm: Svenska språknämnden och Norsteds Ordbok, 2000. </w:t>
      </w:r>
      <w:r w:rsidRPr="000A5965">
        <w:rPr>
          <w:rFonts w:ascii="Times New Roman" w:hAnsi="Times New Roman" w:cs="Times New Roman"/>
          <w:lang w:val="en-US"/>
        </w:rPr>
        <w:t>S</w:t>
      </w:r>
      <w:r w:rsidRPr="000A5965">
        <w:rPr>
          <w:rFonts w:ascii="Times New Roman" w:hAnsi="Times New Roman" w:cs="Times New Roman"/>
        </w:rPr>
        <w:t>. 94.</w:t>
      </w:r>
    </w:p>
  </w:footnote>
  <w:footnote w:id="97">
    <w:p w14:paraId="6F5AD320" w14:textId="58F7DD2B" w:rsidR="00114A65" w:rsidRPr="00D56C8C"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rPr>
        <w:t xml:space="preserve"> Макаревич Т.И. Еврожаргон как результат европеизации законодательных понятий и его применение в обучении студентов специальности «Международное право» // Практика преподавания иностранных языков на факультете международных отношений БГУ: электронный сборник трудов преподавателей языковых кафедр ФМО. Выпуск 5. Минск: БГУ, 2015. </w:t>
      </w:r>
      <w:r w:rsidRPr="000A5965">
        <w:rPr>
          <w:rFonts w:ascii="Times New Roman" w:hAnsi="Times New Roman" w:cs="Times New Roman"/>
          <w:lang w:val="sv-SE"/>
        </w:rPr>
        <w:t>URL</w:t>
      </w:r>
      <w:r w:rsidRPr="000A5965">
        <w:rPr>
          <w:rFonts w:ascii="Times New Roman" w:hAnsi="Times New Roman" w:cs="Times New Roman"/>
        </w:rPr>
        <w:t xml:space="preserve">: </w:t>
      </w:r>
      <w:hyperlink r:id="rId16" w:history="1">
        <w:r w:rsidRPr="00D56C8C">
          <w:rPr>
            <w:rStyle w:val="11"/>
            <w:rFonts w:ascii="Times New Roman" w:hAnsi="Times New Roman" w:cs="Times New Roman"/>
            <w:color w:val="auto"/>
            <w:u w:val="none"/>
            <w:lang w:val="sv-SE"/>
          </w:rPr>
          <w:t>http</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elib</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bsu</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by</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bitstream</w:t>
        </w:r>
        <w:r w:rsidRPr="00D56C8C">
          <w:rPr>
            <w:rStyle w:val="11"/>
            <w:rFonts w:ascii="Times New Roman" w:hAnsi="Times New Roman" w:cs="Times New Roman"/>
            <w:color w:val="auto"/>
            <w:u w:val="none"/>
          </w:rPr>
          <w:t>/123456789/125196/1/</w:t>
        </w:r>
        <w:r w:rsidRPr="00D56C8C">
          <w:rPr>
            <w:rStyle w:val="11"/>
            <w:rFonts w:ascii="Times New Roman" w:hAnsi="Times New Roman" w:cs="Times New Roman"/>
            <w:color w:val="auto"/>
            <w:u w:val="none"/>
            <w:lang w:val="sv-SE"/>
          </w:rPr>
          <w:t>makarevichT</w:t>
        </w:r>
        <w:r w:rsidRPr="00D56C8C">
          <w:rPr>
            <w:rStyle w:val="11"/>
            <w:rFonts w:ascii="Times New Roman" w:hAnsi="Times New Roman" w:cs="Times New Roman"/>
            <w:color w:val="auto"/>
            <w:u w:val="none"/>
          </w:rPr>
          <w:t>_</w:t>
        </w:r>
        <w:r w:rsidRPr="00D56C8C">
          <w:rPr>
            <w:rStyle w:val="11"/>
            <w:rFonts w:ascii="Times New Roman" w:hAnsi="Times New Roman" w:cs="Times New Roman"/>
            <w:color w:val="auto"/>
            <w:u w:val="none"/>
            <w:lang w:val="sv-SE"/>
          </w:rPr>
          <w:t>Lang</w:t>
        </w:r>
        <w:r w:rsidRPr="00D56C8C">
          <w:rPr>
            <w:rStyle w:val="11"/>
            <w:rFonts w:ascii="Times New Roman" w:hAnsi="Times New Roman" w:cs="Times New Roman"/>
            <w:color w:val="auto"/>
            <w:u w:val="none"/>
          </w:rPr>
          <w:t>_</w:t>
        </w:r>
        <w:r w:rsidRPr="00D56C8C">
          <w:rPr>
            <w:rStyle w:val="11"/>
            <w:rFonts w:ascii="Times New Roman" w:hAnsi="Times New Roman" w:cs="Times New Roman"/>
            <w:color w:val="auto"/>
            <w:u w:val="none"/>
            <w:lang w:val="sv-SE"/>
          </w:rPr>
          <w:t>practice</w:t>
        </w:r>
        <w:r w:rsidRPr="00D56C8C">
          <w:rPr>
            <w:rStyle w:val="11"/>
            <w:rFonts w:ascii="Times New Roman" w:hAnsi="Times New Roman" w:cs="Times New Roman"/>
            <w:color w:val="auto"/>
            <w:u w:val="none"/>
          </w:rPr>
          <w:t>_2015.</w:t>
        </w:r>
        <w:r w:rsidRPr="00D56C8C">
          <w:rPr>
            <w:rStyle w:val="1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обращения: 15.10.2016).</w:t>
      </w:r>
    </w:p>
  </w:footnote>
  <w:footnote w:id="98">
    <w:p w14:paraId="0A6270A8" w14:textId="242778D2" w:rsidR="00114A65" w:rsidRPr="00D56C8C" w:rsidRDefault="00114A65" w:rsidP="000A5965">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lang w:val="en-US"/>
        </w:rPr>
        <w:t xml:space="preserve"> Soušková I. The style of EU documents: Diploma Thesis. Brno</w:t>
      </w:r>
      <w:r w:rsidRPr="00D56C8C">
        <w:rPr>
          <w:rFonts w:ascii="Times New Roman" w:hAnsi="Times New Roman" w:cs="Times New Roman"/>
        </w:rPr>
        <w:t xml:space="preserve">, 2011. </w:t>
      </w:r>
      <w:r w:rsidRPr="00D56C8C">
        <w:rPr>
          <w:rFonts w:ascii="Times New Roman" w:hAnsi="Times New Roman" w:cs="Times New Roman"/>
          <w:lang w:val="en-US"/>
        </w:rPr>
        <w:t>URL</w:t>
      </w:r>
      <w:r w:rsidRPr="00D56C8C">
        <w:rPr>
          <w:rFonts w:ascii="Times New Roman" w:hAnsi="Times New Roman" w:cs="Times New Roman"/>
        </w:rPr>
        <w:t xml:space="preserve">: </w:t>
      </w:r>
      <w:hyperlink r:id="rId17" w:history="1">
        <w:r w:rsidRPr="00D56C8C">
          <w:rPr>
            <w:rStyle w:val="af1"/>
            <w:rFonts w:ascii="Times New Roman" w:hAnsi="Times New Roman" w:cs="Times New Roman"/>
            <w:color w:val="auto"/>
            <w:u w:val="none"/>
            <w:lang w:val="en-US"/>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is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muni</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cz</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th</w:t>
        </w:r>
        <w:r w:rsidRPr="00D56C8C">
          <w:rPr>
            <w:rStyle w:val="af1"/>
            <w:rFonts w:ascii="Times New Roman" w:hAnsi="Times New Roman" w:cs="Times New Roman"/>
            <w:color w:val="auto"/>
            <w:u w:val="none"/>
          </w:rPr>
          <w:t>/183789/</w:t>
        </w:r>
        <w:r w:rsidRPr="00D56C8C">
          <w:rPr>
            <w:rStyle w:val="af1"/>
            <w:rFonts w:ascii="Times New Roman" w:hAnsi="Times New Roman" w:cs="Times New Roman"/>
            <w:color w:val="auto"/>
            <w:u w:val="none"/>
            <w:lang w:val="en-US"/>
          </w:rPr>
          <w:t>pedf</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en-US"/>
          </w:rPr>
          <w:t>m</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Finalni</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en-US"/>
          </w:rPr>
          <w:t>verze</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en-US"/>
          </w:rPr>
          <w:t>DP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pdf</w:t>
        </w:r>
      </w:hyperlink>
      <w:r w:rsidRPr="00D56C8C">
        <w:rPr>
          <w:rFonts w:ascii="Times New Roman" w:hAnsi="Times New Roman" w:cs="Times New Roman"/>
        </w:rPr>
        <w:t xml:space="preserve"> (дата обращения: 20.10.2016).</w:t>
      </w:r>
    </w:p>
  </w:footnote>
  <w:footnote w:id="99">
    <w:p w14:paraId="7D88A496" w14:textId="77777777"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0A5965">
        <w:rPr>
          <w:rFonts w:ascii="Times New Roman" w:hAnsi="Times New Roman" w:cs="Times New Roman"/>
          <w:lang w:val="sv-SE"/>
        </w:rPr>
        <w:t xml:space="preserve"> Laurén C. Fackspråk. Form, innehåll, funktion. Lund: Studentlitteratur, 1993. S. 29.</w:t>
      </w:r>
    </w:p>
  </w:footnote>
  <w:footnote w:id="100">
    <w:p w14:paraId="7E1EFA3C" w14:textId="01CB768E" w:rsidR="00114A65" w:rsidRPr="0053680D"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lang w:val="sv-SE"/>
        </w:rPr>
        <w:t xml:space="preserve"> Terminologins terminologi ordlistan. </w:t>
      </w:r>
      <w:r w:rsidRPr="0053680D">
        <w:rPr>
          <w:rFonts w:ascii="Times New Roman" w:hAnsi="Times New Roman" w:cs="Times New Roman"/>
        </w:rPr>
        <w:t xml:space="preserve">2008. </w:t>
      </w:r>
      <w:r w:rsidRPr="000A5965">
        <w:rPr>
          <w:rFonts w:ascii="Times New Roman" w:hAnsi="Times New Roman" w:cs="Times New Roman"/>
          <w:lang w:val="sv-SE"/>
        </w:rPr>
        <w:t>URL</w:t>
      </w:r>
      <w:r w:rsidRPr="0053680D">
        <w:rPr>
          <w:rFonts w:ascii="Times New Roman" w:hAnsi="Times New Roman" w:cs="Times New Roman"/>
        </w:rPr>
        <w:t xml:space="preserve">: </w:t>
      </w:r>
      <w:hyperlink r:id="rId18" w:history="1">
        <w:r w:rsidRPr="00D56C8C">
          <w:rPr>
            <w:rStyle w:val="11"/>
            <w:rFonts w:ascii="Times New Roman" w:hAnsi="Times New Roman" w:cs="Times New Roman"/>
            <w:color w:val="auto"/>
            <w:u w:val="none"/>
            <w:lang w:val="sv-SE"/>
          </w:rPr>
          <w:t>http</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www</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tnc</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se</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wp</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content</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uploads</w:t>
        </w:r>
        <w:r w:rsidRPr="00D56C8C">
          <w:rPr>
            <w:rStyle w:val="11"/>
            <w:rFonts w:ascii="Times New Roman" w:hAnsi="Times New Roman" w:cs="Times New Roman"/>
            <w:color w:val="auto"/>
            <w:u w:val="none"/>
          </w:rPr>
          <w:t>/2016/03/</w:t>
        </w:r>
        <w:r w:rsidRPr="00D56C8C">
          <w:rPr>
            <w:rStyle w:val="11"/>
            <w:rFonts w:ascii="Times New Roman" w:hAnsi="Times New Roman" w:cs="Times New Roman"/>
            <w:color w:val="auto"/>
            <w:u w:val="none"/>
            <w:lang w:val="sv-SE"/>
          </w:rPr>
          <w:t>Terminologins</w:t>
        </w:r>
        <w:r w:rsidRPr="00D56C8C">
          <w:rPr>
            <w:rStyle w:val="11"/>
            <w:rFonts w:ascii="Times New Roman" w:hAnsi="Times New Roman" w:cs="Times New Roman"/>
            <w:color w:val="auto"/>
            <w:u w:val="none"/>
          </w:rPr>
          <w:t>_</w:t>
        </w:r>
        <w:r w:rsidRPr="00D56C8C">
          <w:rPr>
            <w:rStyle w:val="11"/>
            <w:rFonts w:ascii="Times New Roman" w:hAnsi="Times New Roman" w:cs="Times New Roman"/>
            <w:color w:val="auto"/>
            <w:u w:val="none"/>
            <w:lang w:val="sv-SE"/>
          </w:rPr>
          <w:t>terminologi</w:t>
        </w:r>
        <w:r w:rsidRPr="00D56C8C">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pdf</w:t>
        </w:r>
      </w:hyperlink>
      <w:r w:rsidRPr="00D56C8C">
        <w:rPr>
          <w:rFonts w:ascii="Times New Roman" w:hAnsi="Times New Roman" w:cs="Times New Roman"/>
        </w:rPr>
        <w:t xml:space="preserve"> </w:t>
      </w:r>
      <w:r w:rsidRPr="0053680D">
        <w:rPr>
          <w:rFonts w:ascii="Times New Roman" w:hAnsi="Times New Roman" w:cs="Times New Roman"/>
        </w:rPr>
        <w:t xml:space="preserve"> (</w:t>
      </w:r>
      <w:r w:rsidRPr="000A5965">
        <w:rPr>
          <w:rFonts w:ascii="Times New Roman" w:hAnsi="Times New Roman" w:cs="Times New Roman"/>
        </w:rPr>
        <w:t>дата</w:t>
      </w:r>
      <w:r w:rsidRPr="0053680D">
        <w:rPr>
          <w:rFonts w:ascii="Times New Roman" w:hAnsi="Times New Roman" w:cs="Times New Roman"/>
        </w:rPr>
        <w:t xml:space="preserve"> </w:t>
      </w:r>
      <w:r w:rsidRPr="000A5965">
        <w:rPr>
          <w:rFonts w:ascii="Times New Roman" w:hAnsi="Times New Roman" w:cs="Times New Roman"/>
        </w:rPr>
        <w:t>обращения</w:t>
      </w:r>
      <w:r w:rsidRPr="0053680D">
        <w:rPr>
          <w:rFonts w:ascii="Times New Roman" w:hAnsi="Times New Roman" w:cs="Times New Roman"/>
        </w:rPr>
        <w:t xml:space="preserve"> 29.11.2016).</w:t>
      </w:r>
    </w:p>
  </w:footnote>
  <w:footnote w:id="101">
    <w:p w14:paraId="0572D7CC" w14:textId="28667510" w:rsidR="00114A65" w:rsidRPr="001C67BF"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sidRPr="000A5965">
        <w:rPr>
          <w:rFonts w:ascii="Times New Roman" w:hAnsi="Times New Roman" w:cs="Times New Roman"/>
          <w:lang w:val="en-US"/>
        </w:rPr>
        <w:t xml:space="preserve"> Šarčević S. Language and Culture in EU Law: Multidisciplinary Perspecti</w:t>
      </w:r>
      <w:r>
        <w:rPr>
          <w:rFonts w:ascii="Times New Roman" w:hAnsi="Times New Roman" w:cs="Times New Roman"/>
          <w:lang w:val="en-US"/>
        </w:rPr>
        <w:t xml:space="preserve">ves. </w:t>
      </w:r>
      <w:r w:rsidRPr="001C67BF">
        <w:rPr>
          <w:rFonts w:ascii="Times New Roman" w:hAnsi="Times New Roman" w:cs="Times New Roman"/>
          <w:lang w:val="en-US"/>
        </w:rPr>
        <w:t>New York. Routledge. 2016. P. 184.</w:t>
      </w:r>
    </w:p>
  </w:footnote>
  <w:footnote w:id="102">
    <w:p w14:paraId="21CD544D" w14:textId="61929DD3" w:rsidR="00114A65" w:rsidRPr="00183218"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DA2337">
        <w:rPr>
          <w:rFonts w:ascii="Times New Roman" w:hAnsi="Times New Roman" w:cs="Times New Roman"/>
          <w:lang w:val="en-US"/>
        </w:rPr>
        <w:t xml:space="preserve"> </w:t>
      </w:r>
      <w:r w:rsidRPr="000A5965">
        <w:rPr>
          <w:rFonts w:ascii="Times New Roman" w:hAnsi="Times New Roman" w:cs="Times New Roman"/>
          <w:lang w:val="en-US"/>
        </w:rPr>
        <w:t>Šarčević S. Language and Culture in EU Law: Multidisciplinary Perspecti</w:t>
      </w:r>
      <w:r>
        <w:rPr>
          <w:rFonts w:ascii="Times New Roman" w:hAnsi="Times New Roman" w:cs="Times New Roman"/>
          <w:lang w:val="en-US"/>
        </w:rPr>
        <w:t xml:space="preserve">ves. </w:t>
      </w:r>
      <w:r w:rsidRPr="00D712C3">
        <w:rPr>
          <w:rFonts w:ascii="Times New Roman" w:hAnsi="Times New Roman" w:cs="Times New Roman"/>
          <w:lang w:val="sv-SE"/>
        </w:rPr>
        <w:t>New York. Routledge. 2016</w:t>
      </w:r>
      <w:r w:rsidRPr="00183218">
        <w:rPr>
          <w:rFonts w:ascii="Times New Roman" w:hAnsi="Times New Roman" w:cs="Times New Roman"/>
          <w:lang w:val="sv-SE"/>
        </w:rPr>
        <w:t>. P. 188.</w:t>
      </w:r>
    </w:p>
  </w:footnote>
  <w:footnote w:id="103">
    <w:p w14:paraId="5D27C15F" w14:textId="6BDE0BA6" w:rsidR="00114A65" w:rsidRPr="00D712C3"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183218">
        <w:rPr>
          <w:rFonts w:ascii="Times New Roman" w:hAnsi="Times New Roman" w:cs="Times New Roman"/>
          <w:lang w:val="sv-SE"/>
        </w:rPr>
        <w:t xml:space="preserve"> Ibid.</w:t>
      </w:r>
      <w:r w:rsidRPr="00183218">
        <w:rPr>
          <w:lang w:val="sv-SE"/>
        </w:rPr>
        <w:t xml:space="preserve"> </w:t>
      </w:r>
      <w:r w:rsidRPr="00D712C3">
        <w:rPr>
          <w:lang w:val="sv-SE"/>
        </w:rPr>
        <w:t>P. 188.</w:t>
      </w:r>
    </w:p>
  </w:footnote>
  <w:footnote w:id="104">
    <w:p w14:paraId="59324A94" w14:textId="4D7ADA6F" w:rsidR="00114A65" w:rsidRPr="00DE0EA0"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sidRPr="00D712C3">
        <w:rPr>
          <w:rFonts w:ascii="Times New Roman" w:hAnsi="Times New Roman" w:cs="Times New Roman"/>
          <w:lang w:val="sv-SE"/>
        </w:rPr>
        <w:t xml:space="preserve"> </w:t>
      </w:r>
      <w:r w:rsidRPr="00183218">
        <w:rPr>
          <w:rFonts w:ascii="Times New Roman" w:hAnsi="Times New Roman" w:cs="Times New Roman"/>
          <w:lang w:val="sv-SE"/>
        </w:rPr>
        <w:t xml:space="preserve">Tänkta termer. </w:t>
      </w:r>
      <w:r w:rsidRPr="000A5965">
        <w:rPr>
          <w:rFonts w:ascii="Times New Roman" w:hAnsi="Times New Roman" w:cs="Times New Roman"/>
          <w:lang w:val="sv-SE"/>
        </w:rPr>
        <w:t>Terminol</w:t>
      </w:r>
      <w:r>
        <w:rPr>
          <w:rFonts w:ascii="Times New Roman" w:hAnsi="Times New Roman" w:cs="Times New Roman"/>
          <w:lang w:val="sv-SE"/>
        </w:rPr>
        <w:t xml:space="preserve">ogihänsyn i nordiskt perspektiv </w:t>
      </w:r>
      <w:r w:rsidRPr="00DE0EA0">
        <w:rPr>
          <w:rFonts w:ascii="Times New Roman" w:hAnsi="Times New Roman" w:cs="Times New Roman"/>
          <w:lang w:val="sv-SE"/>
        </w:rPr>
        <w:t xml:space="preserve">/ </w:t>
      </w:r>
      <w:r>
        <w:rPr>
          <w:rFonts w:ascii="Times New Roman" w:hAnsi="Times New Roman" w:cs="Times New Roman"/>
          <w:lang w:val="sv-SE"/>
        </w:rPr>
        <w:t>Pilke, N.,</w:t>
      </w:r>
      <w:r w:rsidRPr="000A5965">
        <w:rPr>
          <w:rFonts w:ascii="Times New Roman" w:hAnsi="Times New Roman" w:cs="Times New Roman"/>
          <w:lang w:val="sv-SE"/>
        </w:rPr>
        <w:t xml:space="preserve"> Nissilä </w:t>
      </w:r>
      <w:r>
        <w:rPr>
          <w:rFonts w:ascii="Times New Roman" w:hAnsi="Times New Roman" w:cs="Times New Roman"/>
          <w:lang w:val="sv-SE"/>
        </w:rPr>
        <w:t xml:space="preserve">N. </w:t>
      </w:r>
      <w:r w:rsidRPr="000A5965">
        <w:rPr>
          <w:rFonts w:ascii="Times New Roman" w:hAnsi="Times New Roman" w:cs="Times New Roman"/>
          <w:lang w:val="sv-SE"/>
        </w:rPr>
        <w:t>(red</w:t>
      </w:r>
      <w:r w:rsidRPr="00DE0EA0">
        <w:rPr>
          <w:rFonts w:ascii="Times New Roman" w:hAnsi="Times New Roman" w:cs="Times New Roman"/>
          <w:lang w:val="sv-SE"/>
        </w:rPr>
        <w:t>).</w:t>
      </w:r>
      <w:r w:rsidRPr="000A5965">
        <w:rPr>
          <w:rFonts w:ascii="Times New Roman" w:hAnsi="Times New Roman" w:cs="Times New Roman"/>
          <w:lang w:val="sv-SE"/>
        </w:rPr>
        <w:t xml:space="preserve"> </w:t>
      </w:r>
      <w:r w:rsidRPr="002D32F1">
        <w:rPr>
          <w:rFonts w:ascii="Times New Roman" w:hAnsi="Times New Roman" w:cs="Times New Roman"/>
          <w:lang w:val="en-US"/>
        </w:rPr>
        <w:t>VAKKI Publications N 5. Vasa,</w:t>
      </w:r>
      <w:r w:rsidRPr="002D32F1">
        <w:rPr>
          <w:lang w:val="en-US"/>
        </w:rPr>
        <w:t xml:space="preserve"> </w:t>
      </w:r>
      <w:r w:rsidRPr="002D32F1">
        <w:rPr>
          <w:rFonts w:ascii="Times New Roman" w:hAnsi="Times New Roman" w:cs="Times New Roman"/>
          <w:lang w:val="en-US"/>
        </w:rPr>
        <w:t xml:space="preserve">2016. </w:t>
      </w:r>
      <w:r w:rsidRPr="00DE0EA0">
        <w:rPr>
          <w:rFonts w:ascii="Times New Roman" w:hAnsi="Times New Roman" w:cs="Times New Roman"/>
          <w:lang w:val="en-US"/>
        </w:rPr>
        <w:t>S.</w:t>
      </w:r>
      <w:r>
        <w:rPr>
          <w:rFonts w:ascii="Times New Roman" w:hAnsi="Times New Roman" w:cs="Times New Roman"/>
          <w:lang w:val="en-US"/>
        </w:rPr>
        <w:t xml:space="preserve"> </w:t>
      </w:r>
      <w:r w:rsidRPr="00DE0EA0">
        <w:rPr>
          <w:rFonts w:ascii="Times New Roman" w:hAnsi="Times New Roman" w:cs="Times New Roman"/>
          <w:lang w:val="en-US"/>
        </w:rPr>
        <w:t>61.</w:t>
      </w:r>
    </w:p>
  </w:footnote>
  <w:footnote w:id="105">
    <w:p w14:paraId="7963ED46" w14:textId="4FCE643D" w:rsidR="00114A65" w:rsidRPr="00DE0EA0"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sidRPr="00DE0EA0">
        <w:rPr>
          <w:rFonts w:ascii="Times New Roman" w:hAnsi="Times New Roman" w:cs="Times New Roman"/>
          <w:lang w:val="en-US"/>
        </w:rPr>
        <w:t xml:space="preserve"> </w:t>
      </w:r>
      <w:r>
        <w:rPr>
          <w:rFonts w:ascii="Times New Roman" w:hAnsi="Times New Roman" w:cs="Times New Roman"/>
          <w:lang w:val="en-US"/>
        </w:rPr>
        <w:t>Ibid. S. 61.</w:t>
      </w:r>
    </w:p>
  </w:footnote>
  <w:footnote w:id="106">
    <w:p w14:paraId="09928AA6" w14:textId="000F8B3D" w:rsidR="00114A65" w:rsidRPr="00BD7C62"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Pr>
          <w:rFonts w:ascii="Times New Roman" w:hAnsi="Times New Roman" w:cs="Times New Roman"/>
          <w:lang w:val="en-US"/>
        </w:rPr>
        <w:t xml:space="preserve"> Crystal</w:t>
      </w:r>
      <w:r w:rsidRPr="00DE0EA0">
        <w:rPr>
          <w:rFonts w:ascii="Times New Roman" w:hAnsi="Times New Roman" w:cs="Times New Roman"/>
          <w:lang w:val="en-US"/>
        </w:rPr>
        <w:t xml:space="preserve"> D. A Dictionar</w:t>
      </w:r>
      <w:r w:rsidRPr="000A5965">
        <w:rPr>
          <w:rFonts w:ascii="Times New Roman" w:hAnsi="Times New Roman" w:cs="Times New Roman"/>
          <w:lang w:val="en-US"/>
        </w:rPr>
        <w:t xml:space="preserve">y of Linguistics and Phonetics (4th Edition). </w:t>
      </w:r>
      <w:r w:rsidRPr="00BD7C62">
        <w:rPr>
          <w:rFonts w:ascii="Times New Roman" w:hAnsi="Times New Roman" w:cs="Times New Roman"/>
          <w:lang w:val="sv-SE"/>
        </w:rPr>
        <w:t>Oxford and Cambridge</w:t>
      </w:r>
    </w:p>
    <w:p w14:paraId="55DDAB4A" w14:textId="77777777" w:rsidR="00114A65" w:rsidRPr="000A5965" w:rsidRDefault="00114A65" w:rsidP="000A5965">
      <w:pPr>
        <w:pStyle w:val="a4"/>
        <w:rPr>
          <w:rFonts w:ascii="Times New Roman" w:hAnsi="Times New Roman" w:cs="Times New Roman"/>
          <w:lang w:val="sv-SE"/>
        </w:rPr>
      </w:pPr>
      <w:r w:rsidRPr="00BD7C62">
        <w:rPr>
          <w:rFonts w:ascii="Times New Roman" w:hAnsi="Times New Roman" w:cs="Times New Roman"/>
          <w:lang w:val="sv-SE"/>
        </w:rPr>
        <w:t xml:space="preserve">(Mass., USA): Blackwell Publishers </w:t>
      </w:r>
      <w:r w:rsidRPr="000A5965">
        <w:rPr>
          <w:rFonts w:ascii="Times New Roman" w:hAnsi="Times New Roman" w:cs="Times New Roman"/>
          <w:lang w:val="sv-SE"/>
        </w:rPr>
        <w:t>Ltd, 1997. P. 132.</w:t>
      </w:r>
    </w:p>
  </w:footnote>
  <w:footnote w:id="107">
    <w:p w14:paraId="34011D6F" w14:textId="7DADD9EC" w:rsidR="00114A65" w:rsidRPr="00D56C8C"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0A5965">
        <w:rPr>
          <w:rFonts w:ascii="Times New Roman" w:hAnsi="Times New Roman" w:cs="Times New Roman"/>
          <w:lang w:val="sv-SE"/>
        </w:rPr>
        <w:t xml:space="preserve"> Ordlista till sammanfattningarna URL: </w:t>
      </w:r>
      <w:hyperlink r:id="rId19" w:history="1">
        <w:r w:rsidRPr="00D56C8C">
          <w:rPr>
            <w:rStyle w:val="af1"/>
            <w:rFonts w:ascii="Times New Roman" w:hAnsi="Times New Roman" w:cs="Times New Roman"/>
            <w:color w:val="auto"/>
            <w:u w:val="none"/>
            <w:lang w:val="sv-SE"/>
          </w:rPr>
          <w:t>http://eur-lex.europa.eu/summary/glossary/enhanced_cooperation.html</w:t>
        </w:r>
      </w:hyperlink>
      <w:r w:rsidRPr="00D56C8C">
        <w:rPr>
          <w:rFonts w:ascii="Times New Roman" w:hAnsi="Times New Roman" w:cs="Times New Roman"/>
          <w:lang w:val="sv-SE"/>
        </w:rPr>
        <w:t xml:space="preserve"> (</w:t>
      </w:r>
      <w:r w:rsidRPr="00D56C8C">
        <w:rPr>
          <w:rFonts w:ascii="Times New Roman" w:hAnsi="Times New Roman" w:cs="Times New Roman"/>
        </w:rPr>
        <w:t>дата</w:t>
      </w:r>
      <w:r w:rsidRPr="00D56C8C">
        <w:rPr>
          <w:rFonts w:ascii="Times New Roman" w:hAnsi="Times New Roman" w:cs="Times New Roman"/>
          <w:lang w:val="sv-SE"/>
        </w:rPr>
        <w:t xml:space="preserve"> </w:t>
      </w:r>
      <w:r w:rsidRPr="00D56C8C">
        <w:rPr>
          <w:rFonts w:ascii="Times New Roman" w:hAnsi="Times New Roman" w:cs="Times New Roman"/>
        </w:rPr>
        <w:t>обращения</w:t>
      </w:r>
      <w:r w:rsidRPr="00D56C8C">
        <w:rPr>
          <w:rFonts w:ascii="Times New Roman" w:hAnsi="Times New Roman" w:cs="Times New Roman"/>
          <w:lang w:val="sv-SE"/>
        </w:rPr>
        <w:t>: 25.11.2016).</w:t>
      </w:r>
    </w:p>
  </w:footnote>
  <w:footnote w:id="108">
    <w:p w14:paraId="29D30637" w14:textId="390FA5BD" w:rsidR="00114A65" w:rsidRPr="000A5965" w:rsidRDefault="00114A65" w:rsidP="000A5965">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Ordlista till sammanfattningarna URL: </w:t>
      </w:r>
      <w:hyperlink w:history="1">
        <w:r w:rsidRPr="00D56C8C">
          <w:rPr>
            <w:rStyle w:val="af1"/>
            <w:rFonts w:ascii="Times New Roman" w:hAnsi="Times New Roman" w:cs="Times New Roman"/>
            <w:color w:val="auto"/>
            <w:u w:val="none"/>
            <w:lang w:val="sv-SE"/>
          </w:rPr>
          <w:t>http://eur- lex.europa.eu/summary/glossary/deepening_european_integration.html?locale=en</w:t>
        </w:r>
      </w:hyperlink>
      <w:r w:rsidRPr="00D56C8C">
        <w:rPr>
          <w:rFonts w:ascii="Times New Roman" w:hAnsi="Times New Roman" w:cs="Times New Roman"/>
          <w:lang w:val="sv-SE"/>
        </w:rPr>
        <w:t xml:space="preserve"> (дата обращен</w:t>
      </w:r>
      <w:r w:rsidRPr="000A5965">
        <w:rPr>
          <w:rFonts w:ascii="Times New Roman" w:hAnsi="Times New Roman" w:cs="Times New Roman"/>
          <w:lang w:val="sv-SE"/>
        </w:rPr>
        <w:t>ия: 25.11.2016).</w:t>
      </w:r>
    </w:p>
  </w:footnote>
  <w:footnote w:id="109">
    <w:p w14:paraId="1FA22C1F" w14:textId="77777777" w:rsidR="00114A65" w:rsidRPr="000A5965"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sidRPr="000A5965">
        <w:rPr>
          <w:rFonts w:ascii="Times New Roman" w:hAnsi="Times New Roman" w:cs="Times New Roman"/>
          <w:lang w:val="sv-SE"/>
        </w:rPr>
        <w:t xml:space="preserve"> Nyordsboken. Med 2000 nya ord in i 2000-talet. Stockholm. Svenska språknämnden och Norsteds Ordbok. </w:t>
      </w:r>
      <w:r w:rsidRPr="000A5965">
        <w:rPr>
          <w:rFonts w:ascii="Times New Roman" w:hAnsi="Times New Roman" w:cs="Times New Roman"/>
          <w:lang w:val="en-US"/>
        </w:rPr>
        <w:t>2000. S. 94.</w:t>
      </w:r>
    </w:p>
  </w:footnote>
  <w:footnote w:id="110">
    <w:p w14:paraId="2B836752" w14:textId="3E8A09C1" w:rsidR="00114A65" w:rsidRPr="00D56C8C"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lang w:val="en-US"/>
        </w:rPr>
        <w:t xml:space="preserve">  Kajzer-Wietrzny M. Translation of Eurojargon as a source of neologisms in Polish – a corpus based study // Research Gate. 2009. </w:t>
      </w:r>
      <w:r w:rsidRPr="0048313E">
        <w:rPr>
          <w:rStyle w:val="11"/>
          <w:rFonts w:ascii="Times New Roman" w:hAnsi="Times New Roman" w:cs="Times New Roman"/>
          <w:color w:val="auto"/>
          <w:u w:val="none"/>
          <w:lang w:val="sv-SE"/>
        </w:rPr>
        <w:t>URL</w:t>
      </w:r>
      <w:r w:rsidRPr="0048313E">
        <w:rPr>
          <w:rStyle w:val="11"/>
          <w:rFonts w:ascii="Times New Roman" w:hAnsi="Times New Roman" w:cs="Times New Roman"/>
          <w:color w:val="auto"/>
          <w:u w:val="none"/>
        </w:rPr>
        <w:t>:</w:t>
      </w:r>
      <w:r w:rsidRPr="0048313E">
        <w:rPr>
          <w:rStyle w:val="11"/>
          <w:rFonts w:ascii="Times New Roman" w:hAnsi="Times New Roman" w:cs="Times New Roman"/>
          <w:color w:val="auto"/>
        </w:rPr>
        <w:t xml:space="preserve"> </w:t>
      </w:r>
      <w:hyperlink r:id="rId20" w:history="1">
        <w:r w:rsidRPr="00D56C8C">
          <w:rPr>
            <w:rStyle w:val="af1"/>
            <w:rFonts w:ascii="Times New Roman" w:hAnsi="Times New Roman" w:cs="Times New Roman"/>
            <w:color w:val="auto"/>
            <w:u w:val="none"/>
            <w:lang w:val="sv-SE"/>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researchgate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net</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publication</w:t>
        </w:r>
        <w:r w:rsidRPr="00D56C8C">
          <w:rPr>
            <w:rStyle w:val="af1"/>
            <w:rFonts w:ascii="Times New Roman" w:hAnsi="Times New Roman" w:cs="Times New Roman"/>
            <w:color w:val="auto"/>
            <w:u w:val="none"/>
          </w:rPr>
          <w:t>/259356847_</w:t>
        </w:r>
        <w:r w:rsidRPr="00D56C8C">
          <w:rPr>
            <w:rStyle w:val="af1"/>
            <w:rFonts w:ascii="Times New Roman" w:hAnsi="Times New Roman" w:cs="Times New Roman"/>
            <w:color w:val="auto"/>
            <w:u w:val="none"/>
            <w:lang w:val="sv-SE"/>
          </w:rPr>
          <w:t>Translation</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of</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Eurojargon</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as</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a</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source</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of</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neologisms</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in</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Polish</w:t>
        </w:r>
        <w:r w:rsidRPr="00D56C8C">
          <w:rPr>
            <w:rStyle w:val="af1"/>
            <w:rFonts w:ascii="Times New Roman" w:hAnsi="Times New Roman" w:cs="Times New Roman"/>
            <w:color w:val="auto"/>
            <w:u w:val="none"/>
          </w:rPr>
          <w:t>_-_</w:t>
        </w:r>
        <w:r w:rsidRPr="00D56C8C">
          <w:rPr>
            <w:rStyle w:val="af1"/>
            <w:rFonts w:ascii="Times New Roman" w:hAnsi="Times New Roman" w:cs="Times New Roman"/>
            <w:color w:val="auto"/>
            <w:u w:val="none"/>
            <w:lang w:val="sv-SE"/>
          </w:rPr>
          <w:t>a</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corpus</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based</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sv-SE"/>
          </w:rPr>
          <w:t>stud</w:t>
        </w:r>
        <w:r w:rsidRPr="00D56C8C">
          <w:rPr>
            <w:rStyle w:val="af1"/>
            <w:rFonts w:ascii="Times New Roman" w:hAnsi="Times New Roman" w:cs="Times New Roman"/>
            <w:color w:val="auto"/>
            <w:u w:val="none"/>
            <w:lang w:val="en-US"/>
          </w:rPr>
          <w:t>y</w:t>
        </w:r>
      </w:hyperlink>
      <w:r w:rsidRPr="00D56C8C">
        <w:rPr>
          <w:rFonts w:ascii="Times New Roman" w:hAnsi="Times New Roman" w:cs="Times New Roman"/>
        </w:rPr>
        <w:t xml:space="preserve"> (дата обращения: 20.08.2016).</w:t>
      </w:r>
    </w:p>
  </w:footnote>
  <w:footnote w:id="111">
    <w:p w14:paraId="6B1F8842" w14:textId="3ED8193C"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Pr>
          <w:rFonts w:ascii="Times New Roman" w:hAnsi="Times New Roman" w:cs="Times New Roman"/>
          <w:lang w:val="sv-SE"/>
        </w:rPr>
        <w:t xml:space="preserve"> Laurén C. Fackspråk</w:t>
      </w:r>
      <w:r w:rsidRPr="000A5965">
        <w:rPr>
          <w:rFonts w:ascii="Times New Roman" w:hAnsi="Times New Roman" w:cs="Times New Roman"/>
          <w:lang w:val="sv-SE"/>
        </w:rPr>
        <w:t>. S. 41.</w:t>
      </w:r>
    </w:p>
  </w:footnote>
  <w:footnote w:id="112">
    <w:p w14:paraId="33BB3327" w14:textId="31036034" w:rsidR="00114A65" w:rsidRPr="00114A65"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lang w:val="sv-SE"/>
        </w:rPr>
        <w:t xml:space="preserve"> Anvisningar. Att översätta EU-rättsakter. S</w:t>
      </w:r>
      <w:r w:rsidRPr="00114A65">
        <w:rPr>
          <w:rFonts w:ascii="Times New Roman" w:hAnsi="Times New Roman" w:cs="Times New Roman"/>
        </w:rPr>
        <w:t>. 65</w:t>
      </w:r>
      <w:r>
        <w:rPr>
          <w:rFonts w:ascii="Times New Roman" w:hAnsi="Times New Roman" w:cs="Times New Roman"/>
        </w:rPr>
        <w:t>.</w:t>
      </w:r>
      <w:r w:rsidRPr="00114A65">
        <w:rPr>
          <w:rFonts w:ascii="Times New Roman" w:hAnsi="Times New Roman" w:cs="Times New Roman"/>
        </w:rPr>
        <w:t xml:space="preserve"> </w:t>
      </w:r>
      <w:r w:rsidRPr="000A5965">
        <w:rPr>
          <w:rFonts w:ascii="Times New Roman" w:hAnsi="Times New Roman" w:cs="Times New Roman"/>
          <w:lang w:val="sv-SE"/>
        </w:rPr>
        <w:t>URL</w:t>
      </w:r>
      <w:r w:rsidRPr="00114A65">
        <w:rPr>
          <w:rFonts w:ascii="Times New Roman" w:hAnsi="Times New Roman" w:cs="Times New Roman"/>
        </w:rPr>
        <w:t xml:space="preserve">: </w:t>
      </w:r>
      <w:hyperlink r:id="rId21" w:history="1">
        <w:r w:rsidRPr="00D56C8C">
          <w:rPr>
            <w:rStyle w:val="11"/>
            <w:rFonts w:ascii="Times New Roman" w:hAnsi="Times New Roman" w:cs="Times New Roman"/>
            <w:color w:val="auto"/>
            <w:u w:val="none"/>
            <w:lang w:val="sv-SE"/>
          </w:rPr>
          <w:t>http</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ec</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europa</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eu</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translation</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swedish</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guidelines</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documents</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swedish</w:t>
        </w:r>
        <w:r w:rsidRPr="00114A65">
          <w:rPr>
            <w:rStyle w:val="11"/>
            <w:rFonts w:ascii="Times New Roman" w:hAnsi="Times New Roman" w:cs="Times New Roman"/>
            <w:color w:val="auto"/>
            <w:u w:val="none"/>
          </w:rPr>
          <w:t>_</w:t>
        </w:r>
        <w:r w:rsidRPr="00D56C8C">
          <w:rPr>
            <w:rStyle w:val="11"/>
            <w:rFonts w:ascii="Times New Roman" w:hAnsi="Times New Roman" w:cs="Times New Roman"/>
            <w:color w:val="auto"/>
            <w:u w:val="none"/>
            <w:lang w:val="sv-SE"/>
          </w:rPr>
          <w:t>style</w:t>
        </w:r>
        <w:r w:rsidRPr="00114A65">
          <w:rPr>
            <w:rStyle w:val="11"/>
            <w:rFonts w:ascii="Times New Roman" w:hAnsi="Times New Roman" w:cs="Times New Roman"/>
            <w:color w:val="auto"/>
            <w:u w:val="none"/>
          </w:rPr>
          <w:t>_</w:t>
        </w:r>
        <w:r w:rsidRPr="00D56C8C">
          <w:rPr>
            <w:rStyle w:val="11"/>
            <w:rFonts w:ascii="Times New Roman" w:hAnsi="Times New Roman" w:cs="Times New Roman"/>
            <w:color w:val="auto"/>
            <w:u w:val="none"/>
            <w:lang w:val="sv-SE"/>
          </w:rPr>
          <w:t>guide</w:t>
        </w:r>
        <w:r w:rsidRPr="00114A65">
          <w:rPr>
            <w:rStyle w:val="11"/>
            <w:rFonts w:ascii="Times New Roman" w:hAnsi="Times New Roman" w:cs="Times New Roman"/>
            <w:color w:val="auto"/>
            <w:u w:val="none"/>
          </w:rPr>
          <w:t>_</w:t>
        </w:r>
        <w:r w:rsidRPr="00D56C8C">
          <w:rPr>
            <w:rStyle w:val="11"/>
            <w:rFonts w:ascii="Times New Roman" w:hAnsi="Times New Roman" w:cs="Times New Roman"/>
            <w:color w:val="auto"/>
            <w:u w:val="none"/>
            <w:lang w:val="sv-SE"/>
          </w:rPr>
          <w:t>dgt</w:t>
        </w:r>
        <w:r w:rsidRPr="00114A65">
          <w:rPr>
            <w:rStyle w:val="11"/>
            <w:rFonts w:ascii="Times New Roman" w:hAnsi="Times New Roman" w:cs="Times New Roman"/>
            <w:color w:val="auto"/>
            <w:u w:val="none"/>
          </w:rPr>
          <w:t>_</w:t>
        </w:r>
        <w:r w:rsidRPr="00D56C8C">
          <w:rPr>
            <w:rStyle w:val="11"/>
            <w:rFonts w:ascii="Times New Roman" w:hAnsi="Times New Roman" w:cs="Times New Roman"/>
            <w:color w:val="auto"/>
            <w:u w:val="none"/>
            <w:lang w:val="sv-SE"/>
          </w:rPr>
          <w:t>sv</w:t>
        </w:r>
        <w:r w:rsidRPr="00114A65">
          <w:rPr>
            <w:rStyle w:val="11"/>
            <w:rFonts w:ascii="Times New Roman" w:hAnsi="Times New Roman" w:cs="Times New Roman"/>
            <w:color w:val="auto"/>
            <w:u w:val="none"/>
          </w:rPr>
          <w:t>.</w:t>
        </w:r>
        <w:r w:rsidRPr="00D56C8C">
          <w:rPr>
            <w:rStyle w:val="11"/>
            <w:rFonts w:ascii="Times New Roman" w:hAnsi="Times New Roman" w:cs="Times New Roman"/>
            <w:color w:val="auto"/>
            <w:u w:val="none"/>
            <w:lang w:val="sv-SE"/>
          </w:rPr>
          <w:t>pdf</w:t>
        </w:r>
      </w:hyperlink>
      <w:r w:rsidRPr="00114A65">
        <w:rPr>
          <w:rFonts w:ascii="Times New Roman" w:hAnsi="Times New Roman" w:cs="Times New Roman"/>
        </w:rPr>
        <w:t xml:space="preserve"> (</w:t>
      </w:r>
      <w:r w:rsidRPr="00D56C8C">
        <w:rPr>
          <w:rFonts w:ascii="Times New Roman" w:hAnsi="Times New Roman" w:cs="Times New Roman"/>
        </w:rPr>
        <w:t>дата</w:t>
      </w:r>
      <w:r w:rsidRPr="00114A65">
        <w:rPr>
          <w:rFonts w:ascii="Times New Roman" w:hAnsi="Times New Roman" w:cs="Times New Roman"/>
        </w:rPr>
        <w:t xml:space="preserve"> </w:t>
      </w:r>
      <w:r w:rsidRPr="00D56C8C">
        <w:rPr>
          <w:rFonts w:ascii="Times New Roman" w:hAnsi="Times New Roman" w:cs="Times New Roman"/>
        </w:rPr>
        <w:t>обращения</w:t>
      </w:r>
      <w:r w:rsidRPr="00114A65">
        <w:rPr>
          <w:rFonts w:ascii="Times New Roman" w:hAnsi="Times New Roman" w:cs="Times New Roman"/>
        </w:rPr>
        <w:t>: 12.09.2016).</w:t>
      </w:r>
    </w:p>
  </w:footnote>
  <w:footnote w:id="113">
    <w:p w14:paraId="25D36CBD" w14:textId="4ED92FAF" w:rsidR="00114A65" w:rsidRPr="00EF0C8E" w:rsidRDefault="00114A65" w:rsidP="004C3DA3">
      <w:pPr>
        <w:pStyle w:val="a4"/>
        <w:rPr>
          <w:rFonts w:ascii="Times New Roman" w:hAnsi="Times New Roman" w:cs="Times New Roman"/>
        </w:rPr>
      </w:pPr>
      <w:r w:rsidRPr="00EF0C8E">
        <w:rPr>
          <w:rStyle w:val="a6"/>
          <w:rFonts w:ascii="Times New Roman" w:hAnsi="Times New Roman" w:cs="Times New Roman"/>
        </w:rPr>
        <w:footnoteRef/>
      </w:r>
      <w:r w:rsidRPr="00EF0C8E">
        <w:rPr>
          <w:rFonts w:ascii="Times New Roman" w:hAnsi="Times New Roman" w:cs="Times New Roman"/>
        </w:rPr>
        <w:t xml:space="preserve"> Моги</w:t>
      </w:r>
      <w:r>
        <w:rPr>
          <w:rFonts w:ascii="Times New Roman" w:hAnsi="Times New Roman" w:cs="Times New Roman"/>
        </w:rPr>
        <w:t xml:space="preserve">левский </w:t>
      </w:r>
      <w:r w:rsidRPr="00EF0C8E">
        <w:rPr>
          <w:rFonts w:ascii="Times New Roman" w:hAnsi="Times New Roman" w:cs="Times New Roman"/>
        </w:rPr>
        <w:t>Р.И. Аббревиация как лингвистическое явление. Автореферат на соискание ученой степени кандидата филологических наук. Тбилиси, 1966. С. 8.</w:t>
      </w:r>
    </w:p>
  </w:footnote>
  <w:footnote w:id="114">
    <w:p w14:paraId="3AFF5026" w14:textId="77777777" w:rsidR="00114A65" w:rsidRDefault="00114A65" w:rsidP="004C3DA3">
      <w:pPr>
        <w:pStyle w:val="a4"/>
      </w:pPr>
      <w:r w:rsidRPr="00EF0C8E">
        <w:rPr>
          <w:rStyle w:val="a6"/>
          <w:rFonts w:ascii="Times New Roman" w:hAnsi="Times New Roman" w:cs="Times New Roman"/>
        </w:rPr>
        <w:footnoteRef/>
      </w:r>
      <w:r w:rsidRPr="00EF0C8E">
        <w:rPr>
          <w:rFonts w:ascii="Times New Roman" w:hAnsi="Times New Roman" w:cs="Times New Roman"/>
        </w:rPr>
        <w:t xml:space="preserve"> Там же. С. 10.</w:t>
      </w:r>
    </w:p>
  </w:footnote>
  <w:footnote w:id="115">
    <w:p w14:paraId="6FB29233" w14:textId="5484936B" w:rsidR="00114A65" w:rsidRPr="00EF0C8E" w:rsidRDefault="00114A65" w:rsidP="004C3DA3">
      <w:pPr>
        <w:pStyle w:val="a4"/>
        <w:rPr>
          <w:rFonts w:ascii="Times New Roman" w:hAnsi="Times New Roman" w:cs="Times New Roman"/>
        </w:rPr>
      </w:pPr>
      <w:r w:rsidRPr="00EF0C8E">
        <w:rPr>
          <w:rStyle w:val="a6"/>
          <w:rFonts w:ascii="Times New Roman" w:hAnsi="Times New Roman" w:cs="Times New Roman"/>
        </w:rPr>
        <w:footnoteRef/>
      </w:r>
      <w:r>
        <w:rPr>
          <w:rFonts w:ascii="Times New Roman" w:hAnsi="Times New Roman" w:cs="Times New Roman"/>
        </w:rPr>
        <w:t xml:space="preserve"> Дюжикова</w:t>
      </w:r>
      <w:r w:rsidRPr="00EF0C8E">
        <w:rPr>
          <w:rFonts w:ascii="Times New Roman" w:hAnsi="Times New Roman" w:cs="Times New Roman"/>
        </w:rPr>
        <w:t xml:space="preserve"> </w:t>
      </w:r>
      <w:r>
        <w:rPr>
          <w:rFonts w:ascii="Times New Roman" w:hAnsi="Times New Roman" w:cs="Times New Roman"/>
        </w:rPr>
        <w:t xml:space="preserve">Е.А. </w:t>
      </w:r>
      <w:r w:rsidRPr="00EF0C8E">
        <w:rPr>
          <w:rFonts w:ascii="Times New Roman" w:hAnsi="Times New Roman" w:cs="Times New Roman"/>
        </w:rPr>
        <w:t>Аббревиация в современном английском языке (когнитивно-дискурсивные аспекты), Одинцово: АНОО ВПО "ОГИ", 2013. С. 76.</w:t>
      </w:r>
    </w:p>
  </w:footnote>
  <w:footnote w:id="116">
    <w:p w14:paraId="309FAAE9" w14:textId="730B7711" w:rsidR="00114A65" w:rsidRPr="007A20BB" w:rsidRDefault="00114A65" w:rsidP="004C3DA3">
      <w:pPr>
        <w:pStyle w:val="a4"/>
        <w:rPr>
          <w:rFonts w:ascii="Times New Roman" w:hAnsi="Times New Roman" w:cs="Times New Roman"/>
        </w:rPr>
      </w:pPr>
      <w:r w:rsidRPr="00EF0C8E">
        <w:rPr>
          <w:rStyle w:val="a6"/>
          <w:rFonts w:ascii="Times New Roman" w:hAnsi="Times New Roman" w:cs="Times New Roman"/>
        </w:rPr>
        <w:footnoteRef/>
      </w:r>
      <w:r w:rsidRPr="00EF0C8E">
        <w:rPr>
          <w:rFonts w:ascii="Times New Roman" w:hAnsi="Times New Roman" w:cs="Times New Roman"/>
        </w:rPr>
        <w:t xml:space="preserve"> </w:t>
      </w:r>
      <w:r>
        <w:rPr>
          <w:rFonts w:ascii="Times New Roman" w:hAnsi="Times New Roman" w:cs="Times New Roman"/>
        </w:rPr>
        <w:t xml:space="preserve">Дюжикова Е.А. </w:t>
      </w:r>
      <w:r w:rsidRPr="007A20BB">
        <w:rPr>
          <w:rFonts w:ascii="Times New Roman" w:hAnsi="Times New Roman" w:cs="Times New Roman"/>
        </w:rPr>
        <w:t>Аббревиация</w:t>
      </w:r>
      <w:r>
        <w:rPr>
          <w:rFonts w:ascii="Times New Roman" w:hAnsi="Times New Roman" w:cs="Times New Roman"/>
        </w:rPr>
        <w:t xml:space="preserve"> в современном английском языке. </w:t>
      </w:r>
      <w:r w:rsidRPr="007A20BB">
        <w:rPr>
          <w:rFonts w:ascii="Times New Roman" w:hAnsi="Times New Roman" w:cs="Times New Roman"/>
        </w:rPr>
        <w:t>С. 78.</w:t>
      </w:r>
    </w:p>
  </w:footnote>
  <w:footnote w:id="117">
    <w:p w14:paraId="786C7433" w14:textId="2EC26C83" w:rsidR="00114A65" w:rsidRPr="007A20BB" w:rsidRDefault="00114A65" w:rsidP="004C3DA3">
      <w:pPr>
        <w:pStyle w:val="a4"/>
        <w:rPr>
          <w:rFonts w:ascii="Times New Roman" w:hAnsi="Times New Roman" w:cs="Times New Roman"/>
        </w:rPr>
      </w:pPr>
      <w:r w:rsidRPr="007A20BB">
        <w:rPr>
          <w:rStyle w:val="a6"/>
          <w:rFonts w:ascii="Times New Roman" w:hAnsi="Times New Roman" w:cs="Times New Roman"/>
        </w:rPr>
        <w:footnoteRef/>
      </w:r>
      <w:r>
        <w:rPr>
          <w:rFonts w:ascii="Times New Roman" w:hAnsi="Times New Roman" w:cs="Times New Roman"/>
        </w:rPr>
        <w:t xml:space="preserve"> Куткина</w:t>
      </w:r>
      <w:r w:rsidRPr="007A20BB">
        <w:rPr>
          <w:rFonts w:ascii="Times New Roman" w:hAnsi="Times New Roman" w:cs="Times New Roman"/>
        </w:rPr>
        <w:t xml:space="preserve"> А.Ю. Аббревиация в русской и немецкой политической терминологии как проблема перевода, 2011 С. 11.</w:t>
      </w:r>
    </w:p>
  </w:footnote>
  <w:footnote w:id="118">
    <w:p w14:paraId="73B2B445" w14:textId="77777777" w:rsidR="00114A65" w:rsidRPr="007A20BB" w:rsidRDefault="00114A65" w:rsidP="004C3DA3">
      <w:pPr>
        <w:pStyle w:val="a4"/>
        <w:rPr>
          <w:rFonts w:ascii="Times New Roman" w:hAnsi="Times New Roman" w:cs="Times New Roman"/>
        </w:rPr>
      </w:pPr>
      <w:r w:rsidRPr="007A20BB">
        <w:rPr>
          <w:rStyle w:val="a6"/>
          <w:rFonts w:ascii="Times New Roman" w:hAnsi="Times New Roman" w:cs="Times New Roman"/>
        </w:rPr>
        <w:footnoteRef/>
      </w:r>
      <w:r w:rsidRPr="007A20BB">
        <w:rPr>
          <w:rFonts w:ascii="Times New Roman" w:hAnsi="Times New Roman" w:cs="Times New Roman"/>
        </w:rPr>
        <w:t xml:space="preserve"> Там же. С. 11.</w:t>
      </w:r>
    </w:p>
  </w:footnote>
  <w:footnote w:id="119">
    <w:p w14:paraId="29BAC310" w14:textId="74C679EF" w:rsidR="00114A65" w:rsidRPr="007A20BB" w:rsidRDefault="00114A65" w:rsidP="004C3DA3">
      <w:pPr>
        <w:pStyle w:val="a4"/>
        <w:rPr>
          <w:rFonts w:ascii="Times New Roman" w:hAnsi="Times New Roman" w:cs="Times New Roman"/>
        </w:rPr>
      </w:pPr>
      <w:r w:rsidRPr="007A20BB">
        <w:rPr>
          <w:rStyle w:val="a6"/>
          <w:rFonts w:ascii="Times New Roman" w:hAnsi="Times New Roman" w:cs="Times New Roman"/>
        </w:rPr>
        <w:footnoteRef/>
      </w:r>
      <w:r>
        <w:rPr>
          <w:rFonts w:ascii="Times New Roman" w:hAnsi="Times New Roman" w:cs="Times New Roman"/>
        </w:rPr>
        <w:t xml:space="preserve"> Елдышев</w:t>
      </w:r>
      <w:r w:rsidRPr="007A20BB">
        <w:rPr>
          <w:rFonts w:ascii="Times New Roman" w:hAnsi="Times New Roman" w:cs="Times New Roman"/>
        </w:rPr>
        <w:t xml:space="preserve"> А.Н. Строение и мотивированность сокращенных слов (к проблеме взаимодействия формально-содержательных признаков в слове). Автореферат диссертации на соискание ученой степени кандидата филологических наук. М, 1985. С. 6.</w:t>
      </w:r>
    </w:p>
  </w:footnote>
  <w:footnote w:id="120">
    <w:p w14:paraId="7CDA0A5C" w14:textId="3B7F941A" w:rsidR="00114A65" w:rsidRPr="007A20BB" w:rsidRDefault="00114A65" w:rsidP="004C3DA3">
      <w:pPr>
        <w:pStyle w:val="a4"/>
        <w:rPr>
          <w:rFonts w:ascii="Times New Roman" w:hAnsi="Times New Roman" w:cs="Times New Roman"/>
        </w:rPr>
      </w:pPr>
      <w:r w:rsidRPr="007A20BB">
        <w:rPr>
          <w:rStyle w:val="a6"/>
          <w:rFonts w:ascii="Times New Roman" w:hAnsi="Times New Roman" w:cs="Times New Roman"/>
        </w:rPr>
        <w:footnoteRef/>
      </w:r>
      <w:r>
        <w:rPr>
          <w:rFonts w:ascii="Times New Roman" w:hAnsi="Times New Roman" w:cs="Times New Roman"/>
        </w:rPr>
        <w:t xml:space="preserve"> Шаповалова</w:t>
      </w:r>
      <w:r w:rsidRPr="007A20BB">
        <w:rPr>
          <w:rFonts w:ascii="Times New Roman" w:hAnsi="Times New Roman" w:cs="Times New Roman"/>
        </w:rPr>
        <w:t xml:space="preserve"> А.П. Аббревиация и акронимия в лингвистике. Научное издание. Ростов н/Д: Изд-во Ростовского государственного педагогического университета, 2003.</w:t>
      </w:r>
      <w:r>
        <w:rPr>
          <w:rFonts w:ascii="Times New Roman" w:hAnsi="Times New Roman" w:cs="Times New Roman"/>
        </w:rPr>
        <w:t xml:space="preserve"> </w:t>
      </w:r>
      <w:r w:rsidRPr="007A20BB">
        <w:rPr>
          <w:rFonts w:ascii="Times New Roman" w:hAnsi="Times New Roman" w:cs="Times New Roman"/>
        </w:rPr>
        <w:t>С. 286.</w:t>
      </w:r>
    </w:p>
  </w:footnote>
  <w:footnote w:id="121">
    <w:p w14:paraId="53CC6B8C" w14:textId="379BEB57" w:rsidR="00114A65" w:rsidRPr="007A20BB" w:rsidRDefault="00114A65" w:rsidP="004C3DA3">
      <w:pPr>
        <w:pStyle w:val="a4"/>
        <w:rPr>
          <w:rFonts w:ascii="Times New Roman" w:hAnsi="Times New Roman" w:cs="Times New Roman"/>
          <w:lang w:val="sv-SE"/>
        </w:rPr>
      </w:pPr>
      <w:r w:rsidRPr="007A20BB">
        <w:rPr>
          <w:rStyle w:val="a6"/>
          <w:rFonts w:ascii="Times New Roman" w:hAnsi="Times New Roman" w:cs="Times New Roman"/>
        </w:rPr>
        <w:footnoteRef/>
      </w:r>
      <w:r>
        <w:rPr>
          <w:rFonts w:ascii="Times New Roman" w:hAnsi="Times New Roman" w:cs="Times New Roman"/>
        </w:rPr>
        <w:t xml:space="preserve"> Елдышев</w:t>
      </w:r>
      <w:r w:rsidRPr="007A20BB">
        <w:rPr>
          <w:rFonts w:ascii="Times New Roman" w:hAnsi="Times New Roman" w:cs="Times New Roman"/>
        </w:rPr>
        <w:t xml:space="preserve"> А.Н. Строение и мотивированность сокращенных слов</w:t>
      </w:r>
      <w:r>
        <w:rPr>
          <w:rFonts w:ascii="Times New Roman" w:hAnsi="Times New Roman" w:cs="Times New Roman"/>
        </w:rPr>
        <w:t>.</w:t>
      </w:r>
      <w:r w:rsidRPr="007A20BB">
        <w:rPr>
          <w:rFonts w:ascii="Times New Roman" w:hAnsi="Times New Roman" w:cs="Times New Roman"/>
        </w:rPr>
        <w:t xml:space="preserve"> </w:t>
      </w:r>
      <w:r w:rsidRPr="007A20BB">
        <w:rPr>
          <w:rFonts w:ascii="Times New Roman" w:hAnsi="Times New Roman" w:cs="Times New Roman"/>
          <w:lang w:val="sv-SE"/>
        </w:rPr>
        <w:t>С. 6.</w:t>
      </w:r>
    </w:p>
  </w:footnote>
  <w:footnote w:id="122">
    <w:p w14:paraId="6446CB13" w14:textId="0D78F009" w:rsidR="00114A65" w:rsidRPr="007A20BB" w:rsidRDefault="00114A65" w:rsidP="004C3DA3">
      <w:pPr>
        <w:pStyle w:val="a4"/>
        <w:rPr>
          <w:rFonts w:ascii="Times New Roman" w:hAnsi="Times New Roman" w:cs="Times New Roman"/>
          <w:lang w:val="sv-SE"/>
        </w:rPr>
      </w:pPr>
      <w:r w:rsidRPr="007A20BB">
        <w:rPr>
          <w:rStyle w:val="a6"/>
          <w:rFonts w:ascii="Times New Roman" w:hAnsi="Times New Roman" w:cs="Times New Roman"/>
        </w:rPr>
        <w:footnoteRef/>
      </w:r>
      <w:r>
        <w:rPr>
          <w:rFonts w:ascii="Times New Roman" w:hAnsi="Times New Roman" w:cs="Times New Roman"/>
          <w:lang w:val="sv-SE"/>
        </w:rPr>
        <w:t xml:space="preserve"> Olofsdotter</w:t>
      </w:r>
      <w:r w:rsidRPr="007A20BB">
        <w:rPr>
          <w:rFonts w:ascii="Times New Roman" w:hAnsi="Times New Roman" w:cs="Times New Roman"/>
          <w:lang w:val="sv-SE"/>
        </w:rPr>
        <w:t xml:space="preserve"> K. Termer och komplexa nominalfraser som problem vid översättning av EU-text // Texter emellan 8. Examensarbeten vid översättarutbildningen 2004-2006. Göteborg, 2006. S. 113.</w:t>
      </w:r>
    </w:p>
  </w:footnote>
  <w:footnote w:id="123">
    <w:p w14:paraId="0AE9835A" w14:textId="692E2261" w:rsidR="00114A65" w:rsidRPr="007A20BB" w:rsidRDefault="00114A65" w:rsidP="004C3DA3">
      <w:pPr>
        <w:pStyle w:val="a4"/>
        <w:rPr>
          <w:rFonts w:ascii="Times New Roman" w:hAnsi="Times New Roman" w:cs="Times New Roman"/>
          <w:lang w:val="sv-SE"/>
        </w:rPr>
      </w:pPr>
      <w:r w:rsidRPr="007A20BB">
        <w:rPr>
          <w:rStyle w:val="a6"/>
          <w:rFonts w:ascii="Times New Roman" w:hAnsi="Times New Roman" w:cs="Times New Roman"/>
        </w:rPr>
        <w:footnoteRef/>
      </w:r>
      <w:r w:rsidRPr="00BD7C62">
        <w:rPr>
          <w:rFonts w:ascii="Times New Roman" w:hAnsi="Times New Roman" w:cs="Times New Roman"/>
          <w:lang w:val="sv-SE"/>
        </w:rPr>
        <w:t xml:space="preserve"> </w:t>
      </w:r>
      <w:r w:rsidRPr="00AE64D1">
        <w:rPr>
          <w:rFonts w:ascii="Times New Roman" w:hAnsi="Times New Roman" w:cs="Times New Roman"/>
          <w:lang w:val="sv-SE"/>
        </w:rPr>
        <w:t>Ibid</w:t>
      </w:r>
      <w:r w:rsidRPr="007A20BB">
        <w:rPr>
          <w:rFonts w:ascii="Times New Roman" w:hAnsi="Times New Roman" w:cs="Times New Roman"/>
          <w:lang w:val="sv-SE"/>
        </w:rPr>
        <w:t>. S. 113.</w:t>
      </w:r>
    </w:p>
  </w:footnote>
  <w:footnote w:id="124">
    <w:p w14:paraId="3B60D94E" w14:textId="3E951EDD" w:rsidR="00114A65" w:rsidRPr="00B50C12" w:rsidRDefault="00114A65" w:rsidP="004C3DA3">
      <w:pPr>
        <w:pStyle w:val="a4"/>
        <w:rPr>
          <w:rFonts w:ascii="Times New Roman" w:hAnsi="Times New Roman" w:cs="Times New Roman"/>
          <w:lang w:val="sv-SE"/>
        </w:rPr>
      </w:pPr>
      <w:r w:rsidRPr="007A20BB">
        <w:rPr>
          <w:rStyle w:val="a6"/>
          <w:rFonts w:ascii="Times New Roman" w:hAnsi="Times New Roman" w:cs="Times New Roman"/>
        </w:rPr>
        <w:footnoteRef/>
      </w:r>
      <w:r w:rsidRPr="00B50C12">
        <w:rPr>
          <w:rFonts w:ascii="Times New Roman" w:hAnsi="Times New Roman" w:cs="Times New Roman"/>
          <w:lang w:val="sv-SE"/>
        </w:rPr>
        <w:t xml:space="preserve"> </w:t>
      </w:r>
      <w:r w:rsidRPr="00C02A5B">
        <w:rPr>
          <w:rFonts w:ascii="Times New Roman" w:hAnsi="Times New Roman" w:cs="Times New Roman"/>
        </w:rPr>
        <w:t>Шаповалова</w:t>
      </w:r>
      <w:r w:rsidRPr="00B50C12">
        <w:rPr>
          <w:rFonts w:ascii="Times New Roman" w:hAnsi="Times New Roman" w:cs="Times New Roman"/>
          <w:lang w:val="sv-SE"/>
        </w:rPr>
        <w:t xml:space="preserve"> </w:t>
      </w:r>
      <w:r w:rsidRPr="00C02A5B">
        <w:rPr>
          <w:rFonts w:ascii="Times New Roman" w:hAnsi="Times New Roman" w:cs="Times New Roman"/>
        </w:rPr>
        <w:t>А</w:t>
      </w:r>
      <w:r w:rsidRPr="00B50C12">
        <w:rPr>
          <w:rFonts w:ascii="Times New Roman" w:hAnsi="Times New Roman" w:cs="Times New Roman"/>
          <w:lang w:val="sv-SE"/>
        </w:rPr>
        <w:t>.</w:t>
      </w:r>
      <w:r w:rsidRPr="00C02A5B">
        <w:rPr>
          <w:rFonts w:ascii="Times New Roman" w:hAnsi="Times New Roman" w:cs="Times New Roman"/>
        </w:rPr>
        <w:t>П</w:t>
      </w:r>
      <w:r w:rsidRPr="00B50C12">
        <w:rPr>
          <w:rFonts w:ascii="Times New Roman" w:hAnsi="Times New Roman" w:cs="Times New Roman"/>
          <w:lang w:val="sv-SE"/>
        </w:rPr>
        <w:t xml:space="preserve">. </w:t>
      </w:r>
      <w:r w:rsidRPr="00C02A5B">
        <w:rPr>
          <w:rFonts w:ascii="Times New Roman" w:hAnsi="Times New Roman" w:cs="Times New Roman"/>
        </w:rPr>
        <w:t>Аббревиация</w:t>
      </w:r>
      <w:r w:rsidRPr="00B50C12">
        <w:rPr>
          <w:rFonts w:ascii="Times New Roman" w:hAnsi="Times New Roman" w:cs="Times New Roman"/>
          <w:lang w:val="sv-SE"/>
        </w:rPr>
        <w:t xml:space="preserve"> </w:t>
      </w:r>
      <w:r w:rsidRPr="00C02A5B">
        <w:rPr>
          <w:rFonts w:ascii="Times New Roman" w:hAnsi="Times New Roman" w:cs="Times New Roman"/>
        </w:rPr>
        <w:t>и</w:t>
      </w:r>
      <w:r w:rsidRPr="00B50C12">
        <w:rPr>
          <w:rFonts w:ascii="Times New Roman" w:hAnsi="Times New Roman" w:cs="Times New Roman"/>
          <w:lang w:val="sv-SE"/>
        </w:rPr>
        <w:t xml:space="preserve"> </w:t>
      </w:r>
      <w:r w:rsidRPr="00C02A5B">
        <w:rPr>
          <w:rFonts w:ascii="Times New Roman" w:hAnsi="Times New Roman" w:cs="Times New Roman"/>
        </w:rPr>
        <w:t>акронимия</w:t>
      </w:r>
      <w:r w:rsidRPr="00B50C12">
        <w:rPr>
          <w:rFonts w:ascii="Times New Roman" w:hAnsi="Times New Roman" w:cs="Times New Roman"/>
          <w:lang w:val="sv-SE"/>
        </w:rPr>
        <w:t xml:space="preserve"> </w:t>
      </w:r>
      <w:r w:rsidRPr="00C02A5B">
        <w:rPr>
          <w:rFonts w:ascii="Times New Roman" w:hAnsi="Times New Roman" w:cs="Times New Roman"/>
        </w:rPr>
        <w:t>в</w:t>
      </w:r>
      <w:r w:rsidRPr="00B50C12">
        <w:rPr>
          <w:rFonts w:ascii="Times New Roman" w:hAnsi="Times New Roman" w:cs="Times New Roman"/>
          <w:lang w:val="sv-SE"/>
        </w:rPr>
        <w:t xml:space="preserve"> </w:t>
      </w:r>
      <w:r w:rsidRPr="00C02A5B">
        <w:rPr>
          <w:rFonts w:ascii="Times New Roman" w:hAnsi="Times New Roman" w:cs="Times New Roman"/>
        </w:rPr>
        <w:t>лингвистике</w:t>
      </w:r>
      <w:r w:rsidRPr="00B50C12">
        <w:rPr>
          <w:rFonts w:ascii="Times New Roman" w:hAnsi="Times New Roman" w:cs="Times New Roman"/>
          <w:lang w:val="sv-SE"/>
        </w:rPr>
        <w:t>.</w:t>
      </w:r>
      <w:r w:rsidRPr="007A20BB">
        <w:rPr>
          <w:rFonts w:ascii="Times New Roman" w:hAnsi="Times New Roman" w:cs="Times New Roman"/>
        </w:rPr>
        <w:t>С</w:t>
      </w:r>
      <w:r w:rsidRPr="00B50C12">
        <w:rPr>
          <w:rFonts w:ascii="Times New Roman" w:hAnsi="Times New Roman" w:cs="Times New Roman"/>
          <w:lang w:val="sv-SE"/>
        </w:rPr>
        <w:t>. 286.</w:t>
      </w:r>
    </w:p>
  </w:footnote>
  <w:footnote w:id="125">
    <w:p w14:paraId="0D7D555D" w14:textId="77777777" w:rsidR="00114A65" w:rsidRPr="002A60D3" w:rsidRDefault="00114A65" w:rsidP="004C3DA3">
      <w:pPr>
        <w:pStyle w:val="a4"/>
        <w:rPr>
          <w:rFonts w:ascii="Times New Roman" w:hAnsi="Times New Roman" w:cs="Times New Roman"/>
        </w:rPr>
      </w:pPr>
      <w:r w:rsidRPr="007A20BB">
        <w:rPr>
          <w:rStyle w:val="a6"/>
          <w:rFonts w:ascii="Times New Roman" w:hAnsi="Times New Roman" w:cs="Times New Roman"/>
        </w:rPr>
        <w:footnoteRef/>
      </w:r>
      <w:r w:rsidRPr="007A20BB">
        <w:rPr>
          <w:rFonts w:ascii="Times New Roman" w:hAnsi="Times New Roman" w:cs="Times New Roman"/>
          <w:lang w:val="sv-SE"/>
        </w:rPr>
        <w:t xml:space="preserve"> Myndigheternas skrivregler. Språkrådet och Norstedts Juridik AB</w:t>
      </w:r>
      <w:r>
        <w:rPr>
          <w:rFonts w:ascii="Times New Roman" w:hAnsi="Times New Roman" w:cs="Times New Roman"/>
          <w:lang w:val="sv-SE"/>
        </w:rPr>
        <w:t xml:space="preserve">, 2014. </w:t>
      </w:r>
      <w:r w:rsidRPr="007A20BB">
        <w:rPr>
          <w:rFonts w:ascii="Times New Roman" w:hAnsi="Times New Roman" w:cs="Times New Roman"/>
          <w:lang w:val="sv-SE"/>
        </w:rPr>
        <w:t>S</w:t>
      </w:r>
      <w:r w:rsidRPr="00697209">
        <w:rPr>
          <w:rFonts w:ascii="Times New Roman" w:hAnsi="Times New Roman" w:cs="Times New Roman"/>
        </w:rPr>
        <w:t xml:space="preserve">. 89. </w:t>
      </w:r>
      <w:r w:rsidRPr="007A20BB">
        <w:rPr>
          <w:rFonts w:ascii="Times New Roman" w:hAnsi="Times New Roman" w:cs="Times New Roman"/>
          <w:lang w:val="sv-SE"/>
        </w:rPr>
        <w:t>URL</w:t>
      </w:r>
      <w:r w:rsidRPr="002A60D3">
        <w:rPr>
          <w:rFonts w:ascii="Times New Roman" w:hAnsi="Times New Roman" w:cs="Times New Roman"/>
        </w:rPr>
        <w:t xml:space="preserve">: </w:t>
      </w:r>
      <w:hyperlink r:id="rId22" w:history="1">
        <w:r w:rsidRPr="00D56C8C">
          <w:rPr>
            <w:rStyle w:val="af1"/>
            <w:rFonts w:ascii="Times New Roman" w:hAnsi="Times New Roman" w:cs="Times New Roman"/>
            <w:color w:val="auto"/>
            <w:u w:val="none"/>
            <w:lang w:val="sv-SE"/>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sprakochfolkminnen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download</w:t>
        </w:r>
        <w:r w:rsidRPr="00D56C8C">
          <w:rPr>
            <w:rStyle w:val="af1"/>
            <w:rFonts w:ascii="Times New Roman" w:hAnsi="Times New Roman" w:cs="Times New Roman"/>
            <w:color w:val="auto"/>
            <w:u w:val="none"/>
          </w:rPr>
          <w:t>/18.41318</w:t>
        </w:r>
        <w:r w:rsidRPr="00D56C8C">
          <w:rPr>
            <w:rStyle w:val="af1"/>
            <w:rFonts w:ascii="Times New Roman" w:hAnsi="Times New Roman" w:cs="Times New Roman"/>
            <w:color w:val="auto"/>
            <w:u w:val="none"/>
            <w:lang w:val="sv-SE"/>
          </w:rPr>
          <w:t>b</w:t>
        </w:r>
        <w:r w:rsidRPr="00D56C8C">
          <w:rPr>
            <w:rStyle w:val="af1"/>
            <w:rFonts w:ascii="Times New Roman" w:hAnsi="Times New Roman" w:cs="Times New Roman"/>
            <w:color w:val="auto"/>
            <w:u w:val="none"/>
          </w:rPr>
          <w:t>851483519095290</w:t>
        </w:r>
        <w:r w:rsidRPr="00D56C8C">
          <w:rPr>
            <w:rStyle w:val="af1"/>
            <w:rFonts w:ascii="Times New Roman" w:hAnsi="Times New Roman" w:cs="Times New Roman"/>
            <w:color w:val="auto"/>
            <w:u w:val="none"/>
            <w:lang w:val="sv-SE"/>
          </w:rPr>
          <w:t>e</w:t>
        </w:r>
        <w:r w:rsidRPr="00D56C8C">
          <w:rPr>
            <w:rStyle w:val="af1"/>
            <w:rFonts w:ascii="Times New Roman" w:hAnsi="Times New Roman" w:cs="Times New Roman"/>
            <w:color w:val="auto"/>
            <w:u w:val="none"/>
          </w:rPr>
          <w:t>/1411629869129/</w:t>
        </w:r>
        <w:r w:rsidRPr="00D56C8C">
          <w:rPr>
            <w:rStyle w:val="af1"/>
            <w:rFonts w:ascii="Times New Roman" w:hAnsi="Times New Roman" w:cs="Times New Roman"/>
            <w:color w:val="auto"/>
            <w:u w:val="none"/>
            <w:lang w:val="sv-SE"/>
          </w:rPr>
          <w:t>Mynd</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skrivreg</w:t>
        </w:r>
        <w:r w:rsidRPr="00D56C8C">
          <w:rPr>
            <w:rStyle w:val="af1"/>
            <w:rFonts w:ascii="Times New Roman" w:hAnsi="Times New Roman" w:cs="Times New Roman"/>
            <w:color w:val="auto"/>
            <w:u w:val="none"/>
          </w:rPr>
          <w:t>2014-1.</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w:t>
      </w:r>
      <w:r>
        <w:rPr>
          <w:rFonts w:ascii="Times New Roman" w:hAnsi="Times New Roman" w:cs="Times New Roman"/>
        </w:rPr>
        <w:t>(дата обращения: 15.03.2017).</w:t>
      </w:r>
    </w:p>
  </w:footnote>
  <w:footnote w:id="126">
    <w:p w14:paraId="1C4083F7" w14:textId="77777777" w:rsidR="00114A65" w:rsidRPr="00D56C8C" w:rsidRDefault="00114A65" w:rsidP="004C3DA3">
      <w:pPr>
        <w:pStyle w:val="a4"/>
        <w:rPr>
          <w:rFonts w:ascii="Times New Roman" w:hAnsi="Times New Roman" w:cs="Times New Roman"/>
        </w:rPr>
      </w:pPr>
      <w:r w:rsidRPr="007A20BB">
        <w:rPr>
          <w:rStyle w:val="a6"/>
          <w:rFonts w:ascii="Times New Roman" w:hAnsi="Times New Roman" w:cs="Times New Roman"/>
        </w:rPr>
        <w:footnoteRef/>
      </w:r>
      <w:r w:rsidRPr="007A20BB">
        <w:rPr>
          <w:rFonts w:ascii="Times New Roman" w:hAnsi="Times New Roman" w:cs="Times New Roman"/>
          <w:lang w:val="sv-SE"/>
        </w:rPr>
        <w:t xml:space="preserve"> Myndigheternas skrivregler. Språkrådet och Norstedts Juridik AB</w:t>
      </w:r>
      <w:r>
        <w:rPr>
          <w:rFonts w:ascii="Times New Roman" w:hAnsi="Times New Roman" w:cs="Times New Roman"/>
          <w:lang w:val="sv-SE"/>
        </w:rPr>
        <w:t xml:space="preserve">, 2014. </w:t>
      </w:r>
      <w:r w:rsidRPr="007A20BB">
        <w:rPr>
          <w:rFonts w:ascii="Times New Roman" w:hAnsi="Times New Roman" w:cs="Times New Roman"/>
          <w:lang w:val="sv-SE"/>
        </w:rPr>
        <w:t>S</w:t>
      </w:r>
      <w:r w:rsidRPr="00697209">
        <w:rPr>
          <w:rFonts w:ascii="Times New Roman" w:hAnsi="Times New Roman" w:cs="Times New Roman"/>
        </w:rPr>
        <w:t xml:space="preserve">. 89. </w:t>
      </w:r>
      <w:r w:rsidRPr="007A20BB">
        <w:rPr>
          <w:rFonts w:ascii="Times New Roman" w:hAnsi="Times New Roman" w:cs="Times New Roman"/>
          <w:lang w:val="sv-SE"/>
        </w:rPr>
        <w:t>URL</w:t>
      </w:r>
      <w:r w:rsidRPr="002A60D3">
        <w:rPr>
          <w:rFonts w:ascii="Times New Roman" w:hAnsi="Times New Roman" w:cs="Times New Roman"/>
        </w:rPr>
        <w:t xml:space="preserve">: </w:t>
      </w:r>
      <w:hyperlink r:id="rId23" w:history="1">
        <w:r w:rsidRPr="00D56C8C">
          <w:rPr>
            <w:rStyle w:val="af1"/>
            <w:rFonts w:ascii="Times New Roman" w:hAnsi="Times New Roman" w:cs="Times New Roman"/>
            <w:color w:val="auto"/>
            <w:u w:val="none"/>
            <w:lang w:val="sv-SE"/>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sprakochfolkminnen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download</w:t>
        </w:r>
        <w:r w:rsidRPr="00D56C8C">
          <w:rPr>
            <w:rStyle w:val="af1"/>
            <w:rFonts w:ascii="Times New Roman" w:hAnsi="Times New Roman" w:cs="Times New Roman"/>
            <w:color w:val="auto"/>
            <w:u w:val="none"/>
          </w:rPr>
          <w:t>/18.41318</w:t>
        </w:r>
        <w:r w:rsidRPr="00D56C8C">
          <w:rPr>
            <w:rStyle w:val="af1"/>
            <w:rFonts w:ascii="Times New Roman" w:hAnsi="Times New Roman" w:cs="Times New Roman"/>
            <w:color w:val="auto"/>
            <w:u w:val="none"/>
            <w:lang w:val="sv-SE"/>
          </w:rPr>
          <w:t>b</w:t>
        </w:r>
        <w:r w:rsidRPr="00D56C8C">
          <w:rPr>
            <w:rStyle w:val="af1"/>
            <w:rFonts w:ascii="Times New Roman" w:hAnsi="Times New Roman" w:cs="Times New Roman"/>
            <w:color w:val="auto"/>
            <w:u w:val="none"/>
          </w:rPr>
          <w:t>851483519095290</w:t>
        </w:r>
        <w:r w:rsidRPr="00D56C8C">
          <w:rPr>
            <w:rStyle w:val="af1"/>
            <w:rFonts w:ascii="Times New Roman" w:hAnsi="Times New Roman" w:cs="Times New Roman"/>
            <w:color w:val="auto"/>
            <w:u w:val="none"/>
            <w:lang w:val="sv-SE"/>
          </w:rPr>
          <w:t>e</w:t>
        </w:r>
        <w:r w:rsidRPr="00D56C8C">
          <w:rPr>
            <w:rStyle w:val="af1"/>
            <w:rFonts w:ascii="Times New Roman" w:hAnsi="Times New Roman" w:cs="Times New Roman"/>
            <w:color w:val="auto"/>
            <w:u w:val="none"/>
          </w:rPr>
          <w:t>/1411629869129/</w:t>
        </w:r>
        <w:r w:rsidRPr="00D56C8C">
          <w:rPr>
            <w:rStyle w:val="af1"/>
            <w:rFonts w:ascii="Times New Roman" w:hAnsi="Times New Roman" w:cs="Times New Roman"/>
            <w:color w:val="auto"/>
            <w:u w:val="none"/>
            <w:lang w:val="sv-SE"/>
          </w:rPr>
          <w:t>Mynd</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skrivreg</w:t>
        </w:r>
        <w:r w:rsidRPr="00D56C8C">
          <w:rPr>
            <w:rStyle w:val="af1"/>
            <w:rFonts w:ascii="Times New Roman" w:hAnsi="Times New Roman" w:cs="Times New Roman"/>
            <w:color w:val="auto"/>
            <w:u w:val="none"/>
          </w:rPr>
          <w:t>2014-1.</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обращения: 15.03.2017).</w:t>
      </w:r>
    </w:p>
  </w:footnote>
  <w:footnote w:id="127">
    <w:p w14:paraId="2FA63DA7" w14:textId="4EB4534F" w:rsidR="00114A65" w:rsidRPr="000A5965" w:rsidRDefault="00114A65" w:rsidP="000A5965">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lang w:val="sv-SE"/>
        </w:rPr>
        <w:t xml:space="preserve"> Martola N., Mattfolk L., Sandström C. Lånat och ärvt i svenskan // Språkbruk. N</w:t>
      </w:r>
      <w:r w:rsidRPr="00D56C8C">
        <w:rPr>
          <w:rFonts w:ascii="Times New Roman" w:hAnsi="Times New Roman" w:cs="Times New Roman"/>
        </w:rPr>
        <w:t xml:space="preserve"> 2. 2014. </w:t>
      </w:r>
      <w:r w:rsidRPr="00D56C8C">
        <w:rPr>
          <w:rFonts w:ascii="Times New Roman" w:hAnsi="Times New Roman" w:cs="Times New Roman"/>
          <w:lang w:val="sv-SE"/>
        </w:rPr>
        <w:t>URL</w:t>
      </w:r>
      <w:r w:rsidRPr="00D56C8C">
        <w:rPr>
          <w:rFonts w:ascii="Times New Roman" w:hAnsi="Times New Roman" w:cs="Times New Roman"/>
        </w:rPr>
        <w:t xml:space="preserve">: </w:t>
      </w:r>
      <w:hyperlink r:id="rId24"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sprakbruk</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fi</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index</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php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mid</w:t>
        </w:r>
        <w:r w:rsidRPr="00D56C8C">
          <w:rPr>
            <w:rStyle w:val="af1"/>
            <w:rFonts w:ascii="Times New Roman" w:hAnsi="Times New Roman" w:cs="Times New Roman"/>
            <w:color w:val="auto"/>
            <w:u w:val="none"/>
          </w:rPr>
          <w:t>=2&amp;</w:t>
        </w:r>
        <w:r w:rsidRPr="00D56C8C">
          <w:rPr>
            <w:rStyle w:val="af1"/>
            <w:rFonts w:ascii="Times New Roman" w:hAnsi="Times New Roman" w:cs="Times New Roman"/>
            <w:color w:val="auto"/>
            <w:u w:val="none"/>
            <w:lang w:val="sv-SE"/>
          </w:rPr>
          <w:t>pid</w:t>
        </w:r>
        <w:r w:rsidRPr="00D56C8C">
          <w:rPr>
            <w:rStyle w:val="af1"/>
            <w:rFonts w:ascii="Times New Roman" w:hAnsi="Times New Roman" w:cs="Times New Roman"/>
            <w:color w:val="auto"/>
            <w:u w:val="none"/>
          </w:rPr>
          <w:t>=13&amp;</w:t>
        </w:r>
        <w:r w:rsidRPr="00D56C8C">
          <w:rPr>
            <w:rStyle w:val="af1"/>
            <w:rFonts w:ascii="Times New Roman" w:hAnsi="Times New Roman" w:cs="Times New Roman"/>
            <w:color w:val="auto"/>
            <w:u w:val="none"/>
            <w:lang w:val="sv-SE"/>
          </w:rPr>
          <w:t>aid</w:t>
        </w:r>
        <w:r w:rsidRPr="00D56C8C">
          <w:rPr>
            <w:rStyle w:val="af1"/>
            <w:rFonts w:ascii="Times New Roman" w:hAnsi="Times New Roman" w:cs="Times New Roman"/>
            <w:color w:val="auto"/>
            <w:u w:val="none"/>
          </w:rPr>
          <w:t>=4226</w:t>
        </w:r>
      </w:hyperlink>
      <w:r w:rsidRPr="00D56C8C">
        <w:rPr>
          <w:rFonts w:ascii="Times New Roman" w:hAnsi="Times New Roman" w:cs="Times New Roman"/>
        </w:rPr>
        <w:t xml:space="preserve"> (дата</w:t>
      </w:r>
      <w:r w:rsidRPr="000A5965">
        <w:rPr>
          <w:rFonts w:ascii="Times New Roman" w:hAnsi="Times New Roman" w:cs="Times New Roman"/>
        </w:rPr>
        <w:t xml:space="preserve"> обращения: 05.02.2017). </w:t>
      </w:r>
    </w:p>
  </w:footnote>
  <w:footnote w:id="128">
    <w:p w14:paraId="17980B62" w14:textId="001D216D" w:rsidR="00114A65" w:rsidRPr="000A5965" w:rsidRDefault="00114A65" w:rsidP="000A5965">
      <w:pPr>
        <w:pStyle w:val="a4"/>
        <w:rPr>
          <w:rFonts w:ascii="Times New Roman" w:hAnsi="Times New Roman" w:cs="Times New Roman"/>
          <w:lang w:val="en-CA"/>
        </w:rPr>
      </w:pPr>
      <w:r w:rsidRPr="000A5965">
        <w:rPr>
          <w:rStyle w:val="a6"/>
          <w:rFonts w:ascii="Times New Roman" w:hAnsi="Times New Roman" w:cs="Times New Roman"/>
        </w:rPr>
        <w:footnoteRef/>
      </w:r>
      <w:r>
        <w:rPr>
          <w:rFonts w:ascii="Times New Roman" w:hAnsi="Times New Roman" w:cs="Times New Roman"/>
          <w:lang w:val="sv-SE"/>
        </w:rPr>
        <w:t xml:space="preserve"> Chrystal</w:t>
      </w:r>
      <w:r w:rsidRPr="000A5965">
        <w:rPr>
          <w:rFonts w:ascii="Times New Roman" w:hAnsi="Times New Roman" w:cs="Times New Roman"/>
          <w:lang w:val="sv-SE"/>
        </w:rPr>
        <w:t xml:space="preserve"> J.-A. Engelskan </w:t>
      </w:r>
      <w:r>
        <w:rPr>
          <w:rFonts w:ascii="Times New Roman" w:hAnsi="Times New Roman" w:cs="Times New Roman"/>
          <w:lang w:val="sv-SE"/>
        </w:rPr>
        <w:t>i</w:t>
      </w:r>
      <w:r w:rsidRPr="000A5965">
        <w:rPr>
          <w:rFonts w:ascii="Times New Roman" w:hAnsi="Times New Roman" w:cs="Times New Roman"/>
          <w:lang w:val="sv-SE"/>
        </w:rPr>
        <w:t xml:space="preserve"> svensk dagspress. </w:t>
      </w:r>
      <w:r w:rsidRPr="000A5965">
        <w:rPr>
          <w:rFonts w:ascii="Times New Roman" w:hAnsi="Times New Roman" w:cs="Times New Roman"/>
          <w:lang w:val="en-CA"/>
        </w:rPr>
        <w:t>Stockholm: Esselte Studium, 1988. S.29.</w:t>
      </w:r>
    </w:p>
  </w:footnote>
  <w:footnote w:id="129">
    <w:p w14:paraId="3EF96EAA" w14:textId="3BAE90D3" w:rsidR="00114A65" w:rsidRPr="000A5965"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Pr>
          <w:rFonts w:ascii="Times New Roman" w:hAnsi="Times New Roman" w:cs="Times New Roman"/>
          <w:lang w:val="en-CA"/>
        </w:rPr>
        <w:t xml:space="preserve"> Haugen</w:t>
      </w:r>
      <w:r w:rsidRPr="000A5965">
        <w:rPr>
          <w:rFonts w:ascii="Times New Roman" w:hAnsi="Times New Roman" w:cs="Times New Roman"/>
          <w:lang w:val="en-CA"/>
        </w:rPr>
        <w:t xml:space="preserve"> E. The Analysis of Lingui</w:t>
      </w:r>
      <w:r w:rsidRPr="000A5965">
        <w:rPr>
          <w:rFonts w:ascii="Times New Roman" w:hAnsi="Times New Roman" w:cs="Times New Roman"/>
          <w:lang w:val="en-US"/>
        </w:rPr>
        <w:t xml:space="preserve">stic Borrowing // Language. </w:t>
      </w:r>
      <w:r w:rsidRPr="00C91AC6">
        <w:rPr>
          <w:rFonts w:ascii="Times New Roman" w:hAnsi="Times New Roman" w:cs="Times New Roman"/>
          <w:lang w:val="en-US"/>
        </w:rPr>
        <w:t>Vol</w:t>
      </w:r>
      <w:r w:rsidRPr="0048313E">
        <w:rPr>
          <w:rFonts w:ascii="Times New Roman" w:hAnsi="Times New Roman" w:cs="Times New Roman"/>
        </w:rPr>
        <w:t xml:space="preserve">. 26 </w:t>
      </w:r>
      <w:r w:rsidRPr="00C91AC6">
        <w:rPr>
          <w:rFonts w:ascii="Times New Roman" w:hAnsi="Times New Roman" w:cs="Times New Roman"/>
          <w:lang w:val="en-US"/>
        </w:rPr>
        <w:t>N</w:t>
      </w:r>
      <w:r w:rsidRPr="0048313E">
        <w:rPr>
          <w:rFonts w:ascii="Times New Roman" w:hAnsi="Times New Roman" w:cs="Times New Roman"/>
        </w:rPr>
        <w:t xml:space="preserve"> 2. 1950. </w:t>
      </w:r>
      <w:r w:rsidRPr="000A5965">
        <w:rPr>
          <w:rFonts w:ascii="Times New Roman" w:hAnsi="Times New Roman" w:cs="Times New Roman"/>
          <w:lang w:val="sv-SE"/>
        </w:rPr>
        <w:t>URL</w:t>
      </w:r>
      <w:r w:rsidRPr="000A5965">
        <w:rPr>
          <w:rFonts w:ascii="Times New Roman" w:hAnsi="Times New Roman" w:cs="Times New Roman"/>
        </w:rPr>
        <w:t xml:space="preserve">: </w:t>
      </w:r>
      <w:hyperlink r:id="rId25" w:history="1">
        <w:r w:rsidRPr="00D56C8C">
          <w:rPr>
            <w:rStyle w:val="af1"/>
            <w:rFonts w:ascii="Times New Roman" w:hAnsi="Times New Roman" w:cs="Times New Roman"/>
            <w:color w:val="auto"/>
            <w:u w:val="none"/>
            <w:lang w:val="sv-SE"/>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jstor</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org</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stable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pdf</w:t>
        </w:r>
        <w:r w:rsidRPr="00D56C8C">
          <w:rPr>
            <w:rStyle w:val="af1"/>
            <w:rFonts w:ascii="Times New Roman" w:hAnsi="Times New Roman" w:cs="Times New Roman"/>
            <w:color w:val="auto"/>
            <w:u w:val="none"/>
          </w:rPr>
          <w:t>/410058.</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w:t>
      </w:r>
      <w:r w:rsidRPr="000A5965">
        <w:rPr>
          <w:rFonts w:ascii="Times New Roman" w:hAnsi="Times New Roman" w:cs="Times New Roman"/>
        </w:rPr>
        <w:t>ия: 05.02.2017).</w:t>
      </w:r>
    </w:p>
  </w:footnote>
  <w:footnote w:id="130">
    <w:p w14:paraId="02175537" w14:textId="13403AB2"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Pr>
          <w:rFonts w:ascii="Times New Roman" w:hAnsi="Times New Roman" w:cs="Times New Roman"/>
          <w:lang w:val="sv-SE"/>
        </w:rPr>
        <w:t xml:space="preserve"> Mickwitz</w:t>
      </w:r>
      <w:r w:rsidRPr="000A5965">
        <w:rPr>
          <w:rFonts w:ascii="Times New Roman" w:hAnsi="Times New Roman" w:cs="Times New Roman"/>
          <w:lang w:val="sv-SE"/>
        </w:rPr>
        <w:t xml:space="preserve"> Å. Anpassning i språkkontakt. Morfologisk och ortografisk anpassning av engelska lånord i svenskan. Helsingfors. Universitetstryckeriet, 2010. S. 38.</w:t>
      </w:r>
    </w:p>
  </w:footnote>
  <w:footnote w:id="131">
    <w:p w14:paraId="542CD035" w14:textId="09B3625B"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2D32F1">
        <w:rPr>
          <w:rFonts w:ascii="Times New Roman" w:hAnsi="Times New Roman" w:cs="Times New Roman"/>
          <w:lang w:val="sv-SE"/>
        </w:rPr>
        <w:t xml:space="preserve"> </w:t>
      </w:r>
      <w:r w:rsidRPr="00DE0EA0">
        <w:rPr>
          <w:rFonts w:ascii="Times New Roman" w:hAnsi="Times New Roman" w:cs="Times New Roman"/>
          <w:lang w:val="sv-SE"/>
        </w:rPr>
        <w:t>Ibid</w:t>
      </w:r>
      <w:r w:rsidRPr="000A5965">
        <w:rPr>
          <w:rFonts w:ascii="Times New Roman" w:hAnsi="Times New Roman" w:cs="Times New Roman"/>
          <w:lang w:val="sv-SE"/>
        </w:rPr>
        <w:t>. S. 63.</w:t>
      </w:r>
    </w:p>
  </w:footnote>
  <w:footnote w:id="132">
    <w:p w14:paraId="563C680F" w14:textId="4A762E0A"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Pr>
          <w:rFonts w:ascii="Times New Roman" w:hAnsi="Times New Roman" w:cs="Times New Roman"/>
          <w:lang w:val="sv-SE"/>
        </w:rPr>
        <w:t xml:space="preserve"> Edlund</w:t>
      </w:r>
      <w:r w:rsidRPr="000A5965">
        <w:rPr>
          <w:rFonts w:ascii="Times New Roman" w:hAnsi="Times New Roman" w:cs="Times New Roman"/>
          <w:lang w:val="sv-SE"/>
        </w:rPr>
        <w:t xml:space="preserve"> L.-E., Hene, B. Lånord i svenskan. Om språkförändringar i tid och rum. Wiken, 1992. S. 35.</w:t>
      </w:r>
    </w:p>
  </w:footnote>
  <w:footnote w:id="133">
    <w:p w14:paraId="6670DA05" w14:textId="32A1DB9D"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0A5965">
        <w:rPr>
          <w:rFonts w:ascii="Times New Roman" w:hAnsi="Times New Roman" w:cs="Times New Roman"/>
          <w:lang w:val="sv-SE"/>
        </w:rPr>
        <w:t xml:space="preserve"> Nyord i svenskan från 40-tal till 80-tal. 2001.</w:t>
      </w:r>
    </w:p>
  </w:footnote>
  <w:footnote w:id="134">
    <w:p w14:paraId="1268D21A" w14:textId="6F61D80C"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0A5965">
        <w:rPr>
          <w:rFonts w:ascii="Times New Roman" w:hAnsi="Times New Roman" w:cs="Times New Roman"/>
          <w:lang w:val="sv-SE"/>
        </w:rPr>
        <w:t xml:space="preserve"> </w:t>
      </w:r>
      <w:r>
        <w:rPr>
          <w:rFonts w:ascii="Times New Roman" w:hAnsi="Times New Roman" w:cs="Times New Roman"/>
          <w:lang w:val="sv-SE"/>
        </w:rPr>
        <w:t>Edlund</w:t>
      </w:r>
      <w:r w:rsidRPr="000A5965">
        <w:rPr>
          <w:rFonts w:ascii="Times New Roman" w:hAnsi="Times New Roman" w:cs="Times New Roman"/>
          <w:lang w:val="sv-SE"/>
        </w:rPr>
        <w:t xml:space="preserve"> L.-E., Hene, B.</w:t>
      </w:r>
      <w:r>
        <w:rPr>
          <w:rFonts w:ascii="Times New Roman" w:hAnsi="Times New Roman" w:cs="Times New Roman"/>
          <w:lang w:val="sv-SE"/>
        </w:rPr>
        <w:t xml:space="preserve"> Op.cit</w:t>
      </w:r>
      <w:r w:rsidRPr="000A5965">
        <w:rPr>
          <w:rFonts w:ascii="Times New Roman" w:hAnsi="Times New Roman" w:cs="Times New Roman"/>
          <w:lang w:val="sv-SE"/>
        </w:rPr>
        <w:t>. S. 35.</w:t>
      </w:r>
    </w:p>
  </w:footnote>
  <w:footnote w:id="135">
    <w:p w14:paraId="5A50F294" w14:textId="454122FA"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0A5965">
        <w:rPr>
          <w:rFonts w:ascii="Times New Roman" w:hAnsi="Times New Roman" w:cs="Times New Roman"/>
          <w:lang w:val="sv-SE"/>
        </w:rPr>
        <w:t xml:space="preserve"> Encyclopaedia Britannica</w:t>
      </w:r>
      <w:r w:rsidRPr="006D6A90">
        <w:rPr>
          <w:rFonts w:ascii="Times New Roman" w:hAnsi="Times New Roman" w:cs="Times New Roman"/>
          <w:lang w:val="sv-SE"/>
        </w:rPr>
        <w:t>.</w:t>
      </w:r>
      <w:r w:rsidRPr="000A5965">
        <w:rPr>
          <w:rFonts w:ascii="Times New Roman" w:hAnsi="Times New Roman" w:cs="Times New Roman"/>
          <w:lang w:val="sv-SE"/>
        </w:rPr>
        <w:t xml:space="preserve"> URL: </w:t>
      </w:r>
      <w:hyperlink r:id="rId26" w:history="1">
        <w:r w:rsidRPr="00D56C8C">
          <w:rPr>
            <w:rStyle w:val="af1"/>
            <w:rFonts w:ascii="Times New Roman" w:hAnsi="Times New Roman" w:cs="Times New Roman"/>
            <w:color w:val="auto"/>
            <w:u w:val="none"/>
            <w:lang w:val="sv-SE"/>
          </w:rPr>
          <w:t>https://global.britannica.com/topic/nongovernmental-organization</w:t>
        </w:r>
      </w:hyperlink>
      <w:r w:rsidRPr="000A5965">
        <w:rPr>
          <w:rFonts w:ascii="Times New Roman" w:hAnsi="Times New Roman" w:cs="Times New Roman"/>
          <w:lang w:val="sv-SE"/>
        </w:rPr>
        <w:t xml:space="preserve"> (</w:t>
      </w:r>
      <w:r w:rsidRPr="000A5965">
        <w:rPr>
          <w:rFonts w:ascii="Times New Roman" w:hAnsi="Times New Roman" w:cs="Times New Roman"/>
        </w:rPr>
        <w:t>дата</w:t>
      </w:r>
      <w:r w:rsidRPr="000A5965">
        <w:rPr>
          <w:rFonts w:ascii="Times New Roman" w:hAnsi="Times New Roman" w:cs="Times New Roman"/>
          <w:lang w:val="sv-SE"/>
        </w:rPr>
        <w:t xml:space="preserve"> </w:t>
      </w:r>
      <w:r w:rsidRPr="000A5965">
        <w:rPr>
          <w:rFonts w:ascii="Times New Roman" w:hAnsi="Times New Roman" w:cs="Times New Roman"/>
        </w:rPr>
        <w:t>обращения</w:t>
      </w:r>
      <w:r w:rsidRPr="000A5965">
        <w:rPr>
          <w:rFonts w:ascii="Times New Roman" w:hAnsi="Times New Roman" w:cs="Times New Roman"/>
          <w:lang w:val="sv-SE"/>
        </w:rPr>
        <w:t>: 05.02.2017).</w:t>
      </w:r>
    </w:p>
  </w:footnote>
  <w:footnote w:id="136">
    <w:p w14:paraId="6E770E60" w14:textId="1BA82966"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sidRPr="000A5965">
        <w:rPr>
          <w:rFonts w:ascii="Times New Roman" w:hAnsi="Times New Roman" w:cs="Times New Roman"/>
          <w:lang w:val="sv-SE"/>
        </w:rPr>
        <w:t xml:space="preserve"> Nyord i svenskan från 40-tal till 80-tal. 2001.</w:t>
      </w:r>
    </w:p>
  </w:footnote>
  <w:footnote w:id="137">
    <w:p w14:paraId="686F6751" w14:textId="75F559D9" w:rsidR="00114A65" w:rsidRPr="00D712C3"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Pr>
          <w:rFonts w:ascii="Times New Roman" w:hAnsi="Times New Roman" w:cs="Times New Roman"/>
          <w:lang w:val="sv-SE"/>
        </w:rPr>
        <w:t xml:space="preserve"> Mickwitz</w:t>
      </w:r>
      <w:r w:rsidRPr="00C9459D">
        <w:rPr>
          <w:rFonts w:ascii="Times New Roman" w:hAnsi="Times New Roman" w:cs="Times New Roman"/>
          <w:lang w:val="sv-SE"/>
        </w:rPr>
        <w:t xml:space="preserve"> Å.</w:t>
      </w:r>
      <w:r w:rsidRPr="00C9459D">
        <w:rPr>
          <w:lang w:val="sv-SE"/>
        </w:rPr>
        <w:t xml:space="preserve"> </w:t>
      </w:r>
      <w:r w:rsidRPr="00C9459D">
        <w:rPr>
          <w:rFonts w:ascii="Times New Roman" w:hAnsi="Times New Roman" w:cs="Times New Roman"/>
          <w:lang w:val="sv-SE"/>
        </w:rPr>
        <w:t xml:space="preserve">Anpassning i språkkontakt. </w:t>
      </w:r>
      <w:r w:rsidRPr="00D712C3">
        <w:rPr>
          <w:rFonts w:ascii="Times New Roman" w:hAnsi="Times New Roman" w:cs="Times New Roman"/>
          <w:lang w:val="en-US"/>
        </w:rPr>
        <w:t>S. 43.</w:t>
      </w:r>
    </w:p>
  </w:footnote>
  <w:footnote w:id="138">
    <w:p w14:paraId="14DB84BE" w14:textId="0FDF062E" w:rsidR="00114A65" w:rsidRPr="000A5965"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sidRPr="00D712C3">
        <w:rPr>
          <w:rFonts w:ascii="Times New Roman" w:hAnsi="Times New Roman" w:cs="Times New Roman"/>
          <w:lang w:val="en-US"/>
        </w:rPr>
        <w:t xml:space="preserve"> Braun P. Internationalisms</w:t>
      </w:r>
      <w:r w:rsidRPr="000A5965">
        <w:rPr>
          <w:rFonts w:ascii="Times New Roman" w:hAnsi="Times New Roman" w:cs="Times New Roman"/>
          <w:lang w:val="en-US"/>
        </w:rPr>
        <w:t xml:space="preserve">: Identical Vocabularies in </w:t>
      </w:r>
      <w:r>
        <w:rPr>
          <w:rFonts w:ascii="Times New Roman" w:hAnsi="Times New Roman" w:cs="Times New Roman"/>
          <w:lang w:val="en-US"/>
        </w:rPr>
        <w:t>European Languages. In: Coulmas</w:t>
      </w:r>
      <w:r w:rsidRPr="000A5965">
        <w:rPr>
          <w:rFonts w:ascii="Times New Roman" w:hAnsi="Times New Roman" w:cs="Times New Roman"/>
          <w:lang w:val="en-US"/>
        </w:rPr>
        <w:t xml:space="preserve"> F. Language adaptation. Cambridge, 1989. P. 161.</w:t>
      </w:r>
    </w:p>
  </w:footnote>
  <w:footnote w:id="139">
    <w:p w14:paraId="4480193B" w14:textId="1B21F0DE" w:rsidR="00114A65" w:rsidRPr="000A5965"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Pr>
          <w:rFonts w:ascii="Times New Roman" w:hAnsi="Times New Roman" w:cs="Times New Roman"/>
          <w:lang w:val="en-US"/>
        </w:rPr>
        <w:t xml:space="preserve"> Ivir</w:t>
      </w:r>
      <w:r w:rsidRPr="000A5965">
        <w:rPr>
          <w:rFonts w:ascii="Times New Roman" w:hAnsi="Times New Roman" w:cs="Times New Roman"/>
          <w:lang w:val="en-US"/>
        </w:rPr>
        <w:t xml:space="preserve"> V. Internationalisms: marked</w:t>
      </w:r>
      <w:r>
        <w:rPr>
          <w:rFonts w:ascii="Times New Roman" w:hAnsi="Times New Roman" w:cs="Times New Roman"/>
          <w:lang w:val="en-US"/>
        </w:rPr>
        <w:t xml:space="preserve"> and unmarked. In Miseska Tomic</w:t>
      </w:r>
      <w:r w:rsidRPr="000A5965">
        <w:rPr>
          <w:rFonts w:ascii="Times New Roman" w:hAnsi="Times New Roman" w:cs="Times New Roman"/>
          <w:lang w:val="en-US"/>
        </w:rPr>
        <w:t xml:space="preserve"> O. Markedness in synchrony and diachrony. Berlin : New York.: Mouton de Gruyter, 1989. P. 139.</w:t>
      </w:r>
    </w:p>
  </w:footnote>
  <w:footnote w:id="140">
    <w:p w14:paraId="0154CCB8" w14:textId="77777777" w:rsidR="00114A65" w:rsidRPr="000A5965"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lang w:val="en-US"/>
        </w:rPr>
        <w:t xml:space="preserve"> Online etymology dictionary. URL</w:t>
      </w:r>
      <w:r w:rsidRPr="000A5965">
        <w:rPr>
          <w:rFonts w:ascii="Times New Roman" w:hAnsi="Times New Roman" w:cs="Times New Roman"/>
        </w:rPr>
        <w:t xml:space="preserve">: </w:t>
      </w:r>
      <w:hyperlink r:id="rId27" w:history="1">
        <w:r w:rsidRPr="00D56C8C">
          <w:rPr>
            <w:rStyle w:val="af1"/>
            <w:rFonts w:ascii="Times New Roman" w:hAnsi="Times New Roman" w:cs="Times New Roman"/>
            <w:color w:val="auto"/>
            <w:u w:val="none"/>
            <w:lang w:val="en-US"/>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etymonline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com</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index</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php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allowed</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en-US"/>
          </w:rPr>
          <w:t>in</w:t>
        </w:r>
        <w:r w:rsidRPr="00D56C8C">
          <w:rPr>
            <w:rStyle w:val="af1"/>
            <w:rFonts w:ascii="Times New Roman" w:hAnsi="Times New Roman" w:cs="Times New Roman"/>
            <w:color w:val="auto"/>
            <w:u w:val="none"/>
          </w:rPr>
          <w:t>_</w:t>
        </w:r>
        <w:r w:rsidRPr="00D56C8C">
          <w:rPr>
            <w:rStyle w:val="af1"/>
            <w:rFonts w:ascii="Times New Roman" w:hAnsi="Times New Roman" w:cs="Times New Roman"/>
            <w:color w:val="auto"/>
            <w:u w:val="none"/>
            <w:lang w:val="en-US"/>
          </w:rPr>
          <w:t>frame</w:t>
        </w:r>
        <w:r w:rsidRPr="00D56C8C">
          <w:rPr>
            <w:rStyle w:val="af1"/>
            <w:rFonts w:ascii="Times New Roman" w:hAnsi="Times New Roman" w:cs="Times New Roman"/>
            <w:color w:val="auto"/>
            <w:u w:val="none"/>
          </w:rPr>
          <w:t>=0&amp;</w:t>
        </w:r>
        <w:r w:rsidRPr="00D56C8C">
          <w:rPr>
            <w:rStyle w:val="af1"/>
            <w:rFonts w:ascii="Times New Roman" w:hAnsi="Times New Roman" w:cs="Times New Roman"/>
            <w:color w:val="auto"/>
            <w:u w:val="none"/>
            <w:lang w:val="en-US"/>
          </w:rPr>
          <w:t>search</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en-US"/>
          </w:rPr>
          <w:t>tea</w:t>
        </w:r>
      </w:hyperlink>
      <w:r w:rsidRPr="00D56C8C">
        <w:rPr>
          <w:rFonts w:ascii="Times New Roman" w:hAnsi="Times New Roman" w:cs="Times New Roman"/>
        </w:rPr>
        <w:t xml:space="preserve"> </w:t>
      </w:r>
      <w:r w:rsidRPr="000A5965">
        <w:rPr>
          <w:rFonts w:ascii="Times New Roman" w:hAnsi="Times New Roman" w:cs="Times New Roman"/>
        </w:rPr>
        <w:t>(дата обращения: 29.01.2017)</w:t>
      </w:r>
    </w:p>
  </w:footnote>
  <w:footnote w:id="141">
    <w:p w14:paraId="2D3E71FB" w14:textId="62F6D2D3"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Pr>
          <w:rFonts w:ascii="Times New Roman" w:hAnsi="Times New Roman" w:cs="Times New Roman"/>
          <w:lang w:val="sv-SE"/>
        </w:rPr>
        <w:t xml:space="preserve"> Mickwitz </w:t>
      </w:r>
      <w:r w:rsidRPr="000A5965">
        <w:rPr>
          <w:rFonts w:ascii="Times New Roman" w:hAnsi="Times New Roman" w:cs="Times New Roman"/>
          <w:lang w:val="sv-SE"/>
        </w:rPr>
        <w:t>Å.</w:t>
      </w:r>
      <w:r>
        <w:rPr>
          <w:rFonts w:ascii="Times New Roman" w:hAnsi="Times New Roman" w:cs="Times New Roman"/>
          <w:lang w:val="sv-SE"/>
        </w:rPr>
        <w:t xml:space="preserve"> Anpassning i språkkontakt. </w:t>
      </w:r>
      <w:r w:rsidRPr="000A5965">
        <w:rPr>
          <w:rFonts w:ascii="Times New Roman" w:hAnsi="Times New Roman" w:cs="Times New Roman"/>
          <w:lang w:val="sv-SE"/>
        </w:rPr>
        <w:t>S. 63.</w:t>
      </w:r>
    </w:p>
  </w:footnote>
  <w:footnote w:id="142">
    <w:p w14:paraId="4FA77A6F" w14:textId="0CFC5E55" w:rsidR="00114A65" w:rsidRPr="000A5965" w:rsidRDefault="00114A65" w:rsidP="000A5965">
      <w:pPr>
        <w:pStyle w:val="a4"/>
        <w:rPr>
          <w:rFonts w:ascii="Times New Roman" w:hAnsi="Times New Roman" w:cs="Times New Roman"/>
          <w:lang w:val="sv-SE"/>
        </w:rPr>
      </w:pPr>
      <w:r w:rsidRPr="000A5965">
        <w:rPr>
          <w:rStyle w:val="a6"/>
          <w:rFonts w:ascii="Times New Roman" w:hAnsi="Times New Roman" w:cs="Times New Roman"/>
        </w:rPr>
        <w:footnoteRef/>
      </w:r>
      <w:r>
        <w:rPr>
          <w:rFonts w:ascii="Times New Roman" w:hAnsi="Times New Roman" w:cs="Times New Roman"/>
          <w:lang w:val="sv-SE"/>
        </w:rPr>
        <w:t xml:space="preserve"> Volmert</w:t>
      </w:r>
      <w:r w:rsidRPr="000A5965">
        <w:rPr>
          <w:rFonts w:ascii="Times New Roman" w:hAnsi="Times New Roman" w:cs="Times New Roman"/>
          <w:lang w:val="sv-SE"/>
        </w:rPr>
        <w:t xml:space="preserve"> J. Die Rolle griechischer und lateinischer Morpheme bei der Entstehung von Internationalismen. In</w:t>
      </w:r>
      <w:r w:rsidRPr="00BD7C62">
        <w:rPr>
          <w:rFonts w:ascii="Times New Roman" w:hAnsi="Times New Roman" w:cs="Times New Roman"/>
          <w:lang w:val="sv-SE"/>
        </w:rPr>
        <w:t>:</w:t>
      </w:r>
      <w:r>
        <w:rPr>
          <w:rFonts w:ascii="Times New Roman" w:hAnsi="Times New Roman" w:cs="Times New Roman"/>
          <w:lang w:val="sv-SE"/>
        </w:rPr>
        <w:t xml:space="preserve"> Munske</w:t>
      </w:r>
      <w:r w:rsidRPr="000A5965">
        <w:rPr>
          <w:rFonts w:ascii="Times New Roman" w:hAnsi="Times New Roman" w:cs="Times New Roman"/>
          <w:lang w:val="sv-SE"/>
        </w:rPr>
        <w:t xml:space="preserve"> H.H., Kirkness A. Eurolatein. Das griechische und lateinische Erbe in den europäischen Sprachen. Tubingen: Niemeyer, 1996. S. 225.</w:t>
      </w:r>
    </w:p>
  </w:footnote>
  <w:footnote w:id="143">
    <w:p w14:paraId="6710C7E8" w14:textId="550D0462" w:rsidR="00114A65" w:rsidRPr="002D32F1"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lang w:val="sv-SE"/>
        </w:rPr>
        <w:t xml:space="preserve"> Nyord i svenskan från 40-tal till 80-tal. </w:t>
      </w:r>
      <w:r w:rsidRPr="002D32F1">
        <w:rPr>
          <w:rFonts w:ascii="Times New Roman" w:hAnsi="Times New Roman" w:cs="Times New Roman"/>
        </w:rPr>
        <w:t>2001.</w:t>
      </w:r>
    </w:p>
  </w:footnote>
  <w:footnote w:id="144">
    <w:p w14:paraId="09D1EDB2" w14:textId="77777777" w:rsidR="00114A65" w:rsidRPr="000A5965" w:rsidRDefault="00114A65" w:rsidP="000A5965">
      <w:pPr>
        <w:pStyle w:val="a4"/>
        <w:rPr>
          <w:rFonts w:ascii="Times New Roman" w:hAnsi="Times New Roman" w:cs="Times New Roman"/>
        </w:rPr>
      </w:pPr>
      <w:r w:rsidRPr="000A5965">
        <w:rPr>
          <w:rStyle w:val="a6"/>
          <w:rFonts w:ascii="Times New Roman" w:hAnsi="Times New Roman" w:cs="Times New Roman"/>
        </w:rPr>
        <w:footnoteRef/>
      </w:r>
      <w:r w:rsidRPr="000A5965">
        <w:rPr>
          <w:rFonts w:ascii="Times New Roman" w:hAnsi="Times New Roman" w:cs="Times New Roman"/>
        </w:rPr>
        <w:t xml:space="preserve"> </w:t>
      </w:r>
      <w:r w:rsidRPr="000A5965">
        <w:rPr>
          <w:rFonts w:ascii="Times New Roman" w:hAnsi="Times New Roman" w:cs="Times New Roman"/>
          <w:lang w:val="sv-SE"/>
        </w:rPr>
        <w:t>Norstedts</w:t>
      </w:r>
      <w:r w:rsidRPr="000A5965">
        <w:rPr>
          <w:rFonts w:ascii="Times New Roman" w:hAnsi="Times New Roman" w:cs="Times New Roman"/>
        </w:rPr>
        <w:t xml:space="preserve"> </w:t>
      </w:r>
      <w:r w:rsidRPr="000A5965">
        <w:rPr>
          <w:rFonts w:ascii="Times New Roman" w:hAnsi="Times New Roman" w:cs="Times New Roman"/>
          <w:lang w:val="sv-SE"/>
        </w:rPr>
        <w:t>etymologiska</w:t>
      </w:r>
      <w:r w:rsidRPr="000A5965">
        <w:rPr>
          <w:rFonts w:ascii="Times New Roman" w:hAnsi="Times New Roman" w:cs="Times New Roman"/>
        </w:rPr>
        <w:t xml:space="preserve"> </w:t>
      </w:r>
      <w:r w:rsidRPr="000A5965">
        <w:rPr>
          <w:rFonts w:ascii="Times New Roman" w:hAnsi="Times New Roman" w:cs="Times New Roman"/>
          <w:lang w:val="sv-SE"/>
        </w:rPr>
        <w:t>ordbok</w:t>
      </w:r>
      <w:r w:rsidRPr="000A5965">
        <w:rPr>
          <w:rFonts w:ascii="Times New Roman" w:hAnsi="Times New Roman" w:cs="Times New Roman"/>
        </w:rPr>
        <w:t xml:space="preserve">. </w:t>
      </w:r>
      <w:r w:rsidRPr="000A5965">
        <w:rPr>
          <w:rFonts w:ascii="Times New Roman" w:hAnsi="Times New Roman" w:cs="Times New Roman"/>
          <w:lang w:val="sv-SE"/>
        </w:rPr>
        <w:t>Norstedts</w:t>
      </w:r>
      <w:r w:rsidRPr="000A5965">
        <w:rPr>
          <w:rFonts w:ascii="Times New Roman" w:hAnsi="Times New Roman" w:cs="Times New Roman"/>
        </w:rPr>
        <w:t>, 2008.</w:t>
      </w:r>
    </w:p>
  </w:footnote>
  <w:footnote w:id="145">
    <w:p w14:paraId="5598740B" w14:textId="6EC1577A" w:rsidR="00114A65" w:rsidRPr="000A5965"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Pr>
          <w:rFonts w:ascii="Times New Roman" w:hAnsi="Times New Roman" w:cs="Times New Roman"/>
        </w:rPr>
        <w:t xml:space="preserve"> Йирачек</w:t>
      </w:r>
      <w:r w:rsidRPr="000A5965">
        <w:rPr>
          <w:rFonts w:ascii="Times New Roman" w:hAnsi="Times New Roman" w:cs="Times New Roman"/>
        </w:rPr>
        <w:t xml:space="preserve"> Й. Интернациональные суффиксы существительных в современном русском языке (структурно-сопоставительное исследование). </w:t>
      </w:r>
      <w:r w:rsidRPr="000A5965">
        <w:rPr>
          <w:rFonts w:ascii="Times New Roman" w:hAnsi="Times New Roman" w:cs="Times New Roman"/>
          <w:lang w:val="en-US"/>
        </w:rPr>
        <w:t xml:space="preserve">Brno, 1971. </w:t>
      </w:r>
      <w:r w:rsidRPr="000A5965">
        <w:rPr>
          <w:rFonts w:ascii="Times New Roman" w:hAnsi="Times New Roman" w:cs="Times New Roman"/>
        </w:rPr>
        <w:t>С</w:t>
      </w:r>
      <w:r w:rsidRPr="000A5965">
        <w:rPr>
          <w:rFonts w:ascii="Times New Roman" w:hAnsi="Times New Roman" w:cs="Times New Roman"/>
          <w:lang w:val="en-US"/>
        </w:rPr>
        <w:t>. 15.</w:t>
      </w:r>
    </w:p>
  </w:footnote>
  <w:footnote w:id="146">
    <w:p w14:paraId="54A8B48B" w14:textId="3BE5892C" w:rsidR="00114A65" w:rsidRPr="002D32F1" w:rsidRDefault="00114A65" w:rsidP="000A5965">
      <w:pPr>
        <w:pStyle w:val="a4"/>
        <w:rPr>
          <w:rFonts w:ascii="Times New Roman" w:hAnsi="Times New Roman" w:cs="Times New Roman"/>
          <w:lang w:val="en-US"/>
        </w:rPr>
      </w:pPr>
      <w:r w:rsidRPr="000A5965">
        <w:rPr>
          <w:rStyle w:val="a6"/>
          <w:rFonts w:ascii="Times New Roman" w:hAnsi="Times New Roman" w:cs="Times New Roman"/>
        </w:rPr>
        <w:footnoteRef/>
      </w:r>
      <w:r w:rsidRPr="000A5965">
        <w:rPr>
          <w:rFonts w:ascii="Times New Roman" w:hAnsi="Times New Roman" w:cs="Times New Roman"/>
          <w:lang w:val="en-US"/>
        </w:rPr>
        <w:t xml:space="preserve"> Šarčević S.</w:t>
      </w:r>
      <w:r>
        <w:rPr>
          <w:rFonts w:ascii="Times New Roman" w:hAnsi="Times New Roman" w:cs="Times New Roman"/>
          <w:lang w:val="en-US"/>
        </w:rPr>
        <w:t xml:space="preserve"> Language and Culture in EU Law. P. 187.</w:t>
      </w:r>
    </w:p>
  </w:footnote>
  <w:footnote w:id="147">
    <w:p w14:paraId="4474E825" w14:textId="3C228CF6" w:rsidR="00114A65" w:rsidRPr="00D62101" w:rsidRDefault="00114A65" w:rsidP="00A4308B">
      <w:pPr>
        <w:pStyle w:val="a4"/>
        <w:rPr>
          <w:rFonts w:ascii="Times New Roman" w:hAnsi="Times New Roman" w:cs="Times New Roman"/>
          <w:lang w:val="en-US"/>
        </w:rPr>
      </w:pPr>
      <w:r w:rsidRPr="00D62101">
        <w:rPr>
          <w:rStyle w:val="a6"/>
          <w:rFonts w:ascii="Times New Roman" w:hAnsi="Times New Roman" w:cs="Times New Roman"/>
        </w:rPr>
        <w:footnoteRef/>
      </w:r>
      <w:r w:rsidRPr="00D62101">
        <w:rPr>
          <w:rFonts w:ascii="Times New Roman" w:hAnsi="Times New Roman" w:cs="Times New Roman"/>
          <w:lang w:val="en-US"/>
        </w:rPr>
        <w:t xml:space="preserve"> Well</w:t>
      </w:r>
      <w:r>
        <w:rPr>
          <w:rFonts w:ascii="Times New Roman" w:hAnsi="Times New Roman" w:cs="Times New Roman"/>
          <w:lang w:val="en-US"/>
        </w:rPr>
        <w:t>s R. Nominal and Verbal Style. In:</w:t>
      </w:r>
      <w:r w:rsidRPr="00D62101">
        <w:rPr>
          <w:rFonts w:ascii="Times New Roman" w:hAnsi="Times New Roman" w:cs="Times New Roman"/>
          <w:lang w:val="en-US"/>
        </w:rPr>
        <w:t xml:space="preserve"> Sebeok T.A. </w:t>
      </w:r>
      <w:r>
        <w:rPr>
          <w:rFonts w:ascii="Times New Roman" w:hAnsi="Times New Roman" w:cs="Times New Roman"/>
          <w:lang w:val="en-US"/>
        </w:rPr>
        <w:t xml:space="preserve">(ed.) </w:t>
      </w:r>
      <w:r w:rsidRPr="00D62101">
        <w:rPr>
          <w:rFonts w:ascii="Times New Roman" w:hAnsi="Times New Roman" w:cs="Times New Roman"/>
          <w:lang w:val="en-US"/>
        </w:rPr>
        <w:t>Style in Language. Cambridge: The M.I.T. Press, 1960. P. 214.</w:t>
      </w:r>
    </w:p>
  </w:footnote>
  <w:footnote w:id="148">
    <w:p w14:paraId="53FAB9DE" w14:textId="08639330" w:rsidR="00114A65" w:rsidRPr="00D56C8C" w:rsidRDefault="00114A65" w:rsidP="00A4308B">
      <w:pPr>
        <w:pStyle w:val="a4"/>
        <w:rPr>
          <w:rFonts w:ascii="Times New Roman" w:hAnsi="Times New Roman" w:cs="Times New Roman"/>
        </w:rPr>
      </w:pPr>
      <w:r w:rsidRPr="00D62101">
        <w:rPr>
          <w:rStyle w:val="a6"/>
          <w:rFonts w:ascii="Times New Roman" w:hAnsi="Times New Roman" w:cs="Times New Roman"/>
        </w:rPr>
        <w:footnoteRef/>
      </w:r>
      <w:r w:rsidRPr="00D62101">
        <w:rPr>
          <w:rFonts w:ascii="Times New Roman" w:hAnsi="Times New Roman" w:cs="Times New Roman"/>
          <w:lang w:val="en-US"/>
        </w:rPr>
        <w:t xml:space="preserve"> Hartwell P. Grammar, Grammars, and the Teaching of Grammar // College English. </w:t>
      </w:r>
      <w:r w:rsidRPr="00D62101">
        <w:rPr>
          <w:rFonts w:ascii="Times New Roman" w:hAnsi="Times New Roman" w:cs="Times New Roman"/>
          <w:lang w:val="sv-SE"/>
        </w:rPr>
        <w:t>Vol</w:t>
      </w:r>
      <w:r w:rsidRPr="00D62101">
        <w:rPr>
          <w:rFonts w:ascii="Times New Roman" w:hAnsi="Times New Roman" w:cs="Times New Roman"/>
        </w:rPr>
        <w:t xml:space="preserve">. 47. </w:t>
      </w:r>
      <w:r w:rsidRPr="00D62101">
        <w:rPr>
          <w:rFonts w:ascii="Times New Roman" w:hAnsi="Times New Roman" w:cs="Times New Roman"/>
          <w:lang w:val="sv-SE"/>
        </w:rPr>
        <w:t>N</w:t>
      </w:r>
      <w:r>
        <w:rPr>
          <w:rFonts w:ascii="Times New Roman" w:hAnsi="Times New Roman" w:cs="Times New Roman"/>
        </w:rPr>
        <w:t xml:space="preserve">. 2. </w:t>
      </w:r>
      <w:r w:rsidRPr="00D62101">
        <w:rPr>
          <w:rFonts w:ascii="Times New Roman" w:hAnsi="Times New Roman" w:cs="Times New Roman"/>
        </w:rPr>
        <w:t xml:space="preserve">1985. </w:t>
      </w:r>
      <w:r w:rsidRPr="00D62101">
        <w:rPr>
          <w:rFonts w:ascii="Times New Roman" w:hAnsi="Times New Roman" w:cs="Times New Roman"/>
          <w:lang w:val="sv-SE"/>
        </w:rPr>
        <w:t>P</w:t>
      </w:r>
      <w:r w:rsidRPr="00D62101">
        <w:rPr>
          <w:rFonts w:ascii="Times New Roman" w:hAnsi="Times New Roman" w:cs="Times New Roman"/>
        </w:rPr>
        <w:t xml:space="preserve">. 124. </w:t>
      </w:r>
      <w:r w:rsidRPr="00D62101">
        <w:rPr>
          <w:rFonts w:ascii="Times New Roman" w:hAnsi="Times New Roman" w:cs="Times New Roman"/>
          <w:lang w:val="sv-SE"/>
        </w:rPr>
        <w:t>URL</w:t>
      </w:r>
      <w:r w:rsidRPr="00D56C8C">
        <w:rPr>
          <w:rFonts w:ascii="Times New Roman" w:hAnsi="Times New Roman" w:cs="Times New Roman"/>
        </w:rPr>
        <w:t xml:space="preserve">: </w:t>
      </w:r>
      <w:hyperlink r:id="rId28" w:history="1">
        <w:r w:rsidRPr="00D56C8C">
          <w:rPr>
            <w:rStyle w:val="af1"/>
            <w:rFonts w:ascii="Times New Roman" w:hAnsi="Times New Roman" w:cs="Times New Roman"/>
            <w:color w:val="auto"/>
            <w:u w:val="none"/>
            <w:lang w:val="sv-SE"/>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pdfs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semanticscholar</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org</w:t>
        </w:r>
        <w:r w:rsidRPr="00D56C8C">
          <w:rPr>
            <w:rStyle w:val="af1"/>
            <w:rFonts w:ascii="Times New Roman" w:hAnsi="Times New Roman" w:cs="Times New Roman"/>
            <w:color w:val="auto"/>
            <w:u w:val="none"/>
          </w:rPr>
          <w:t>/7521/8</w:t>
        </w:r>
        <w:r w:rsidRPr="00D56C8C">
          <w:rPr>
            <w:rStyle w:val="af1"/>
            <w:rFonts w:ascii="Times New Roman" w:hAnsi="Times New Roman" w:cs="Times New Roman"/>
            <w:color w:val="auto"/>
            <w:u w:val="none"/>
            <w:lang w:val="sv-SE"/>
          </w:rPr>
          <w:t>c</w:t>
        </w:r>
        <w:r w:rsidRPr="00D56C8C">
          <w:rPr>
            <w:rStyle w:val="af1"/>
            <w:rFonts w:ascii="Times New Roman" w:hAnsi="Times New Roman" w:cs="Times New Roman"/>
            <w:color w:val="auto"/>
            <w:u w:val="none"/>
          </w:rPr>
          <w:t>184</w:t>
        </w:r>
        <w:r w:rsidRPr="00D56C8C">
          <w:rPr>
            <w:rStyle w:val="af1"/>
            <w:rFonts w:ascii="Times New Roman" w:hAnsi="Times New Roman" w:cs="Times New Roman"/>
            <w:color w:val="auto"/>
            <w:u w:val="none"/>
            <w:lang w:val="sv-SE"/>
          </w:rPr>
          <w:t>b</w:t>
        </w:r>
        <w:r w:rsidRPr="00D56C8C">
          <w:rPr>
            <w:rStyle w:val="af1"/>
            <w:rFonts w:ascii="Times New Roman" w:hAnsi="Times New Roman" w:cs="Times New Roman"/>
            <w:color w:val="auto"/>
            <w:u w:val="none"/>
          </w:rPr>
          <w:t>3401301</w:t>
        </w:r>
        <w:r w:rsidRPr="00D56C8C">
          <w:rPr>
            <w:rStyle w:val="af1"/>
            <w:rFonts w:ascii="Times New Roman" w:hAnsi="Times New Roman" w:cs="Times New Roman"/>
            <w:color w:val="auto"/>
            <w:u w:val="none"/>
            <w:lang w:val="sv-SE"/>
          </w:rPr>
          <w:t>b</w:t>
        </w:r>
        <w:r w:rsidRPr="00D56C8C">
          <w:rPr>
            <w:rStyle w:val="af1"/>
            <w:rFonts w:ascii="Times New Roman" w:hAnsi="Times New Roman" w:cs="Times New Roman"/>
            <w:color w:val="auto"/>
            <w:u w:val="none"/>
          </w:rPr>
          <w:t>046</w:t>
        </w:r>
        <w:r w:rsidRPr="00D56C8C">
          <w:rPr>
            <w:rStyle w:val="af1"/>
            <w:rFonts w:ascii="Times New Roman" w:hAnsi="Times New Roman" w:cs="Times New Roman"/>
            <w:color w:val="auto"/>
            <w:u w:val="none"/>
            <w:lang w:val="sv-SE"/>
          </w:rPr>
          <w:t>c</w:t>
        </w:r>
        <w:r w:rsidRPr="00D56C8C">
          <w:rPr>
            <w:rStyle w:val="af1"/>
            <w:rFonts w:ascii="Times New Roman" w:hAnsi="Times New Roman" w:cs="Times New Roman"/>
            <w:color w:val="auto"/>
            <w:u w:val="none"/>
          </w:rPr>
          <w:t>85</w:t>
        </w:r>
        <w:r w:rsidRPr="00D56C8C">
          <w:rPr>
            <w:rStyle w:val="af1"/>
            <w:rFonts w:ascii="Times New Roman" w:hAnsi="Times New Roman" w:cs="Times New Roman"/>
            <w:color w:val="auto"/>
            <w:u w:val="none"/>
            <w:lang w:val="sv-SE"/>
          </w:rPr>
          <w:t>e</w:t>
        </w:r>
        <w:r w:rsidRPr="00D56C8C">
          <w:rPr>
            <w:rStyle w:val="af1"/>
            <w:rFonts w:ascii="Times New Roman" w:hAnsi="Times New Roman" w:cs="Times New Roman"/>
            <w:color w:val="auto"/>
            <w:u w:val="none"/>
          </w:rPr>
          <w:t>24</w:t>
        </w:r>
        <w:r w:rsidRPr="00D56C8C">
          <w:rPr>
            <w:rStyle w:val="af1"/>
            <w:rFonts w:ascii="Times New Roman" w:hAnsi="Times New Roman" w:cs="Times New Roman"/>
            <w:color w:val="auto"/>
            <w:u w:val="none"/>
            <w:lang w:val="sv-SE"/>
          </w:rPr>
          <w:t>c</w:t>
        </w:r>
        <w:r w:rsidRPr="00D56C8C">
          <w:rPr>
            <w:rStyle w:val="af1"/>
            <w:rFonts w:ascii="Times New Roman" w:hAnsi="Times New Roman" w:cs="Times New Roman"/>
            <w:color w:val="auto"/>
            <w:u w:val="none"/>
          </w:rPr>
          <w:t>21</w:t>
        </w:r>
        <w:r w:rsidRPr="00D56C8C">
          <w:rPr>
            <w:rStyle w:val="af1"/>
            <w:rFonts w:ascii="Times New Roman" w:hAnsi="Times New Roman" w:cs="Times New Roman"/>
            <w:color w:val="auto"/>
            <w:u w:val="none"/>
            <w:lang w:val="sv-SE"/>
          </w:rPr>
          <w:t>e</w:t>
        </w:r>
        <w:r w:rsidRPr="00D56C8C">
          <w:rPr>
            <w:rStyle w:val="af1"/>
            <w:rFonts w:ascii="Times New Roman" w:hAnsi="Times New Roman" w:cs="Times New Roman"/>
            <w:color w:val="auto"/>
            <w:u w:val="none"/>
          </w:rPr>
          <w:t>540</w:t>
        </w:r>
        <w:r w:rsidRPr="00D56C8C">
          <w:rPr>
            <w:rStyle w:val="af1"/>
            <w:rFonts w:ascii="Times New Roman" w:hAnsi="Times New Roman" w:cs="Times New Roman"/>
            <w:color w:val="auto"/>
            <w:u w:val="none"/>
            <w:lang w:val="sv-SE"/>
          </w:rPr>
          <w:t>c</w:t>
        </w:r>
        <w:r w:rsidRPr="00D56C8C">
          <w:rPr>
            <w:rStyle w:val="af1"/>
            <w:rFonts w:ascii="Times New Roman" w:hAnsi="Times New Roman" w:cs="Times New Roman"/>
            <w:color w:val="auto"/>
            <w:u w:val="none"/>
          </w:rPr>
          <w:t>86</w:t>
        </w:r>
        <w:r w:rsidRPr="00D56C8C">
          <w:rPr>
            <w:rStyle w:val="af1"/>
            <w:rFonts w:ascii="Times New Roman" w:hAnsi="Times New Roman" w:cs="Times New Roman"/>
            <w:color w:val="auto"/>
            <w:u w:val="none"/>
            <w:lang w:val="sv-SE"/>
          </w:rPr>
          <w:t>db</w:t>
        </w:r>
        <w:r w:rsidRPr="00D56C8C">
          <w:rPr>
            <w:rStyle w:val="af1"/>
            <w:rFonts w:ascii="Times New Roman" w:hAnsi="Times New Roman" w:cs="Times New Roman"/>
            <w:color w:val="auto"/>
            <w:u w:val="none"/>
          </w:rPr>
          <w:t>6.</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обращения: 19.03.2017).</w:t>
      </w:r>
    </w:p>
  </w:footnote>
  <w:footnote w:id="149">
    <w:p w14:paraId="54B95F1A" w14:textId="5CF522B5" w:rsidR="00114A65" w:rsidRPr="00D56C8C" w:rsidRDefault="00114A65" w:rsidP="00A4308B">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lang w:val="en-US"/>
        </w:rPr>
        <w:t xml:space="preserve"> Ray B. Style: An Introduction to History, Theory, Research, and Pedagogy. </w:t>
      </w:r>
      <w:r w:rsidRPr="00D56C8C">
        <w:rPr>
          <w:rFonts w:ascii="Times New Roman" w:hAnsi="Times New Roman" w:cs="Times New Roman"/>
          <w:shd w:val="clear" w:color="auto" w:fill="FFFFFF"/>
        </w:rPr>
        <w:t xml:space="preserve">Parlor Press, 2015. </w:t>
      </w:r>
      <w:r w:rsidRPr="00D56C8C">
        <w:rPr>
          <w:rFonts w:ascii="Times New Roman" w:hAnsi="Times New Roman" w:cs="Times New Roman"/>
          <w:shd w:val="clear" w:color="auto" w:fill="FFFFFF"/>
          <w:lang w:val="en-US"/>
        </w:rPr>
        <w:t>P</w:t>
      </w:r>
      <w:r w:rsidRPr="00D56C8C">
        <w:rPr>
          <w:rFonts w:ascii="Times New Roman" w:hAnsi="Times New Roman" w:cs="Times New Roman"/>
          <w:shd w:val="clear" w:color="auto" w:fill="FFFFFF"/>
        </w:rPr>
        <w:t xml:space="preserve">. 103. </w:t>
      </w:r>
      <w:r w:rsidRPr="00D56C8C">
        <w:rPr>
          <w:rFonts w:ascii="Times New Roman" w:hAnsi="Times New Roman" w:cs="Times New Roman"/>
          <w:shd w:val="clear" w:color="auto" w:fill="FFFFFF"/>
          <w:lang w:val="en-US"/>
        </w:rPr>
        <w:t>URL</w:t>
      </w:r>
      <w:r w:rsidRPr="00D56C8C">
        <w:rPr>
          <w:rFonts w:ascii="Times New Roman" w:hAnsi="Times New Roman" w:cs="Times New Roman"/>
          <w:shd w:val="clear" w:color="auto" w:fill="FFFFFF"/>
        </w:rPr>
        <w:t xml:space="preserve">: </w:t>
      </w:r>
      <w:hyperlink r:id="rId29" w:history="1">
        <w:r w:rsidRPr="00D56C8C">
          <w:rPr>
            <w:rStyle w:val="af1"/>
            <w:rFonts w:ascii="Times New Roman" w:hAnsi="Times New Roman" w:cs="Times New Roman"/>
            <w:color w:val="auto"/>
            <w:u w:val="none"/>
            <w:shd w:val="clear" w:color="auto" w:fill="FFFFFF"/>
            <w:lang w:val="en-US"/>
          </w:rPr>
          <w:t>https</w:t>
        </w:r>
        <w:r w:rsidRPr="00D56C8C">
          <w:rPr>
            <w:rStyle w:val="af1"/>
            <w:rFonts w:ascii="Times New Roman" w:hAnsi="Times New Roman" w:cs="Times New Roman"/>
            <w:color w:val="auto"/>
            <w:u w:val="none"/>
            <w:shd w:val="clear" w:color="auto" w:fill="FFFFFF"/>
          </w:rPr>
          <w:t>://</w:t>
        </w:r>
        <w:r w:rsidRPr="00D56C8C">
          <w:rPr>
            <w:rStyle w:val="af1"/>
            <w:rFonts w:ascii="Times New Roman" w:hAnsi="Times New Roman" w:cs="Times New Roman"/>
            <w:color w:val="auto"/>
            <w:u w:val="none"/>
            <w:shd w:val="clear" w:color="auto" w:fill="FFFFFF"/>
            <w:lang w:val="en-US"/>
          </w:rPr>
          <w:t>wac</w:t>
        </w:r>
        <w:r w:rsidRPr="00D56C8C">
          <w:rPr>
            <w:rStyle w:val="af1"/>
            <w:rFonts w:ascii="Times New Roman" w:hAnsi="Times New Roman" w:cs="Times New Roman"/>
            <w:color w:val="auto"/>
            <w:u w:val="none"/>
            <w:shd w:val="clear" w:color="auto" w:fill="FFFFFF"/>
          </w:rPr>
          <w:t>.</w:t>
        </w:r>
        <w:r w:rsidRPr="00D56C8C">
          <w:rPr>
            <w:rStyle w:val="af1"/>
            <w:rFonts w:ascii="Times New Roman" w:hAnsi="Times New Roman" w:cs="Times New Roman"/>
            <w:color w:val="auto"/>
            <w:u w:val="none"/>
            <w:shd w:val="clear" w:color="auto" w:fill="FFFFFF"/>
            <w:lang w:val="en-US"/>
          </w:rPr>
          <w:t>colostate</w:t>
        </w:r>
        <w:r w:rsidRPr="00D56C8C">
          <w:rPr>
            <w:rStyle w:val="af1"/>
            <w:rFonts w:ascii="Times New Roman" w:hAnsi="Times New Roman" w:cs="Times New Roman"/>
            <w:color w:val="auto"/>
            <w:u w:val="none"/>
            <w:shd w:val="clear" w:color="auto" w:fill="FFFFFF"/>
          </w:rPr>
          <w:t>.</w:t>
        </w:r>
        <w:r w:rsidRPr="00D56C8C">
          <w:rPr>
            <w:rStyle w:val="af1"/>
            <w:rFonts w:ascii="Times New Roman" w:hAnsi="Times New Roman" w:cs="Times New Roman"/>
            <w:color w:val="auto"/>
            <w:u w:val="none"/>
            <w:shd w:val="clear" w:color="auto" w:fill="FFFFFF"/>
            <w:lang w:val="en-US"/>
          </w:rPr>
          <w:t>edu</w:t>
        </w:r>
        <w:r w:rsidRPr="00D56C8C">
          <w:rPr>
            <w:rStyle w:val="af1"/>
            <w:rFonts w:ascii="Times New Roman" w:hAnsi="Times New Roman" w:cs="Times New Roman"/>
            <w:color w:val="auto"/>
            <w:u w:val="none"/>
            <w:shd w:val="clear" w:color="auto" w:fill="FFFFFF"/>
          </w:rPr>
          <w:t>/</w:t>
        </w:r>
        <w:r w:rsidRPr="00D56C8C">
          <w:rPr>
            <w:rStyle w:val="af1"/>
            <w:rFonts w:ascii="Times New Roman" w:hAnsi="Times New Roman" w:cs="Times New Roman"/>
            <w:color w:val="auto"/>
            <w:u w:val="none"/>
            <w:shd w:val="clear" w:color="auto" w:fill="FFFFFF"/>
            <w:lang w:val="en-US"/>
          </w:rPr>
          <w:t>books</w:t>
        </w:r>
        <w:r w:rsidRPr="00D56C8C">
          <w:rPr>
            <w:rStyle w:val="af1"/>
            <w:rFonts w:ascii="Times New Roman" w:hAnsi="Times New Roman" w:cs="Times New Roman"/>
            <w:color w:val="auto"/>
            <w:u w:val="none"/>
            <w:shd w:val="clear" w:color="auto" w:fill="FFFFFF"/>
          </w:rPr>
          <w:t>/</w:t>
        </w:r>
        <w:r w:rsidRPr="00D56C8C">
          <w:rPr>
            <w:rStyle w:val="af1"/>
            <w:rFonts w:ascii="Times New Roman" w:hAnsi="Times New Roman" w:cs="Times New Roman"/>
            <w:color w:val="auto"/>
            <w:u w:val="none"/>
            <w:shd w:val="clear" w:color="auto" w:fill="FFFFFF"/>
            <w:lang w:val="en-US"/>
          </w:rPr>
          <w:t>style</w:t>
        </w:r>
        <w:r w:rsidRPr="00D56C8C">
          <w:rPr>
            <w:rStyle w:val="af1"/>
            <w:rFonts w:ascii="Times New Roman" w:hAnsi="Times New Roman" w:cs="Times New Roman"/>
            <w:color w:val="auto"/>
            <w:u w:val="none"/>
            <w:shd w:val="clear" w:color="auto" w:fill="FFFFFF"/>
          </w:rPr>
          <w:t>/</w:t>
        </w:r>
        <w:r w:rsidRPr="00D56C8C">
          <w:rPr>
            <w:rStyle w:val="af1"/>
            <w:rFonts w:ascii="Times New Roman" w:hAnsi="Times New Roman" w:cs="Times New Roman"/>
            <w:color w:val="auto"/>
            <w:u w:val="none"/>
            <w:shd w:val="clear" w:color="auto" w:fill="FFFFFF"/>
            <w:lang w:val="en-US"/>
          </w:rPr>
          <w:t>chapter</w:t>
        </w:r>
        <w:r w:rsidRPr="00D56C8C">
          <w:rPr>
            <w:rStyle w:val="af1"/>
            <w:rFonts w:ascii="Times New Roman" w:hAnsi="Times New Roman" w:cs="Times New Roman"/>
            <w:color w:val="auto"/>
            <w:u w:val="none"/>
            <w:shd w:val="clear" w:color="auto" w:fill="FFFFFF"/>
          </w:rPr>
          <w:t>5.</w:t>
        </w:r>
        <w:r w:rsidRPr="00D56C8C">
          <w:rPr>
            <w:rStyle w:val="af1"/>
            <w:rFonts w:ascii="Times New Roman" w:hAnsi="Times New Roman" w:cs="Times New Roman"/>
            <w:color w:val="auto"/>
            <w:u w:val="none"/>
            <w:shd w:val="clear" w:color="auto" w:fill="FFFFFF"/>
            <w:lang w:val="en-US"/>
          </w:rPr>
          <w:t>pdf</w:t>
        </w:r>
      </w:hyperlink>
      <w:r w:rsidRPr="00D56C8C">
        <w:rPr>
          <w:rFonts w:ascii="Times New Roman" w:hAnsi="Times New Roman" w:cs="Times New Roman"/>
          <w:shd w:val="clear" w:color="auto" w:fill="FFFFFF"/>
        </w:rPr>
        <w:t xml:space="preserve"> (дата обращения: 19.03.2017).</w:t>
      </w:r>
    </w:p>
  </w:footnote>
  <w:footnote w:id="150">
    <w:p w14:paraId="66824009" w14:textId="1D0DF707" w:rsidR="00114A65" w:rsidRPr="00114A65" w:rsidRDefault="00114A65" w:rsidP="00A4308B">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Nordman M. Om juridisk svenska // Svensk juristtidning. </w:t>
      </w:r>
      <w:r w:rsidRPr="00D56C8C">
        <w:rPr>
          <w:rFonts w:ascii="Times New Roman" w:hAnsi="Times New Roman" w:cs="Times New Roman"/>
        </w:rPr>
        <w:t xml:space="preserve">1984. </w:t>
      </w:r>
      <w:r w:rsidRPr="00D56C8C">
        <w:rPr>
          <w:rFonts w:ascii="Times New Roman" w:hAnsi="Times New Roman" w:cs="Times New Roman"/>
          <w:lang w:val="sv-SE"/>
        </w:rPr>
        <w:t>S</w:t>
      </w:r>
      <w:r w:rsidRPr="00D56C8C">
        <w:rPr>
          <w:rFonts w:ascii="Times New Roman" w:hAnsi="Times New Roman" w:cs="Times New Roman"/>
        </w:rPr>
        <w:t xml:space="preserve">. 955. </w:t>
      </w:r>
      <w:r w:rsidRPr="00D56C8C">
        <w:rPr>
          <w:rFonts w:ascii="Times New Roman" w:hAnsi="Times New Roman" w:cs="Times New Roman"/>
          <w:lang w:val="sv-SE"/>
        </w:rPr>
        <w:t>URL</w:t>
      </w:r>
      <w:r w:rsidRPr="00114A65">
        <w:rPr>
          <w:rFonts w:ascii="Times New Roman" w:hAnsi="Times New Roman" w:cs="Times New Roman"/>
          <w:lang w:val="sv-SE"/>
        </w:rPr>
        <w:t xml:space="preserve">: </w:t>
      </w:r>
      <w:hyperlink r:id="rId30" w:history="1">
        <w:r w:rsidRPr="00D56C8C">
          <w:rPr>
            <w:rStyle w:val="af1"/>
            <w:rFonts w:ascii="Times New Roman" w:hAnsi="Times New Roman" w:cs="Times New Roman"/>
            <w:color w:val="auto"/>
            <w:u w:val="none"/>
            <w:lang w:val="sv-SE"/>
          </w:rPr>
          <w:t>http</w:t>
        </w:r>
        <w:r w:rsidRPr="00114A65">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svjt</w:t>
        </w:r>
        <w:r w:rsidRPr="00114A65">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se</w:t>
        </w:r>
        <w:r w:rsidRPr="00114A65">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svjt</w:t>
        </w:r>
        <w:r w:rsidRPr="00114A65">
          <w:rPr>
            <w:rStyle w:val="af1"/>
            <w:rFonts w:ascii="Times New Roman" w:hAnsi="Times New Roman" w:cs="Times New Roman"/>
            <w:color w:val="auto"/>
            <w:u w:val="none"/>
            <w:lang w:val="sv-SE"/>
          </w:rPr>
          <w:t>/1984/955</w:t>
        </w:r>
      </w:hyperlink>
      <w:r w:rsidRPr="00114A65">
        <w:rPr>
          <w:rFonts w:ascii="Times New Roman" w:hAnsi="Times New Roman" w:cs="Times New Roman"/>
          <w:lang w:val="sv-SE"/>
        </w:rPr>
        <w:t xml:space="preserve"> (</w:t>
      </w:r>
      <w:r w:rsidRPr="00D56C8C">
        <w:rPr>
          <w:rFonts w:ascii="Times New Roman" w:hAnsi="Times New Roman" w:cs="Times New Roman"/>
        </w:rPr>
        <w:t>дата</w:t>
      </w:r>
      <w:r w:rsidRPr="00114A65">
        <w:rPr>
          <w:rFonts w:ascii="Times New Roman" w:hAnsi="Times New Roman" w:cs="Times New Roman"/>
          <w:lang w:val="sv-SE"/>
        </w:rPr>
        <w:t xml:space="preserve"> </w:t>
      </w:r>
      <w:r w:rsidRPr="00D56C8C">
        <w:rPr>
          <w:rFonts w:ascii="Times New Roman" w:hAnsi="Times New Roman" w:cs="Times New Roman"/>
        </w:rPr>
        <w:t>обращения</w:t>
      </w:r>
      <w:r w:rsidRPr="00114A65">
        <w:rPr>
          <w:rFonts w:ascii="Times New Roman" w:hAnsi="Times New Roman" w:cs="Times New Roman"/>
          <w:lang w:val="sv-SE"/>
        </w:rPr>
        <w:t>: 09.02.2017).</w:t>
      </w:r>
    </w:p>
  </w:footnote>
  <w:footnote w:id="151">
    <w:p w14:paraId="2DDF8013" w14:textId="41C5EF56" w:rsidR="00114A65" w:rsidRPr="00D56C8C" w:rsidRDefault="00114A65" w:rsidP="00A4308B">
      <w:pPr>
        <w:pStyle w:val="a4"/>
        <w:rPr>
          <w:lang w:val="en-CA"/>
        </w:rPr>
      </w:pPr>
      <w:r w:rsidRPr="00D56C8C">
        <w:rPr>
          <w:rStyle w:val="a6"/>
          <w:rFonts w:ascii="Times New Roman" w:hAnsi="Times New Roman" w:cs="Times New Roman"/>
        </w:rPr>
        <w:footnoteRef/>
      </w:r>
      <w:r w:rsidRPr="00D56C8C">
        <w:rPr>
          <w:rFonts w:ascii="Times New Roman" w:hAnsi="Times New Roman" w:cs="Times New Roman"/>
          <w:lang w:val="sv-SE"/>
        </w:rPr>
        <w:t xml:space="preserve"> Wellander E. Kommittesvenska. Stockholm. Esselte stadium. </w:t>
      </w:r>
      <w:r w:rsidRPr="00D56C8C">
        <w:rPr>
          <w:rFonts w:ascii="Times New Roman" w:hAnsi="Times New Roman" w:cs="Times New Roman"/>
          <w:lang w:val="en-CA"/>
        </w:rPr>
        <w:t>1974. S. 67.</w:t>
      </w:r>
    </w:p>
  </w:footnote>
  <w:footnote w:id="152">
    <w:p w14:paraId="72411478" w14:textId="4BA341E6"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en-US"/>
        </w:rPr>
        <w:t xml:space="preserve"> Maley</w:t>
      </w:r>
      <w:r w:rsidRPr="003F00C9">
        <w:rPr>
          <w:rFonts w:ascii="Times New Roman" w:hAnsi="Times New Roman" w:cs="Times New Roman"/>
          <w:lang w:val="en-US"/>
        </w:rPr>
        <w:t xml:space="preserve"> Y. The L</w:t>
      </w:r>
      <w:r>
        <w:rPr>
          <w:rFonts w:ascii="Times New Roman" w:hAnsi="Times New Roman" w:cs="Times New Roman"/>
          <w:lang w:val="en-US"/>
        </w:rPr>
        <w:t>anguage of the Law. In: Gibbons</w:t>
      </w:r>
      <w:r w:rsidRPr="003F00C9">
        <w:rPr>
          <w:rFonts w:ascii="Times New Roman" w:hAnsi="Times New Roman" w:cs="Times New Roman"/>
          <w:lang w:val="en-US"/>
        </w:rPr>
        <w:t xml:space="preserve"> J. (ed.) Language and the law. </w:t>
      </w:r>
      <w:r w:rsidRPr="003F00C9">
        <w:rPr>
          <w:rFonts w:ascii="Times New Roman" w:hAnsi="Times New Roman" w:cs="Times New Roman"/>
          <w:lang w:val="sv-SE"/>
        </w:rPr>
        <w:t xml:space="preserve">New York: Longman, 1994. P. 20. </w:t>
      </w:r>
    </w:p>
  </w:footnote>
  <w:footnote w:id="153">
    <w:p w14:paraId="45BB28F1" w14:textId="01A1E6C4" w:rsidR="00114A65" w:rsidRPr="00B50C1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Wellander</w:t>
      </w:r>
      <w:r w:rsidRPr="003F00C9">
        <w:rPr>
          <w:rFonts w:ascii="Times New Roman" w:hAnsi="Times New Roman" w:cs="Times New Roman"/>
          <w:lang w:val="sv-SE"/>
        </w:rPr>
        <w:t xml:space="preserve"> E. Kommittesvenska. S. 67</w:t>
      </w:r>
      <w:r w:rsidRPr="00B50C12">
        <w:rPr>
          <w:rFonts w:ascii="Times New Roman" w:hAnsi="Times New Roman" w:cs="Times New Roman"/>
          <w:lang w:val="sv-SE"/>
        </w:rPr>
        <w:t>.</w:t>
      </w:r>
    </w:p>
  </w:footnote>
  <w:footnote w:id="154">
    <w:p w14:paraId="381E8E60" w14:textId="34F7AF0F"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Svenskt fackspråk. Lund: Studentlitteratur, 1992. S. 88.</w:t>
      </w:r>
    </w:p>
  </w:footnote>
  <w:footnote w:id="155">
    <w:p w14:paraId="0748D723" w14:textId="0AA02C3D" w:rsidR="00114A65" w:rsidRPr="004C3DA3"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Wellander</w:t>
      </w:r>
      <w:r w:rsidRPr="003F00C9">
        <w:rPr>
          <w:rFonts w:ascii="Times New Roman" w:hAnsi="Times New Roman" w:cs="Times New Roman"/>
          <w:lang w:val="sv-SE"/>
        </w:rPr>
        <w:t xml:space="preserve"> E. Kommittesvenska. S. 67</w:t>
      </w:r>
      <w:r w:rsidRPr="004C3DA3">
        <w:rPr>
          <w:rFonts w:ascii="Times New Roman" w:hAnsi="Times New Roman" w:cs="Times New Roman"/>
          <w:lang w:val="sv-SE"/>
        </w:rPr>
        <w:t>.</w:t>
      </w:r>
    </w:p>
  </w:footnote>
  <w:footnote w:id="156">
    <w:p w14:paraId="10722086" w14:textId="77777777"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Ibid. S. 68.</w:t>
      </w:r>
    </w:p>
  </w:footnote>
  <w:footnote w:id="157">
    <w:p w14:paraId="0556811C" w14:textId="77777777"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sv-SE"/>
        </w:rPr>
        <w:t xml:space="preserve"> Wellander E. Riktig svenska. </w:t>
      </w:r>
      <w:r w:rsidRPr="003F00C9">
        <w:rPr>
          <w:rFonts w:ascii="Times New Roman" w:hAnsi="Times New Roman" w:cs="Times New Roman"/>
          <w:lang w:val="en-US"/>
        </w:rPr>
        <w:t>Stockholm: Esselte Studium AB, 1973. S. 41.</w:t>
      </w:r>
    </w:p>
  </w:footnote>
  <w:footnote w:id="158">
    <w:p w14:paraId="62A3CD23" w14:textId="4E951C49"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en-US"/>
        </w:rPr>
        <w:t xml:space="preserve"> Wells</w:t>
      </w:r>
      <w:r w:rsidRPr="003F00C9">
        <w:rPr>
          <w:rFonts w:ascii="Times New Roman" w:hAnsi="Times New Roman" w:cs="Times New Roman"/>
          <w:lang w:val="en-US"/>
        </w:rPr>
        <w:t xml:space="preserve"> R. Nominal and Verbal Style</w:t>
      </w:r>
      <w:r w:rsidRPr="00D56C8C">
        <w:rPr>
          <w:rFonts w:ascii="Times New Roman" w:hAnsi="Times New Roman" w:cs="Times New Roman"/>
          <w:lang w:val="en-US"/>
        </w:rPr>
        <w:t xml:space="preserve">. </w:t>
      </w:r>
      <w:r w:rsidRPr="003F00C9">
        <w:rPr>
          <w:rFonts w:ascii="Times New Roman" w:hAnsi="Times New Roman" w:cs="Times New Roman"/>
          <w:lang w:val="sv-SE"/>
        </w:rPr>
        <w:t>P. 217.</w:t>
      </w:r>
    </w:p>
  </w:footnote>
  <w:footnote w:id="159">
    <w:p w14:paraId="410199DF" w14:textId="637CA0C6"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Wellander</w:t>
      </w:r>
      <w:r w:rsidRPr="003F00C9">
        <w:rPr>
          <w:rFonts w:ascii="Times New Roman" w:hAnsi="Times New Roman" w:cs="Times New Roman"/>
          <w:lang w:val="sv-SE"/>
        </w:rPr>
        <w:t xml:space="preserve"> E. Kommittesvenska. S. 82.</w:t>
      </w:r>
    </w:p>
  </w:footnote>
  <w:footnote w:id="160">
    <w:p w14:paraId="7578D7E6" w14:textId="712DA2B0" w:rsidR="00114A65" w:rsidRPr="00FD6874"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 </w:t>
      </w:r>
      <w:r w:rsidRPr="003F00C9">
        <w:rPr>
          <w:rFonts w:ascii="Times New Roman" w:hAnsi="Times New Roman" w:cs="Times New Roman"/>
          <w:lang w:val="sv-SE"/>
        </w:rPr>
        <w:t>M. Om juridisk svenska</w:t>
      </w:r>
      <w:r w:rsidRPr="00D56C8C">
        <w:rPr>
          <w:rFonts w:ascii="Times New Roman" w:hAnsi="Times New Roman" w:cs="Times New Roman"/>
          <w:lang w:val="sv-SE"/>
        </w:rPr>
        <w:t xml:space="preserve">. </w:t>
      </w:r>
      <w:r w:rsidRPr="003F00C9">
        <w:rPr>
          <w:rFonts w:ascii="Times New Roman" w:hAnsi="Times New Roman" w:cs="Times New Roman"/>
          <w:lang w:val="sv-SE"/>
        </w:rPr>
        <w:t>S</w:t>
      </w:r>
      <w:r>
        <w:rPr>
          <w:rFonts w:ascii="Times New Roman" w:hAnsi="Times New Roman" w:cs="Times New Roman"/>
          <w:lang w:val="sv-SE"/>
        </w:rPr>
        <w:t>. 960.</w:t>
      </w:r>
    </w:p>
  </w:footnote>
  <w:footnote w:id="161">
    <w:p w14:paraId="37FF953B" w14:textId="1E4037A2"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Ibid.</w:t>
      </w:r>
      <w:r>
        <w:rPr>
          <w:rFonts w:ascii="Times New Roman" w:hAnsi="Times New Roman" w:cs="Times New Roman"/>
          <w:lang w:val="sv-SE"/>
        </w:rPr>
        <w:t xml:space="preserve"> S. 960.</w:t>
      </w:r>
    </w:p>
  </w:footnote>
  <w:footnote w:id="162">
    <w:p w14:paraId="630CC9E1" w14:textId="138A34C4"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Thorell</w:t>
      </w:r>
      <w:r w:rsidRPr="003F00C9">
        <w:rPr>
          <w:rFonts w:ascii="Times New Roman" w:hAnsi="Times New Roman" w:cs="Times New Roman"/>
          <w:lang w:val="sv-SE"/>
        </w:rPr>
        <w:t xml:space="preserve"> O. Svensk ordbildningslära. Stockholm: Esselte Studium AB, 1981. S. 96.</w:t>
      </w:r>
    </w:p>
  </w:footnote>
  <w:footnote w:id="163">
    <w:p w14:paraId="7CA9A795" w14:textId="3DAD1014" w:rsidR="00114A65" w:rsidRPr="004C3DA3"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Svenskt fackspråk. </w:t>
      </w:r>
      <w:r w:rsidRPr="004C3DA3">
        <w:rPr>
          <w:rFonts w:ascii="Times New Roman" w:hAnsi="Times New Roman" w:cs="Times New Roman"/>
          <w:lang w:val="sv-SE"/>
        </w:rPr>
        <w:t>S. 93.</w:t>
      </w:r>
    </w:p>
  </w:footnote>
  <w:footnote w:id="164">
    <w:p w14:paraId="138F0015" w14:textId="4FA35942" w:rsidR="00114A65" w:rsidRPr="004C3DA3"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Thorell</w:t>
      </w:r>
      <w:r w:rsidRPr="004C3DA3">
        <w:rPr>
          <w:rFonts w:ascii="Times New Roman" w:hAnsi="Times New Roman" w:cs="Times New Roman"/>
          <w:lang w:val="sv-SE"/>
        </w:rPr>
        <w:t xml:space="preserve"> O. Svensk ordbildningslära. S. 96.</w:t>
      </w:r>
    </w:p>
  </w:footnote>
  <w:footnote w:id="165">
    <w:p w14:paraId="7002F054" w14:textId="2B2B7552" w:rsidR="00114A65" w:rsidRPr="004C3DA3"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sv-SE"/>
        </w:rPr>
        <w:t xml:space="preserve"> T</w:t>
      </w:r>
      <w:r>
        <w:rPr>
          <w:rFonts w:ascii="Times New Roman" w:hAnsi="Times New Roman" w:cs="Times New Roman"/>
          <w:lang w:val="sv-SE"/>
        </w:rPr>
        <w:t>horell</w:t>
      </w:r>
      <w:r w:rsidRPr="003F00C9">
        <w:rPr>
          <w:rFonts w:ascii="Times New Roman" w:hAnsi="Times New Roman" w:cs="Times New Roman"/>
          <w:lang w:val="sv-SE"/>
        </w:rPr>
        <w:t xml:space="preserve"> O. Svensk ordbildningslära. </w:t>
      </w:r>
      <w:r w:rsidRPr="004C3DA3">
        <w:rPr>
          <w:rFonts w:ascii="Times New Roman" w:hAnsi="Times New Roman" w:cs="Times New Roman"/>
          <w:lang w:val="en-US"/>
        </w:rPr>
        <w:t>S. 98.</w:t>
      </w:r>
    </w:p>
  </w:footnote>
  <w:footnote w:id="166">
    <w:p w14:paraId="3BCACA64" w14:textId="02482889"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Pr>
          <w:rFonts w:ascii="Times New Roman" w:hAnsi="Times New Roman" w:cs="Times New Roman"/>
          <w:lang w:val="en-US"/>
        </w:rPr>
        <w:t xml:space="preserve"> Wells</w:t>
      </w:r>
      <w:r w:rsidRPr="003F00C9">
        <w:rPr>
          <w:rFonts w:ascii="Times New Roman" w:hAnsi="Times New Roman" w:cs="Times New Roman"/>
          <w:lang w:val="en-US"/>
        </w:rPr>
        <w:t xml:space="preserve"> R. Nominal and Verbal Style. P. 218.</w:t>
      </w:r>
    </w:p>
  </w:footnote>
  <w:footnote w:id="167">
    <w:p w14:paraId="6DC32C2D" w14:textId="48BB7313" w:rsidR="00114A65" w:rsidRPr="00D62101"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Pr>
          <w:rFonts w:ascii="Times New Roman" w:hAnsi="Times New Roman" w:cs="Times New Roman"/>
          <w:lang w:val="en-US"/>
        </w:rPr>
        <w:t xml:space="preserve"> Ibid.</w:t>
      </w:r>
      <w:r w:rsidRPr="003F00C9">
        <w:rPr>
          <w:rFonts w:ascii="Times New Roman" w:hAnsi="Times New Roman" w:cs="Times New Roman"/>
          <w:lang w:val="en-US"/>
        </w:rPr>
        <w:t xml:space="preserve"> </w:t>
      </w:r>
      <w:r w:rsidRPr="00D62101">
        <w:rPr>
          <w:rFonts w:ascii="Times New Roman" w:hAnsi="Times New Roman" w:cs="Times New Roman"/>
          <w:lang w:val="en-US"/>
        </w:rPr>
        <w:t>P. 218.</w:t>
      </w:r>
    </w:p>
  </w:footnote>
  <w:footnote w:id="168">
    <w:p w14:paraId="7382AFFB" w14:textId="36F0E04B" w:rsidR="00114A65" w:rsidRPr="004C3DA3"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en-US"/>
        </w:rPr>
        <w:t>Wells</w:t>
      </w:r>
      <w:r w:rsidRPr="003F00C9">
        <w:rPr>
          <w:rFonts w:ascii="Times New Roman" w:hAnsi="Times New Roman" w:cs="Times New Roman"/>
          <w:lang w:val="en-US"/>
        </w:rPr>
        <w:t xml:space="preserve"> R. Nominal and Verbal Style</w:t>
      </w:r>
      <w:r w:rsidRPr="00D62101">
        <w:rPr>
          <w:rFonts w:ascii="Times New Roman" w:hAnsi="Times New Roman" w:cs="Times New Roman"/>
          <w:lang w:val="en-US"/>
        </w:rPr>
        <w:t xml:space="preserve">. </w:t>
      </w:r>
      <w:r w:rsidRPr="004C3DA3">
        <w:rPr>
          <w:rFonts w:ascii="Times New Roman" w:hAnsi="Times New Roman" w:cs="Times New Roman"/>
          <w:lang w:val="sv-SE"/>
        </w:rPr>
        <w:t>P. 218.</w:t>
      </w:r>
    </w:p>
  </w:footnote>
  <w:footnote w:id="169">
    <w:p w14:paraId="77A63747" w14:textId="1D9EA4A3"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Andersson</w:t>
      </w:r>
      <w:r w:rsidRPr="003F00C9">
        <w:rPr>
          <w:rFonts w:ascii="Times New Roman" w:hAnsi="Times New Roman" w:cs="Times New Roman"/>
          <w:lang w:val="sv-SE"/>
        </w:rPr>
        <w:t xml:space="preserve"> L. Komparativ analys av nominalfraser, sammansättningar och nominaliseringar i en spansk och en svensk EU-text // Texter emellan 6. Exmensarbeten vid översättarutbildningen 2002 - 2004. Göteborg, 2004. S. 37.</w:t>
      </w:r>
    </w:p>
  </w:footnote>
  <w:footnote w:id="170">
    <w:p w14:paraId="3EA38BD0" w14:textId="77777777"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Ibid. S.39.</w:t>
      </w:r>
    </w:p>
  </w:footnote>
  <w:footnote w:id="171">
    <w:p w14:paraId="23378F7E" w14:textId="02569F99"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Ibid.</w:t>
      </w:r>
    </w:p>
  </w:footnote>
  <w:footnote w:id="172">
    <w:p w14:paraId="2588A1F4" w14:textId="2865EC30"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50C12">
        <w:rPr>
          <w:rFonts w:ascii="Times New Roman" w:hAnsi="Times New Roman" w:cs="Times New Roman"/>
          <w:lang w:val="sv-SE"/>
        </w:rPr>
        <w:t xml:space="preserve"> Bhatia V. Cognitive structuring in legislative provisions. </w:t>
      </w:r>
      <w:r>
        <w:rPr>
          <w:rFonts w:ascii="Times New Roman" w:hAnsi="Times New Roman" w:cs="Times New Roman"/>
          <w:lang w:val="en-US"/>
        </w:rPr>
        <w:t xml:space="preserve">In: </w:t>
      </w:r>
      <w:r w:rsidRPr="003F00C9">
        <w:rPr>
          <w:rFonts w:ascii="Times New Roman" w:hAnsi="Times New Roman" w:cs="Times New Roman"/>
          <w:lang w:val="en-US"/>
        </w:rPr>
        <w:t xml:space="preserve">Gibbons, J. </w:t>
      </w:r>
      <w:r>
        <w:rPr>
          <w:rFonts w:ascii="Times New Roman" w:hAnsi="Times New Roman" w:cs="Times New Roman"/>
          <w:lang w:val="en-US"/>
        </w:rPr>
        <w:t xml:space="preserve">(ed.) </w:t>
      </w:r>
      <w:r w:rsidRPr="003F00C9">
        <w:rPr>
          <w:rFonts w:ascii="Times New Roman" w:hAnsi="Times New Roman" w:cs="Times New Roman"/>
          <w:lang w:val="en-US"/>
        </w:rPr>
        <w:t xml:space="preserve">Language and the law. </w:t>
      </w:r>
      <w:r w:rsidRPr="003F00C9">
        <w:rPr>
          <w:rFonts w:ascii="Times New Roman" w:hAnsi="Times New Roman" w:cs="Times New Roman"/>
          <w:lang w:val="sv-SE"/>
        </w:rPr>
        <w:t>New York: Longman, 1994. P. 142.</w:t>
      </w:r>
    </w:p>
  </w:footnote>
  <w:footnote w:id="173">
    <w:p w14:paraId="05B9C491" w14:textId="77777777"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Ibid. P. 142.</w:t>
      </w:r>
    </w:p>
  </w:footnote>
  <w:footnote w:id="174">
    <w:p w14:paraId="42B6A79F" w14:textId="4CA853CF"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sv-SE"/>
        </w:rPr>
        <w:t xml:space="preserve"> Nordman, M. Svenskt fackspråk</w:t>
      </w:r>
      <w:r w:rsidRPr="004C3DA3">
        <w:rPr>
          <w:rFonts w:ascii="Times New Roman" w:hAnsi="Times New Roman" w:cs="Times New Roman"/>
          <w:lang w:val="sv-SE"/>
        </w:rPr>
        <w:t xml:space="preserve">. </w:t>
      </w:r>
      <w:r w:rsidRPr="003F00C9">
        <w:rPr>
          <w:rFonts w:ascii="Times New Roman" w:hAnsi="Times New Roman" w:cs="Times New Roman"/>
          <w:lang w:val="en-US"/>
        </w:rPr>
        <w:t>S. 88.</w:t>
      </w:r>
    </w:p>
  </w:footnote>
  <w:footnote w:id="175">
    <w:p w14:paraId="74495A65" w14:textId="749F023F"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Pr>
          <w:rFonts w:ascii="Times New Roman" w:hAnsi="Times New Roman" w:cs="Times New Roman"/>
          <w:lang w:val="en-US"/>
        </w:rPr>
        <w:t xml:space="preserve"> </w:t>
      </w:r>
      <w:r w:rsidRPr="003F00C9">
        <w:rPr>
          <w:rFonts w:ascii="Times New Roman" w:hAnsi="Times New Roman" w:cs="Times New Roman"/>
          <w:lang w:val="en-US"/>
        </w:rPr>
        <w:t xml:space="preserve">Crystal, D., Davy, D. Investigating English style. </w:t>
      </w:r>
      <w:r w:rsidRPr="003F00C9">
        <w:rPr>
          <w:rFonts w:ascii="Times New Roman" w:hAnsi="Times New Roman" w:cs="Times New Roman"/>
        </w:rPr>
        <w:t>Р</w:t>
      </w:r>
      <w:r w:rsidRPr="003F00C9">
        <w:rPr>
          <w:rFonts w:ascii="Times New Roman" w:hAnsi="Times New Roman" w:cs="Times New Roman"/>
          <w:lang w:val="en-US"/>
        </w:rPr>
        <w:t>. 82.</w:t>
      </w:r>
    </w:p>
  </w:footnote>
  <w:footnote w:id="176">
    <w:p w14:paraId="3D1DDA84" w14:textId="77777777"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en-US"/>
        </w:rPr>
        <w:t xml:space="preserve"> Hiltunen, R. Chapters on legal English. Aspects Past and Present of the Language of the Law. </w:t>
      </w:r>
      <w:r w:rsidRPr="003F00C9">
        <w:rPr>
          <w:rFonts w:ascii="Times New Roman" w:hAnsi="Times New Roman" w:cs="Times New Roman"/>
          <w:lang w:val="sv-SE"/>
        </w:rPr>
        <w:t>Helsinki, 1990. P. 76.</w:t>
      </w:r>
    </w:p>
  </w:footnote>
  <w:footnote w:id="177">
    <w:p w14:paraId="3D54BD50" w14:textId="3D265330" w:rsidR="00114A65" w:rsidRPr="00D56C8C"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Christensson, J. Försäkringskassan har beslutat. En undersökning av mottagaranpassning och språkbruk i </w:t>
      </w:r>
      <w:r w:rsidRPr="00D56C8C">
        <w:rPr>
          <w:rFonts w:ascii="Times New Roman" w:hAnsi="Times New Roman" w:cs="Times New Roman"/>
          <w:lang w:val="sv-SE"/>
        </w:rPr>
        <w:t xml:space="preserve">Försäkringskassans beslutstexter. Linköpings universitet, 2011. S. 21. URL: </w:t>
      </w:r>
      <w:hyperlink r:id="rId31" w:history="1">
        <w:r w:rsidRPr="00D56C8C">
          <w:rPr>
            <w:rStyle w:val="af1"/>
            <w:rFonts w:ascii="Times New Roman" w:hAnsi="Times New Roman" w:cs="Times New Roman"/>
            <w:color w:val="auto"/>
            <w:u w:val="none"/>
            <w:lang w:val="sv-SE"/>
          </w:rPr>
          <w:t>http://www.diva-portal.org/smash/get/diva2:423355/FULLTEXT01.pdf</w:t>
        </w:r>
      </w:hyperlink>
      <w:r w:rsidRPr="00D56C8C">
        <w:rPr>
          <w:rFonts w:ascii="Times New Roman" w:hAnsi="Times New Roman" w:cs="Times New Roman"/>
          <w:lang w:val="sv-SE"/>
        </w:rPr>
        <w:t xml:space="preserve"> (</w:t>
      </w:r>
      <w:r w:rsidRPr="00D56C8C">
        <w:rPr>
          <w:rFonts w:ascii="Times New Roman" w:hAnsi="Times New Roman" w:cs="Times New Roman"/>
        </w:rPr>
        <w:t>дата</w:t>
      </w:r>
      <w:r w:rsidRPr="00D56C8C">
        <w:rPr>
          <w:rFonts w:ascii="Times New Roman" w:hAnsi="Times New Roman" w:cs="Times New Roman"/>
          <w:lang w:val="sv-SE"/>
        </w:rPr>
        <w:t xml:space="preserve"> </w:t>
      </w:r>
      <w:r w:rsidRPr="00D56C8C">
        <w:rPr>
          <w:rFonts w:ascii="Times New Roman" w:hAnsi="Times New Roman" w:cs="Times New Roman"/>
        </w:rPr>
        <w:t>обращения</w:t>
      </w:r>
      <w:r w:rsidRPr="00D56C8C">
        <w:rPr>
          <w:rFonts w:ascii="Times New Roman" w:hAnsi="Times New Roman" w:cs="Times New Roman"/>
          <w:lang w:val="sv-SE"/>
        </w:rPr>
        <w:t>: 11.02.2017).</w:t>
      </w:r>
    </w:p>
  </w:footnote>
  <w:footnote w:id="178">
    <w:p w14:paraId="76EF8B36" w14:textId="4080D675" w:rsidR="00114A65" w:rsidRPr="00D56C8C" w:rsidRDefault="00114A65" w:rsidP="00A4308B">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lang w:val="sv-SE"/>
        </w:rPr>
        <w:t xml:space="preserve"> Nordman, M. Om juridisk svenska. S</w:t>
      </w:r>
      <w:r w:rsidRPr="00D56C8C">
        <w:rPr>
          <w:rFonts w:ascii="Times New Roman" w:hAnsi="Times New Roman" w:cs="Times New Roman"/>
        </w:rPr>
        <w:t>. 961.</w:t>
      </w:r>
    </w:p>
  </w:footnote>
  <w:footnote w:id="179">
    <w:p w14:paraId="5EBC9F0F" w14:textId="607E7335" w:rsidR="00114A65" w:rsidRPr="00D56C8C" w:rsidRDefault="00114A65" w:rsidP="00A4308B">
      <w:pPr>
        <w:pStyle w:val="a4"/>
        <w:rPr>
          <w:rFonts w:ascii="Times New Roman" w:hAnsi="Times New Roman" w:cs="Times New Roman"/>
        </w:rPr>
      </w:pPr>
      <w:r w:rsidRPr="003F00C9">
        <w:rPr>
          <w:rStyle w:val="a6"/>
          <w:rFonts w:ascii="Times New Roman" w:hAnsi="Times New Roman" w:cs="Times New Roman"/>
        </w:rPr>
        <w:footnoteRef/>
      </w:r>
      <w:r w:rsidRPr="00D56C8C">
        <w:rPr>
          <w:rFonts w:ascii="Times New Roman" w:hAnsi="Times New Roman" w:cs="Times New Roman"/>
        </w:rPr>
        <w:t xml:space="preserve"> Пестова Н.В., Суменкова Е.М. Прагматическая направленность страдательного залога в политической коммуникации. // Вестник Южно-Уральского государственного университета. 2009. </w:t>
      </w:r>
      <w:r w:rsidRPr="00D56C8C">
        <w:rPr>
          <w:rFonts w:ascii="Times New Roman" w:hAnsi="Times New Roman" w:cs="Times New Roman"/>
          <w:lang w:val="sv-SE"/>
        </w:rPr>
        <w:t>N</w:t>
      </w:r>
      <w:r w:rsidRPr="00D56C8C">
        <w:rPr>
          <w:rFonts w:ascii="Times New Roman" w:hAnsi="Times New Roman" w:cs="Times New Roman"/>
        </w:rPr>
        <w:t xml:space="preserve">. 25. </w:t>
      </w:r>
      <w:r w:rsidRPr="00D56C8C">
        <w:rPr>
          <w:rFonts w:ascii="Times New Roman" w:hAnsi="Times New Roman" w:cs="Times New Roman"/>
          <w:lang w:val="sv-SE"/>
        </w:rPr>
        <w:t>URL</w:t>
      </w:r>
      <w:r w:rsidRPr="00D56C8C">
        <w:rPr>
          <w:rFonts w:ascii="Times New Roman" w:hAnsi="Times New Roman" w:cs="Times New Roman"/>
        </w:rPr>
        <w:t xml:space="preserve">: </w:t>
      </w:r>
      <w:hyperlink r:id="rId32"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cyberleninka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ru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article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pragmaticheskaya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napravlennost</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stradatelnogo</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zaloga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v</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politicheskoy</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kommunikatsii</w:t>
        </w:r>
      </w:hyperlink>
      <w:r w:rsidRPr="00D56C8C">
        <w:rPr>
          <w:rFonts w:ascii="Times New Roman" w:hAnsi="Times New Roman" w:cs="Times New Roman"/>
        </w:rPr>
        <w:t xml:space="preserve"> (дата обращения: 09.02.2017).</w:t>
      </w:r>
    </w:p>
  </w:footnote>
  <w:footnote w:id="180">
    <w:p w14:paraId="052EF9D0" w14:textId="36D2F25E" w:rsidR="00114A65" w:rsidRPr="00D56C8C" w:rsidRDefault="00114A65" w:rsidP="00A4308B">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Nordman, M. Om juridisk svenska. S. 961.</w:t>
      </w:r>
    </w:p>
  </w:footnote>
  <w:footnote w:id="181">
    <w:p w14:paraId="76326199" w14:textId="3B4CB70C" w:rsidR="00114A65" w:rsidRPr="00D56C8C" w:rsidRDefault="00114A65" w:rsidP="00A4308B">
      <w:pPr>
        <w:pStyle w:val="a4"/>
        <w:rPr>
          <w:rFonts w:ascii="Times New Roman" w:hAnsi="Times New Roman" w:cs="Times New Roman"/>
          <w:lang w:val="en-US"/>
        </w:rPr>
      </w:pPr>
      <w:r w:rsidRPr="00D56C8C">
        <w:rPr>
          <w:rStyle w:val="a6"/>
          <w:rFonts w:ascii="Times New Roman" w:hAnsi="Times New Roman" w:cs="Times New Roman"/>
        </w:rPr>
        <w:footnoteRef/>
      </w:r>
      <w:r w:rsidRPr="00D56C8C">
        <w:rPr>
          <w:rFonts w:ascii="Times New Roman" w:hAnsi="Times New Roman" w:cs="Times New Roman"/>
          <w:lang w:val="sv-SE"/>
        </w:rPr>
        <w:t xml:space="preserve"> Christensson J. Försäkringskassan har beslutat. </w:t>
      </w:r>
      <w:r w:rsidRPr="00D56C8C">
        <w:rPr>
          <w:rFonts w:ascii="Times New Roman" w:hAnsi="Times New Roman" w:cs="Times New Roman"/>
          <w:lang w:val="en-US"/>
        </w:rPr>
        <w:t>S. 21.</w:t>
      </w:r>
    </w:p>
  </w:footnote>
  <w:footnote w:id="182">
    <w:p w14:paraId="05D71DE7" w14:textId="1B0CEE86" w:rsidR="00114A65" w:rsidRPr="00D56C8C" w:rsidRDefault="00114A65" w:rsidP="00A4308B">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en-US"/>
        </w:rPr>
        <w:t xml:space="preserve"> Lyngfelt B., Solstad T. Demoting the Agent: Passive, Middle and Other Voice Phenomena. </w:t>
      </w:r>
      <w:r w:rsidRPr="00D56C8C">
        <w:rPr>
          <w:rFonts w:ascii="Times New Roman" w:hAnsi="Times New Roman" w:cs="Times New Roman"/>
          <w:lang w:val="sv-SE"/>
        </w:rPr>
        <w:t>Amsterdam: John Benjamins Publishing Company, 2006. P. 21.</w:t>
      </w:r>
    </w:p>
  </w:footnote>
  <w:footnote w:id="183">
    <w:p w14:paraId="28A2C903" w14:textId="77777777" w:rsidR="00114A65" w:rsidRPr="00D56C8C" w:rsidRDefault="00114A65" w:rsidP="00A4308B">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Ibid. P. 21.</w:t>
      </w:r>
    </w:p>
  </w:footnote>
  <w:footnote w:id="184">
    <w:p w14:paraId="0806445F" w14:textId="2838917C" w:rsidR="00114A65" w:rsidRPr="00D712C3" w:rsidRDefault="00114A65" w:rsidP="00A4308B">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Heertum-Embrechts Van, L. Tillkomsten och utvecklingen av den perifrastiska passiven med bli. En diakron studie. Master thesis. Universitait Gent, 2014. S. 16. URL</w:t>
      </w:r>
      <w:r w:rsidRPr="00D712C3">
        <w:rPr>
          <w:rFonts w:ascii="Times New Roman" w:hAnsi="Times New Roman" w:cs="Times New Roman"/>
          <w:lang w:val="sv-SE"/>
        </w:rPr>
        <w:t xml:space="preserve">: </w:t>
      </w:r>
      <w:hyperlink r:id="rId33" w:history="1">
        <w:r w:rsidRPr="00D56C8C">
          <w:rPr>
            <w:rStyle w:val="af1"/>
            <w:rFonts w:ascii="Times New Roman" w:hAnsi="Times New Roman" w:cs="Times New Roman"/>
            <w:color w:val="auto"/>
            <w:u w:val="none"/>
            <w:lang w:val="sv-SE"/>
          </w:rPr>
          <w:t>http</w:t>
        </w:r>
        <w:r w:rsidRPr="00D712C3">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lib</w:t>
        </w:r>
        <w:r w:rsidRPr="00D712C3">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ugent</w:t>
        </w:r>
        <w:r w:rsidRPr="00D712C3">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be</w:t>
        </w:r>
        <w:r w:rsidRPr="00D712C3">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fulltxt</w:t>
        </w:r>
        <w:r w:rsidRPr="00D712C3">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RUG</w:t>
        </w:r>
        <w:r w:rsidRPr="00D712C3">
          <w:rPr>
            <w:rStyle w:val="af1"/>
            <w:rFonts w:ascii="Times New Roman" w:hAnsi="Times New Roman" w:cs="Times New Roman"/>
            <w:color w:val="auto"/>
            <w:u w:val="none"/>
            <w:lang w:val="sv-SE"/>
          </w:rPr>
          <w:t>01/002/162/546/</w:t>
        </w:r>
        <w:r w:rsidRPr="00D56C8C">
          <w:rPr>
            <w:rStyle w:val="af1"/>
            <w:rFonts w:ascii="Times New Roman" w:hAnsi="Times New Roman" w:cs="Times New Roman"/>
            <w:color w:val="auto"/>
            <w:u w:val="none"/>
            <w:lang w:val="sv-SE"/>
          </w:rPr>
          <w:t>RUG</w:t>
        </w:r>
        <w:r w:rsidRPr="00D712C3">
          <w:rPr>
            <w:rStyle w:val="af1"/>
            <w:rFonts w:ascii="Times New Roman" w:hAnsi="Times New Roman" w:cs="Times New Roman"/>
            <w:color w:val="auto"/>
            <w:u w:val="none"/>
            <w:lang w:val="sv-SE"/>
          </w:rPr>
          <w:t>01-002162546_2014_0001_</w:t>
        </w:r>
        <w:r w:rsidRPr="00D56C8C">
          <w:rPr>
            <w:rStyle w:val="af1"/>
            <w:rFonts w:ascii="Times New Roman" w:hAnsi="Times New Roman" w:cs="Times New Roman"/>
            <w:color w:val="auto"/>
            <w:u w:val="none"/>
            <w:lang w:val="sv-SE"/>
          </w:rPr>
          <w:t>AC</w:t>
        </w:r>
        <w:r w:rsidRPr="00D712C3">
          <w:rPr>
            <w:rStyle w:val="af1"/>
            <w:rFonts w:ascii="Times New Roman" w:hAnsi="Times New Roman" w:cs="Times New Roman"/>
            <w:color w:val="auto"/>
            <w:u w:val="none"/>
            <w:lang w:val="sv-SE"/>
          </w:rPr>
          <w:t>.</w:t>
        </w:r>
        <w:r w:rsidRPr="00D56C8C">
          <w:rPr>
            <w:rStyle w:val="af1"/>
            <w:rFonts w:ascii="Times New Roman" w:hAnsi="Times New Roman" w:cs="Times New Roman"/>
            <w:color w:val="auto"/>
            <w:u w:val="none"/>
            <w:lang w:val="sv-SE"/>
          </w:rPr>
          <w:t>pdf</w:t>
        </w:r>
      </w:hyperlink>
      <w:r w:rsidRPr="00D712C3">
        <w:rPr>
          <w:rFonts w:ascii="Times New Roman" w:hAnsi="Times New Roman" w:cs="Times New Roman"/>
          <w:lang w:val="sv-SE"/>
        </w:rPr>
        <w:t xml:space="preserve"> (</w:t>
      </w:r>
      <w:r w:rsidRPr="00D56C8C">
        <w:rPr>
          <w:rFonts w:ascii="Times New Roman" w:hAnsi="Times New Roman" w:cs="Times New Roman"/>
        </w:rPr>
        <w:t>дата</w:t>
      </w:r>
      <w:r w:rsidRPr="00D712C3">
        <w:rPr>
          <w:rFonts w:ascii="Times New Roman" w:hAnsi="Times New Roman" w:cs="Times New Roman"/>
          <w:lang w:val="sv-SE"/>
        </w:rPr>
        <w:t xml:space="preserve"> </w:t>
      </w:r>
      <w:r w:rsidRPr="00D56C8C">
        <w:rPr>
          <w:rFonts w:ascii="Times New Roman" w:hAnsi="Times New Roman" w:cs="Times New Roman"/>
        </w:rPr>
        <w:t>обращения</w:t>
      </w:r>
      <w:r w:rsidRPr="00D712C3">
        <w:rPr>
          <w:rFonts w:ascii="Times New Roman" w:hAnsi="Times New Roman" w:cs="Times New Roman"/>
          <w:lang w:val="sv-SE"/>
        </w:rPr>
        <w:t>: 19.03.2017).</w:t>
      </w:r>
    </w:p>
  </w:footnote>
  <w:footnote w:id="185">
    <w:p w14:paraId="7379A08A" w14:textId="4B86C414" w:rsidR="00114A65" w:rsidRPr="00860E56" w:rsidRDefault="00114A65" w:rsidP="00A4308B">
      <w:pPr>
        <w:pStyle w:val="a4"/>
        <w:rPr>
          <w:rFonts w:ascii="Times New Roman" w:hAnsi="Times New Roman" w:cs="Times New Roman"/>
          <w:lang w:val="sv-SE"/>
        </w:rPr>
      </w:pPr>
      <w:r w:rsidRPr="00D56C8C">
        <w:rPr>
          <w:rStyle w:val="a6"/>
          <w:rFonts w:ascii="Times New Roman" w:hAnsi="Times New Roman" w:cs="Times New Roman"/>
        </w:rPr>
        <w:footnoteRef/>
      </w:r>
      <w:r w:rsidRPr="00860E56">
        <w:rPr>
          <w:rFonts w:ascii="Times New Roman" w:hAnsi="Times New Roman" w:cs="Times New Roman"/>
          <w:lang w:val="sv-SE"/>
        </w:rPr>
        <w:t xml:space="preserve"> Lyngfelt B., Solstad</w:t>
      </w:r>
      <w:r>
        <w:rPr>
          <w:rFonts w:ascii="Times New Roman" w:hAnsi="Times New Roman" w:cs="Times New Roman"/>
          <w:lang w:val="sv-SE"/>
        </w:rPr>
        <w:t xml:space="preserve"> T. Op.cit</w:t>
      </w:r>
      <w:r w:rsidRPr="00860E56">
        <w:rPr>
          <w:rFonts w:ascii="Times New Roman" w:hAnsi="Times New Roman" w:cs="Times New Roman"/>
          <w:lang w:val="sv-SE"/>
        </w:rPr>
        <w:t>. P. 24.</w:t>
      </w:r>
    </w:p>
  </w:footnote>
  <w:footnote w:id="186">
    <w:p w14:paraId="1C10B889" w14:textId="17B15EF7" w:rsidR="00114A65" w:rsidRPr="00D56C8C"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en-US"/>
        </w:rPr>
        <w:t xml:space="preserve"> </w:t>
      </w:r>
      <w:r w:rsidRPr="00D56C8C">
        <w:rPr>
          <w:rFonts w:ascii="Times New Roman" w:hAnsi="Times New Roman" w:cs="Times New Roman"/>
          <w:lang w:val="en-US"/>
        </w:rPr>
        <w:t xml:space="preserve">Laanemets A. The passive voice in written and spoken Scandinavian. </w:t>
      </w:r>
      <w:r w:rsidRPr="00D56C8C">
        <w:rPr>
          <w:rFonts w:ascii="Times New Roman" w:hAnsi="Times New Roman" w:cs="Times New Roman"/>
          <w:lang w:val="sv-SE"/>
        </w:rPr>
        <w:t xml:space="preserve">Groninger Arbeiten zur Germanistischen Linguistik N 49. December 2009. P. 157. URL: </w:t>
      </w:r>
      <w:hyperlink r:id="rId34" w:history="1">
        <w:r w:rsidRPr="00D56C8C">
          <w:rPr>
            <w:rStyle w:val="af1"/>
            <w:rFonts w:ascii="Times New Roman" w:hAnsi="Times New Roman" w:cs="Times New Roman"/>
            <w:color w:val="auto"/>
            <w:u w:val="none"/>
            <w:lang w:val="sv-SE"/>
          </w:rPr>
          <w:t>http://gagl.eldoc.ub.rug.nl/FILES/root/2009-49/2009-49-07/2009-49-07.pdf</w:t>
        </w:r>
      </w:hyperlink>
      <w:r w:rsidRPr="00D56C8C">
        <w:rPr>
          <w:rFonts w:ascii="Times New Roman" w:hAnsi="Times New Roman" w:cs="Times New Roman"/>
          <w:lang w:val="sv-SE"/>
        </w:rPr>
        <w:t xml:space="preserve"> (</w:t>
      </w:r>
      <w:r w:rsidRPr="00D56C8C">
        <w:rPr>
          <w:rFonts w:ascii="Times New Roman" w:hAnsi="Times New Roman" w:cs="Times New Roman"/>
        </w:rPr>
        <w:t>дата</w:t>
      </w:r>
      <w:r w:rsidRPr="00D56C8C">
        <w:rPr>
          <w:rFonts w:ascii="Times New Roman" w:hAnsi="Times New Roman" w:cs="Times New Roman"/>
          <w:lang w:val="sv-SE"/>
        </w:rPr>
        <w:t xml:space="preserve"> </w:t>
      </w:r>
      <w:r w:rsidRPr="00D56C8C">
        <w:rPr>
          <w:rFonts w:ascii="Times New Roman" w:hAnsi="Times New Roman" w:cs="Times New Roman"/>
        </w:rPr>
        <w:t>обращения</w:t>
      </w:r>
      <w:r w:rsidRPr="00D56C8C">
        <w:rPr>
          <w:rFonts w:ascii="Times New Roman" w:hAnsi="Times New Roman" w:cs="Times New Roman"/>
          <w:lang w:val="sv-SE"/>
        </w:rPr>
        <w:t>: 15.02.2017).</w:t>
      </w:r>
    </w:p>
  </w:footnote>
  <w:footnote w:id="187">
    <w:p w14:paraId="4884108C" w14:textId="533ACA72" w:rsidR="00114A65" w:rsidRPr="00D56C8C" w:rsidRDefault="00114A65" w:rsidP="00A4308B">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lang w:val="sv-SE"/>
        </w:rPr>
        <w:t xml:space="preserve"> Engdahl E. Valet av passivform i modern svenska. Svenskans beskrivning 24. Linköping Electronic Conference Proceedings, 2001. S</w:t>
      </w:r>
      <w:r w:rsidRPr="00D56C8C">
        <w:rPr>
          <w:rFonts w:ascii="Times New Roman" w:hAnsi="Times New Roman" w:cs="Times New Roman"/>
        </w:rPr>
        <w:t xml:space="preserve">. 3. </w:t>
      </w:r>
      <w:r w:rsidRPr="00D56C8C">
        <w:rPr>
          <w:rFonts w:ascii="Times New Roman" w:hAnsi="Times New Roman" w:cs="Times New Roman"/>
          <w:lang w:val="sv-SE"/>
        </w:rPr>
        <w:t>URL</w:t>
      </w:r>
      <w:r w:rsidRPr="00D56C8C">
        <w:rPr>
          <w:rFonts w:ascii="Times New Roman" w:hAnsi="Times New Roman" w:cs="Times New Roman"/>
        </w:rPr>
        <w:t xml:space="preserve">: </w:t>
      </w:r>
      <w:hyperlink r:id="rId35"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liu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ecp</w:t>
        </w:r>
        <w:r w:rsidRPr="00D56C8C">
          <w:rPr>
            <w:rStyle w:val="af1"/>
            <w:rFonts w:ascii="Times New Roman" w:hAnsi="Times New Roman" w:cs="Times New Roman"/>
            <w:color w:val="auto"/>
            <w:u w:val="none"/>
          </w:rPr>
          <w:t>/006/007/</w:t>
        </w:r>
        <w:r w:rsidRPr="00D56C8C">
          <w:rPr>
            <w:rStyle w:val="af1"/>
            <w:rFonts w:ascii="Times New Roman" w:hAnsi="Times New Roman" w:cs="Times New Roman"/>
            <w:color w:val="auto"/>
            <w:u w:val="none"/>
            <w:lang w:val="sv-SE"/>
          </w:rPr>
          <w:t>index</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html</w:t>
        </w:r>
      </w:hyperlink>
      <w:r w:rsidRPr="00D56C8C">
        <w:rPr>
          <w:rFonts w:ascii="Times New Roman" w:hAnsi="Times New Roman" w:cs="Times New Roman"/>
        </w:rPr>
        <w:t xml:space="preserve"> (дата обращения: 15.02.2017).</w:t>
      </w:r>
    </w:p>
  </w:footnote>
  <w:footnote w:id="188">
    <w:p w14:paraId="0D7BAE38" w14:textId="7B3789E6" w:rsidR="00114A65" w:rsidRPr="00BD7C62" w:rsidRDefault="00114A65" w:rsidP="00A4308B">
      <w:pPr>
        <w:pStyle w:val="a4"/>
        <w:rPr>
          <w:rFonts w:ascii="Times New Roman" w:hAnsi="Times New Roman" w:cs="Times New Roman"/>
          <w:lang w:val="en-US"/>
        </w:rPr>
      </w:pPr>
      <w:r w:rsidRPr="00D56C8C">
        <w:rPr>
          <w:rStyle w:val="a6"/>
          <w:rFonts w:ascii="Times New Roman" w:hAnsi="Times New Roman" w:cs="Times New Roman"/>
        </w:rPr>
        <w:footnoteRef/>
      </w:r>
      <w:r w:rsidRPr="00D56C8C">
        <w:rPr>
          <w:rFonts w:ascii="Times New Roman" w:hAnsi="Times New Roman" w:cs="Times New Roman"/>
          <w:lang w:val="sv-SE"/>
        </w:rPr>
        <w:t xml:space="preserve"> Heertum-Embrechts Van, L. Tillkomsten och utvecklingen av den perifrastiska passiven med bli. </w:t>
      </w:r>
      <w:r w:rsidRPr="00BD7C62">
        <w:rPr>
          <w:rFonts w:ascii="Times New Roman" w:hAnsi="Times New Roman" w:cs="Times New Roman"/>
          <w:lang w:val="en-US"/>
        </w:rPr>
        <w:t>S. 17.</w:t>
      </w:r>
    </w:p>
  </w:footnote>
  <w:footnote w:id="189">
    <w:p w14:paraId="5CD74846" w14:textId="07061056" w:rsidR="00114A65" w:rsidRPr="00D56C8C" w:rsidRDefault="00114A65" w:rsidP="009C1DE3">
      <w:pPr>
        <w:pStyle w:val="a4"/>
        <w:rPr>
          <w:rFonts w:ascii="Times New Roman" w:hAnsi="Times New Roman" w:cs="Times New Roman"/>
          <w:lang w:val="en-US"/>
        </w:rPr>
      </w:pPr>
      <w:r w:rsidRPr="00D56C8C">
        <w:rPr>
          <w:rStyle w:val="a6"/>
          <w:rFonts w:ascii="Times New Roman" w:hAnsi="Times New Roman" w:cs="Times New Roman"/>
        </w:rPr>
        <w:footnoteRef/>
      </w:r>
      <w:r w:rsidRPr="00D56C8C">
        <w:rPr>
          <w:rFonts w:ascii="Times New Roman" w:hAnsi="Times New Roman" w:cs="Times New Roman"/>
          <w:lang w:val="en-US"/>
        </w:rPr>
        <w:t xml:space="preserve"> Laanemets, A.</w:t>
      </w:r>
      <w:r>
        <w:rPr>
          <w:rFonts w:ascii="Times New Roman" w:hAnsi="Times New Roman" w:cs="Times New Roman"/>
          <w:lang w:val="en-US"/>
        </w:rPr>
        <w:t xml:space="preserve"> Op.cit</w:t>
      </w:r>
      <w:r w:rsidRPr="00D56C8C">
        <w:rPr>
          <w:rFonts w:ascii="Times New Roman" w:hAnsi="Times New Roman" w:cs="Times New Roman"/>
          <w:lang w:val="en-US"/>
        </w:rPr>
        <w:t>. P. 157.</w:t>
      </w:r>
    </w:p>
  </w:footnote>
  <w:footnote w:id="190">
    <w:p w14:paraId="49FC8C88" w14:textId="24733064" w:rsidR="00114A65" w:rsidRPr="00860E56" w:rsidRDefault="00114A65" w:rsidP="00A4308B">
      <w:pPr>
        <w:pStyle w:val="a4"/>
        <w:rPr>
          <w:rFonts w:ascii="Times New Roman" w:hAnsi="Times New Roman" w:cs="Times New Roman"/>
          <w:lang w:val="en-US"/>
        </w:rPr>
      </w:pPr>
      <w:r w:rsidRPr="00D56C8C">
        <w:rPr>
          <w:rStyle w:val="a6"/>
          <w:rFonts w:ascii="Times New Roman" w:hAnsi="Times New Roman" w:cs="Times New Roman"/>
        </w:rPr>
        <w:footnoteRef/>
      </w:r>
      <w:r w:rsidRPr="00860E56">
        <w:rPr>
          <w:rFonts w:ascii="Times New Roman" w:hAnsi="Times New Roman" w:cs="Times New Roman"/>
          <w:lang w:val="en-US"/>
        </w:rPr>
        <w:t xml:space="preserve"> Engdahl E. Op.cit. S. 3.</w:t>
      </w:r>
    </w:p>
  </w:footnote>
  <w:footnote w:id="191">
    <w:p w14:paraId="78A814D8" w14:textId="57618FE7"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w:t>
      </w:r>
      <w:r w:rsidRPr="003F00C9">
        <w:rPr>
          <w:rFonts w:ascii="Times New Roman" w:hAnsi="Times New Roman" w:cs="Times New Roman"/>
          <w:lang w:val="sv-SE"/>
        </w:rPr>
        <w:t>Eng</w:t>
      </w:r>
      <w:r>
        <w:rPr>
          <w:rFonts w:ascii="Times New Roman" w:hAnsi="Times New Roman" w:cs="Times New Roman"/>
          <w:lang w:val="sv-SE"/>
        </w:rPr>
        <w:t>dahl</w:t>
      </w:r>
      <w:r w:rsidRPr="003F00C9">
        <w:rPr>
          <w:rFonts w:ascii="Times New Roman" w:hAnsi="Times New Roman" w:cs="Times New Roman"/>
          <w:lang w:val="sv-SE"/>
        </w:rPr>
        <w:t xml:space="preserve"> E. Valet av passivform i </w:t>
      </w:r>
      <w:r>
        <w:rPr>
          <w:rFonts w:ascii="Times New Roman" w:hAnsi="Times New Roman" w:cs="Times New Roman"/>
          <w:lang w:val="sv-SE"/>
        </w:rPr>
        <w:t>modern svenska. S. 3.</w:t>
      </w:r>
    </w:p>
  </w:footnote>
  <w:footnote w:id="192">
    <w:p w14:paraId="6334A1B2" w14:textId="77777777" w:rsidR="00114A65" w:rsidRPr="003F00C9" w:rsidRDefault="00114A65" w:rsidP="00A4308B">
      <w:pPr>
        <w:pStyle w:val="a4"/>
        <w:rPr>
          <w:rFonts w:ascii="Times New Roman" w:hAnsi="Times New Roman" w:cs="Times New Roman"/>
        </w:rPr>
      </w:pPr>
      <w:r w:rsidRPr="003F00C9">
        <w:rPr>
          <w:rStyle w:val="a6"/>
          <w:rFonts w:ascii="Times New Roman" w:hAnsi="Times New Roman" w:cs="Times New Roman"/>
        </w:rPr>
        <w:footnoteRef/>
      </w:r>
      <w:r w:rsidRPr="003F00C9">
        <w:rPr>
          <w:rFonts w:ascii="Times New Roman" w:hAnsi="Times New Roman" w:cs="Times New Roman"/>
          <w:lang w:val="sv-SE"/>
        </w:rPr>
        <w:t xml:space="preserve"> Myndigheternas skrivregler. Åttonde upplagan. Språkrådet och Norstedts Juridik AB, 2014. URL</w:t>
      </w:r>
      <w:r w:rsidRPr="003F00C9">
        <w:rPr>
          <w:rFonts w:ascii="Times New Roman" w:hAnsi="Times New Roman" w:cs="Times New Roman"/>
        </w:rPr>
        <w:t xml:space="preserve">: </w:t>
      </w:r>
      <w:hyperlink r:id="rId36" w:history="1">
        <w:r w:rsidRPr="00D56C8C">
          <w:rPr>
            <w:rStyle w:val="af1"/>
            <w:rFonts w:ascii="Times New Roman" w:hAnsi="Times New Roman" w:cs="Times New Roman"/>
            <w:color w:val="auto"/>
            <w:u w:val="none"/>
            <w:lang w:val="sv-SE"/>
          </w:rPr>
          <w:t>https</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sprakochfolkminnen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download</w:t>
        </w:r>
        <w:r w:rsidRPr="00D56C8C">
          <w:rPr>
            <w:rStyle w:val="af1"/>
            <w:rFonts w:ascii="Times New Roman" w:hAnsi="Times New Roman" w:cs="Times New Roman"/>
            <w:color w:val="auto"/>
            <w:u w:val="none"/>
          </w:rPr>
          <w:t>/18.41318</w:t>
        </w:r>
        <w:r w:rsidRPr="00D56C8C">
          <w:rPr>
            <w:rStyle w:val="af1"/>
            <w:rFonts w:ascii="Times New Roman" w:hAnsi="Times New Roman" w:cs="Times New Roman"/>
            <w:color w:val="auto"/>
            <w:u w:val="none"/>
            <w:lang w:val="sv-SE"/>
          </w:rPr>
          <w:t>b</w:t>
        </w:r>
        <w:r w:rsidRPr="00D56C8C">
          <w:rPr>
            <w:rStyle w:val="af1"/>
            <w:rFonts w:ascii="Times New Roman" w:hAnsi="Times New Roman" w:cs="Times New Roman"/>
            <w:color w:val="auto"/>
            <w:u w:val="none"/>
          </w:rPr>
          <w:t>851483519095290</w:t>
        </w:r>
        <w:r w:rsidRPr="00D56C8C">
          <w:rPr>
            <w:rStyle w:val="af1"/>
            <w:rFonts w:ascii="Times New Roman" w:hAnsi="Times New Roman" w:cs="Times New Roman"/>
            <w:color w:val="auto"/>
            <w:u w:val="none"/>
            <w:lang w:val="sv-SE"/>
          </w:rPr>
          <w:t>e</w:t>
        </w:r>
        <w:r w:rsidRPr="00D56C8C">
          <w:rPr>
            <w:rStyle w:val="af1"/>
            <w:rFonts w:ascii="Times New Roman" w:hAnsi="Times New Roman" w:cs="Times New Roman"/>
            <w:color w:val="auto"/>
            <w:u w:val="none"/>
          </w:rPr>
          <w:t>/1411629869129/</w:t>
        </w:r>
        <w:r w:rsidRPr="00D56C8C">
          <w:rPr>
            <w:rStyle w:val="af1"/>
            <w:rFonts w:ascii="Times New Roman" w:hAnsi="Times New Roman" w:cs="Times New Roman"/>
            <w:color w:val="auto"/>
            <w:u w:val="none"/>
            <w:lang w:val="sv-SE"/>
          </w:rPr>
          <w:t>Mynd</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skrivreg</w:t>
        </w:r>
        <w:r w:rsidRPr="00D56C8C">
          <w:rPr>
            <w:rStyle w:val="af1"/>
            <w:rFonts w:ascii="Times New Roman" w:hAnsi="Times New Roman" w:cs="Times New Roman"/>
            <w:color w:val="auto"/>
            <w:u w:val="none"/>
          </w:rPr>
          <w:t>2014-1.</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w:t>
      </w:r>
      <w:r w:rsidRPr="003F00C9">
        <w:rPr>
          <w:rFonts w:ascii="Times New Roman" w:hAnsi="Times New Roman" w:cs="Times New Roman"/>
        </w:rPr>
        <w:t>(дата обращения: 15.02.2017).</w:t>
      </w:r>
    </w:p>
  </w:footnote>
  <w:footnote w:id="193">
    <w:p w14:paraId="752C13FC" w14:textId="6AD7BDAE"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Ekerot</w:t>
      </w:r>
      <w:r w:rsidRPr="00C06084">
        <w:rPr>
          <w:rFonts w:ascii="Times New Roman" w:hAnsi="Times New Roman" w:cs="Times New Roman"/>
          <w:lang w:val="sv-SE"/>
        </w:rPr>
        <w:t xml:space="preserve"> L.-J. Klar komplexitet: om spr</w:t>
      </w:r>
      <w:r>
        <w:rPr>
          <w:rFonts w:ascii="Times New Roman" w:hAnsi="Times New Roman" w:cs="Times New Roman"/>
          <w:lang w:val="sv-SE"/>
        </w:rPr>
        <w:t>åkform och begriplighet vid översättning av författningstexter</w:t>
      </w:r>
      <w:r w:rsidRPr="003F00C9">
        <w:rPr>
          <w:rFonts w:ascii="Times New Roman" w:hAnsi="Times New Roman" w:cs="Times New Roman"/>
          <w:lang w:val="sv-SE"/>
        </w:rPr>
        <w:t xml:space="preserve"> //</w:t>
      </w:r>
      <w:r>
        <w:rPr>
          <w:rFonts w:ascii="Times New Roman" w:hAnsi="Times New Roman" w:cs="Times New Roman"/>
          <w:lang w:val="sv-SE"/>
        </w:rPr>
        <w:t xml:space="preserve"> </w:t>
      </w:r>
      <w:r w:rsidRPr="007B31EF">
        <w:rPr>
          <w:rFonts w:ascii="Times New Roman" w:hAnsi="Times New Roman" w:cs="Times New Roman"/>
          <w:lang w:val="sv-SE"/>
        </w:rPr>
        <w:t>Melander, B.</w:t>
      </w:r>
      <w:r>
        <w:rPr>
          <w:rFonts w:ascii="Times New Roman" w:hAnsi="Times New Roman" w:cs="Times New Roman"/>
          <w:lang w:val="sv-SE"/>
        </w:rPr>
        <w:t xml:space="preserve"> (ed.)</w:t>
      </w:r>
      <w:r w:rsidRPr="003F00C9">
        <w:rPr>
          <w:rFonts w:ascii="Times New Roman" w:hAnsi="Times New Roman" w:cs="Times New Roman"/>
          <w:lang w:val="sv-SE"/>
        </w:rPr>
        <w:t xml:space="preserve"> Svenska som EU-språk. Ord och stil. Uppsala: Hallgren&amp;Fallgren, 2000. S. 55.</w:t>
      </w:r>
    </w:p>
  </w:footnote>
  <w:footnote w:id="194">
    <w:p w14:paraId="3707A116" w14:textId="02634B72" w:rsidR="00114A65" w:rsidRPr="00D56C8C"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Harning</w:t>
      </w:r>
      <w:r w:rsidRPr="003F00C9">
        <w:rPr>
          <w:rFonts w:ascii="Times New Roman" w:hAnsi="Times New Roman" w:cs="Times New Roman"/>
          <w:lang w:val="sv-SE"/>
        </w:rPr>
        <w:t xml:space="preserve"> E. Syntaktisk komplexitet och behovet specifika klarspråksriktlinjer för EU-svenskan. En kontrastiv studie av översättning av participfraser från franska till svenska i EU-lagtexter. Uppsats. Göteborgs universitet, 2009. S. 32. URL</w:t>
      </w:r>
      <w:r w:rsidRPr="00D56C8C">
        <w:rPr>
          <w:rFonts w:ascii="Times New Roman" w:hAnsi="Times New Roman" w:cs="Times New Roman"/>
          <w:lang w:val="sv-SE"/>
        </w:rPr>
        <w:t xml:space="preserve">: </w:t>
      </w:r>
      <w:hyperlink r:id="rId37" w:history="1">
        <w:r w:rsidRPr="00D56C8C">
          <w:rPr>
            <w:rStyle w:val="af1"/>
            <w:rFonts w:ascii="Times New Roman" w:hAnsi="Times New Roman" w:cs="Times New Roman"/>
            <w:color w:val="auto"/>
            <w:u w:val="none"/>
            <w:lang w:val="sv-SE"/>
          </w:rPr>
          <w:t>https://gupea.ub.gu.se/bitstream/2077/18939/1/gupea_2077_18939_1.pdf</w:t>
        </w:r>
      </w:hyperlink>
      <w:r w:rsidRPr="00D56C8C">
        <w:rPr>
          <w:rFonts w:ascii="Times New Roman" w:hAnsi="Times New Roman" w:cs="Times New Roman"/>
          <w:lang w:val="sv-SE"/>
        </w:rPr>
        <w:t xml:space="preserve"> (</w:t>
      </w:r>
      <w:r w:rsidRPr="00D56C8C">
        <w:rPr>
          <w:rFonts w:ascii="Times New Roman" w:hAnsi="Times New Roman" w:cs="Times New Roman"/>
        </w:rPr>
        <w:t>дата</w:t>
      </w:r>
      <w:r w:rsidRPr="00D56C8C">
        <w:rPr>
          <w:rFonts w:ascii="Times New Roman" w:hAnsi="Times New Roman" w:cs="Times New Roman"/>
          <w:lang w:val="sv-SE"/>
        </w:rPr>
        <w:t xml:space="preserve"> </w:t>
      </w:r>
      <w:r w:rsidRPr="00D56C8C">
        <w:rPr>
          <w:rFonts w:ascii="Times New Roman" w:hAnsi="Times New Roman" w:cs="Times New Roman"/>
        </w:rPr>
        <w:t>обращения</w:t>
      </w:r>
      <w:r w:rsidRPr="00D56C8C">
        <w:rPr>
          <w:rFonts w:ascii="Times New Roman" w:hAnsi="Times New Roman" w:cs="Times New Roman"/>
          <w:lang w:val="sv-SE"/>
        </w:rPr>
        <w:t>: 21.02.2017).</w:t>
      </w:r>
    </w:p>
  </w:footnote>
  <w:footnote w:id="195">
    <w:p w14:paraId="3ABB8A41" w14:textId="77777777" w:rsidR="00114A65" w:rsidRPr="003F00C9" w:rsidRDefault="00114A65" w:rsidP="00A4308B">
      <w:pPr>
        <w:pStyle w:val="a4"/>
        <w:rPr>
          <w:rFonts w:ascii="Times New Roman" w:hAnsi="Times New Roman" w:cs="Times New Roman"/>
        </w:rPr>
      </w:pPr>
      <w:r w:rsidRPr="003F00C9">
        <w:rPr>
          <w:rStyle w:val="a6"/>
          <w:rFonts w:ascii="Times New Roman" w:hAnsi="Times New Roman" w:cs="Times New Roman"/>
        </w:rPr>
        <w:footnoteRef/>
      </w:r>
      <w:r w:rsidRPr="003F00C9">
        <w:rPr>
          <w:rFonts w:ascii="Times New Roman" w:hAnsi="Times New Roman" w:cs="Times New Roman"/>
        </w:rPr>
        <w:t xml:space="preserve"> </w:t>
      </w:r>
      <w:r w:rsidRPr="003F00C9">
        <w:rPr>
          <w:rFonts w:ascii="Times New Roman" w:hAnsi="Times New Roman" w:cs="Times New Roman"/>
          <w:lang w:val="en-US"/>
        </w:rPr>
        <w:t>Ibid</w:t>
      </w:r>
      <w:r w:rsidRPr="003F00C9">
        <w:rPr>
          <w:rFonts w:ascii="Times New Roman" w:hAnsi="Times New Roman" w:cs="Times New Roman"/>
        </w:rPr>
        <w:t xml:space="preserve">. </w:t>
      </w:r>
      <w:r w:rsidRPr="003F00C9">
        <w:rPr>
          <w:rFonts w:ascii="Times New Roman" w:hAnsi="Times New Roman" w:cs="Times New Roman"/>
          <w:lang w:val="en-US"/>
        </w:rPr>
        <w:t>S</w:t>
      </w:r>
      <w:r w:rsidRPr="003F00C9">
        <w:rPr>
          <w:rFonts w:ascii="Times New Roman" w:hAnsi="Times New Roman" w:cs="Times New Roman"/>
        </w:rPr>
        <w:t>. 32.</w:t>
      </w:r>
    </w:p>
  </w:footnote>
  <w:footnote w:id="196">
    <w:p w14:paraId="47B3C178" w14:textId="66406F56" w:rsidR="00114A65" w:rsidRPr="003F00C9" w:rsidRDefault="00114A65" w:rsidP="00A4308B">
      <w:pPr>
        <w:pStyle w:val="a4"/>
        <w:rPr>
          <w:rFonts w:ascii="Times New Roman" w:hAnsi="Times New Roman" w:cs="Times New Roman"/>
        </w:rPr>
      </w:pPr>
      <w:r w:rsidRPr="003F00C9">
        <w:rPr>
          <w:rStyle w:val="a6"/>
          <w:rFonts w:ascii="Times New Roman" w:hAnsi="Times New Roman" w:cs="Times New Roman"/>
        </w:rPr>
        <w:footnoteRef/>
      </w:r>
      <w:r w:rsidRPr="003F00C9">
        <w:rPr>
          <w:rFonts w:ascii="Times New Roman" w:hAnsi="Times New Roman" w:cs="Times New Roman"/>
        </w:rPr>
        <w:t xml:space="preserve"> </w:t>
      </w:r>
      <w:r w:rsidRPr="003F00C9">
        <w:rPr>
          <w:rFonts w:ascii="Times New Roman" w:hAnsi="Times New Roman" w:cs="Times New Roman"/>
          <w:lang w:val="en-US"/>
        </w:rPr>
        <w:t>Ibid</w:t>
      </w:r>
      <w:r w:rsidRPr="003F00C9">
        <w:rPr>
          <w:rFonts w:ascii="Times New Roman" w:hAnsi="Times New Roman" w:cs="Times New Roman"/>
        </w:rPr>
        <w:t xml:space="preserve">. </w:t>
      </w:r>
      <w:r w:rsidRPr="003F00C9">
        <w:rPr>
          <w:rFonts w:ascii="Times New Roman" w:hAnsi="Times New Roman" w:cs="Times New Roman"/>
          <w:lang w:val="en-US"/>
        </w:rPr>
        <w:t>S</w:t>
      </w:r>
      <w:r w:rsidRPr="003F00C9">
        <w:rPr>
          <w:rFonts w:ascii="Times New Roman" w:hAnsi="Times New Roman" w:cs="Times New Roman"/>
        </w:rPr>
        <w:t>. 33.</w:t>
      </w:r>
    </w:p>
  </w:footnote>
  <w:footnote w:id="197">
    <w:p w14:paraId="5611FAF9" w14:textId="20AAF48B" w:rsidR="00114A65" w:rsidRPr="003F00C9" w:rsidRDefault="00114A65" w:rsidP="00A4308B">
      <w:pPr>
        <w:pStyle w:val="a4"/>
        <w:rPr>
          <w:rFonts w:ascii="Times New Roman" w:hAnsi="Times New Roman" w:cs="Times New Roman"/>
        </w:rPr>
      </w:pPr>
      <w:r w:rsidRPr="003F00C9">
        <w:rPr>
          <w:rStyle w:val="a6"/>
          <w:rFonts w:ascii="Times New Roman" w:hAnsi="Times New Roman" w:cs="Times New Roman"/>
        </w:rPr>
        <w:footnoteRef/>
      </w:r>
      <w:r>
        <w:rPr>
          <w:rFonts w:ascii="Times New Roman" w:hAnsi="Times New Roman" w:cs="Times New Roman"/>
        </w:rPr>
        <w:t xml:space="preserve"> Бочкова</w:t>
      </w:r>
      <w:r w:rsidRPr="003F00C9">
        <w:rPr>
          <w:rFonts w:ascii="Times New Roman" w:hAnsi="Times New Roman" w:cs="Times New Roman"/>
        </w:rPr>
        <w:t xml:space="preserve"> О.С. Модальность как фактор формирования текста // Теория и практика общественного развития. 2007. </w:t>
      </w:r>
      <w:r w:rsidRPr="003F00C9">
        <w:rPr>
          <w:rFonts w:ascii="Times New Roman" w:hAnsi="Times New Roman" w:cs="Times New Roman"/>
          <w:lang w:val="sv-SE"/>
        </w:rPr>
        <w:t>N</w:t>
      </w:r>
      <w:r w:rsidRPr="003F00C9">
        <w:rPr>
          <w:rFonts w:ascii="Times New Roman" w:hAnsi="Times New Roman" w:cs="Times New Roman"/>
        </w:rPr>
        <w:t xml:space="preserve"> 1. </w:t>
      </w:r>
      <w:r w:rsidRPr="003F00C9">
        <w:rPr>
          <w:rFonts w:ascii="Times New Roman" w:hAnsi="Times New Roman" w:cs="Times New Roman"/>
          <w:lang w:val="sv-SE"/>
        </w:rPr>
        <w:t>URL</w:t>
      </w:r>
      <w:r w:rsidRPr="00D56C8C">
        <w:rPr>
          <w:rFonts w:ascii="Times New Roman" w:hAnsi="Times New Roman" w:cs="Times New Roman"/>
        </w:rPr>
        <w:t xml:space="preserve">: </w:t>
      </w:r>
      <w:hyperlink r:id="rId38"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cyberleninka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ru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article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n</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modalnost</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kak</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faktor</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formirovaniya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teksta</w:t>
        </w:r>
      </w:hyperlink>
      <w:r w:rsidRPr="003F00C9">
        <w:rPr>
          <w:rFonts w:ascii="Times New Roman" w:hAnsi="Times New Roman" w:cs="Times New Roman"/>
        </w:rPr>
        <w:t xml:space="preserve"> (дата обращения: 20.02.2017).</w:t>
      </w:r>
    </w:p>
  </w:footnote>
  <w:footnote w:id="198">
    <w:p w14:paraId="0AD60F42" w14:textId="248E2999"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Svenskt fackspråk. S. 150.</w:t>
      </w:r>
    </w:p>
  </w:footnote>
  <w:footnote w:id="199">
    <w:p w14:paraId="51140090" w14:textId="0E47A3B3"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Svenskt fackspråk. S. 150. </w:t>
      </w:r>
    </w:p>
  </w:footnote>
  <w:footnote w:id="200">
    <w:p w14:paraId="076666E3" w14:textId="50F22D0F" w:rsidR="00114A65" w:rsidRPr="00D56C8C" w:rsidRDefault="00114A65" w:rsidP="00A4308B">
      <w:pPr>
        <w:pStyle w:val="a4"/>
        <w:rPr>
          <w:rFonts w:ascii="Times New Roman" w:hAnsi="Times New Roman" w:cs="Times New Roman"/>
        </w:rPr>
      </w:pPr>
      <w:r w:rsidRPr="003F00C9">
        <w:rPr>
          <w:rStyle w:val="a6"/>
          <w:rFonts w:ascii="Times New Roman" w:hAnsi="Times New Roman" w:cs="Times New Roman"/>
        </w:rPr>
        <w:footnoteRef/>
      </w:r>
      <w:r>
        <w:rPr>
          <w:rFonts w:ascii="Times New Roman" w:hAnsi="Times New Roman" w:cs="Times New Roman"/>
          <w:lang w:val="sv-SE"/>
        </w:rPr>
        <w:t xml:space="preserve"> Lorentzon </w:t>
      </w:r>
      <w:r w:rsidRPr="003F00C9">
        <w:rPr>
          <w:rFonts w:ascii="Times New Roman" w:hAnsi="Times New Roman" w:cs="Times New Roman"/>
          <w:lang w:val="sv-SE"/>
        </w:rPr>
        <w:t>T. Tendenser I vänsterpartiets manifestvokabulär. Jämförande studier av lexikala förändringar 1948-1998. April</w:t>
      </w:r>
      <w:r w:rsidRPr="003F00C9">
        <w:rPr>
          <w:rFonts w:ascii="Times New Roman" w:hAnsi="Times New Roman" w:cs="Times New Roman"/>
        </w:rPr>
        <w:t xml:space="preserve"> 2001. </w:t>
      </w:r>
      <w:r w:rsidRPr="003F00C9">
        <w:rPr>
          <w:rFonts w:ascii="Times New Roman" w:hAnsi="Times New Roman" w:cs="Times New Roman"/>
          <w:lang w:val="sv-SE"/>
        </w:rPr>
        <w:t>S</w:t>
      </w:r>
      <w:r w:rsidRPr="003F00C9">
        <w:rPr>
          <w:rFonts w:ascii="Times New Roman" w:hAnsi="Times New Roman" w:cs="Times New Roman"/>
        </w:rPr>
        <w:t xml:space="preserve">. 21. </w:t>
      </w:r>
      <w:r w:rsidRPr="003F00C9">
        <w:rPr>
          <w:rFonts w:ascii="Times New Roman" w:hAnsi="Times New Roman" w:cs="Times New Roman"/>
          <w:lang w:val="sv-SE"/>
        </w:rPr>
        <w:t>URL</w:t>
      </w:r>
      <w:r w:rsidRPr="00D56C8C">
        <w:rPr>
          <w:rFonts w:ascii="Times New Roman" w:hAnsi="Times New Roman" w:cs="Times New Roman"/>
        </w:rPr>
        <w:t xml:space="preserve">: </w:t>
      </w:r>
      <w:hyperlink r:id="rId39"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spraakdata</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gu</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ordat</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pdf</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ORDAT</w:t>
        </w:r>
        <w:r w:rsidRPr="00D56C8C">
          <w:rPr>
            <w:rStyle w:val="af1"/>
            <w:rFonts w:ascii="Times New Roman" w:hAnsi="Times New Roman" w:cs="Times New Roman"/>
            <w:color w:val="auto"/>
            <w:u w:val="none"/>
          </w:rPr>
          <w:t>8.</w:t>
        </w:r>
        <w:r w:rsidRPr="00D56C8C">
          <w:rPr>
            <w:rStyle w:val="af1"/>
            <w:rFonts w:ascii="Times New Roman" w:hAnsi="Times New Roman" w:cs="Times New Roman"/>
            <w:color w:val="auto"/>
            <w:u w:val="none"/>
            <w:lang w:val="sv-SE"/>
          </w:rPr>
          <w:t>pdf</w:t>
        </w:r>
      </w:hyperlink>
      <w:r w:rsidRPr="00D56C8C">
        <w:rPr>
          <w:rFonts w:ascii="Times New Roman" w:hAnsi="Times New Roman" w:cs="Times New Roman"/>
        </w:rPr>
        <w:t xml:space="preserve"> (дата обращения: 20.02.2017)</w:t>
      </w:r>
    </w:p>
  </w:footnote>
  <w:footnote w:id="201">
    <w:p w14:paraId="7E85CC62" w14:textId="0BD44FDC" w:rsidR="00114A65" w:rsidRPr="00D56C8C" w:rsidRDefault="00114A65" w:rsidP="00A4308B">
      <w:pPr>
        <w:pStyle w:val="a4"/>
        <w:rPr>
          <w:rFonts w:ascii="Times New Roman" w:hAnsi="Times New Roman" w:cs="Times New Roman"/>
          <w:lang w:val="sv-SE"/>
        </w:rPr>
      </w:pPr>
      <w:r w:rsidRPr="00D56C8C">
        <w:rPr>
          <w:rStyle w:val="a6"/>
          <w:rFonts w:ascii="Times New Roman" w:hAnsi="Times New Roman" w:cs="Times New Roman"/>
        </w:rPr>
        <w:footnoteRef/>
      </w:r>
      <w:r w:rsidRPr="00D56C8C">
        <w:rPr>
          <w:rFonts w:ascii="Times New Roman" w:hAnsi="Times New Roman" w:cs="Times New Roman"/>
          <w:lang w:val="sv-SE"/>
        </w:rPr>
        <w:t xml:space="preserve"> Pieniniemi K. Om finskspråkiga universitetsstuderandes acceptabilitetsbedömning av svenska modala uttryck. Pro gradu avhandling. Jyväskylä universitet, 2000. URL: </w:t>
      </w:r>
      <w:hyperlink r:id="rId40" w:history="1">
        <w:r w:rsidRPr="00D56C8C">
          <w:rPr>
            <w:rStyle w:val="af1"/>
            <w:rFonts w:ascii="Times New Roman" w:hAnsi="Times New Roman" w:cs="Times New Roman"/>
            <w:color w:val="auto"/>
            <w:u w:val="none"/>
            <w:lang w:val="sv-SE"/>
          </w:rPr>
          <w:t>https://jyx.jyu.fi/dspace/bitstream/handle/123456789/11423/kpieniniemi.pdf?sequence=1</w:t>
        </w:r>
      </w:hyperlink>
      <w:r w:rsidRPr="00D56C8C">
        <w:rPr>
          <w:rFonts w:ascii="Times New Roman" w:hAnsi="Times New Roman" w:cs="Times New Roman"/>
          <w:lang w:val="sv-SE"/>
        </w:rPr>
        <w:t xml:space="preserve"> (</w:t>
      </w:r>
      <w:r w:rsidRPr="00D56C8C">
        <w:rPr>
          <w:rFonts w:ascii="Times New Roman" w:hAnsi="Times New Roman" w:cs="Times New Roman"/>
        </w:rPr>
        <w:t>дата</w:t>
      </w:r>
      <w:r w:rsidRPr="00D56C8C">
        <w:rPr>
          <w:rFonts w:ascii="Times New Roman" w:hAnsi="Times New Roman" w:cs="Times New Roman"/>
          <w:lang w:val="sv-SE"/>
        </w:rPr>
        <w:t xml:space="preserve"> </w:t>
      </w:r>
      <w:r w:rsidRPr="00D56C8C">
        <w:rPr>
          <w:rFonts w:ascii="Times New Roman" w:hAnsi="Times New Roman" w:cs="Times New Roman"/>
        </w:rPr>
        <w:t>обращения</w:t>
      </w:r>
      <w:r w:rsidRPr="00D56C8C">
        <w:rPr>
          <w:rFonts w:ascii="Times New Roman" w:hAnsi="Times New Roman" w:cs="Times New Roman"/>
          <w:lang w:val="sv-SE"/>
        </w:rPr>
        <w:t>: 23.03.2017).</w:t>
      </w:r>
    </w:p>
  </w:footnote>
  <w:footnote w:id="202">
    <w:p w14:paraId="6DFEB519" w14:textId="5F37BB53" w:rsidR="00114A65" w:rsidRPr="00BD7C6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D7C62">
        <w:rPr>
          <w:rFonts w:ascii="Times New Roman" w:hAnsi="Times New Roman" w:cs="Times New Roman"/>
          <w:lang w:val="sv-SE"/>
        </w:rPr>
        <w:t xml:space="preserve"> Nordman M. Svenskt fackspråk. S. 145.</w:t>
      </w:r>
    </w:p>
  </w:footnote>
  <w:footnote w:id="203">
    <w:p w14:paraId="5F7676B1" w14:textId="6308A6FB" w:rsidR="00114A65" w:rsidRPr="00D56C8C"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en-US"/>
        </w:rPr>
        <w:t xml:space="preserve"> </w:t>
      </w:r>
      <w:r>
        <w:rPr>
          <w:rFonts w:ascii="Times New Roman" w:hAnsi="Times New Roman" w:cs="Times New Roman"/>
          <w:lang w:val="en-US"/>
        </w:rPr>
        <w:t xml:space="preserve">Maley </w:t>
      </w:r>
      <w:r w:rsidRPr="00591816">
        <w:rPr>
          <w:rFonts w:ascii="Times New Roman" w:hAnsi="Times New Roman" w:cs="Times New Roman"/>
          <w:lang w:val="en-US"/>
        </w:rPr>
        <w:t xml:space="preserve">Y. The Language of the Law. </w:t>
      </w:r>
      <w:r w:rsidRPr="00D56C8C">
        <w:rPr>
          <w:rFonts w:ascii="Times New Roman" w:hAnsi="Times New Roman" w:cs="Times New Roman"/>
          <w:lang w:val="en-US"/>
        </w:rPr>
        <w:t xml:space="preserve">P. 20. </w:t>
      </w:r>
    </w:p>
  </w:footnote>
  <w:footnote w:id="204">
    <w:p w14:paraId="5EB452D2" w14:textId="78C5E47A"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D7C62">
        <w:rPr>
          <w:rFonts w:ascii="Times New Roman" w:hAnsi="Times New Roman" w:cs="Times New Roman"/>
          <w:lang w:val="sv-SE"/>
        </w:rPr>
        <w:t xml:space="preserve"> Olsson A. Mod</w:t>
      </w:r>
      <w:r w:rsidRPr="003F00C9">
        <w:rPr>
          <w:rFonts w:ascii="Times New Roman" w:hAnsi="Times New Roman" w:cs="Times New Roman"/>
          <w:lang w:val="sv-SE"/>
        </w:rPr>
        <w:t>alitet i franska och svenska EU-rättsakter. Analys av språkligt utformade direktiv för påbud, förbud och tillåtelse i gemenskapsrättslig lagtext // Texter emellan 6. Exmensarbeten vi</w:t>
      </w:r>
      <w:r>
        <w:rPr>
          <w:rFonts w:ascii="Times New Roman" w:hAnsi="Times New Roman" w:cs="Times New Roman"/>
          <w:lang w:val="sv-SE"/>
        </w:rPr>
        <w:t xml:space="preserve">d översättarutbildningen 2002 - </w:t>
      </w:r>
      <w:r w:rsidRPr="003F00C9">
        <w:rPr>
          <w:rFonts w:ascii="Times New Roman" w:hAnsi="Times New Roman" w:cs="Times New Roman"/>
          <w:lang w:val="sv-SE"/>
        </w:rPr>
        <w:t>2004. Göteborg, 2004. S. 305.</w:t>
      </w:r>
    </w:p>
  </w:footnote>
  <w:footnote w:id="205">
    <w:p w14:paraId="46DA190E" w14:textId="29A39861"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Svenskt fackspråk. S. 80.</w:t>
      </w:r>
    </w:p>
  </w:footnote>
  <w:footnote w:id="206">
    <w:p w14:paraId="380014F7" w14:textId="77777777" w:rsidR="00114A65" w:rsidRPr="00FD6874"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Svenskt lagspråk i Finland. Statsrådets kanslis föreskriftssamling. Helsingfors: Universitetstryckeriet, 2010. S</w:t>
      </w:r>
      <w:r w:rsidRPr="004C3DA3">
        <w:rPr>
          <w:rFonts w:ascii="Times New Roman" w:hAnsi="Times New Roman" w:cs="Times New Roman"/>
          <w:lang w:val="sv-SE"/>
        </w:rPr>
        <w:t xml:space="preserve">. 59. </w:t>
      </w:r>
      <w:r w:rsidRPr="003F00C9">
        <w:rPr>
          <w:rFonts w:ascii="Times New Roman" w:hAnsi="Times New Roman" w:cs="Times New Roman"/>
          <w:lang w:val="sv-SE"/>
        </w:rPr>
        <w:t>URL</w:t>
      </w:r>
      <w:r w:rsidRPr="00FD6874">
        <w:rPr>
          <w:rFonts w:ascii="Times New Roman" w:hAnsi="Times New Roman" w:cs="Times New Roman"/>
          <w:lang w:val="sv-SE"/>
        </w:rPr>
        <w:t xml:space="preserve">: </w:t>
      </w:r>
      <w:hyperlink r:id="rId41" w:history="1">
        <w:r w:rsidRPr="00D56C8C">
          <w:rPr>
            <w:rStyle w:val="af1"/>
            <w:rFonts w:ascii="Times New Roman" w:hAnsi="Times New Roman" w:cs="Times New Roman"/>
            <w:color w:val="auto"/>
            <w:u w:val="none"/>
            <w:lang w:val="sv-SE"/>
          </w:rPr>
          <w:t>http://vnk.fi/documents/10616/334509/Svenskt_lagsprak_i_Finland2010.pdf/6e332f37-7a0a-4d60-a1ea-556d58036472</w:t>
        </w:r>
      </w:hyperlink>
      <w:r w:rsidRPr="00D56C8C">
        <w:rPr>
          <w:rFonts w:ascii="Times New Roman" w:hAnsi="Times New Roman" w:cs="Times New Roman"/>
          <w:lang w:val="sv-SE"/>
        </w:rPr>
        <w:t xml:space="preserve"> </w:t>
      </w:r>
      <w:r w:rsidRPr="00FD6874">
        <w:rPr>
          <w:rFonts w:ascii="Times New Roman" w:hAnsi="Times New Roman" w:cs="Times New Roman"/>
          <w:lang w:val="sv-SE"/>
        </w:rPr>
        <w:t>(</w:t>
      </w:r>
      <w:r w:rsidRPr="003F00C9">
        <w:rPr>
          <w:rFonts w:ascii="Times New Roman" w:hAnsi="Times New Roman" w:cs="Times New Roman"/>
        </w:rPr>
        <w:t>дата</w:t>
      </w:r>
      <w:r w:rsidRPr="00FD6874">
        <w:rPr>
          <w:rFonts w:ascii="Times New Roman" w:hAnsi="Times New Roman" w:cs="Times New Roman"/>
          <w:lang w:val="sv-SE"/>
        </w:rPr>
        <w:t xml:space="preserve"> </w:t>
      </w:r>
      <w:r w:rsidRPr="003F00C9">
        <w:rPr>
          <w:rFonts w:ascii="Times New Roman" w:hAnsi="Times New Roman" w:cs="Times New Roman"/>
        </w:rPr>
        <w:t>обращения</w:t>
      </w:r>
      <w:r w:rsidRPr="00FD6874">
        <w:rPr>
          <w:rFonts w:ascii="Times New Roman" w:hAnsi="Times New Roman" w:cs="Times New Roman"/>
          <w:lang w:val="sv-SE"/>
        </w:rPr>
        <w:t>: 20.03.2017).</w:t>
      </w:r>
    </w:p>
  </w:footnote>
  <w:footnote w:id="207">
    <w:p w14:paraId="76310A44" w14:textId="4836C6B7" w:rsidR="00114A65" w:rsidRPr="004C3DA3"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Svenskt lagspråk i Finland. S. 59. </w:t>
      </w:r>
    </w:p>
  </w:footnote>
  <w:footnote w:id="208">
    <w:p w14:paraId="5263B7EE" w14:textId="21918A0E" w:rsidR="00114A65" w:rsidRPr="003F00C9" w:rsidRDefault="00114A65" w:rsidP="00E11223">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w:t>
      </w:r>
      <w:r w:rsidRPr="003F00C9">
        <w:rPr>
          <w:rFonts w:ascii="Times New Roman" w:hAnsi="Times New Roman" w:cs="Times New Roman"/>
          <w:lang w:val="sv-SE"/>
        </w:rPr>
        <w:t>Svenskt lagspråk i Finland. S. 59.</w:t>
      </w:r>
    </w:p>
  </w:footnote>
  <w:footnote w:id="209">
    <w:p w14:paraId="56940E96" w14:textId="54AAD86A"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Olsson</w:t>
      </w:r>
      <w:r w:rsidRPr="003F00C9">
        <w:rPr>
          <w:rFonts w:ascii="Times New Roman" w:hAnsi="Times New Roman" w:cs="Times New Roman"/>
          <w:lang w:val="sv-SE"/>
        </w:rPr>
        <w:t xml:space="preserve"> A. Modalitet I franska och svenska EU-rättsakter. S. 306.</w:t>
      </w:r>
    </w:p>
  </w:footnote>
  <w:footnote w:id="210">
    <w:p w14:paraId="09006444" w14:textId="77777777" w:rsidR="00114A65" w:rsidRPr="00FD6874"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Anvisningar. Att översätta EU-rättsakter. Bryssel, Luxemburg. Februari 2013. URL</w:t>
      </w:r>
      <w:r w:rsidRPr="00FD6874">
        <w:rPr>
          <w:rFonts w:ascii="Times New Roman" w:hAnsi="Times New Roman" w:cs="Times New Roman"/>
          <w:lang w:val="sv-SE"/>
        </w:rPr>
        <w:t xml:space="preserve">: </w:t>
      </w:r>
      <w:hyperlink r:id="rId42" w:history="1">
        <w:r w:rsidRPr="00D56C8C">
          <w:rPr>
            <w:rStyle w:val="af1"/>
            <w:rFonts w:ascii="Times New Roman" w:hAnsi="Times New Roman" w:cs="Times New Roman"/>
            <w:color w:val="auto"/>
            <w:u w:val="none"/>
            <w:lang w:val="sv-SE"/>
          </w:rPr>
          <w:t>https://ec.europa.eu/info/sites/info/files/swedish_style_guide_sv.pdf</w:t>
        </w:r>
      </w:hyperlink>
      <w:r w:rsidRPr="00D56C8C">
        <w:rPr>
          <w:rFonts w:ascii="Times New Roman" w:hAnsi="Times New Roman" w:cs="Times New Roman"/>
          <w:lang w:val="sv-SE"/>
        </w:rPr>
        <w:t xml:space="preserve"> </w:t>
      </w:r>
      <w:r w:rsidRPr="00FD6874">
        <w:rPr>
          <w:rFonts w:ascii="Times New Roman" w:hAnsi="Times New Roman" w:cs="Times New Roman"/>
          <w:lang w:val="sv-SE"/>
        </w:rPr>
        <w:t>(</w:t>
      </w:r>
      <w:r w:rsidRPr="003F00C9">
        <w:rPr>
          <w:rFonts w:ascii="Times New Roman" w:hAnsi="Times New Roman" w:cs="Times New Roman"/>
        </w:rPr>
        <w:t>дата</w:t>
      </w:r>
      <w:r w:rsidRPr="00FD6874">
        <w:rPr>
          <w:rFonts w:ascii="Times New Roman" w:hAnsi="Times New Roman" w:cs="Times New Roman"/>
          <w:lang w:val="sv-SE"/>
        </w:rPr>
        <w:t xml:space="preserve"> </w:t>
      </w:r>
      <w:r w:rsidRPr="003F00C9">
        <w:rPr>
          <w:rFonts w:ascii="Times New Roman" w:hAnsi="Times New Roman" w:cs="Times New Roman"/>
        </w:rPr>
        <w:t>обращения</w:t>
      </w:r>
      <w:r w:rsidRPr="00FD6874">
        <w:rPr>
          <w:rFonts w:ascii="Times New Roman" w:hAnsi="Times New Roman" w:cs="Times New Roman"/>
          <w:lang w:val="sv-SE"/>
        </w:rPr>
        <w:t>: 09.02.2017).</w:t>
      </w:r>
    </w:p>
  </w:footnote>
  <w:footnote w:id="211">
    <w:p w14:paraId="6F133B06" w14:textId="23219F4B" w:rsidR="00114A65" w:rsidRPr="00591816"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53680D">
        <w:rPr>
          <w:rFonts w:ascii="Times New Roman" w:hAnsi="Times New Roman" w:cs="Times New Roman"/>
          <w:lang w:val="en-US"/>
        </w:rPr>
        <w:t xml:space="preserve"> </w:t>
      </w:r>
      <w:r>
        <w:rPr>
          <w:rFonts w:ascii="Times New Roman" w:hAnsi="Times New Roman" w:cs="Times New Roman"/>
          <w:lang w:val="en-US"/>
        </w:rPr>
        <w:t>Olsson</w:t>
      </w:r>
      <w:r w:rsidRPr="0053680D">
        <w:rPr>
          <w:rFonts w:ascii="Times New Roman" w:hAnsi="Times New Roman" w:cs="Times New Roman"/>
          <w:lang w:val="en-US"/>
        </w:rPr>
        <w:t xml:space="preserve"> </w:t>
      </w:r>
      <w:r w:rsidRPr="00591816">
        <w:rPr>
          <w:rFonts w:ascii="Times New Roman" w:hAnsi="Times New Roman" w:cs="Times New Roman"/>
          <w:lang w:val="en-US"/>
        </w:rPr>
        <w:t>A</w:t>
      </w:r>
      <w:r w:rsidRPr="0053680D">
        <w:rPr>
          <w:rFonts w:ascii="Times New Roman" w:hAnsi="Times New Roman" w:cs="Times New Roman"/>
          <w:lang w:val="en-US"/>
        </w:rPr>
        <w:t xml:space="preserve">. </w:t>
      </w:r>
      <w:r>
        <w:rPr>
          <w:rFonts w:ascii="Times New Roman" w:hAnsi="Times New Roman" w:cs="Times New Roman"/>
          <w:lang w:val="en-US"/>
        </w:rPr>
        <w:t>Op</w:t>
      </w:r>
      <w:r w:rsidRPr="0053680D">
        <w:rPr>
          <w:rFonts w:ascii="Times New Roman" w:hAnsi="Times New Roman" w:cs="Times New Roman"/>
          <w:lang w:val="en-US"/>
        </w:rPr>
        <w:t xml:space="preserve">. </w:t>
      </w:r>
      <w:r>
        <w:rPr>
          <w:rFonts w:ascii="Times New Roman" w:hAnsi="Times New Roman" w:cs="Times New Roman"/>
          <w:lang w:val="en-US"/>
        </w:rPr>
        <w:t>c</w:t>
      </w:r>
      <w:r w:rsidRPr="00591816">
        <w:rPr>
          <w:rFonts w:ascii="Times New Roman" w:hAnsi="Times New Roman" w:cs="Times New Roman"/>
          <w:lang w:val="en-US"/>
        </w:rPr>
        <w:t>it</w:t>
      </w:r>
      <w:r w:rsidRPr="0053680D">
        <w:rPr>
          <w:rFonts w:ascii="Times New Roman" w:hAnsi="Times New Roman" w:cs="Times New Roman"/>
          <w:lang w:val="en-US"/>
        </w:rPr>
        <w:t xml:space="preserve">. </w:t>
      </w:r>
      <w:r w:rsidRPr="00591816">
        <w:rPr>
          <w:rFonts w:ascii="Times New Roman" w:hAnsi="Times New Roman" w:cs="Times New Roman"/>
          <w:lang w:val="en-US"/>
        </w:rPr>
        <w:t>S. 306</w:t>
      </w:r>
      <w:r>
        <w:rPr>
          <w:rFonts w:ascii="Times New Roman" w:hAnsi="Times New Roman" w:cs="Times New Roman"/>
          <w:lang w:val="en-US"/>
        </w:rPr>
        <w:t>.</w:t>
      </w:r>
    </w:p>
  </w:footnote>
  <w:footnote w:id="212">
    <w:p w14:paraId="4FCC4978" w14:textId="0C834E58" w:rsidR="00114A65" w:rsidRPr="00B50C1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591816">
        <w:rPr>
          <w:rFonts w:ascii="Times New Roman" w:hAnsi="Times New Roman" w:cs="Times New Roman"/>
          <w:lang w:val="en-US"/>
        </w:rPr>
        <w:t xml:space="preserve"> </w:t>
      </w:r>
      <w:r>
        <w:rPr>
          <w:rFonts w:ascii="Times New Roman" w:hAnsi="Times New Roman" w:cs="Times New Roman"/>
          <w:lang w:val="en-US"/>
        </w:rPr>
        <w:t>Engberg J., Rasmussen K.W. Danish Legal Language in International Court of Arbitration. In: Bhatia</w:t>
      </w:r>
      <w:r w:rsidRPr="00591816">
        <w:rPr>
          <w:rFonts w:ascii="Times New Roman" w:hAnsi="Times New Roman" w:cs="Times New Roman"/>
          <w:lang w:val="en-US"/>
        </w:rPr>
        <w:t xml:space="preserve"> V.</w:t>
      </w:r>
      <w:r>
        <w:rPr>
          <w:rFonts w:ascii="Times New Roman" w:hAnsi="Times New Roman" w:cs="Times New Roman"/>
          <w:lang w:val="en-US"/>
        </w:rPr>
        <w:t>, Candlin</w:t>
      </w:r>
      <w:r w:rsidRPr="00591816">
        <w:rPr>
          <w:rFonts w:ascii="Times New Roman" w:hAnsi="Times New Roman" w:cs="Times New Roman"/>
          <w:lang w:val="en-US"/>
        </w:rPr>
        <w:t xml:space="preserve"> C.N.</w:t>
      </w:r>
      <w:r>
        <w:rPr>
          <w:rFonts w:ascii="Times New Roman" w:hAnsi="Times New Roman" w:cs="Times New Roman"/>
          <w:lang w:val="en-US"/>
        </w:rPr>
        <w:t>, Gotti</w:t>
      </w:r>
      <w:r w:rsidRPr="00591816">
        <w:rPr>
          <w:rFonts w:ascii="Times New Roman" w:hAnsi="Times New Roman" w:cs="Times New Roman"/>
          <w:lang w:val="en-US"/>
        </w:rPr>
        <w:t xml:space="preserve"> M. </w:t>
      </w:r>
      <w:r>
        <w:rPr>
          <w:rFonts w:ascii="Times New Roman" w:hAnsi="Times New Roman" w:cs="Times New Roman"/>
          <w:lang w:val="en-US"/>
        </w:rPr>
        <w:t xml:space="preserve">(ed.) </w:t>
      </w:r>
      <w:r w:rsidRPr="00591816">
        <w:rPr>
          <w:rFonts w:ascii="Times New Roman" w:hAnsi="Times New Roman" w:cs="Times New Roman"/>
          <w:lang w:val="en-US"/>
        </w:rPr>
        <w:t xml:space="preserve">Legal Discourse in Multilingual and Multicultural Contexts. </w:t>
      </w:r>
      <w:r w:rsidRPr="00B50C12">
        <w:rPr>
          <w:rFonts w:ascii="Times New Roman" w:hAnsi="Times New Roman" w:cs="Times New Roman"/>
          <w:lang w:val="sv-SE"/>
        </w:rPr>
        <w:t>Bern: Peter Lang AG, 2003. P. 117.</w:t>
      </w:r>
    </w:p>
  </w:footnote>
  <w:footnote w:id="213">
    <w:p w14:paraId="6B2B56D5" w14:textId="467745A4" w:rsidR="00114A65" w:rsidRPr="00B50C1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50C12">
        <w:rPr>
          <w:rFonts w:ascii="Times New Roman" w:hAnsi="Times New Roman" w:cs="Times New Roman"/>
          <w:lang w:val="sv-SE"/>
        </w:rPr>
        <w:t xml:space="preserve"> Ibid. P. 117.</w:t>
      </w:r>
    </w:p>
  </w:footnote>
  <w:footnote w:id="214">
    <w:p w14:paraId="78AF2C33" w14:textId="2D91F134" w:rsidR="00114A65" w:rsidRPr="00B50C1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50C12">
        <w:rPr>
          <w:rFonts w:ascii="Times New Roman" w:hAnsi="Times New Roman" w:cs="Times New Roman"/>
          <w:lang w:val="sv-SE"/>
        </w:rPr>
        <w:t xml:space="preserve"> Ibid. </w:t>
      </w:r>
    </w:p>
  </w:footnote>
  <w:footnote w:id="215">
    <w:p w14:paraId="733FA66C" w14:textId="522A040E"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50C12">
        <w:rPr>
          <w:rFonts w:ascii="Times New Roman" w:hAnsi="Times New Roman" w:cs="Times New Roman"/>
          <w:lang w:val="sv-SE"/>
        </w:rPr>
        <w:t xml:space="preserve"> Landqvist H. Författningssvenska. Strukturer i nutida svensk </w:t>
      </w:r>
      <w:r w:rsidRPr="003F00C9">
        <w:rPr>
          <w:rFonts w:ascii="Times New Roman" w:hAnsi="Times New Roman" w:cs="Times New Roman"/>
          <w:lang w:val="sv-SE"/>
        </w:rPr>
        <w:t>lagtext i Sverige och Finland. Doktorsavhandling i nordiska språk. Göteborg: Acta Universitatis Gothoburgensis, 2000. S. 205.</w:t>
      </w:r>
    </w:p>
  </w:footnote>
  <w:footnote w:id="216">
    <w:p w14:paraId="6BE06DD9" w14:textId="0218768A" w:rsidR="00114A65" w:rsidRPr="00C06084"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w:t>
      </w:r>
      <w:r>
        <w:rPr>
          <w:rFonts w:ascii="Times New Roman" w:hAnsi="Times New Roman" w:cs="Times New Roman"/>
          <w:lang w:val="sv-SE"/>
        </w:rPr>
        <w:t>Gunnarsson</w:t>
      </w:r>
      <w:r w:rsidRPr="003F00C9">
        <w:rPr>
          <w:rFonts w:ascii="Times New Roman" w:hAnsi="Times New Roman" w:cs="Times New Roman"/>
          <w:lang w:val="sv-SE"/>
        </w:rPr>
        <w:t xml:space="preserve"> B. -L. Lagtexters begriplighet. En språkfunktionell studie av medbestämmandelagen. </w:t>
      </w:r>
      <w:r w:rsidRPr="00C06084">
        <w:rPr>
          <w:rFonts w:ascii="Times New Roman" w:hAnsi="Times New Roman" w:cs="Times New Roman"/>
          <w:lang w:val="sv-SE"/>
        </w:rPr>
        <w:t>Lund, 1982. S. 108.</w:t>
      </w:r>
    </w:p>
  </w:footnote>
  <w:footnote w:id="217">
    <w:p w14:paraId="1BE31E56" w14:textId="4A1BF37A"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Svenskt fackspråk. S. 30.</w:t>
      </w:r>
    </w:p>
  </w:footnote>
  <w:footnote w:id="218">
    <w:p w14:paraId="730F907F" w14:textId="5EC67D22" w:rsidR="00114A65" w:rsidRPr="00591816"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Om juridisk svenska</w:t>
      </w:r>
      <w:r w:rsidRPr="00591816">
        <w:rPr>
          <w:rFonts w:ascii="Times New Roman" w:hAnsi="Times New Roman" w:cs="Times New Roman"/>
          <w:lang w:val="sv-SE"/>
        </w:rPr>
        <w:t xml:space="preserve">. </w:t>
      </w:r>
      <w:r w:rsidRPr="00DE5316">
        <w:rPr>
          <w:rFonts w:ascii="Times New Roman" w:hAnsi="Times New Roman" w:cs="Times New Roman"/>
          <w:lang w:val="sv-SE"/>
        </w:rPr>
        <w:t>S. 963.</w:t>
      </w:r>
    </w:p>
  </w:footnote>
  <w:footnote w:id="219">
    <w:p w14:paraId="37274E60" w14:textId="23E41184" w:rsidR="00114A65" w:rsidRPr="0053680D"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Nordman</w:t>
      </w:r>
      <w:r w:rsidRPr="003F00C9">
        <w:rPr>
          <w:rFonts w:ascii="Times New Roman" w:hAnsi="Times New Roman" w:cs="Times New Roman"/>
          <w:lang w:val="sv-SE"/>
        </w:rPr>
        <w:t xml:space="preserve"> M.  Svenskt fackspråk. </w:t>
      </w:r>
      <w:r w:rsidRPr="00FD6874">
        <w:rPr>
          <w:rFonts w:ascii="Times New Roman" w:hAnsi="Times New Roman" w:cs="Times New Roman"/>
          <w:lang w:val="sv-SE"/>
        </w:rPr>
        <w:t>Ibid.</w:t>
      </w:r>
    </w:p>
  </w:footnote>
  <w:footnote w:id="220">
    <w:p w14:paraId="79F684A0" w14:textId="0BD2F73F"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Pr>
          <w:rFonts w:ascii="Times New Roman" w:hAnsi="Times New Roman" w:cs="Times New Roman"/>
          <w:lang w:val="sv-SE"/>
        </w:rPr>
        <w:t xml:space="preserve"> Gunnarsson</w:t>
      </w:r>
      <w:r w:rsidRPr="003F00C9">
        <w:rPr>
          <w:rFonts w:ascii="Times New Roman" w:hAnsi="Times New Roman" w:cs="Times New Roman"/>
          <w:lang w:val="sv-SE"/>
        </w:rPr>
        <w:t xml:space="preserve"> B. -L. Lagtexters begriplighet. </w:t>
      </w:r>
      <w:r w:rsidRPr="003F00C9">
        <w:rPr>
          <w:rFonts w:ascii="Times New Roman" w:hAnsi="Times New Roman" w:cs="Times New Roman"/>
          <w:lang w:val="en-US"/>
        </w:rPr>
        <w:t>S. 108.</w:t>
      </w:r>
    </w:p>
  </w:footnote>
  <w:footnote w:id="221">
    <w:p w14:paraId="014AE078" w14:textId="473283DD" w:rsidR="00114A65" w:rsidRPr="00BD7C62"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Pr>
          <w:rFonts w:ascii="Times New Roman" w:hAnsi="Times New Roman" w:cs="Times New Roman"/>
          <w:lang w:val="en-US"/>
        </w:rPr>
        <w:t xml:space="preserve"> Crystal D., Davy</w:t>
      </w:r>
      <w:r w:rsidRPr="003F00C9">
        <w:rPr>
          <w:rFonts w:ascii="Times New Roman" w:hAnsi="Times New Roman" w:cs="Times New Roman"/>
          <w:lang w:val="en-US"/>
        </w:rPr>
        <w:t xml:space="preserve"> D. Investigating English style. </w:t>
      </w:r>
      <w:r w:rsidRPr="00BD7C62">
        <w:rPr>
          <w:rFonts w:ascii="Times New Roman" w:hAnsi="Times New Roman" w:cs="Times New Roman"/>
          <w:lang w:val="en-US"/>
        </w:rPr>
        <w:t>P. 203.</w:t>
      </w:r>
    </w:p>
  </w:footnote>
  <w:footnote w:id="222">
    <w:p w14:paraId="30921644" w14:textId="6C66CC56" w:rsidR="00114A65" w:rsidRPr="00B50C1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D7C62">
        <w:rPr>
          <w:rFonts w:ascii="Times New Roman" w:hAnsi="Times New Roman" w:cs="Times New Roman"/>
          <w:lang w:val="en-US"/>
        </w:rPr>
        <w:t xml:space="preserve"> Crystal D., Davy D. Investigating English style. </w:t>
      </w:r>
      <w:r w:rsidRPr="00B50C12">
        <w:rPr>
          <w:rFonts w:ascii="Times New Roman" w:hAnsi="Times New Roman" w:cs="Times New Roman"/>
          <w:lang w:val="sv-SE"/>
        </w:rPr>
        <w:t>P. 203.</w:t>
      </w:r>
    </w:p>
  </w:footnote>
  <w:footnote w:id="223">
    <w:p w14:paraId="6F6CEACB" w14:textId="33FD7D74"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Walen</w:t>
      </w:r>
      <w:r w:rsidRPr="003F00C9">
        <w:rPr>
          <w:rFonts w:ascii="Times New Roman" w:hAnsi="Times New Roman" w:cs="Times New Roman"/>
          <w:lang w:val="sv-SE"/>
        </w:rPr>
        <w:t xml:space="preserve"> J. Skriv läsbart! SCB Informationsenheten. 1977. S. 3.</w:t>
      </w:r>
    </w:p>
  </w:footnote>
  <w:footnote w:id="224">
    <w:p w14:paraId="40786D03" w14:textId="44E4F63B"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Svernlöv</w:t>
      </w:r>
      <w:r w:rsidRPr="003F00C9">
        <w:rPr>
          <w:rFonts w:ascii="Times New Roman" w:hAnsi="Times New Roman" w:cs="Times New Roman"/>
          <w:lang w:val="sv-SE"/>
        </w:rPr>
        <w:t xml:space="preserve"> C. Juridisk engelska. En handledning i skriftlig framställning. Norstedts juridik. Göteborg: Gra</w:t>
      </w:r>
      <w:r>
        <w:rPr>
          <w:rFonts w:ascii="Times New Roman" w:hAnsi="Times New Roman" w:cs="Times New Roman"/>
          <w:lang w:val="sv-SE"/>
        </w:rPr>
        <w:t xml:space="preserve">phic systems, 1995. S. 12. </w:t>
      </w:r>
    </w:p>
  </w:footnote>
  <w:footnote w:id="225">
    <w:p w14:paraId="66FAE6AD" w14:textId="44331EC0" w:rsidR="00114A65" w:rsidRPr="00C06084" w:rsidRDefault="00114A65" w:rsidP="00A4308B">
      <w:pPr>
        <w:pStyle w:val="a4"/>
        <w:rPr>
          <w:rFonts w:ascii="Times New Roman" w:hAnsi="Times New Roman" w:cs="Times New Roman"/>
        </w:rPr>
      </w:pPr>
      <w:r w:rsidRPr="003F00C9">
        <w:rPr>
          <w:rStyle w:val="a6"/>
          <w:rFonts w:ascii="Times New Roman" w:hAnsi="Times New Roman" w:cs="Times New Roman"/>
        </w:rPr>
        <w:footnoteRef/>
      </w:r>
      <w:r>
        <w:rPr>
          <w:rFonts w:ascii="Times New Roman" w:hAnsi="Times New Roman" w:cs="Times New Roman"/>
          <w:lang w:val="sv-SE"/>
        </w:rPr>
        <w:t xml:space="preserve"> Eriksson J., Herbert I., Stenbäck</w:t>
      </w:r>
      <w:r w:rsidRPr="003F00C9">
        <w:rPr>
          <w:rFonts w:ascii="Times New Roman" w:hAnsi="Times New Roman" w:cs="Times New Roman"/>
          <w:lang w:val="sv-SE"/>
        </w:rPr>
        <w:t xml:space="preserve"> S. Stelnat lagspråk hindrar demokratin</w:t>
      </w:r>
      <w:r>
        <w:rPr>
          <w:rFonts w:ascii="Times New Roman" w:hAnsi="Times New Roman" w:cs="Times New Roman"/>
          <w:lang w:val="sv-SE"/>
        </w:rPr>
        <w:t xml:space="preserve">. // </w:t>
      </w:r>
      <w:r w:rsidRPr="00746D56">
        <w:rPr>
          <w:rFonts w:ascii="Times New Roman" w:hAnsi="Times New Roman" w:cs="Times New Roman"/>
          <w:lang w:val="sv-SE"/>
        </w:rPr>
        <w:t>Språktidningen. September</w:t>
      </w:r>
      <w:r w:rsidRPr="00C06084">
        <w:rPr>
          <w:rFonts w:ascii="Times New Roman" w:hAnsi="Times New Roman" w:cs="Times New Roman"/>
        </w:rPr>
        <w:t xml:space="preserve"> 2008. </w:t>
      </w:r>
      <w:r w:rsidRPr="00746D56">
        <w:rPr>
          <w:rFonts w:ascii="Times New Roman" w:hAnsi="Times New Roman" w:cs="Times New Roman"/>
          <w:lang w:val="sv-SE"/>
        </w:rPr>
        <w:t>URL</w:t>
      </w:r>
      <w:r w:rsidRPr="00C06084">
        <w:rPr>
          <w:rFonts w:ascii="Times New Roman" w:hAnsi="Times New Roman" w:cs="Times New Roman"/>
        </w:rPr>
        <w:t xml:space="preserve">: </w:t>
      </w:r>
      <w:r w:rsidRPr="00746D56">
        <w:rPr>
          <w:rFonts w:ascii="Times New Roman" w:hAnsi="Times New Roman" w:cs="Times New Roman"/>
          <w:lang w:val="sv-SE"/>
        </w:rPr>
        <w:t>http</w:t>
      </w:r>
      <w:r w:rsidRPr="00C06084">
        <w:rPr>
          <w:rFonts w:ascii="Times New Roman" w:hAnsi="Times New Roman" w:cs="Times New Roman"/>
        </w:rPr>
        <w:t>://</w:t>
      </w:r>
      <w:r w:rsidRPr="00746D56">
        <w:rPr>
          <w:rFonts w:ascii="Times New Roman" w:hAnsi="Times New Roman" w:cs="Times New Roman"/>
          <w:lang w:val="sv-SE"/>
        </w:rPr>
        <w:t>spraktidningen</w:t>
      </w:r>
      <w:r w:rsidRPr="00C06084">
        <w:rPr>
          <w:rFonts w:ascii="Times New Roman" w:hAnsi="Times New Roman" w:cs="Times New Roman"/>
        </w:rPr>
        <w:t>.</w:t>
      </w:r>
      <w:r w:rsidRPr="00746D56">
        <w:rPr>
          <w:rFonts w:ascii="Times New Roman" w:hAnsi="Times New Roman" w:cs="Times New Roman"/>
          <w:lang w:val="sv-SE"/>
        </w:rPr>
        <w:t>se</w:t>
      </w:r>
      <w:r w:rsidRPr="00C06084">
        <w:rPr>
          <w:rFonts w:ascii="Times New Roman" w:hAnsi="Times New Roman" w:cs="Times New Roman"/>
        </w:rPr>
        <w:t>/</w:t>
      </w:r>
      <w:r w:rsidRPr="00746D56">
        <w:rPr>
          <w:rFonts w:ascii="Times New Roman" w:hAnsi="Times New Roman" w:cs="Times New Roman"/>
          <w:lang w:val="sv-SE"/>
        </w:rPr>
        <w:t>artiklar</w:t>
      </w:r>
      <w:r w:rsidRPr="00C06084">
        <w:rPr>
          <w:rFonts w:ascii="Times New Roman" w:hAnsi="Times New Roman" w:cs="Times New Roman"/>
        </w:rPr>
        <w:t>/2008/08/</w:t>
      </w:r>
      <w:r w:rsidRPr="00746D56">
        <w:rPr>
          <w:rFonts w:ascii="Times New Roman" w:hAnsi="Times New Roman" w:cs="Times New Roman"/>
          <w:lang w:val="sv-SE"/>
        </w:rPr>
        <w:t>stelnat</w:t>
      </w:r>
      <w:r w:rsidRPr="00C06084">
        <w:rPr>
          <w:rFonts w:ascii="Times New Roman" w:hAnsi="Times New Roman" w:cs="Times New Roman"/>
        </w:rPr>
        <w:t>-</w:t>
      </w:r>
      <w:r w:rsidRPr="00746D56">
        <w:rPr>
          <w:rFonts w:ascii="Times New Roman" w:hAnsi="Times New Roman" w:cs="Times New Roman"/>
          <w:lang w:val="sv-SE"/>
        </w:rPr>
        <w:t>lag</w:t>
      </w:r>
      <w:r w:rsidRPr="00C06084">
        <w:rPr>
          <w:rFonts w:ascii="Times New Roman" w:hAnsi="Times New Roman" w:cs="Times New Roman"/>
        </w:rPr>
        <w:t>.. (дата обращения: 09.02.2017).</w:t>
      </w:r>
    </w:p>
  </w:footnote>
  <w:footnote w:id="226">
    <w:p w14:paraId="42706BD7" w14:textId="73ADD801" w:rsidR="00114A65" w:rsidRPr="003F00C9"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3F00C9">
        <w:rPr>
          <w:rFonts w:ascii="Times New Roman" w:hAnsi="Times New Roman" w:cs="Times New Roman"/>
          <w:lang w:val="sv-SE"/>
        </w:rPr>
        <w:t xml:space="preserve"> </w:t>
      </w:r>
      <w:r>
        <w:rPr>
          <w:rFonts w:ascii="Times New Roman" w:hAnsi="Times New Roman" w:cs="Times New Roman"/>
          <w:lang w:val="sv-SE"/>
        </w:rPr>
        <w:t xml:space="preserve">Svernlöv C. </w:t>
      </w:r>
      <w:r w:rsidRPr="003F00C9">
        <w:rPr>
          <w:rFonts w:ascii="Times New Roman" w:hAnsi="Times New Roman" w:cs="Times New Roman"/>
          <w:lang w:val="sv-SE"/>
        </w:rPr>
        <w:t xml:space="preserve">Juridisk engelska. </w:t>
      </w:r>
      <w:r>
        <w:rPr>
          <w:rFonts w:ascii="Times New Roman" w:hAnsi="Times New Roman" w:cs="Times New Roman"/>
          <w:lang w:val="sv-SE"/>
        </w:rPr>
        <w:t xml:space="preserve">S. 12. </w:t>
      </w:r>
    </w:p>
  </w:footnote>
  <w:footnote w:id="227">
    <w:p w14:paraId="6DE5EDA5" w14:textId="004E3558" w:rsidR="00114A65" w:rsidRPr="00591816"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Eriksson J., Herbert I., Stenbäck</w:t>
      </w:r>
      <w:r w:rsidRPr="003F00C9">
        <w:rPr>
          <w:rFonts w:ascii="Times New Roman" w:hAnsi="Times New Roman" w:cs="Times New Roman"/>
          <w:lang w:val="sv-SE"/>
        </w:rPr>
        <w:t xml:space="preserve"> S. </w:t>
      </w:r>
      <w:r>
        <w:rPr>
          <w:rFonts w:ascii="Times New Roman" w:hAnsi="Times New Roman" w:cs="Times New Roman"/>
          <w:lang w:val="sv-SE"/>
        </w:rPr>
        <w:t>Op. cit</w:t>
      </w:r>
      <w:r w:rsidRPr="00591816">
        <w:rPr>
          <w:rFonts w:ascii="Times New Roman" w:hAnsi="Times New Roman" w:cs="Times New Roman"/>
          <w:lang w:val="sv-SE"/>
        </w:rPr>
        <w:t xml:space="preserve">. </w:t>
      </w:r>
    </w:p>
  </w:footnote>
  <w:footnote w:id="228">
    <w:p w14:paraId="28DACB47" w14:textId="1083DAB1" w:rsidR="00114A65" w:rsidRPr="00D56C8C"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Ahlqvist</w:t>
      </w:r>
      <w:r w:rsidRPr="003F00C9">
        <w:rPr>
          <w:rFonts w:ascii="Times New Roman" w:hAnsi="Times New Roman" w:cs="Times New Roman"/>
          <w:lang w:val="sv-SE"/>
        </w:rPr>
        <w:t xml:space="preserve"> L. FN:s barnkonvention ur ett klarspråksperspektiv. Magisteruppsats.Stockholms universitet, 2004. S. 17. URL</w:t>
      </w:r>
      <w:r w:rsidRPr="001C67BF">
        <w:rPr>
          <w:rFonts w:ascii="Times New Roman" w:hAnsi="Times New Roman" w:cs="Times New Roman"/>
          <w:lang w:val="sv-SE"/>
        </w:rPr>
        <w:t xml:space="preserve">: </w:t>
      </w:r>
      <w:hyperlink r:id="rId43" w:history="1">
        <w:r w:rsidRPr="00D56C8C">
          <w:rPr>
            <w:rStyle w:val="af1"/>
            <w:rFonts w:ascii="Times New Roman" w:hAnsi="Times New Roman" w:cs="Times New Roman"/>
            <w:color w:val="auto"/>
            <w:u w:val="none"/>
            <w:lang w:val="sv-SE"/>
          </w:rPr>
          <w:t>http://www.tolk.su.se/polopoly_fs/1.57918.1322750880!/linn_ahlqvist.pdf</w:t>
        </w:r>
      </w:hyperlink>
      <w:r w:rsidRPr="00D56C8C">
        <w:rPr>
          <w:rFonts w:ascii="Times New Roman" w:hAnsi="Times New Roman" w:cs="Times New Roman"/>
          <w:lang w:val="sv-SE"/>
        </w:rPr>
        <w:t xml:space="preserve"> (</w:t>
      </w:r>
      <w:r w:rsidRPr="00D56C8C">
        <w:rPr>
          <w:rFonts w:ascii="Times New Roman" w:hAnsi="Times New Roman" w:cs="Times New Roman"/>
        </w:rPr>
        <w:t>дата</w:t>
      </w:r>
      <w:r w:rsidRPr="00D56C8C">
        <w:rPr>
          <w:rFonts w:ascii="Times New Roman" w:hAnsi="Times New Roman" w:cs="Times New Roman"/>
          <w:lang w:val="sv-SE"/>
        </w:rPr>
        <w:t xml:space="preserve"> </w:t>
      </w:r>
      <w:r w:rsidRPr="00D56C8C">
        <w:rPr>
          <w:rFonts w:ascii="Times New Roman" w:hAnsi="Times New Roman" w:cs="Times New Roman"/>
        </w:rPr>
        <w:t>обращения</w:t>
      </w:r>
      <w:r w:rsidRPr="00D56C8C">
        <w:rPr>
          <w:rFonts w:ascii="Times New Roman" w:hAnsi="Times New Roman" w:cs="Times New Roman"/>
          <w:lang w:val="sv-SE"/>
        </w:rPr>
        <w:t>: 09.02.2017).</w:t>
      </w:r>
    </w:p>
  </w:footnote>
  <w:footnote w:id="229">
    <w:p w14:paraId="6CB531D7" w14:textId="77777777" w:rsidR="00114A65" w:rsidRPr="00D56C8C" w:rsidRDefault="00114A65" w:rsidP="00A4308B">
      <w:pPr>
        <w:pStyle w:val="a4"/>
        <w:rPr>
          <w:rFonts w:ascii="Times New Roman" w:hAnsi="Times New Roman" w:cs="Times New Roman"/>
        </w:rPr>
      </w:pPr>
      <w:r w:rsidRPr="00D56C8C">
        <w:rPr>
          <w:rStyle w:val="a6"/>
          <w:rFonts w:ascii="Times New Roman" w:hAnsi="Times New Roman" w:cs="Times New Roman"/>
        </w:rPr>
        <w:footnoteRef/>
      </w:r>
      <w:r w:rsidRPr="00D56C8C">
        <w:rPr>
          <w:rFonts w:ascii="Times New Roman" w:hAnsi="Times New Roman" w:cs="Times New Roman"/>
        </w:rPr>
        <w:t xml:space="preserve"> </w:t>
      </w:r>
      <w:r w:rsidRPr="00D56C8C">
        <w:rPr>
          <w:rFonts w:ascii="Times New Roman" w:hAnsi="Times New Roman" w:cs="Times New Roman"/>
          <w:lang w:val="sv-SE"/>
        </w:rPr>
        <w:t>LIX</w:t>
      </w:r>
      <w:r w:rsidRPr="00D56C8C">
        <w:rPr>
          <w:rFonts w:ascii="Times New Roman" w:hAnsi="Times New Roman" w:cs="Times New Roman"/>
        </w:rPr>
        <w:t>-</w:t>
      </w:r>
      <w:r w:rsidRPr="00D56C8C">
        <w:rPr>
          <w:rFonts w:ascii="Times New Roman" w:hAnsi="Times New Roman" w:cs="Times New Roman"/>
          <w:lang w:val="sv-SE"/>
        </w:rPr>
        <w:t>r</w:t>
      </w:r>
      <w:r w:rsidRPr="00D56C8C">
        <w:rPr>
          <w:rFonts w:ascii="Times New Roman" w:hAnsi="Times New Roman" w:cs="Times New Roman"/>
        </w:rPr>
        <w:t>ä</w:t>
      </w:r>
      <w:r w:rsidRPr="00D56C8C">
        <w:rPr>
          <w:rFonts w:ascii="Times New Roman" w:hAnsi="Times New Roman" w:cs="Times New Roman"/>
          <w:lang w:val="sv-SE"/>
        </w:rPr>
        <w:t>knare</w:t>
      </w:r>
      <w:r w:rsidRPr="00D56C8C">
        <w:rPr>
          <w:rFonts w:ascii="Times New Roman" w:hAnsi="Times New Roman" w:cs="Times New Roman"/>
        </w:rPr>
        <w:t xml:space="preserve"> </w:t>
      </w:r>
      <w:r w:rsidRPr="00D56C8C">
        <w:rPr>
          <w:rFonts w:ascii="Times New Roman" w:hAnsi="Times New Roman" w:cs="Times New Roman"/>
          <w:lang w:val="sv-SE"/>
        </w:rPr>
        <w:t>URL</w:t>
      </w:r>
      <w:r w:rsidRPr="00D56C8C">
        <w:rPr>
          <w:rFonts w:ascii="Times New Roman" w:hAnsi="Times New Roman" w:cs="Times New Roman"/>
        </w:rPr>
        <w:t xml:space="preserve">: </w:t>
      </w:r>
      <w:hyperlink r:id="rId44" w:history="1">
        <w:r w:rsidRPr="00D56C8C">
          <w:rPr>
            <w:rStyle w:val="af1"/>
            <w:rFonts w:ascii="Times New Roman" w:hAnsi="Times New Roman" w:cs="Times New Roman"/>
            <w:color w:val="auto"/>
            <w:u w:val="none"/>
            <w:lang w:val="sv-SE"/>
          </w:rPr>
          <w:t>http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www</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lix</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se</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index</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php</w:t>
        </w:r>
        <w:r w:rsidRPr="00D56C8C">
          <w:rPr>
            <w:rStyle w:val="af1"/>
            <w:rFonts w:ascii="Times New Roman" w:hAnsi="Times New Roman" w:cs="Times New Roman"/>
            <w:color w:val="auto"/>
            <w:u w:val="none"/>
          </w:rPr>
          <w:t>?</w:t>
        </w:r>
        <w:r w:rsidRPr="00D56C8C">
          <w:rPr>
            <w:rStyle w:val="af1"/>
            <w:rFonts w:ascii="Times New Roman" w:hAnsi="Times New Roman" w:cs="Times New Roman"/>
            <w:color w:val="auto"/>
            <w:u w:val="none"/>
            <w:lang w:val="sv-SE"/>
          </w:rPr>
          <w:t>f</w:t>
        </w:r>
        <w:r w:rsidRPr="00D56C8C">
          <w:rPr>
            <w:rStyle w:val="af1"/>
            <w:rFonts w:ascii="Times New Roman" w:hAnsi="Times New Roman" w:cs="Times New Roman"/>
            <w:color w:val="auto"/>
            <w:u w:val="none"/>
          </w:rPr>
          <w:t>=1</w:t>
        </w:r>
      </w:hyperlink>
      <w:r w:rsidRPr="00D56C8C">
        <w:rPr>
          <w:rFonts w:ascii="Times New Roman" w:hAnsi="Times New Roman" w:cs="Times New Roman"/>
        </w:rPr>
        <w:t xml:space="preserve"> (дата обращения: 10.02.2017).</w:t>
      </w:r>
    </w:p>
  </w:footnote>
  <w:footnote w:id="230">
    <w:p w14:paraId="306E6C08" w14:textId="1B3D90A5" w:rsidR="00114A65" w:rsidRPr="00C06084" w:rsidRDefault="00114A65">
      <w:pPr>
        <w:pStyle w:val="a4"/>
        <w:rPr>
          <w:lang w:val="sv-SE"/>
        </w:rPr>
      </w:pPr>
      <w:r>
        <w:rPr>
          <w:rStyle w:val="a6"/>
        </w:rPr>
        <w:footnoteRef/>
      </w:r>
      <w:r w:rsidRPr="00C06084">
        <w:rPr>
          <w:lang w:val="sv-SE"/>
        </w:rPr>
        <w:t xml:space="preserve"> </w:t>
      </w:r>
      <w:r>
        <w:rPr>
          <w:rFonts w:ascii="Times New Roman" w:hAnsi="Times New Roman" w:cs="Times New Roman"/>
          <w:lang w:val="sv-SE"/>
        </w:rPr>
        <w:t xml:space="preserve">Nordman </w:t>
      </w:r>
      <w:r w:rsidRPr="003F00C9">
        <w:rPr>
          <w:rFonts w:ascii="Times New Roman" w:hAnsi="Times New Roman" w:cs="Times New Roman"/>
          <w:lang w:val="sv-SE"/>
        </w:rPr>
        <w:t>M. Svenskt fackspråk. S. 30.</w:t>
      </w:r>
    </w:p>
  </w:footnote>
  <w:footnote w:id="231">
    <w:p w14:paraId="7E45F725" w14:textId="24FA4230" w:rsidR="00114A65" w:rsidRPr="004C3DA3"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Pr>
          <w:rFonts w:ascii="Times New Roman" w:hAnsi="Times New Roman" w:cs="Times New Roman"/>
          <w:lang w:val="sv-SE"/>
        </w:rPr>
        <w:t xml:space="preserve"> Ahlqvist </w:t>
      </w:r>
      <w:r w:rsidRPr="003F00C9">
        <w:rPr>
          <w:rFonts w:ascii="Times New Roman" w:hAnsi="Times New Roman" w:cs="Times New Roman"/>
          <w:lang w:val="sv-SE"/>
        </w:rPr>
        <w:t>L. FN:s barnkonvent</w:t>
      </w:r>
      <w:r>
        <w:rPr>
          <w:rFonts w:ascii="Times New Roman" w:hAnsi="Times New Roman" w:cs="Times New Roman"/>
          <w:lang w:val="sv-SE"/>
        </w:rPr>
        <w:t>ion ur ett klarspråksperspektiv</w:t>
      </w:r>
      <w:r w:rsidRPr="003F00C9">
        <w:rPr>
          <w:rFonts w:ascii="Times New Roman" w:hAnsi="Times New Roman" w:cs="Times New Roman"/>
          <w:lang w:val="sv-SE"/>
        </w:rPr>
        <w:t xml:space="preserve">. </w:t>
      </w:r>
      <w:r w:rsidRPr="004C3DA3">
        <w:rPr>
          <w:rFonts w:ascii="Times New Roman" w:hAnsi="Times New Roman" w:cs="Times New Roman"/>
          <w:lang w:val="en-US"/>
        </w:rPr>
        <w:t xml:space="preserve">S. 17. </w:t>
      </w:r>
    </w:p>
  </w:footnote>
  <w:footnote w:id="232">
    <w:p w14:paraId="5D2731F6" w14:textId="2DA870CA"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en-US"/>
        </w:rPr>
        <w:t xml:space="preserve"> </w:t>
      </w:r>
      <w:r>
        <w:rPr>
          <w:rFonts w:ascii="Times New Roman" w:hAnsi="Times New Roman" w:cs="Times New Roman"/>
          <w:lang w:val="en-US"/>
        </w:rPr>
        <w:t xml:space="preserve">Bhatia V.K. Cognitive Structuring in Legislative Provisions. </w:t>
      </w:r>
      <w:r w:rsidRPr="003F00C9">
        <w:rPr>
          <w:rFonts w:ascii="Times New Roman" w:hAnsi="Times New Roman" w:cs="Times New Roman"/>
          <w:lang w:val="en-US"/>
        </w:rPr>
        <w:t>P. 146.</w:t>
      </w:r>
    </w:p>
  </w:footnote>
  <w:footnote w:id="233">
    <w:p w14:paraId="43B49D62" w14:textId="77777777"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en-US"/>
        </w:rPr>
        <w:t xml:space="preserve"> Ibid. P. 146.</w:t>
      </w:r>
    </w:p>
  </w:footnote>
  <w:footnote w:id="234">
    <w:p w14:paraId="03068B7A" w14:textId="02CF6FB5"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en-US"/>
        </w:rPr>
        <w:t xml:space="preserve"> </w:t>
      </w:r>
      <w:r>
        <w:rPr>
          <w:rFonts w:ascii="Times New Roman" w:hAnsi="Times New Roman" w:cs="Times New Roman"/>
          <w:lang w:val="en-US"/>
        </w:rPr>
        <w:t xml:space="preserve">Bhatia V.K. Cognitive Structuring in Legislative Provisions. </w:t>
      </w:r>
      <w:r w:rsidRPr="003F00C9">
        <w:rPr>
          <w:rFonts w:ascii="Times New Roman" w:hAnsi="Times New Roman" w:cs="Times New Roman"/>
          <w:lang w:val="en-US"/>
        </w:rPr>
        <w:t>P. 146.</w:t>
      </w:r>
    </w:p>
  </w:footnote>
  <w:footnote w:id="235">
    <w:p w14:paraId="2D2176C0" w14:textId="77777777"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en-US"/>
        </w:rPr>
        <w:t xml:space="preserve"> Ibid. P. 149.</w:t>
      </w:r>
    </w:p>
  </w:footnote>
  <w:footnote w:id="236">
    <w:p w14:paraId="77D57CC4" w14:textId="62758CE1"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sidRPr="003F00C9">
        <w:rPr>
          <w:rFonts w:ascii="Times New Roman" w:hAnsi="Times New Roman" w:cs="Times New Roman"/>
          <w:lang w:val="en-US"/>
        </w:rPr>
        <w:t xml:space="preserve"> </w:t>
      </w:r>
      <w:r>
        <w:rPr>
          <w:rFonts w:ascii="Times New Roman" w:hAnsi="Times New Roman" w:cs="Times New Roman"/>
          <w:lang w:val="en-US"/>
        </w:rPr>
        <w:t>Engberg</w:t>
      </w:r>
      <w:r w:rsidRPr="003F00C9">
        <w:rPr>
          <w:rFonts w:ascii="Times New Roman" w:hAnsi="Times New Roman" w:cs="Times New Roman"/>
          <w:lang w:val="en-US"/>
        </w:rPr>
        <w:t xml:space="preserve"> J., Rasmuss</w:t>
      </w:r>
      <w:r>
        <w:rPr>
          <w:rFonts w:ascii="Times New Roman" w:hAnsi="Times New Roman" w:cs="Times New Roman"/>
          <w:lang w:val="en-US"/>
        </w:rPr>
        <w:t>en</w:t>
      </w:r>
      <w:r w:rsidRPr="003F00C9">
        <w:rPr>
          <w:rFonts w:ascii="Times New Roman" w:hAnsi="Times New Roman" w:cs="Times New Roman"/>
          <w:lang w:val="en-US"/>
        </w:rPr>
        <w:t xml:space="preserve"> K.W. Danish Legal Language in International Commercial Arbitration. </w:t>
      </w:r>
      <w:r>
        <w:rPr>
          <w:rFonts w:ascii="Times New Roman" w:hAnsi="Times New Roman" w:cs="Times New Roman"/>
          <w:lang w:val="en-US"/>
        </w:rPr>
        <w:t>P. 117.</w:t>
      </w:r>
    </w:p>
  </w:footnote>
  <w:footnote w:id="237">
    <w:p w14:paraId="542053F4" w14:textId="023420C7" w:rsidR="00114A65" w:rsidRPr="003F00C9" w:rsidRDefault="00114A65" w:rsidP="00A4308B">
      <w:pPr>
        <w:pStyle w:val="a4"/>
        <w:rPr>
          <w:rFonts w:ascii="Times New Roman" w:hAnsi="Times New Roman" w:cs="Times New Roman"/>
          <w:lang w:val="en-US"/>
        </w:rPr>
      </w:pPr>
      <w:r w:rsidRPr="003F00C9">
        <w:rPr>
          <w:rStyle w:val="a6"/>
          <w:rFonts w:ascii="Times New Roman" w:hAnsi="Times New Roman" w:cs="Times New Roman"/>
        </w:rPr>
        <w:footnoteRef/>
      </w:r>
      <w:r>
        <w:rPr>
          <w:rFonts w:ascii="Times New Roman" w:hAnsi="Times New Roman" w:cs="Times New Roman"/>
          <w:lang w:val="en-US"/>
        </w:rPr>
        <w:t xml:space="preserve"> Ibid. 117. </w:t>
      </w:r>
    </w:p>
  </w:footnote>
  <w:footnote w:id="238">
    <w:p w14:paraId="77418F14" w14:textId="4482AC81" w:rsidR="00114A65" w:rsidRPr="00C06084"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en-US"/>
        </w:rPr>
        <w:t xml:space="preserve"> Bhatia V.K. Cognitive Structuring in Legislative Provisions. </w:t>
      </w:r>
      <w:r w:rsidRPr="00C06084">
        <w:rPr>
          <w:rFonts w:ascii="Times New Roman" w:hAnsi="Times New Roman" w:cs="Times New Roman"/>
          <w:lang w:val="sv-SE"/>
        </w:rPr>
        <w:t>P. 146.</w:t>
      </w:r>
    </w:p>
  </w:footnote>
  <w:footnote w:id="239">
    <w:p w14:paraId="291AF17F" w14:textId="29EEEA43" w:rsidR="00114A65" w:rsidRPr="00BD7C6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Pr>
          <w:rFonts w:ascii="Times New Roman" w:hAnsi="Times New Roman" w:cs="Times New Roman"/>
          <w:lang w:val="sv-SE"/>
        </w:rPr>
        <w:t xml:space="preserve"> Gunnarsson</w:t>
      </w:r>
      <w:r w:rsidRPr="003F00C9">
        <w:rPr>
          <w:rFonts w:ascii="Times New Roman" w:hAnsi="Times New Roman" w:cs="Times New Roman"/>
          <w:lang w:val="sv-SE"/>
        </w:rPr>
        <w:t xml:space="preserve"> B.-L. Lagtexters begriplighet. En språkfunktionellnstudie av medbestämmandelagen. Lund: LiberFörlag, 1982. </w:t>
      </w:r>
      <w:r w:rsidRPr="00BD7C62">
        <w:rPr>
          <w:rFonts w:ascii="Times New Roman" w:hAnsi="Times New Roman" w:cs="Times New Roman"/>
          <w:lang w:val="sv-SE"/>
        </w:rPr>
        <w:t>S. 92.</w:t>
      </w:r>
    </w:p>
  </w:footnote>
  <w:footnote w:id="240">
    <w:p w14:paraId="09AF591A" w14:textId="77777777" w:rsidR="00114A65" w:rsidRPr="00BD7C62" w:rsidRDefault="00114A65" w:rsidP="00A4308B">
      <w:pPr>
        <w:pStyle w:val="a4"/>
        <w:rPr>
          <w:rFonts w:ascii="Times New Roman" w:hAnsi="Times New Roman" w:cs="Times New Roman"/>
          <w:lang w:val="sv-SE"/>
        </w:rPr>
      </w:pPr>
      <w:r w:rsidRPr="003F00C9">
        <w:rPr>
          <w:rStyle w:val="a6"/>
          <w:rFonts w:ascii="Times New Roman" w:hAnsi="Times New Roman" w:cs="Times New Roman"/>
        </w:rPr>
        <w:footnoteRef/>
      </w:r>
      <w:r w:rsidRPr="00BD7C62">
        <w:rPr>
          <w:rFonts w:ascii="Times New Roman" w:hAnsi="Times New Roman" w:cs="Times New Roman"/>
          <w:lang w:val="sv-SE"/>
        </w:rPr>
        <w:t xml:space="preserve"> Ibid. 93.</w:t>
      </w:r>
    </w:p>
  </w:footnote>
  <w:footnote w:id="241">
    <w:p w14:paraId="235337B3" w14:textId="70779BEC" w:rsidR="00114A65" w:rsidRPr="00C06084" w:rsidRDefault="00114A65">
      <w:pPr>
        <w:pStyle w:val="a4"/>
        <w:rPr>
          <w:rFonts w:ascii="Times New Roman" w:hAnsi="Times New Roman" w:cs="Times New Roman"/>
          <w:lang w:val="sv-SE"/>
        </w:rPr>
      </w:pPr>
      <w:r>
        <w:rPr>
          <w:rStyle w:val="a6"/>
        </w:rPr>
        <w:footnoteRef/>
      </w:r>
      <w:r w:rsidRPr="00860E56">
        <w:rPr>
          <w:lang w:val="sv-SE"/>
        </w:rPr>
        <w:t xml:space="preserve"> </w:t>
      </w:r>
      <w:r w:rsidRPr="00860E56">
        <w:rPr>
          <w:rFonts w:ascii="Times New Roman" w:hAnsi="Times New Roman" w:cs="Times New Roman"/>
          <w:lang w:val="sv-SE"/>
        </w:rPr>
        <w:t xml:space="preserve">Bhatia V.K. Op.cit. </w:t>
      </w:r>
      <w:r w:rsidRPr="00C06084">
        <w:rPr>
          <w:rFonts w:ascii="Times New Roman" w:hAnsi="Times New Roman" w:cs="Times New Roman"/>
          <w:lang w:val="sv-SE"/>
        </w:rPr>
        <w:t>P. 146.</w:t>
      </w:r>
    </w:p>
  </w:footnote>
  <w:footnote w:id="242">
    <w:p w14:paraId="7E869701" w14:textId="5DD75444" w:rsidR="00114A65" w:rsidRPr="00801E83" w:rsidRDefault="00114A65">
      <w:pPr>
        <w:pStyle w:val="a4"/>
        <w:rPr>
          <w:rFonts w:ascii="Times New Roman" w:hAnsi="Times New Roman" w:cs="Times New Roman"/>
          <w:lang w:val="sv-SE"/>
        </w:rPr>
      </w:pPr>
      <w:r>
        <w:rPr>
          <w:rStyle w:val="a6"/>
        </w:rPr>
        <w:footnoteRef/>
      </w:r>
      <w:r w:rsidRPr="00C06084">
        <w:rPr>
          <w:lang w:val="sv-SE"/>
        </w:rPr>
        <w:t xml:space="preserve"> </w:t>
      </w:r>
      <w:r>
        <w:rPr>
          <w:rFonts w:ascii="Times New Roman" w:hAnsi="Times New Roman" w:cs="Times New Roman"/>
          <w:lang w:val="sv-SE"/>
        </w:rPr>
        <w:t>Ekerot</w:t>
      </w:r>
      <w:r w:rsidRPr="00C06084">
        <w:rPr>
          <w:rFonts w:ascii="Times New Roman" w:hAnsi="Times New Roman" w:cs="Times New Roman"/>
          <w:lang w:val="sv-SE"/>
        </w:rPr>
        <w:t xml:space="preserve"> L.-J. Klar komplexitet</w:t>
      </w:r>
      <w:r>
        <w:rPr>
          <w:rFonts w:ascii="Times New Roman" w:hAnsi="Times New Roman" w:cs="Times New Roman"/>
          <w:lang w:val="sv-SE"/>
        </w:rPr>
        <w:t>. S. 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872235"/>
      <w:docPartObj>
        <w:docPartGallery w:val="Page Numbers (Top of Page)"/>
        <w:docPartUnique/>
      </w:docPartObj>
    </w:sdtPr>
    <w:sdtContent>
      <w:p w14:paraId="7ACD4E2A" w14:textId="1B266B64" w:rsidR="00114A65" w:rsidRDefault="00114A65">
        <w:pPr>
          <w:pStyle w:val="ad"/>
          <w:jc w:val="center"/>
        </w:pPr>
        <w:r>
          <w:fldChar w:fldCharType="begin"/>
        </w:r>
        <w:r>
          <w:instrText>PAGE   \* MERGEFORMAT</w:instrText>
        </w:r>
        <w:r>
          <w:fldChar w:fldCharType="separate"/>
        </w:r>
        <w:r w:rsidR="000E1A57">
          <w:rPr>
            <w:noProof/>
          </w:rPr>
          <w:t>3</w:t>
        </w:r>
        <w:r>
          <w:fldChar w:fldCharType="end"/>
        </w:r>
      </w:p>
    </w:sdtContent>
  </w:sdt>
  <w:p w14:paraId="6D3B2EC9" w14:textId="77777777" w:rsidR="00114A65" w:rsidRDefault="00114A6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201"/>
    <w:multiLevelType w:val="hybridMultilevel"/>
    <w:tmpl w:val="84B81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AB8"/>
    <w:multiLevelType w:val="hybridMultilevel"/>
    <w:tmpl w:val="1C6230C2"/>
    <w:lvl w:ilvl="0" w:tplc="227EC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DA196F"/>
    <w:multiLevelType w:val="hybridMultilevel"/>
    <w:tmpl w:val="AFA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21BE6"/>
    <w:multiLevelType w:val="hybridMultilevel"/>
    <w:tmpl w:val="70DC4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A1648"/>
    <w:multiLevelType w:val="hybridMultilevel"/>
    <w:tmpl w:val="3CC49B70"/>
    <w:lvl w:ilvl="0" w:tplc="1452012C">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15:restartNumberingAfterBreak="0">
    <w:nsid w:val="0F6C61A9"/>
    <w:multiLevelType w:val="multilevel"/>
    <w:tmpl w:val="AA563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912C3A"/>
    <w:multiLevelType w:val="multilevel"/>
    <w:tmpl w:val="F69C84C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7D2762"/>
    <w:multiLevelType w:val="hybridMultilevel"/>
    <w:tmpl w:val="93F49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0016C"/>
    <w:multiLevelType w:val="hybridMultilevel"/>
    <w:tmpl w:val="A2202EA2"/>
    <w:lvl w:ilvl="0" w:tplc="96608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505956"/>
    <w:multiLevelType w:val="hybridMultilevel"/>
    <w:tmpl w:val="4E02F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51A22"/>
    <w:multiLevelType w:val="hybridMultilevel"/>
    <w:tmpl w:val="8BEE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0701FB"/>
    <w:multiLevelType w:val="hybridMultilevel"/>
    <w:tmpl w:val="8B46A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05109"/>
    <w:multiLevelType w:val="multilevel"/>
    <w:tmpl w:val="F69C84C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D60E53"/>
    <w:multiLevelType w:val="hybridMultilevel"/>
    <w:tmpl w:val="A1165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E3509"/>
    <w:multiLevelType w:val="hybridMultilevel"/>
    <w:tmpl w:val="11847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91B"/>
    <w:multiLevelType w:val="hybridMultilevel"/>
    <w:tmpl w:val="C508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C111B5"/>
    <w:multiLevelType w:val="hybridMultilevel"/>
    <w:tmpl w:val="DEE6BD92"/>
    <w:lvl w:ilvl="0" w:tplc="7B503440">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020C4"/>
    <w:multiLevelType w:val="hybridMultilevel"/>
    <w:tmpl w:val="115C4EC4"/>
    <w:lvl w:ilvl="0" w:tplc="3CFE5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517A21"/>
    <w:multiLevelType w:val="multilevel"/>
    <w:tmpl w:val="C5B6673A"/>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3445699F"/>
    <w:multiLevelType w:val="hybridMultilevel"/>
    <w:tmpl w:val="0EB47434"/>
    <w:lvl w:ilvl="0" w:tplc="7B503440">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564826"/>
    <w:multiLevelType w:val="hybridMultilevel"/>
    <w:tmpl w:val="961E66EC"/>
    <w:lvl w:ilvl="0" w:tplc="39225A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F32BB7"/>
    <w:multiLevelType w:val="hybridMultilevel"/>
    <w:tmpl w:val="D0F0402E"/>
    <w:lvl w:ilvl="0" w:tplc="4BD222A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E1C60"/>
    <w:multiLevelType w:val="multilevel"/>
    <w:tmpl w:val="C060AD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550DF1"/>
    <w:multiLevelType w:val="hybridMultilevel"/>
    <w:tmpl w:val="46967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44A67"/>
    <w:multiLevelType w:val="hybridMultilevel"/>
    <w:tmpl w:val="6110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910D60"/>
    <w:multiLevelType w:val="hybridMultilevel"/>
    <w:tmpl w:val="D586F200"/>
    <w:lvl w:ilvl="0" w:tplc="87D21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BE51AF"/>
    <w:multiLevelType w:val="hybridMultilevel"/>
    <w:tmpl w:val="D7509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E2001E"/>
    <w:multiLevelType w:val="hybridMultilevel"/>
    <w:tmpl w:val="EBBAD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7D2FC6"/>
    <w:multiLevelType w:val="hybridMultilevel"/>
    <w:tmpl w:val="62ACD69A"/>
    <w:lvl w:ilvl="0" w:tplc="B03C9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E9F5C83"/>
    <w:multiLevelType w:val="hybridMultilevel"/>
    <w:tmpl w:val="A6C0A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AC67A0"/>
    <w:multiLevelType w:val="multilevel"/>
    <w:tmpl w:val="673827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363B8E"/>
    <w:multiLevelType w:val="hybridMultilevel"/>
    <w:tmpl w:val="0E6CB568"/>
    <w:lvl w:ilvl="0" w:tplc="5EC62B3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732E5A"/>
    <w:multiLevelType w:val="hybridMultilevel"/>
    <w:tmpl w:val="7132E522"/>
    <w:lvl w:ilvl="0" w:tplc="D70A400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547F4A"/>
    <w:multiLevelType w:val="hybridMultilevel"/>
    <w:tmpl w:val="0E78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F47C7D"/>
    <w:multiLevelType w:val="multilevel"/>
    <w:tmpl w:val="C5F49A20"/>
    <w:lvl w:ilvl="0">
      <w:start w:val="1"/>
      <w:numFmt w:val="decimal"/>
      <w:lvlText w:val="%1."/>
      <w:lvlJc w:val="left"/>
      <w:pPr>
        <w:ind w:left="360" w:hanging="360"/>
      </w:pPr>
      <w:rPr>
        <w:rFonts w:eastAsiaTheme="majorEastAsia" w:hint="default"/>
      </w:rPr>
    </w:lvl>
    <w:lvl w:ilvl="1">
      <w:start w:val="1"/>
      <w:numFmt w:val="decimal"/>
      <w:lvlText w:val="%1.%2."/>
      <w:lvlJc w:val="left"/>
      <w:pPr>
        <w:ind w:left="1080" w:hanging="360"/>
      </w:pPr>
      <w:rPr>
        <w:rFonts w:eastAsiaTheme="majorEastAsia" w:hint="default"/>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35" w15:restartNumberingAfterBreak="0">
    <w:nsid w:val="630A44ED"/>
    <w:multiLevelType w:val="multilevel"/>
    <w:tmpl w:val="F73EB2C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20127F"/>
    <w:multiLevelType w:val="hybridMultilevel"/>
    <w:tmpl w:val="E520BDBC"/>
    <w:lvl w:ilvl="0" w:tplc="11206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5E5085"/>
    <w:multiLevelType w:val="multilevel"/>
    <w:tmpl w:val="538821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D9368E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6EBF71E2"/>
    <w:multiLevelType w:val="hybridMultilevel"/>
    <w:tmpl w:val="1C36C74A"/>
    <w:lvl w:ilvl="0" w:tplc="D8D03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DA1937"/>
    <w:multiLevelType w:val="hybridMultilevel"/>
    <w:tmpl w:val="DB06ED16"/>
    <w:lvl w:ilvl="0" w:tplc="D70A400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DC4EF8"/>
    <w:multiLevelType w:val="hybridMultilevel"/>
    <w:tmpl w:val="5FD85894"/>
    <w:lvl w:ilvl="0" w:tplc="FD845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842E1E"/>
    <w:multiLevelType w:val="hybridMultilevel"/>
    <w:tmpl w:val="68C6F9F2"/>
    <w:lvl w:ilvl="0" w:tplc="D73E07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0D1298"/>
    <w:multiLevelType w:val="hybridMultilevel"/>
    <w:tmpl w:val="FAFAFEA8"/>
    <w:lvl w:ilvl="0" w:tplc="D2C210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A0617E"/>
    <w:multiLevelType w:val="multilevel"/>
    <w:tmpl w:val="8850C5D0"/>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533096"/>
    <w:multiLevelType w:val="hybridMultilevel"/>
    <w:tmpl w:val="65445642"/>
    <w:lvl w:ilvl="0" w:tplc="14E60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E86A06"/>
    <w:multiLevelType w:val="hybridMultilevel"/>
    <w:tmpl w:val="9FDE8E7A"/>
    <w:lvl w:ilvl="0" w:tplc="D1509F7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5"/>
  </w:num>
  <w:num w:numId="3">
    <w:abstractNumId w:val="28"/>
  </w:num>
  <w:num w:numId="4">
    <w:abstractNumId w:val="4"/>
  </w:num>
  <w:num w:numId="5">
    <w:abstractNumId w:val="31"/>
  </w:num>
  <w:num w:numId="6">
    <w:abstractNumId w:val="20"/>
  </w:num>
  <w:num w:numId="7">
    <w:abstractNumId w:val="21"/>
  </w:num>
  <w:num w:numId="8">
    <w:abstractNumId w:val="32"/>
  </w:num>
  <w:num w:numId="9">
    <w:abstractNumId w:val="40"/>
  </w:num>
  <w:num w:numId="10">
    <w:abstractNumId w:val="1"/>
  </w:num>
  <w:num w:numId="11">
    <w:abstractNumId w:val="9"/>
  </w:num>
  <w:num w:numId="12">
    <w:abstractNumId w:val="14"/>
  </w:num>
  <w:num w:numId="13">
    <w:abstractNumId w:val="25"/>
  </w:num>
  <w:num w:numId="14">
    <w:abstractNumId w:val="29"/>
  </w:num>
  <w:num w:numId="15">
    <w:abstractNumId w:val="23"/>
  </w:num>
  <w:num w:numId="16">
    <w:abstractNumId w:val="45"/>
  </w:num>
  <w:num w:numId="17">
    <w:abstractNumId w:val="11"/>
  </w:num>
  <w:num w:numId="18">
    <w:abstractNumId w:val="27"/>
  </w:num>
  <w:num w:numId="19">
    <w:abstractNumId w:val="2"/>
  </w:num>
  <w:num w:numId="20">
    <w:abstractNumId w:val="39"/>
  </w:num>
  <w:num w:numId="21">
    <w:abstractNumId w:val="10"/>
  </w:num>
  <w:num w:numId="22">
    <w:abstractNumId w:val="24"/>
  </w:num>
  <w:num w:numId="23">
    <w:abstractNumId w:val="8"/>
  </w:num>
  <w:num w:numId="24">
    <w:abstractNumId w:val="37"/>
  </w:num>
  <w:num w:numId="25">
    <w:abstractNumId w:val="46"/>
  </w:num>
  <w:num w:numId="26">
    <w:abstractNumId w:val="36"/>
  </w:num>
  <w:num w:numId="27">
    <w:abstractNumId w:val="19"/>
  </w:num>
  <w:num w:numId="28">
    <w:abstractNumId w:val="16"/>
  </w:num>
  <w:num w:numId="29">
    <w:abstractNumId w:val="18"/>
  </w:num>
  <w:num w:numId="30">
    <w:abstractNumId w:val="33"/>
  </w:num>
  <w:num w:numId="31">
    <w:abstractNumId w:val="35"/>
  </w:num>
  <w:num w:numId="32">
    <w:abstractNumId w:val="41"/>
  </w:num>
  <w:num w:numId="33">
    <w:abstractNumId w:val="15"/>
  </w:num>
  <w:num w:numId="34">
    <w:abstractNumId w:val="3"/>
  </w:num>
  <w:num w:numId="35">
    <w:abstractNumId w:val="17"/>
  </w:num>
  <w:num w:numId="36">
    <w:abstractNumId w:val="7"/>
  </w:num>
  <w:num w:numId="37">
    <w:abstractNumId w:val="26"/>
  </w:num>
  <w:num w:numId="38">
    <w:abstractNumId w:val="13"/>
  </w:num>
  <w:num w:numId="39">
    <w:abstractNumId w:val="42"/>
  </w:num>
  <w:num w:numId="40">
    <w:abstractNumId w:val="0"/>
  </w:num>
  <w:num w:numId="41">
    <w:abstractNumId w:val="22"/>
  </w:num>
  <w:num w:numId="42">
    <w:abstractNumId w:val="38"/>
  </w:num>
  <w:num w:numId="43">
    <w:abstractNumId w:val="12"/>
  </w:num>
  <w:num w:numId="44">
    <w:abstractNumId w:val="6"/>
  </w:num>
  <w:num w:numId="45">
    <w:abstractNumId w:val="3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76"/>
    <w:rsid w:val="00021082"/>
    <w:rsid w:val="00024A4B"/>
    <w:rsid w:val="000252BC"/>
    <w:rsid w:val="00052670"/>
    <w:rsid w:val="0008785A"/>
    <w:rsid w:val="0009412F"/>
    <w:rsid w:val="000A4F02"/>
    <w:rsid w:val="000A57D2"/>
    <w:rsid w:val="000A5965"/>
    <w:rsid w:val="000A7D66"/>
    <w:rsid w:val="000B00D9"/>
    <w:rsid w:val="000D36F8"/>
    <w:rsid w:val="000D77D0"/>
    <w:rsid w:val="000E1A57"/>
    <w:rsid w:val="000F1756"/>
    <w:rsid w:val="000F3AD0"/>
    <w:rsid w:val="00101A54"/>
    <w:rsid w:val="0011447A"/>
    <w:rsid w:val="00114A65"/>
    <w:rsid w:val="001470E0"/>
    <w:rsid w:val="001476FE"/>
    <w:rsid w:val="00151608"/>
    <w:rsid w:val="001543A7"/>
    <w:rsid w:val="00154658"/>
    <w:rsid w:val="00155804"/>
    <w:rsid w:val="00176123"/>
    <w:rsid w:val="00183218"/>
    <w:rsid w:val="00191FAD"/>
    <w:rsid w:val="00193009"/>
    <w:rsid w:val="001A7DE9"/>
    <w:rsid w:val="001B17A1"/>
    <w:rsid w:val="001C3825"/>
    <w:rsid w:val="001C67BF"/>
    <w:rsid w:val="001D46C1"/>
    <w:rsid w:val="001E13EA"/>
    <w:rsid w:val="001F44BE"/>
    <w:rsid w:val="00202488"/>
    <w:rsid w:val="002325AC"/>
    <w:rsid w:val="00234FBF"/>
    <w:rsid w:val="00244E1C"/>
    <w:rsid w:val="0026603E"/>
    <w:rsid w:val="00271FDF"/>
    <w:rsid w:val="0027275E"/>
    <w:rsid w:val="002765F3"/>
    <w:rsid w:val="002A0426"/>
    <w:rsid w:val="002A6ECB"/>
    <w:rsid w:val="002C0FAE"/>
    <w:rsid w:val="002C5D24"/>
    <w:rsid w:val="002D32F1"/>
    <w:rsid w:val="002D5C92"/>
    <w:rsid w:val="002F2231"/>
    <w:rsid w:val="0031099D"/>
    <w:rsid w:val="0031123D"/>
    <w:rsid w:val="003312D6"/>
    <w:rsid w:val="003346F9"/>
    <w:rsid w:val="0034657E"/>
    <w:rsid w:val="00351770"/>
    <w:rsid w:val="003649E5"/>
    <w:rsid w:val="003701CC"/>
    <w:rsid w:val="00371D74"/>
    <w:rsid w:val="00372667"/>
    <w:rsid w:val="00373E1B"/>
    <w:rsid w:val="003B4099"/>
    <w:rsid w:val="003B69A8"/>
    <w:rsid w:val="003C6F30"/>
    <w:rsid w:val="003D3C30"/>
    <w:rsid w:val="003E1DED"/>
    <w:rsid w:val="003E4BA9"/>
    <w:rsid w:val="003E56DD"/>
    <w:rsid w:val="003F00C9"/>
    <w:rsid w:val="003F1821"/>
    <w:rsid w:val="003F5C2A"/>
    <w:rsid w:val="00406F20"/>
    <w:rsid w:val="00421D9A"/>
    <w:rsid w:val="00442288"/>
    <w:rsid w:val="004439B7"/>
    <w:rsid w:val="00470641"/>
    <w:rsid w:val="0048313E"/>
    <w:rsid w:val="00484051"/>
    <w:rsid w:val="004917AF"/>
    <w:rsid w:val="004B5881"/>
    <w:rsid w:val="004C3DA3"/>
    <w:rsid w:val="004D5DAC"/>
    <w:rsid w:val="004E6DB4"/>
    <w:rsid w:val="005131C2"/>
    <w:rsid w:val="0053680D"/>
    <w:rsid w:val="00591816"/>
    <w:rsid w:val="005A3AB3"/>
    <w:rsid w:val="005B0F21"/>
    <w:rsid w:val="005B37A6"/>
    <w:rsid w:val="005D4127"/>
    <w:rsid w:val="005E02A7"/>
    <w:rsid w:val="005E47F0"/>
    <w:rsid w:val="005F560B"/>
    <w:rsid w:val="0061172D"/>
    <w:rsid w:val="006130D9"/>
    <w:rsid w:val="00615BD1"/>
    <w:rsid w:val="00637B90"/>
    <w:rsid w:val="006425EA"/>
    <w:rsid w:val="006507B9"/>
    <w:rsid w:val="00650B0C"/>
    <w:rsid w:val="006579C9"/>
    <w:rsid w:val="00660C59"/>
    <w:rsid w:val="00660FB8"/>
    <w:rsid w:val="00682910"/>
    <w:rsid w:val="006829FD"/>
    <w:rsid w:val="006B45F0"/>
    <w:rsid w:val="006C5D90"/>
    <w:rsid w:val="006D6A90"/>
    <w:rsid w:val="006F0B76"/>
    <w:rsid w:val="00713FC8"/>
    <w:rsid w:val="00714179"/>
    <w:rsid w:val="00746D56"/>
    <w:rsid w:val="00754796"/>
    <w:rsid w:val="00762F95"/>
    <w:rsid w:val="007804D7"/>
    <w:rsid w:val="0078198F"/>
    <w:rsid w:val="007915AD"/>
    <w:rsid w:val="007B31EF"/>
    <w:rsid w:val="007B647E"/>
    <w:rsid w:val="007C37F2"/>
    <w:rsid w:val="007F70DF"/>
    <w:rsid w:val="0080073C"/>
    <w:rsid w:val="00801E83"/>
    <w:rsid w:val="008062F2"/>
    <w:rsid w:val="00854741"/>
    <w:rsid w:val="0085653A"/>
    <w:rsid w:val="00860E56"/>
    <w:rsid w:val="00877815"/>
    <w:rsid w:val="00886CBC"/>
    <w:rsid w:val="00894948"/>
    <w:rsid w:val="00895BA3"/>
    <w:rsid w:val="008C353F"/>
    <w:rsid w:val="008C49D4"/>
    <w:rsid w:val="0093328B"/>
    <w:rsid w:val="00941F78"/>
    <w:rsid w:val="009640E2"/>
    <w:rsid w:val="00975D84"/>
    <w:rsid w:val="00976DD7"/>
    <w:rsid w:val="00986434"/>
    <w:rsid w:val="009933D8"/>
    <w:rsid w:val="00997727"/>
    <w:rsid w:val="009B2F06"/>
    <w:rsid w:val="009B344B"/>
    <w:rsid w:val="009C1DE3"/>
    <w:rsid w:val="009E3682"/>
    <w:rsid w:val="00A116E3"/>
    <w:rsid w:val="00A324C3"/>
    <w:rsid w:val="00A3571C"/>
    <w:rsid w:val="00A403F8"/>
    <w:rsid w:val="00A4308B"/>
    <w:rsid w:val="00A566A2"/>
    <w:rsid w:val="00A56B7D"/>
    <w:rsid w:val="00A7622F"/>
    <w:rsid w:val="00AA2C98"/>
    <w:rsid w:val="00AB0806"/>
    <w:rsid w:val="00AD0A72"/>
    <w:rsid w:val="00AD61EC"/>
    <w:rsid w:val="00AE3812"/>
    <w:rsid w:val="00B042E6"/>
    <w:rsid w:val="00B27A95"/>
    <w:rsid w:val="00B319B1"/>
    <w:rsid w:val="00B50C12"/>
    <w:rsid w:val="00B8155D"/>
    <w:rsid w:val="00B828B7"/>
    <w:rsid w:val="00BA64FB"/>
    <w:rsid w:val="00BA7395"/>
    <w:rsid w:val="00BC7EAE"/>
    <w:rsid w:val="00BD7C62"/>
    <w:rsid w:val="00BF4DE1"/>
    <w:rsid w:val="00C02920"/>
    <w:rsid w:val="00C06084"/>
    <w:rsid w:val="00C14E88"/>
    <w:rsid w:val="00C35B26"/>
    <w:rsid w:val="00C473A8"/>
    <w:rsid w:val="00C54973"/>
    <w:rsid w:val="00C63D31"/>
    <w:rsid w:val="00C87D01"/>
    <w:rsid w:val="00C87F94"/>
    <w:rsid w:val="00C91AC6"/>
    <w:rsid w:val="00C9459D"/>
    <w:rsid w:val="00CA7634"/>
    <w:rsid w:val="00CD241D"/>
    <w:rsid w:val="00CE75EE"/>
    <w:rsid w:val="00D03324"/>
    <w:rsid w:val="00D14D0E"/>
    <w:rsid w:val="00D1684B"/>
    <w:rsid w:val="00D2588A"/>
    <w:rsid w:val="00D26650"/>
    <w:rsid w:val="00D339F0"/>
    <w:rsid w:val="00D41ED3"/>
    <w:rsid w:val="00D44DEA"/>
    <w:rsid w:val="00D56C8C"/>
    <w:rsid w:val="00D6079D"/>
    <w:rsid w:val="00D62101"/>
    <w:rsid w:val="00D625AD"/>
    <w:rsid w:val="00D66937"/>
    <w:rsid w:val="00D712C3"/>
    <w:rsid w:val="00D71CB5"/>
    <w:rsid w:val="00D8766D"/>
    <w:rsid w:val="00DA2337"/>
    <w:rsid w:val="00DC128E"/>
    <w:rsid w:val="00DC2288"/>
    <w:rsid w:val="00DC58E8"/>
    <w:rsid w:val="00DE0EA0"/>
    <w:rsid w:val="00DE3F71"/>
    <w:rsid w:val="00DE5316"/>
    <w:rsid w:val="00DF7002"/>
    <w:rsid w:val="00E01C18"/>
    <w:rsid w:val="00E11223"/>
    <w:rsid w:val="00E117B5"/>
    <w:rsid w:val="00E21F71"/>
    <w:rsid w:val="00E27E8D"/>
    <w:rsid w:val="00E30A9F"/>
    <w:rsid w:val="00E43BA1"/>
    <w:rsid w:val="00E469CE"/>
    <w:rsid w:val="00E91B9D"/>
    <w:rsid w:val="00EC2DAD"/>
    <w:rsid w:val="00F13350"/>
    <w:rsid w:val="00F338BD"/>
    <w:rsid w:val="00F35476"/>
    <w:rsid w:val="00F4319F"/>
    <w:rsid w:val="00F44705"/>
    <w:rsid w:val="00F5302B"/>
    <w:rsid w:val="00F608EC"/>
    <w:rsid w:val="00F63B98"/>
    <w:rsid w:val="00F70875"/>
    <w:rsid w:val="00F82955"/>
    <w:rsid w:val="00F82C3A"/>
    <w:rsid w:val="00F86912"/>
    <w:rsid w:val="00FD1E15"/>
    <w:rsid w:val="00FD4561"/>
    <w:rsid w:val="00FD6874"/>
    <w:rsid w:val="00FF5D47"/>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6046"/>
  <w15:chartTrackingRefBased/>
  <w15:docId w15:val="{AA1C4D26-5834-4F16-91E4-9C594BA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6E3"/>
  </w:style>
  <w:style w:type="paragraph" w:styleId="1">
    <w:name w:val="heading 1"/>
    <w:basedOn w:val="a"/>
    <w:next w:val="a"/>
    <w:link w:val="10"/>
    <w:uiPriority w:val="9"/>
    <w:qFormat/>
    <w:rsid w:val="00BA7395"/>
    <w:pPr>
      <w:keepNext/>
      <w:keepLines/>
      <w:numPr>
        <w:numId w:val="4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A7395"/>
    <w:pPr>
      <w:keepNext/>
      <w:keepLines/>
      <w:numPr>
        <w:ilvl w:val="1"/>
        <w:numId w:val="4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A7395"/>
    <w:pPr>
      <w:keepNext/>
      <w:keepLines/>
      <w:numPr>
        <w:ilvl w:val="2"/>
        <w:numId w:val="4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A7395"/>
    <w:pPr>
      <w:keepNext/>
      <w:keepLines/>
      <w:numPr>
        <w:ilvl w:val="3"/>
        <w:numId w:val="4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A7395"/>
    <w:pPr>
      <w:keepNext/>
      <w:keepLines/>
      <w:numPr>
        <w:ilvl w:val="4"/>
        <w:numId w:val="4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A7395"/>
    <w:pPr>
      <w:keepNext/>
      <w:keepLines/>
      <w:numPr>
        <w:ilvl w:val="5"/>
        <w:numId w:val="4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A7395"/>
    <w:pPr>
      <w:keepNext/>
      <w:keepLines/>
      <w:numPr>
        <w:ilvl w:val="6"/>
        <w:numId w:val="4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A7395"/>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A7395"/>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6E3"/>
    <w:rPr>
      <w:rFonts w:ascii="Times New Roman" w:hAnsi="Times New Roman" w:cs="Times New Roman"/>
      <w:sz w:val="24"/>
      <w:szCs w:val="24"/>
    </w:rPr>
  </w:style>
  <w:style w:type="character" w:customStyle="1" w:styleId="11">
    <w:name w:val="Гиперссылка1"/>
    <w:basedOn w:val="a0"/>
    <w:uiPriority w:val="99"/>
    <w:unhideWhenUsed/>
    <w:rsid w:val="00A116E3"/>
    <w:rPr>
      <w:color w:val="0000FF"/>
      <w:u w:val="single"/>
    </w:rPr>
  </w:style>
  <w:style w:type="paragraph" w:customStyle="1" w:styleId="12">
    <w:name w:val="Текст сноски1"/>
    <w:basedOn w:val="a"/>
    <w:next w:val="a4"/>
    <w:link w:val="a5"/>
    <w:uiPriority w:val="99"/>
    <w:unhideWhenUsed/>
    <w:rsid w:val="00A116E3"/>
    <w:pPr>
      <w:spacing w:after="0" w:line="240" w:lineRule="auto"/>
    </w:pPr>
    <w:rPr>
      <w:sz w:val="20"/>
      <w:szCs w:val="20"/>
    </w:rPr>
  </w:style>
  <w:style w:type="paragraph" w:styleId="a4">
    <w:name w:val="footnote text"/>
    <w:basedOn w:val="a"/>
    <w:link w:val="13"/>
    <w:uiPriority w:val="99"/>
    <w:unhideWhenUsed/>
    <w:rsid w:val="00A116E3"/>
    <w:pPr>
      <w:spacing w:after="0" w:line="240" w:lineRule="auto"/>
    </w:pPr>
    <w:rPr>
      <w:sz w:val="20"/>
      <w:szCs w:val="20"/>
    </w:rPr>
  </w:style>
  <w:style w:type="character" w:customStyle="1" w:styleId="13">
    <w:name w:val="Текст сноски Знак1"/>
    <w:basedOn w:val="a0"/>
    <w:link w:val="a4"/>
    <w:uiPriority w:val="99"/>
    <w:semiHidden/>
    <w:rsid w:val="00A116E3"/>
    <w:rPr>
      <w:sz w:val="20"/>
      <w:szCs w:val="20"/>
    </w:rPr>
  </w:style>
  <w:style w:type="character" w:customStyle="1" w:styleId="a5">
    <w:name w:val="Текст сноски Знак"/>
    <w:basedOn w:val="a0"/>
    <w:link w:val="12"/>
    <w:uiPriority w:val="99"/>
    <w:rsid w:val="00A116E3"/>
    <w:rPr>
      <w:sz w:val="20"/>
      <w:szCs w:val="20"/>
    </w:rPr>
  </w:style>
  <w:style w:type="character" w:styleId="a6">
    <w:name w:val="footnote reference"/>
    <w:basedOn w:val="a0"/>
    <w:uiPriority w:val="99"/>
    <w:semiHidden/>
    <w:unhideWhenUsed/>
    <w:rsid w:val="00A116E3"/>
    <w:rPr>
      <w:vertAlign w:val="superscript"/>
    </w:rPr>
  </w:style>
  <w:style w:type="paragraph" w:styleId="a7">
    <w:name w:val="List Paragraph"/>
    <w:basedOn w:val="a"/>
    <w:uiPriority w:val="34"/>
    <w:qFormat/>
    <w:rsid w:val="00A116E3"/>
    <w:pPr>
      <w:ind w:left="720"/>
      <w:contextualSpacing/>
    </w:pPr>
  </w:style>
  <w:style w:type="character" w:styleId="a8">
    <w:name w:val="annotation reference"/>
    <w:basedOn w:val="a0"/>
    <w:uiPriority w:val="99"/>
    <w:semiHidden/>
    <w:unhideWhenUsed/>
    <w:rsid w:val="00A116E3"/>
    <w:rPr>
      <w:sz w:val="16"/>
      <w:szCs w:val="16"/>
    </w:rPr>
  </w:style>
  <w:style w:type="paragraph" w:styleId="a9">
    <w:name w:val="annotation text"/>
    <w:basedOn w:val="a"/>
    <w:link w:val="aa"/>
    <w:uiPriority w:val="99"/>
    <w:unhideWhenUsed/>
    <w:rsid w:val="00A116E3"/>
    <w:pPr>
      <w:spacing w:line="240" w:lineRule="auto"/>
    </w:pPr>
    <w:rPr>
      <w:sz w:val="20"/>
      <w:szCs w:val="20"/>
    </w:rPr>
  </w:style>
  <w:style w:type="character" w:customStyle="1" w:styleId="aa">
    <w:name w:val="Текст примечания Знак"/>
    <w:basedOn w:val="a0"/>
    <w:link w:val="a9"/>
    <w:uiPriority w:val="99"/>
    <w:rsid w:val="00A116E3"/>
    <w:rPr>
      <w:sz w:val="20"/>
      <w:szCs w:val="20"/>
    </w:rPr>
  </w:style>
  <w:style w:type="paragraph" w:styleId="ab">
    <w:name w:val="Balloon Text"/>
    <w:basedOn w:val="a"/>
    <w:link w:val="ac"/>
    <w:uiPriority w:val="99"/>
    <w:semiHidden/>
    <w:unhideWhenUsed/>
    <w:rsid w:val="00A116E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6E3"/>
    <w:rPr>
      <w:rFonts w:ascii="Segoe UI" w:hAnsi="Segoe UI" w:cs="Segoe UI"/>
      <w:sz w:val="18"/>
      <w:szCs w:val="18"/>
    </w:rPr>
  </w:style>
  <w:style w:type="paragraph" w:styleId="ad">
    <w:name w:val="header"/>
    <w:basedOn w:val="a"/>
    <w:link w:val="ae"/>
    <w:uiPriority w:val="99"/>
    <w:unhideWhenUsed/>
    <w:rsid w:val="0085653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653A"/>
  </w:style>
  <w:style w:type="paragraph" w:styleId="af">
    <w:name w:val="footer"/>
    <w:basedOn w:val="a"/>
    <w:link w:val="af0"/>
    <w:uiPriority w:val="99"/>
    <w:unhideWhenUsed/>
    <w:rsid w:val="0085653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653A"/>
  </w:style>
  <w:style w:type="character" w:styleId="af1">
    <w:name w:val="Hyperlink"/>
    <w:basedOn w:val="a0"/>
    <w:uiPriority w:val="99"/>
    <w:unhideWhenUsed/>
    <w:rsid w:val="003346F9"/>
    <w:rPr>
      <w:color w:val="0563C1" w:themeColor="hyperlink"/>
      <w:u w:val="single"/>
    </w:rPr>
  </w:style>
  <w:style w:type="character" w:styleId="af2">
    <w:name w:val="FollowedHyperlink"/>
    <w:basedOn w:val="a0"/>
    <w:uiPriority w:val="99"/>
    <w:semiHidden/>
    <w:unhideWhenUsed/>
    <w:rsid w:val="006507B9"/>
    <w:rPr>
      <w:color w:val="954F72" w:themeColor="followedHyperlink"/>
      <w:u w:val="single"/>
    </w:rPr>
  </w:style>
  <w:style w:type="character" w:customStyle="1" w:styleId="af3">
    <w:name w:val="Тема примечания Знак"/>
    <w:basedOn w:val="aa"/>
    <w:link w:val="af4"/>
    <w:uiPriority w:val="99"/>
    <w:semiHidden/>
    <w:rsid w:val="00A4308B"/>
    <w:rPr>
      <w:b/>
      <w:bCs/>
      <w:sz w:val="20"/>
      <w:szCs w:val="20"/>
    </w:rPr>
  </w:style>
  <w:style w:type="paragraph" w:styleId="af4">
    <w:name w:val="annotation subject"/>
    <w:basedOn w:val="a9"/>
    <w:next w:val="a9"/>
    <w:link w:val="af3"/>
    <w:uiPriority w:val="99"/>
    <w:semiHidden/>
    <w:unhideWhenUsed/>
    <w:rsid w:val="00A4308B"/>
    <w:rPr>
      <w:b/>
      <w:bCs/>
    </w:rPr>
  </w:style>
  <w:style w:type="table" w:styleId="af5">
    <w:name w:val="Table Grid"/>
    <w:basedOn w:val="a1"/>
    <w:uiPriority w:val="39"/>
    <w:rsid w:val="00A4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39"/>
    <w:rsid w:val="00A4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51770"/>
    <w:pPr>
      <w:spacing w:after="0" w:line="240" w:lineRule="auto"/>
    </w:pPr>
  </w:style>
  <w:style w:type="character" w:customStyle="1" w:styleId="10">
    <w:name w:val="Заголовок 1 Знак"/>
    <w:basedOn w:val="a0"/>
    <w:link w:val="1"/>
    <w:uiPriority w:val="9"/>
    <w:rsid w:val="00BA7395"/>
    <w:rPr>
      <w:rFonts w:asciiTheme="majorHAnsi" w:eastAsiaTheme="majorEastAsia" w:hAnsiTheme="majorHAnsi" w:cstheme="majorBidi"/>
      <w:color w:val="2E74B5" w:themeColor="accent1" w:themeShade="BF"/>
      <w:sz w:val="32"/>
      <w:szCs w:val="32"/>
    </w:rPr>
  </w:style>
  <w:style w:type="paragraph" w:styleId="af7">
    <w:name w:val="TOC Heading"/>
    <w:basedOn w:val="1"/>
    <w:next w:val="a"/>
    <w:uiPriority w:val="39"/>
    <w:unhideWhenUsed/>
    <w:qFormat/>
    <w:rsid w:val="00BA7395"/>
    <w:pPr>
      <w:outlineLvl w:val="9"/>
    </w:pPr>
    <w:rPr>
      <w:lang w:eastAsia="ru-RU"/>
    </w:rPr>
  </w:style>
  <w:style w:type="paragraph" w:styleId="21">
    <w:name w:val="toc 2"/>
    <w:basedOn w:val="a"/>
    <w:next w:val="a"/>
    <w:autoRedefine/>
    <w:uiPriority w:val="39"/>
    <w:unhideWhenUsed/>
    <w:rsid w:val="00BA7395"/>
    <w:pPr>
      <w:spacing w:after="100"/>
      <w:ind w:left="220"/>
    </w:pPr>
    <w:rPr>
      <w:rFonts w:eastAsiaTheme="minorEastAsia" w:cs="Times New Roman"/>
      <w:lang w:eastAsia="ru-RU"/>
    </w:rPr>
  </w:style>
  <w:style w:type="paragraph" w:styleId="15">
    <w:name w:val="toc 1"/>
    <w:basedOn w:val="a"/>
    <w:next w:val="a"/>
    <w:autoRedefine/>
    <w:uiPriority w:val="39"/>
    <w:unhideWhenUsed/>
    <w:rsid w:val="00BA7395"/>
    <w:pPr>
      <w:spacing w:after="100"/>
    </w:pPr>
    <w:rPr>
      <w:rFonts w:eastAsiaTheme="minorEastAsia" w:cs="Times New Roman"/>
      <w:lang w:eastAsia="ru-RU"/>
    </w:rPr>
  </w:style>
  <w:style w:type="paragraph" w:styleId="31">
    <w:name w:val="toc 3"/>
    <w:basedOn w:val="a"/>
    <w:next w:val="a"/>
    <w:autoRedefine/>
    <w:uiPriority w:val="39"/>
    <w:unhideWhenUsed/>
    <w:rsid w:val="00BA7395"/>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BA739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A739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A739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A739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BA739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BA739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BA739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A739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yberleninka.ru/article/n/lingvostilisticheskie-i-zhanrovye-osobennosti-ofitsialno-delovogo-funktsionalnogo-stilya" TargetMode="External"/><Relationship Id="rId18" Type="http://schemas.openxmlformats.org/officeDocument/2006/relationships/hyperlink" Target="http://www.diva-portal.org/smash/get/diva2:423355/FULLTEXT01.pdf" TargetMode="External"/><Relationship Id="rId26" Type="http://schemas.openxmlformats.org/officeDocument/2006/relationships/hyperlink" Target="http://gagl.eldoc.ub.rug.nl/FILES/root/2009-49/2009-49-07/2009-49-07.pdf" TargetMode="External"/><Relationship Id="rId39" Type="http://schemas.openxmlformats.org/officeDocument/2006/relationships/hyperlink" Target="https://ec.europa.eu/neighbourhood-enlargement/policy/from-6-to-28-members_en" TargetMode="External"/><Relationship Id="rId21" Type="http://schemas.openxmlformats.org/officeDocument/2006/relationships/hyperlink" Target="https://gupea.ub.gu.se/bitstream/2077/18939/1/gupea_2077_18939_1.pdf" TargetMode="External"/><Relationship Id="rId34" Type="http://schemas.openxmlformats.org/officeDocument/2006/relationships/hyperlink" Target="http://svjt.se/svjt/1966/241" TargetMode="External"/><Relationship Id="rId42" Type="http://schemas.openxmlformats.org/officeDocument/2006/relationships/hyperlink" Target="https://www.theguardian.com/world/2013/feb/22/german-president-pleads-britain-stay-eu" TargetMode="External"/><Relationship Id="rId47" Type="http://schemas.openxmlformats.org/officeDocument/2006/relationships/hyperlink" Target="http://www.etymonline.com/index.php?allowed_in_frame=0&amp;search=tea" TargetMode="External"/><Relationship Id="rId50" Type="http://schemas.openxmlformats.org/officeDocument/2006/relationships/hyperlink" Target="http://ec.europa.eu/research/participants/data/ref/h2020/legal_basis/rules_participation/h2020-rules-participation_sv.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rocollege.ru/fileserver/books/esi-library5.pdf" TargetMode="External"/><Relationship Id="rId29" Type="http://schemas.openxmlformats.org/officeDocument/2006/relationships/hyperlink" Target="http://www.sprakbruk.fi/index.php?mid=2&amp;pid=13&amp;aid=2590" TargetMode="External"/><Relationship Id="rId11" Type="http://schemas.openxmlformats.org/officeDocument/2006/relationships/hyperlink" Target="http://www.zmogusirzodis.leu.lt/index.php/zmogusirzodis/article/viewFile/87/84" TargetMode="External"/><Relationship Id="rId24" Type="http://schemas.openxmlformats.org/officeDocument/2006/relationships/hyperlink" Target="http://lib.ugent.be/fulltxt/RUG01/002/162/546/RUG01-002162546_2014_0001_AC.pdf" TargetMode="External"/><Relationship Id="rId32" Type="http://schemas.openxmlformats.org/officeDocument/2006/relationships/hyperlink" Target="https://wac.colostate.edu/books/style/chapter5.pdf" TargetMode="External"/><Relationship Id="rId37" Type="http://schemas.openxmlformats.org/officeDocument/2006/relationships/hyperlink" Target="http://cdt.europa.eu/CDT%20Publication%20Book/CITI%20-%20Interpreting%20and%20Translating%20for%20Europe/SV_websize_2016.pdf" TargetMode="External"/><Relationship Id="rId40" Type="http://schemas.openxmlformats.org/officeDocument/2006/relationships/hyperlink" Target="http://ec.europa.eu/education/official-languages-eu-0_en" TargetMode="External"/><Relationship Id="rId45" Type="http://schemas.openxmlformats.org/officeDocument/2006/relationships/hyperlink" Target="https://www.sprakochfolkminnen.se/download/18.41318b851483519095290e/1411629869129/Mynd-skrivreg2014-1.pdf" TargetMode="External"/><Relationship Id="rId53" Type="http://schemas.openxmlformats.org/officeDocument/2006/relationships/hyperlink" Target="http://eur-lex.europa.eu/legal-content/SV/TXT/PDF/?uri=CELEX:32014D0555&amp;from=SV" TargetMode="External"/><Relationship Id="rId5" Type="http://schemas.openxmlformats.org/officeDocument/2006/relationships/webSettings" Target="webSettings.xml"/><Relationship Id="rId10" Type="http://schemas.openxmlformats.org/officeDocument/2006/relationships/hyperlink" Target="http://elib.bsu.by/bitstream/123456789/125196/1/makarevichT_Lang_practice_2015.pdf" TargetMode="External"/><Relationship Id="rId19" Type="http://schemas.openxmlformats.org/officeDocument/2006/relationships/hyperlink" Target="http://www.ep.liu.se/ecp/006/007/index.html" TargetMode="External"/><Relationship Id="rId31" Type="http://schemas.openxmlformats.org/officeDocument/2006/relationships/hyperlink" Target="https://jyx.jyu.fi/dspace/bitstream/handle/123456789/11423/kpieniniemi.pdf?sequence=1" TargetMode="External"/><Relationship Id="rId44" Type="http://schemas.openxmlformats.org/officeDocument/2006/relationships/hyperlink" Target="http://www.europarl.europa.eu/ftu/pdf/en/FTU_5.13.6.pdf" TargetMode="External"/><Relationship Id="rId52" Type="http://schemas.openxmlformats.org/officeDocument/2006/relationships/hyperlink" Target="http://eur-lex.europa.eu/legal-content/SV/TXT/PDF/?uri=CELEX:32014L0032&amp;from=SV" TargetMode="External"/><Relationship Id="rId4" Type="http://schemas.openxmlformats.org/officeDocument/2006/relationships/settings" Target="settings.xml"/><Relationship Id="rId9" Type="http://schemas.openxmlformats.org/officeDocument/2006/relationships/hyperlink" Target="http://cyberleninka.ru/article/n/modalnost-kak-faktor-formirovaniya-teksta" TargetMode="External"/><Relationship Id="rId14" Type="http://schemas.openxmlformats.org/officeDocument/2006/relationships/hyperlink" Target="http://scandphil.spbu.ru/wp-content/uploads/2017/05/%D0%A1%D0%B0%D0%B2%D0%B8%D1%86%D0%BA%D0%B0%D1%8F-%D0%90.%D0%92.-%D0%90%D0%A4%D0%A4%D0%98%D0%9A%D0%A1%D0%90%D0%A6%D0%98%D0%AF-%D0%98%D0%9B%D0%98-%D0%9E%D0%A1%D0%9D%D0%9E%D0%92%D0%9E%D0%A1%D0%9B%D0%9E%D0%96%D0%95%D0%9D%D0%98%D0%95-1.pdf" TargetMode="External"/><Relationship Id="rId22" Type="http://schemas.openxmlformats.org/officeDocument/2006/relationships/hyperlink" Target="https://pdfs.semanticscholar.org/7521/8c184b3401301b046c85e24c21e540c86db6.pdf" TargetMode="External"/><Relationship Id="rId27" Type="http://schemas.openxmlformats.org/officeDocument/2006/relationships/hyperlink" Target="http://spraakdata.gu.se/ordat/pdf/ORDAT8.pdf" TargetMode="External"/><Relationship Id="rId30" Type="http://schemas.openxmlformats.org/officeDocument/2006/relationships/hyperlink" Target="http://svjt.se/svjt/1984/955" TargetMode="External"/><Relationship Id="rId35" Type="http://schemas.openxmlformats.org/officeDocument/2006/relationships/hyperlink" Target="http://journals.lub.lu.se/index.php/anf/article/viewFile/11587/10271" TargetMode="External"/><Relationship Id="rId43" Type="http://schemas.openxmlformats.org/officeDocument/2006/relationships/hyperlink" Target="http://www.politico.eu/article/god-save-english-in-the-eu-disapear-using-language-european-union/" TargetMode="External"/><Relationship Id="rId48" Type="http://schemas.openxmlformats.org/officeDocument/2006/relationships/hyperlink" Target="http://eur-lex.europa.eu/summary/glossary/enhanced_cooperation.html" TargetMode="External"/><Relationship Id="rId56" Type="http://schemas.openxmlformats.org/officeDocument/2006/relationships/theme" Target="theme/theme1.xml"/><Relationship Id="rId8" Type="http://schemas.openxmlformats.org/officeDocument/2006/relationships/hyperlink" Target="http://www.lix.se/index.php?f=2" TargetMode="External"/><Relationship Id="rId51" Type="http://schemas.openxmlformats.org/officeDocument/2006/relationships/hyperlink" Target="http://www.europarl.europa.eu/meetdocs/2009_2014/documents/deve/pa/1007/1007354/1007354sv.pdf" TargetMode="External"/><Relationship Id="rId3" Type="http://schemas.openxmlformats.org/officeDocument/2006/relationships/styles" Target="styles.xml"/><Relationship Id="rId12" Type="http://schemas.openxmlformats.org/officeDocument/2006/relationships/hyperlink" Target="http://cyberleninka.ru/article/n/pragmaticheskaya-napravlennost-stradatelnogo-zaloga-v-politicheskoy-kommunikatsii" TargetMode="External"/><Relationship Id="rId17" Type="http://schemas.openxmlformats.org/officeDocument/2006/relationships/hyperlink" Target="http://www.tolk.su.se/polopoly_fs/1.57918.1322750880!/linn_ahlqvist.pdf" TargetMode="External"/><Relationship Id="rId25" Type="http://schemas.openxmlformats.org/officeDocument/2006/relationships/hyperlink" Target="https://www.researchgate.net/publication/259356847_Translation_of_Eurojargon_as_a_source_of_neologisms_in_Polish_-_a_corpus_based_study" TargetMode="External"/><Relationship Id="rId33" Type="http://schemas.openxmlformats.org/officeDocument/2006/relationships/hyperlink" Target="http://is.muni.cz/th/183789/pedf_m/Finalni_verze_DP.pdf" TargetMode="External"/><Relationship Id="rId38" Type="http://schemas.openxmlformats.org/officeDocument/2006/relationships/hyperlink" Target="http://ec.europa.eu/public_opinion/archives/ebs/ebs_386_en.pdf" TargetMode="External"/><Relationship Id="rId46" Type="http://schemas.openxmlformats.org/officeDocument/2006/relationships/hyperlink" Target="http://vnk.fi/documents/10616/334509/Svenskt_lagsprak_i_Finland2010.pdf/6e332f37-7a0a-4d60-a1ea-556d58036472" TargetMode="External"/><Relationship Id="rId20" Type="http://schemas.openxmlformats.org/officeDocument/2006/relationships/hyperlink" Target="http://spraktidningen.se/artiklar/2008/08/stelnat-lag" TargetMode="External"/><Relationship Id="rId41" Type="http://schemas.openxmlformats.org/officeDocument/2006/relationships/hyperlink" Target="http://europa.eu/rapid/press-release_MEMO-13-825_sv.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yberleninka.ru/article/n/harakteristika-yuridicheskogo-yazyka" TargetMode="External"/><Relationship Id="rId23" Type="http://schemas.openxmlformats.org/officeDocument/2006/relationships/hyperlink" Target="https://www.jstor.org/stable/pdf/410058.pdf" TargetMode="External"/><Relationship Id="rId28" Type="http://schemas.openxmlformats.org/officeDocument/2006/relationships/hyperlink" Target="http://www.sprakbruk.fi/index.php?mid=2&amp;pid=13&amp;aid=4226" TargetMode="External"/><Relationship Id="rId36" Type="http://schemas.openxmlformats.org/officeDocument/2006/relationships/hyperlink" Target="https://ec.europa.eu/info/sites/info/files/swedish_style_guide_sv.pdf" TargetMode="External"/><Relationship Id="rId49" Type="http://schemas.openxmlformats.org/officeDocument/2006/relationships/hyperlink" Target="http://www.tnc.se/wp-content/uploads/2016/03/Terminologins_terminologi.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cdt.europa.eu/CDT%20Publication%20Book/CITI%20-%20Interpreting%20and%20Translating%20for%20Europe/SV_websize_2016.pdf" TargetMode="External"/><Relationship Id="rId18" Type="http://schemas.openxmlformats.org/officeDocument/2006/relationships/hyperlink" Target="http://www.tnc.se/wp-content/uploads/2016/03/Terminologins_terminologi.pdf" TargetMode="External"/><Relationship Id="rId26" Type="http://schemas.openxmlformats.org/officeDocument/2006/relationships/hyperlink" Target="https://global.britannica.com/topic/nongovernmental-organization" TargetMode="External"/><Relationship Id="rId39" Type="http://schemas.openxmlformats.org/officeDocument/2006/relationships/hyperlink" Target="http://spraakdata.gu.se/ordat/pdf/ORDAT8.pdf" TargetMode="External"/><Relationship Id="rId21" Type="http://schemas.openxmlformats.org/officeDocument/2006/relationships/hyperlink" Target="http://ec.europa.eu/translation/swedish/guidelines/documents/swedish_style_guide_dgt_sv.pdf" TargetMode="External"/><Relationship Id="rId34" Type="http://schemas.openxmlformats.org/officeDocument/2006/relationships/hyperlink" Target="http://gagl.eldoc.ub.rug.nl/FILES/root/2009-49/2009-49-07/2009-49-07.pdf" TargetMode="External"/><Relationship Id="rId42" Type="http://schemas.openxmlformats.org/officeDocument/2006/relationships/hyperlink" Target="https://ec.europa.eu/info/sites/info/files/swedish_style_guide_sv.pdf" TargetMode="External"/><Relationship Id="rId7" Type="http://schemas.openxmlformats.org/officeDocument/2006/relationships/hyperlink" Target="http://ec.europa.eu/education/official-languages-eu-0_en" TargetMode="External"/><Relationship Id="rId2" Type="http://schemas.openxmlformats.org/officeDocument/2006/relationships/hyperlink" Target="http://kommersant.ru/doc/680325" TargetMode="External"/><Relationship Id="rId16" Type="http://schemas.openxmlformats.org/officeDocument/2006/relationships/hyperlink" Target="http://elib.bsu.by/bitstream/123456789/125196/1/makarevichT_Lang_practice_2015.pdf" TargetMode="External"/><Relationship Id="rId20" Type="http://schemas.openxmlformats.org/officeDocument/2006/relationships/hyperlink" Target="https://www.researchgate.net/publication/259356847_Translation_of_Eurojargon_as_a_source_of_neologisms_in_Polish_-_a_corpus_based_study" TargetMode="External"/><Relationship Id="rId29" Type="http://schemas.openxmlformats.org/officeDocument/2006/relationships/hyperlink" Target="https://wac.colostate.edu/books/style/chapter5.pdf" TargetMode="External"/><Relationship Id="rId41" Type="http://schemas.openxmlformats.org/officeDocument/2006/relationships/hyperlink" Target="http://vnk.fi/documents/10616/334509/Svenskt_lagsprak_i_Finland2010.pdf/6e332f37-7a0a-4d60-a1ea-556d58036472" TargetMode="External"/><Relationship Id="rId1" Type="http://schemas.openxmlformats.org/officeDocument/2006/relationships/hyperlink" Target="http://expert.ru/northwest/2016/16/okno-v-shvetsiyu-otkryito-ili-net/" TargetMode="External"/><Relationship Id="rId6" Type="http://schemas.openxmlformats.org/officeDocument/2006/relationships/hyperlink" Target="http://ec.europa.eu/education/official-languages-eu-0_en" TargetMode="External"/><Relationship Id="rId11" Type="http://schemas.openxmlformats.org/officeDocument/2006/relationships/hyperlink" Target="http://www.sprakbruk.fi/index.php?mid=2&amp;pid=13&amp;aid=2590" TargetMode="External"/><Relationship Id="rId24" Type="http://schemas.openxmlformats.org/officeDocument/2006/relationships/hyperlink" Target="http://www.sprakbruk.fi/index.php?mid=2&amp;pid=13&amp;aid=4226" TargetMode="External"/><Relationship Id="rId32" Type="http://schemas.openxmlformats.org/officeDocument/2006/relationships/hyperlink" Target="http://cyberleninka.ru/article/n/pragmaticheskaya-napravlennost-stradatelnogo-zaloga-v-politicheskoy-kommunikatsii" TargetMode="External"/><Relationship Id="rId37" Type="http://schemas.openxmlformats.org/officeDocument/2006/relationships/hyperlink" Target="https://gupea.ub.gu.se/bitstream/2077/18939/1/gupea_2077_18939_1.pdf" TargetMode="External"/><Relationship Id="rId40" Type="http://schemas.openxmlformats.org/officeDocument/2006/relationships/hyperlink" Target="https://jyx.jyu.fi/dspace/bitstream/handle/123456789/11423/kpieniniemi.pdf?sequence=1" TargetMode="External"/><Relationship Id="rId5" Type="http://schemas.openxmlformats.org/officeDocument/2006/relationships/hyperlink" Target="https://ec.europa.eu/neighbourhood-enlargement/policy/from-6-to-28-members_en" TargetMode="External"/><Relationship Id="rId15" Type="http://schemas.openxmlformats.org/officeDocument/2006/relationships/hyperlink" Target="http://www.eurocollege.ru/fileserver/books/esi-library5.pdf" TargetMode="External"/><Relationship Id="rId23" Type="http://schemas.openxmlformats.org/officeDocument/2006/relationships/hyperlink" Target="https://www.sprakochfolkminnen.se/download/18.41318b851483519095290e/1411629869129/Mynd-skrivreg2014-1.pdf" TargetMode="External"/><Relationship Id="rId28" Type="http://schemas.openxmlformats.org/officeDocument/2006/relationships/hyperlink" Target="https://pdfs.semanticscholar.org/7521/8c184b3401301b046c85e24c21e540c86db6.pdf" TargetMode="External"/><Relationship Id="rId36" Type="http://schemas.openxmlformats.org/officeDocument/2006/relationships/hyperlink" Target="https://www.sprakochfolkminnen.se/download/18.41318b851483519095290e/1411629869129/Mynd-skrivreg2014-1.pdf" TargetMode="External"/><Relationship Id="rId10" Type="http://schemas.openxmlformats.org/officeDocument/2006/relationships/hyperlink" Target="http://ec.europa.eu/public_opinion/archives/ebs/ebs_386_en.pdf" TargetMode="External"/><Relationship Id="rId19" Type="http://schemas.openxmlformats.org/officeDocument/2006/relationships/hyperlink" Target="http://eur-lex.europa.eu/summary/glossary/enhanced_cooperation.html" TargetMode="External"/><Relationship Id="rId31" Type="http://schemas.openxmlformats.org/officeDocument/2006/relationships/hyperlink" Target="http://www.diva-portal.org/smash/get/diva2:423355/FULLTEXT01.pdf" TargetMode="External"/><Relationship Id="rId44" Type="http://schemas.openxmlformats.org/officeDocument/2006/relationships/hyperlink" Target="http://www.lix.se/index.php?f=1" TargetMode="External"/><Relationship Id="rId4" Type="http://schemas.openxmlformats.org/officeDocument/2006/relationships/hyperlink" Target="http://svjt.se/svjt/1966/241" TargetMode="External"/><Relationship Id="rId9" Type="http://schemas.openxmlformats.org/officeDocument/2006/relationships/hyperlink" Target="https://www.theguardian.com/world/2013/feb/22/german-president-pleads-britain-stay-eu" TargetMode="External"/><Relationship Id="rId14" Type="http://schemas.openxmlformats.org/officeDocument/2006/relationships/hyperlink" Target="http://eur-lex.europa.eu/legal-content/SV/TXT/?uri=uriserv:l14534" TargetMode="External"/><Relationship Id="rId22" Type="http://schemas.openxmlformats.org/officeDocument/2006/relationships/hyperlink" Target="https://www.sprakochfolkminnen.se/download/18.41318b851483519095290e/1411629869129/Mynd-skrivreg2014-1.pdf" TargetMode="External"/><Relationship Id="rId27" Type="http://schemas.openxmlformats.org/officeDocument/2006/relationships/hyperlink" Target="http://www.etymonline.com/index.php?allowed_in_frame=0&amp;search=tea" TargetMode="External"/><Relationship Id="rId30" Type="http://schemas.openxmlformats.org/officeDocument/2006/relationships/hyperlink" Target="http://svjt.se/svjt/1984/955" TargetMode="External"/><Relationship Id="rId35" Type="http://schemas.openxmlformats.org/officeDocument/2006/relationships/hyperlink" Target="http://www.ep.liu.se/ecp/006/007/index.html" TargetMode="External"/><Relationship Id="rId43" Type="http://schemas.openxmlformats.org/officeDocument/2006/relationships/hyperlink" Target="http://www.tolk.su.se/polopoly_fs/1.57918.1322750880!/linn_ahlqvist.pdf" TargetMode="External"/><Relationship Id="rId8" Type="http://schemas.openxmlformats.org/officeDocument/2006/relationships/hyperlink" Target="http://www.europarl.europa.eu/ftu/pdf/en/FTU_5.13.6.pdf" TargetMode="External"/><Relationship Id="rId3" Type="http://schemas.openxmlformats.org/officeDocument/2006/relationships/hyperlink" Target="http://www.zmogusirzodis.leu.lt/index.php/zmogusirzodis/article/viewFile/87/84" TargetMode="External"/><Relationship Id="rId12" Type="http://schemas.openxmlformats.org/officeDocument/2006/relationships/hyperlink" Target="http://europa.eu/rapid/press-release_MEMO-13-825_sv.htm" TargetMode="External"/><Relationship Id="rId17" Type="http://schemas.openxmlformats.org/officeDocument/2006/relationships/hyperlink" Target="http://is.muni.cz/th/183789/pedf_m/Finalni_verze_DP.pdf" TargetMode="External"/><Relationship Id="rId25" Type="http://schemas.openxmlformats.org/officeDocument/2006/relationships/hyperlink" Target="https://www.jstor.org/stable/pdf/410058.pdf" TargetMode="External"/><Relationship Id="rId33" Type="http://schemas.openxmlformats.org/officeDocument/2006/relationships/hyperlink" Target="http://lib.ugent.be/fulltxt/RUG01/002/162/546/RUG01-002162546_2014_0001_AC.pdf" TargetMode="External"/><Relationship Id="rId38" Type="http://schemas.openxmlformats.org/officeDocument/2006/relationships/hyperlink" Target="http://cyberleninka.ru/article/n/modalnost-kak-faktor-formirovaniya-tek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02F8-A404-4AC9-B0F2-FF6E70D3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28275</Words>
  <Characters>161170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Богдан Щербак</cp:lastModifiedBy>
  <cp:revision>2</cp:revision>
  <cp:lastPrinted>2017-05-31T04:06:00Z</cp:lastPrinted>
  <dcterms:created xsi:type="dcterms:W3CDTF">2017-05-31T04:09:00Z</dcterms:created>
  <dcterms:modified xsi:type="dcterms:W3CDTF">2017-05-31T04:09:00Z</dcterms:modified>
</cp:coreProperties>
</file>