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0" w:rsidRPr="00C95A9B" w:rsidRDefault="00AF2EC0" w:rsidP="00615BA5">
      <w:pPr>
        <w:ind w:firstLine="709"/>
        <w:jc w:val="center"/>
      </w:pPr>
      <w:r w:rsidRPr="00C95A9B">
        <w:t>ОТЗЫВ</w:t>
      </w:r>
    </w:p>
    <w:p w:rsidR="00AF2EC0" w:rsidRPr="00C95A9B" w:rsidRDefault="00AF2EC0" w:rsidP="00615BA5">
      <w:pPr>
        <w:ind w:firstLine="709"/>
        <w:jc w:val="center"/>
        <w:rPr>
          <w:b/>
          <w:bCs/>
        </w:rPr>
      </w:pPr>
      <w:r w:rsidRPr="00C95A9B">
        <w:t xml:space="preserve">о выпускной квалификационной работе </w:t>
      </w:r>
      <w:r w:rsidR="00E939BD">
        <w:t>аспирантки</w:t>
      </w:r>
      <w:r w:rsidR="00CF3AAE">
        <w:t xml:space="preserve"> Е.О. Косаревой</w:t>
      </w:r>
    </w:p>
    <w:p w:rsidR="00CF3AAE" w:rsidRPr="00CF3AAE" w:rsidRDefault="00AF2EC0" w:rsidP="00615BA5">
      <w:pPr>
        <w:jc w:val="center"/>
        <w:rPr>
          <w:b/>
          <w:lang w:eastAsia="ru-RU"/>
        </w:rPr>
      </w:pPr>
      <w:r w:rsidRPr="00AF2EC0">
        <w:rPr>
          <w:b/>
          <w:lang w:eastAsia="ru-RU"/>
        </w:rPr>
        <w:t>«</w:t>
      </w:r>
      <w:r w:rsidR="00CF3AAE" w:rsidRPr="00CF3AAE">
        <w:rPr>
          <w:b/>
          <w:lang w:eastAsia="ru-RU"/>
        </w:rPr>
        <w:t>СТАТИСТИЧЕСКАЯ ДИНАМИКА ЛЕКСИЧЕСКИХ ЕДИНИЦ</w:t>
      </w:r>
    </w:p>
    <w:p w:rsidR="00CF3AAE" w:rsidRPr="00CF3AAE" w:rsidRDefault="00CF3AAE" w:rsidP="00615BA5">
      <w:pPr>
        <w:jc w:val="center"/>
        <w:rPr>
          <w:b/>
          <w:lang w:eastAsia="ru-RU"/>
        </w:rPr>
      </w:pPr>
      <w:r w:rsidRPr="00CF3AAE">
        <w:rPr>
          <w:b/>
          <w:lang w:eastAsia="ru-RU"/>
        </w:rPr>
        <w:t>В ПОВСЕДНЕВНОЙ РЕЧИ</w:t>
      </w:r>
    </w:p>
    <w:p w:rsidR="00AF2EC0" w:rsidRPr="00C95A9B" w:rsidRDefault="00CF3AAE" w:rsidP="00615BA5">
      <w:pPr>
        <w:jc w:val="center"/>
        <w:rPr>
          <w:b/>
        </w:rPr>
      </w:pPr>
      <w:r w:rsidRPr="00CF3AAE">
        <w:rPr>
          <w:b/>
          <w:lang w:eastAsia="ru-RU"/>
        </w:rPr>
        <w:t>(НА МАТЕРИАЛЕ КОРПУСА "ОДИН РЕЧЕВОЙ ДЕНЬ")</w:t>
      </w:r>
      <w:r w:rsidR="00AF2EC0" w:rsidRPr="00AF2EC0">
        <w:rPr>
          <w:b/>
          <w:lang w:eastAsia="ru-RU"/>
        </w:rPr>
        <w:t>»</w:t>
      </w:r>
      <w:r w:rsidR="00AF2EC0" w:rsidRPr="005F123C">
        <w:t>,</w:t>
      </w:r>
    </w:p>
    <w:p w:rsidR="00E44A5A" w:rsidRDefault="00E44A5A" w:rsidP="00615BA5"/>
    <w:p w:rsidR="009B075D" w:rsidRDefault="009B075D" w:rsidP="009B075D">
      <w:pPr>
        <w:ind w:firstLine="709"/>
        <w:jc w:val="both"/>
      </w:pPr>
      <w:r>
        <w:t xml:space="preserve">Настоящая рецензия построена как комментарий к основным частям представленной к защите ВКР (введению, двум главам, заключению) и содержит </w:t>
      </w:r>
      <w:r w:rsidR="00B81924">
        <w:t xml:space="preserve">последовательное </w:t>
      </w:r>
      <w:r>
        <w:t xml:space="preserve">изложение содержания работы с отзывами </w:t>
      </w:r>
      <w:r w:rsidR="00270CEC">
        <w:t>хвалебного</w:t>
      </w:r>
      <w:r>
        <w:t xml:space="preserve"> и критического характера.</w:t>
      </w:r>
    </w:p>
    <w:p w:rsidR="00EC50B7" w:rsidRDefault="00C563F1" w:rsidP="00615BA5">
      <w:pPr>
        <w:ind w:firstLine="709"/>
        <w:jc w:val="both"/>
      </w:pPr>
      <w:r>
        <w:t>Целью исследования</w:t>
      </w:r>
      <w:r w:rsidR="00745FF0">
        <w:t xml:space="preserve">, по выражению автора, </w:t>
      </w:r>
      <w:r>
        <w:t>является</w:t>
      </w:r>
      <w:r w:rsidR="00A91C02">
        <w:t xml:space="preserve"> </w:t>
      </w:r>
      <w:r w:rsidR="00AA1A9B">
        <w:t>«</w:t>
      </w:r>
      <w:r w:rsidRPr="00C563F1">
        <w:rPr>
          <w:i/>
        </w:rPr>
        <w:t>описание динамики статистических показателей в лексике современной повседневной речи</w:t>
      </w:r>
      <w:r w:rsidR="00AA1A9B">
        <w:t>»</w:t>
      </w:r>
      <w:r w:rsidR="00A91C02">
        <w:t xml:space="preserve"> (С. </w:t>
      </w:r>
      <w:r w:rsidR="00855DDC">
        <w:t>4).</w:t>
      </w:r>
      <w:r w:rsidR="00E27C71">
        <w:t xml:space="preserve"> </w:t>
      </w:r>
      <w:r w:rsidR="00B652E9">
        <w:t>О</w:t>
      </w:r>
      <w:r w:rsidR="00E27C71">
        <w:t xml:space="preserve">писание </w:t>
      </w:r>
      <w:r w:rsidR="002C4012">
        <w:t>выполняется</w:t>
      </w:r>
      <w:r w:rsidR="00E27C71">
        <w:t xml:space="preserve"> на материале</w:t>
      </w:r>
      <w:r w:rsidR="00B81924">
        <w:t xml:space="preserve"> выборки из</w:t>
      </w:r>
      <w:r w:rsidR="00E27C71">
        <w:t xml:space="preserve"> речевого корпуса.</w:t>
      </w:r>
      <w:r w:rsidR="00D5473B">
        <w:t xml:space="preserve"> </w:t>
      </w:r>
      <w:r w:rsidR="002C4012">
        <w:t xml:space="preserve">Наблюдение за динамикой </w:t>
      </w:r>
      <w:r w:rsidR="00270CEC">
        <w:t>производится</w:t>
      </w:r>
      <w:r w:rsidR="002C4012">
        <w:t xml:space="preserve"> при увеличении используемой для составления частотн</w:t>
      </w:r>
      <w:r w:rsidR="00270CEC">
        <w:t>ых списков</w:t>
      </w:r>
      <w:r w:rsidR="002C4012">
        <w:t xml:space="preserve"> выб</w:t>
      </w:r>
      <w:r w:rsidR="00B81924">
        <w:t>орки с </w:t>
      </w:r>
      <w:r w:rsidR="002C4012">
        <w:t>10 тыс. до 200 тыс. слов с шагом в 10 тыс. слов.</w:t>
      </w:r>
    </w:p>
    <w:p w:rsidR="006E6482" w:rsidRPr="00F52821" w:rsidRDefault="006E6482" w:rsidP="006E6482">
      <w:pPr>
        <w:ind w:firstLine="709"/>
        <w:jc w:val="both"/>
      </w:pPr>
      <w:r>
        <w:t>Во Введении автор ставит перед собой весьма масштабные задачи, в частности, планируя</w:t>
      </w:r>
      <w:r w:rsidRPr="00A74B0C">
        <w:t xml:space="preserve"> </w:t>
      </w:r>
      <w:r>
        <w:t>«</w:t>
      </w:r>
      <w:r w:rsidRPr="00D5473B">
        <w:rPr>
          <w:i/>
        </w:rPr>
        <w:t>Проанализировать особенности повседневной речи</w:t>
      </w:r>
      <w:r>
        <w:t xml:space="preserve">» (С. 4). </w:t>
      </w:r>
      <w:r w:rsidR="007A3FA4">
        <w:t>Одн</w:t>
      </w:r>
      <w:r w:rsidR="00957FC1">
        <w:t>а</w:t>
      </w:r>
      <w:r w:rsidR="007A3FA4">
        <w:t xml:space="preserve"> из</w:t>
      </w:r>
      <w:r>
        <w:t xml:space="preserve"> </w:t>
      </w:r>
      <w:r w:rsidR="007A3FA4">
        <w:t>задач</w:t>
      </w:r>
      <w:r w:rsidR="006E0C65">
        <w:t xml:space="preserve"> </w:t>
      </w:r>
      <w:r w:rsidR="00957FC1">
        <w:t>–</w:t>
      </w:r>
      <w:r w:rsidR="007A3FA4">
        <w:t xml:space="preserve"> </w:t>
      </w:r>
      <w:r>
        <w:t>«</w:t>
      </w:r>
      <w:r w:rsidRPr="00BF7332">
        <w:rPr>
          <w:i/>
        </w:rPr>
        <w:t>Охарактеризовать звуковой корпус 'Один речевой день'</w:t>
      </w:r>
      <w:r>
        <w:t xml:space="preserve">». </w:t>
      </w:r>
      <w:r w:rsidR="007A3FA4">
        <w:t>Не совсем понятно, п</w:t>
      </w:r>
      <w:r>
        <w:t>очему характеристика корпуса, многажды прописанная (и не аспирантом) во множестве статей, фигурирует</w:t>
      </w:r>
      <w:r w:rsidR="006E0C65">
        <w:t xml:space="preserve"> в числе</w:t>
      </w:r>
      <w:r>
        <w:t xml:space="preserve"> </w:t>
      </w:r>
      <w:r w:rsidR="007A3FA4">
        <w:t xml:space="preserve">его </w:t>
      </w:r>
      <w:r>
        <w:t>«задач»</w:t>
      </w:r>
      <w:r w:rsidRPr="004F4D8A">
        <w:t>?</w:t>
      </w:r>
    </w:p>
    <w:p w:rsidR="00414EFD" w:rsidRDefault="008E7815" w:rsidP="00996B68">
      <w:pPr>
        <w:ind w:firstLine="709"/>
        <w:jc w:val="both"/>
      </w:pPr>
      <w:r w:rsidRPr="00642829">
        <w:t xml:space="preserve">Теоретическая часть </w:t>
      </w:r>
      <w:r w:rsidR="007A581A" w:rsidRPr="00642829">
        <w:t>представляется</w:t>
      </w:r>
      <w:r w:rsidR="007A581A">
        <w:t xml:space="preserve"> </w:t>
      </w:r>
      <w:r w:rsidR="008241D6">
        <w:t xml:space="preserve">относительно </w:t>
      </w:r>
      <w:r w:rsidR="007A581A">
        <w:t>добротной, но</w:t>
      </w:r>
      <w:r w:rsidRPr="00642829">
        <w:t xml:space="preserve"> </w:t>
      </w:r>
      <w:r w:rsidR="007A581A" w:rsidRPr="00642829">
        <w:t>несколько простоватой</w:t>
      </w:r>
      <w:r w:rsidR="007A581A">
        <w:t xml:space="preserve"> </w:t>
      </w:r>
      <w:r w:rsidRPr="00642829">
        <w:t xml:space="preserve">для работы аспирантского уровня. Так, для определения основных понятий статистической лексикографии автор обращается к двум </w:t>
      </w:r>
      <w:r w:rsidRPr="00642829">
        <w:rPr>
          <w:b/>
        </w:rPr>
        <w:t>учебным пособиям</w:t>
      </w:r>
      <w:r w:rsidR="009A49E3" w:rsidRPr="00642829">
        <w:t>, это</w:t>
      </w:r>
      <w:r w:rsidRPr="00642829">
        <w:t xml:space="preserve"> «Статистическая лексикография»1975 г. и «Частотные словари» 2001 г. П.М. Алексеева.</w:t>
      </w:r>
      <w:r w:rsidR="009A49E3" w:rsidRPr="00642829">
        <w:t xml:space="preserve"> Из «видов частотной характеристики»</w:t>
      </w:r>
      <w:r w:rsidR="00277614" w:rsidRPr="00642829">
        <w:t xml:space="preserve"> (С. 9)</w:t>
      </w:r>
      <w:r w:rsidR="009A49E3" w:rsidRPr="00642829">
        <w:t xml:space="preserve"> Екатерина Олеговна</w:t>
      </w:r>
      <w:r w:rsidR="00432749" w:rsidRPr="00642829">
        <w:t xml:space="preserve"> </w:t>
      </w:r>
      <w:r w:rsidR="003C7F7D" w:rsidRPr="00642829">
        <w:t>упоминает</w:t>
      </w:r>
      <w:r w:rsidR="00277614" w:rsidRPr="00642829">
        <w:t xml:space="preserve"> </w:t>
      </w:r>
      <w:r w:rsidR="00277614" w:rsidRPr="00642829">
        <w:rPr>
          <w:b/>
        </w:rPr>
        <w:t>только</w:t>
      </w:r>
      <w:r w:rsidR="00277614" w:rsidRPr="00642829">
        <w:t xml:space="preserve"> </w:t>
      </w:r>
      <w:r w:rsidR="002C4012">
        <w:t>об абсолютной частоте, о </w:t>
      </w:r>
      <w:r w:rsidR="009A49E3" w:rsidRPr="00642829">
        <w:t>количестве вх</w:t>
      </w:r>
      <w:r w:rsidR="00277614" w:rsidRPr="00642829">
        <w:t>ождений на миллион слов к</w:t>
      </w:r>
      <w:r w:rsidR="003C7F7D" w:rsidRPr="00642829">
        <w:t>оллекции</w:t>
      </w:r>
      <w:r w:rsidR="00277614" w:rsidRPr="00642829">
        <w:t>, которое в работе названо «</w:t>
      </w:r>
      <w:r w:rsidR="00277614" w:rsidRPr="00642829">
        <w:rPr>
          <w:i/>
        </w:rPr>
        <w:t>частотой на миллион словоформ</w:t>
      </w:r>
      <w:r w:rsidR="00277614" w:rsidRPr="00642829">
        <w:t>» и об инв</w:t>
      </w:r>
      <w:r w:rsidR="00EA1AC7" w:rsidRPr="00642829">
        <w:t xml:space="preserve">ертированном индексе, который </w:t>
      </w:r>
      <w:r w:rsidR="00277614" w:rsidRPr="00642829">
        <w:t>назван «</w:t>
      </w:r>
      <w:r w:rsidR="00277614" w:rsidRPr="00642829">
        <w:rPr>
          <w:i/>
        </w:rPr>
        <w:t>количеством источников, в котором данные единицы встречаются</w:t>
      </w:r>
      <w:r w:rsidR="00277614" w:rsidRPr="00642829">
        <w:t>».</w:t>
      </w:r>
      <w:r w:rsidR="00432749" w:rsidRPr="00642829">
        <w:t xml:space="preserve"> </w:t>
      </w:r>
      <w:r w:rsidR="006B0D19">
        <w:t>О</w:t>
      </w:r>
      <w:r w:rsidR="00947E87">
        <w:t>тсутствует</w:t>
      </w:r>
      <w:r w:rsidR="00EA1AC7" w:rsidRPr="00642829">
        <w:t xml:space="preserve"> </w:t>
      </w:r>
      <w:r w:rsidR="00414EFD" w:rsidRPr="00642829">
        <w:t>информаци</w:t>
      </w:r>
      <w:r w:rsidR="00947E87">
        <w:t>я</w:t>
      </w:r>
      <w:r w:rsidR="00432749" w:rsidRPr="00642829">
        <w:t xml:space="preserve"> о </w:t>
      </w:r>
      <w:r w:rsidR="002C4012">
        <w:t>традиционно используемых</w:t>
      </w:r>
      <w:r w:rsidR="00EA1AC7" w:rsidRPr="00642829">
        <w:t xml:space="preserve"> </w:t>
      </w:r>
      <w:r w:rsidR="002B2376">
        <w:t>коэффициентах</w:t>
      </w:r>
      <w:r w:rsidR="00EA1AC7" w:rsidRPr="00642829">
        <w:t xml:space="preserve">, например, коэффициенте правдоподобия </w:t>
      </w:r>
      <w:r w:rsidR="00432749" w:rsidRPr="00642829">
        <w:t>(</w:t>
      </w:r>
      <w:r w:rsidR="00414EFD" w:rsidRPr="00642829">
        <w:t xml:space="preserve">хотя, </w:t>
      </w:r>
      <w:r w:rsidR="00432749" w:rsidRPr="00642829">
        <w:t>например, в том же</w:t>
      </w:r>
      <w:r w:rsidR="006B0D19">
        <w:t xml:space="preserve"> частотнике</w:t>
      </w:r>
      <w:r w:rsidR="00432749" w:rsidRPr="00642829">
        <w:t xml:space="preserve"> НКРЯ </w:t>
      </w:r>
      <w:r w:rsidR="003C7F7D" w:rsidRPr="00642829">
        <w:t>представлен</w:t>
      </w:r>
      <w:r w:rsidR="00432749" w:rsidRPr="00642829">
        <w:t xml:space="preserve"> </w:t>
      </w:r>
      <w:r w:rsidR="00432749" w:rsidRPr="00642829">
        <w:rPr>
          <w:lang w:val="en-US"/>
        </w:rPr>
        <w:t>LL</w:t>
      </w:r>
      <w:r w:rsidR="00432749" w:rsidRPr="00642829">
        <w:t>-</w:t>
      </w:r>
      <w:r w:rsidR="00432749" w:rsidRPr="00642829">
        <w:rPr>
          <w:lang w:val="en-US"/>
        </w:rPr>
        <w:t>score</w:t>
      </w:r>
      <w:r w:rsidR="00432749" w:rsidRPr="00642829">
        <w:t>, см</w:t>
      </w:r>
      <w:r w:rsidR="00642829" w:rsidRPr="00642829">
        <w:t>.</w:t>
      </w:r>
      <w:r w:rsidR="006B0D19">
        <w:t> </w:t>
      </w:r>
      <w:r w:rsidR="00432749" w:rsidRPr="00642829">
        <w:t>«Словарь значимой лексики художественной литературы»)</w:t>
      </w:r>
      <w:r w:rsidR="00642829">
        <w:t>, не упомянут</w:t>
      </w:r>
      <w:r w:rsidR="00535F47">
        <w:t>, в частности, и</w:t>
      </w:r>
      <w:r w:rsidR="00414EFD" w:rsidRPr="00642829">
        <w:t xml:space="preserve"> коэффициент</w:t>
      </w:r>
      <w:r w:rsidR="00460168" w:rsidRPr="00642829">
        <w:t xml:space="preserve"> вариации </w:t>
      </w:r>
      <w:r w:rsidR="00414EFD" w:rsidRPr="00642829">
        <w:t>D</w:t>
      </w:r>
      <w:r w:rsidR="00BA0D06" w:rsidRPr="00642829">
        <w:t xml:space="preserve"> </w:t>
      </w:r>
      <w:r w:rsidR="00A025C8">
        <w:t>А. </w:t>
      </w:r>
      <w:r w:rsidR="00BA0D06" w:rsidRPr="00642829">
        <w:t>Жуйана</w:t>
      </w:r>
      <w:r w:rsidR="00996B68">
        <w:t>.</w:t>
      </w:r>
    </w:p>
    <w:p w:rsidR="00642829" w:rsidRDefault="0034572D" w:rsidP="00615BA5">
      <w:pPr>
        <w:ind w:firstLine="709"/>
        <w:jc w:val="both"/>
        <w:rPr>
          <w:szCs w:val="28"/>
        </w:rPr>
      </w:pPr>
      <w:r>
        <w:t xml:space="preserve">В разделе 1.1.3 (это страницы 9 и далее) мне как читателю не хватило ссылок на </w:t>
      </w:r>
      <w:r w:rsidR="00D94C6E">
        <w:t>работы</w:t>
      </w:r>
      <w:r>
        <w:t xml:space="preserve"> О.</w:t>
      </w:r>
      <w:r w:rsidR="00044B88">
        <w:t> </w:t>
      </w:r>
      <w:r>
        <w:t>Ляшевской и С.</w:t>
      </w:r>
      <w:r w:rsidR="00044B88">
        <w:t> </w:t>
      </w:r>
      <w:r>
        <w:t>Шарова,</w:t>
      </w:r>
      <w:r w:rsidR="00175A78">
        <w:t xml:space="preserve"> предваряющих</w:t>
      </w:r>
      <w:r>
        <w:t xml:space="preserve"> выпуск их частотного словаря. </w:t>
      </w:r>
      <w:r w:rsidR="00175A78">
        <w:t>Публикации у</w:t>
      </w:r>
      <w:r>
        <w:t>помянутых авторов Екатерина Олеговна явно читала (что</w:t>
      </w:r>
      <w:r w:rsidR="003627D2">
        <w:t>, безусловно,</w:t>
      </w:r>
      <w:r>
        <w:t xml:space="preserve"> хорошо)</w:t>
      </w:r>
      <w:r w:rsidR="006E0C65">
        <w:t>. В частности</w:t>
      </w:r>
      <w:r w:rsidR="000A048B">
        <w:t>, на С. </w:t>
      </w:r>
      <w:r w:rsidR="00175A78">
        <w:t xml:space="preserve">10 </w:t>
      </w:r>
      <w:r w:rsidR="00A025C8">
        <w:t>видим</w:t>
      </w:r>
      <w:r w:rsidR="00175A78">
        <w:t xml:space="preserve"> «</w:t>
      </w:r>
      <w:r w:rsidR="00175A78" w:rsidRPr="00175A78">
        <w:rPr>
          <w:i/>
          <w:szCs w:val="28"/>
        </w:rPr>
        <w:t xml:space="preserve">частоты таких характерных для этой исторической эпохи слов как </w:t>
      </w:r>
      <w:r w:rsidR="00175A78" w:rsidRPr="00B55C7F">
        <w:rPr>
          <w:i/>
          <w:szCs w:val="28"/>
          <w:u w:val="single"/>
        </w:rPr>
        <w:t>партия</w:t>
      </w:r>
      <w:r w:rsidR="00175A78" w:rsidRPr="00175A78">
        <w:rPr>
          <w:i/>
          <w:szCs w:val="28"/>
        </w:rPr>
        <w:t xml:space="preserve"> или </w:t>
      </w:r>
      <w:r w:rsidR="00175A78" w:rsidRPr="00B55C7F">
        <w:rPr>
          <w:i/>
          <w:szCs w:val="28"/>
          <w:u w:val="single"/>
        </w:rPr>
        <w:t>товарищ</w:t>
      </w:r>
      <w:r w:rsidR="00175A78" w:rsidRPr="00175A78">
        <w:rPr>
          <w:i/>
          <w:szCs w:val="28"/>
        </w:rPr>
        <w:t xml:space="preserve"> в них</w:t>
      </w:r>
      <w:r w:rsidR="00175A78">
        <w:rPr>
          <w:i/>
          <w:szCs w:val="28"/>
        </w:rPr>
        <w:t xml:space="preserve"> </w:t>
      </w:r>
      <w:r w:rsidR="00175A78" w:rsidRPr="008241D6">
        <w:rPr>
          <w:szCs w:val="28"/>
        </w:rPr>
        <w:t>[в словарях Штейнфельдт и Засориной]</w:t>
      </w:r>
      <w:r w:rsidR="00175A78" w:rsidRPr="00175A78">
        <w:rPr>
          <w:i/>
          <w:szCs w:val="28"/>
        </w:rPr>
        <w:t xml:space="preserve"> сопоставимы с частотами служебных слов</w:t>
      </w:r>
      <w:r w:rsidR="00175A78">
        <w:rPr>
          <w:szCs w:val="28"/>
        </w:rPr>
        <w:t>». Это</w:t>
      </w:r>
      <w:r w:rsidR="00D94C6E">
        <w:rPr>
          <w:szCs w:val="28"/>
        </w:rPr>
        <w:t xml:space="preserve"> </w:t>
      </w:r>
      <w:r w:rsidR="00D94C6E">
        <w:t>–</w:t>
      </w:r>
      <w:r w:rsidR="00175A78">
        <w:rPr>
          <w:szCs w:val="28"/>
        </w:rPr>
        <w:t xml:space="preserve"> информация из статьи «Частотный словарь </w:t>
      </w:r>
      <w:r w:rsidR="008241D6">
        <w:rPr>
          <w:szCs w:val="28"/>
        </w:rPr>
        <w:t>НКРЯ</w:t>
      </w:r>
      <w:r w:rsidR="00175A78" w:rsidRPr="00175A78">
        <w:rPr>
          <w:szCs w:val="28"/>
        </w:rPr>
        <w:t>: концепция и технология создания</w:t>
      </w:r>
      <w:r w:rsidR="00175A78">
        <w:rPr>
          <w:szCs w:val="28"/>
        </w:rPr>
        <w:t>»</w:t>
      </w:r>
      <w:r w:rsidR="00A025C8">
        <w:rPr>
          <w:szCs w:val="28"/>
        </w:rPr>
        <w:t xml:space="preserve"> 2008 </w:t>
      </w:r>
      <w:r w:rsidR="00A025C8" w:rsidRPr="00A025C8">
        <w:rPr>
          <w:szCs w:val="28"/>
        </w:rPr>
        <w:t>г.</w:t>
      </w:r>
      <w:r w:rsidR="00175A78" w:rsidRPr="00A025C8">
        <w:rPr>
          <w:szCs w:val="28"/>
        </w:rPr>
        <w:t>,</w:t>
      </w:r>
      <w:r w:rsidR="00175A78">
        <w:rPr>
          <w:szCs w:val="28"/>
        </w:rPr>
        <w:t xml:space="preserve"> но никак не наблюдения автора</w:t>
      </w:r>
      <w:r w:rsidR="00615BA5">
        <w:rPr>
          <w:szCs w:val="28"/>
        </w:rPr>
        <w:t xml:space="preserve"> ВКР.</w:t>
      </w:r>
    </w:p>
    <w:p w:rsidR="008E7815" w:rsidRDefault="00B31454" w:rsidP="00B55C7F">
      <w:pPr>
        <w:ind w:firstLine="709"/>
        <w:jc w:val="both"/>
      </w:pPr>
      <w:r>
        <w:t xml:space="preserve">В этом же разделе есть </w:t>
      </w:r>
      <w:r w:rsidR="00B55C7F">
        <w:t xml:space="preserve">и </w:t>
      </w:r>
      <w:r>
        <w:t xml:space="preserve">фактические </w:t>
      </w:r>
      <w:r w:rsidR="00B55C7F">
        <w:t>неточности</w:t>
      </w:r>
      <w:r>
        <w:t xml:space="preserve">. </w:t>
      </w:r>
      <w:r w:rsidR="00996B68">
        <w:t>Так</w:t>
      </w:r>
      <w:r w:rsidR="00947E87">
        <w:t>, н</w:t>
      </w:r>
      <w:r>
        <w:t xml:space="preserve">а С. 11 сказано, что </w:t>
      </w:r>
      <w:r w:rsidRPr="00B55C7F">
        <w:rPr>
          <w:i/>
        </w:rPr>
        <w:t>«</w:t>
      </w:r>
      <w:r w:rsidR="00B55C7F" w:rsidRPr="00B55C7F">
        <w:rPr>
          <w:i/>
        </w:rPr>
        <w:t>‘</w:t>
      </w:r>
      <w:r w:rsidRPr="00B55C7F">
        <w:rPr>
          <w:i/>
        </w:rPr>
        <w:t>Частотный словарь современного русского языка</w:t>
      </w:r>
      <w:r w:rsidR="00B55C7F" w:rsidRPr="00B55C7F">
        <w:rPr>
          <w:i/>
        </w:rPr>
        <w:t>’</w:t>
      </w:r>
      <w:r w:rsidRPr="00B55C7F">
        <w:rPr>
          <w:i/>
        </w:rPr>
        <w:t xml:space="preserve"> </w:t>
      </w:r>
      <w:r w:rsidRPr="00996B68">
        <w:rPr>
          <w:b/>
          <w:i/>
        </w:rPr>
        <w:t>основан на материале корпуса НКРЯ объемом более 600 млн словоупотреблений</w:t>
      </w:r>
      <w:r w:rsidR="00B55C7F">
        <w:t>». Это противоречит действительности: на самом деле «объём выборки, на которой строится большинство разделов словаря, составля</w:t>
      </w:r>
      <w:r w:rsidR="00996B68">
        <w:t>ет</w:t>
      </w:r>
      <w:r w:rsidR="00B55C7F">
        <w:t xml:space="preserve"> 92 млн. словоупотреблений».</w:t>
      </w:r>
      <w:r w:rsidR="00AC7347">
        <w:rPr>
          <w:rStyle w:val="ae"/>
        </w:rPr>
        <w:footnoteReference w:id="1"/>
      </w:r>
      <w:r w:rsidR="00947E87">
        <w:t xml:space="preserve"> </w:t>
      </w:r>
      <w:r w:rsidR="006E0C65">
        <w:t xml:space="preserve">Кроме того, </w:t>
      </w:r>
      <w:r w:rsidR="00783FA5">
        <w:rPr>
          <w:szCs w:val="28"/>
        </w:rPr>
        <w:t xml:space="preserve">создатели </w:t>
      </w:r>
      <w:r w:rsidR="00783FA5">
        <w:t xml:space="preserve">Корпуса русского литературного языка, НЕ отождествляют язык </w:t>
      </w:r>
      <w:r w:rsidR="00783FA5" w:rsidRPr="00616141">
        <w:t>драмы с разговорной речью, как можно думать из изложения автора (</w:t>
      </w:r>
      <w:r w:rsidR="002B6444">
        <w:t xml:space="preserve">см. </w:t>
      </w:r>
      <w:r w:rsidR="00616141" w:rsidRPr="00616141">
        <w:t>С. 3,</w:t>
      </w:r>
      <w:r w:rsidR="002B6444">
        <w:t xml:space="preserve"> С. 15,</w:t>
      </w:r>
      <w:r w:rsidR="00616141" w:rsidRPr="00616141">
        <w:t xml:space="preserve"> </w:t>
      </w:r>
      <w:r w:rsidR="00857AED">
        <w:t>С. 12, ср.:</w:t>
      </w:r>
      <w:r w:rsidR="00783FA5" w:rsidRPr="00616141">
        <w:t xml:space="preserve"> «</w:t>
      </w:r>
      <w:r w:rsidR="00783FA5" w:rsidRPr="00616141">
        <w:rPr>
          <w:i/>
          <w:szCs w:val="28"/>
        </w:rPr>
        <w:t>Последний</w:t>
      </w:r>
      <w:r w:rsidR="00783FA5" w:rsidRPr="00616141">
        <w:rPr>
          <w:szCs w:val="28"/>
        </w:rPr>
        <w:t xml:space="preserve"> [подкорпус драмы] </w:t>
      </w:r>
      <w:r w:rsidR="00783FA5" w:rsidRPr="00616141">
        <w:rPr>
          <w:i/>
          <w:szCs w:val="28"/>
        </w:rPr>
        <w:t>рассматривается в качестве письменно зафиксированной разговорной речи</w:t>
      </w:r>
      <w:r w:rsidR="00783FA5" w:rsidRPr="00616141">
        <w:rPr>
          <w:szCs w:val="28"/>
        </w:rPr>
        <w:t>»)</w:t>
      </w:r>
      <w:r w:rsidR="00783FA5" w:rsidRPr="00616141">
        <w:t>, а только</w:t>
      </w:r>
      <w:r w:rsidR="00783FA5">
        <w:t xml:space="preserve"> указывают, что драма является «</w:t>
      </w:r>
      <w:r w:rsidR="00783FA5" w:rsidRPr="00783FA5">
        <w:rPr>
          <w:b/>
        </w:rPr>
        <w:t>некоторым приближением</w:t>
      </w:r>
      <w:r w:rsidR="00FB2007">
        <w:t xml:space="preserve"> к </w:t>
      </w:r>
      <w:r w:rsidR="00783FA5">
        <w:t xml:space="preserve">зафиксированной на письме </w:t>
      </w:r>
      <w:r w:rsidR="00783FA5">
        <w:lastRenderedPageBreak/>
        <w:t>разговорной речи» (</w:t>
      </w:r>
      <w:r w:rsidR="00783FA5" w:rsidRPr="00473FB6">
        <w:t>http://www.narusco.ru/STAT004/</w:t>
      </w:r>
      <w:r w:rsidR="00783FA5">
        <w:t xml:space="preserve">, см. </w:t>
      </w:r>
      <w:r w:rsidR="00783FA5" w:rsidRPr="00473FB6">
        <w:t>slovar.rar</w:t>
      </w:r>
      <w:r w:rsidR="00857AED">
        <w:t>, В</w:t>
      </w:r>
      <w:r w:rsidR="00783FA5">
        <w:t>ведение</w:t>
      </w:r>
      <w:r w:rsidR="00783FA5" w:rsidRPr="00473FB6">
        <w:t>)</w:t>
      </w:r>
      <w:r w:rsidR="00783FA5">
        <w:t>.</w:t>
      </w:r>
    </w:p>
    <w:p w:rsidR="00830E1D" w:rsidRDefault="00962BBA" w:rsidP="00B55C7F">
      <w:pPr>
        <w:ind w:firstLine="709"/>
        <w:jc w:val="both"/>
      </w:pPr>
      <w:r>
        <w:t>Вторая часть теоретической главы (раздел 1.2)</w:t>
      </w:r>
      <w:r w:rsidR="000F4070">
        <w:t>,</w:t>
      </w:r>
      <w:r>
        <w:t xml:space="preserve"> </w:t>
      </w:r>
      <w:r w:rsidR="000F4070">
        <w:t>озаглавленная</w:t>
      </w:r>
      <w:r>
        <w:t xml:space="preserve"> «</w:t>
      </w:r>
      <w:r w:rsidRPr="00962BBA">
        <w:rPr>
          <w:i/>
        </w:rPr>
        <w:t>Особенности повседневной разговорной речи</w:t>
      </w:r>
      <w:r>
        <w:t>»</w:t>
      </w:r>
      <w:r w:rsidR="000F4070">
        <w:t xml:space="preserve">, </w:t>
      </w:r>
      <w:r w:rsidR="009B5C61">
        <w:t xml:space="preserve">в начале </w:t>
      </w:r>
      <w:r w:rsidR="000F4070">
        <w:t xml:space="preserve">является </w:t>
      </w:r>
      <w:r w:rsidR="00DD4AD4">
        <w:t xml:space="preserve">по </w:t>
      </w:r>
      <w:r w:rsidR="00E74DE6">
        <w:t xml:space="preserve">преимуществу </w:t>
      </w:r>
      <w:r w:rsidR="000F4070">
        <w:t xml:space="preserve">грамотным изложением </w:t>
      </w:r>
      <w:r w:rsidR="00E74DE6">
        <w:t xml:space="preserve">бытующих в русистике </w:t>
      </w:r>
      <w:r w:rsidR="00DD4AD4">
        <w:t xml:space="preserve">взглядов на природу </w:t>
      </w:r>
      <w:r w:rsidR="00E74DE6">
        <w:t>и особенности разговорной речи. Хотелось бы заметить</w:t>
      </w:r>
      <w:r w:rsidR="00A025C8">
        <w:t xml:space="preserve"> только</w:t>
      </w:r>
      <w:r w:rsidR="00E74DE6">
        <w:t xml:space="preserve">, что Земская и Китайгородская всё-таки считали разговорную речь </w:t>
      </w:r>
      <w:r w:rsidR="00E74DE6" w:rsidRPr="00E74DE6">
        <w:t>некодифицированной разновидностью литературного языка</w:t>
      </w:r>
      <w:r w:rsidR="00E74DE6">
        <w:t>, а не «</w:t>
      </w:r>
      <w:r w:rsidR="00E74DE6" w:rsidRPr="00E74DE6">
        <w:rPr>
          <w:i/>
        </w:rPr>
        <w:t>самостоятельным явлением</w:t>
      </w:r>
      <w:r w:rsidR="00E74DE6">
        <w:t xml:space="preserve">» (см. С. 16). </w:t>
      </w:r>
      <w:r w:rsidR="003C49BD">
        <w:t>Хотя</w:t>
      </w:r>
      <w:r w:rsidR="00E74DE6">
        <w:t xml:space="preserve"> автор, видимо, подспудно присоединяется к школе О.Б. Сиротининой, озаглавив раздел 1.2.1 «</w:t>
      </w:r>
      <w:r w:rsidR="00E74DE6" w:rsidRPr="00E74DE6">
        <w:rPr>
          <w:i/>
        </w:rPr>
        <w:t xml:space="preserve">Разговорная речь </w:t>
      </w:r>
      <w:r w:rsidR="00E74DE6" w:rsidRPr="00554880">
        <w:rPr>
          <w:b/>
          <w:i/>
        </w:rPr>
        <w:t>в системе функциональных стилей</w:t>
      </w:r>
      <w:r w:rsidR="00E74DE6">
        <w:t>».</w:t>
      </w:r>
    </w:p>
    <w:p w:rsidR="005A1A6A" w:rsidRDefault="009B5C61" w:rsidP="00B55C7F">
      <w:pPr>
        <w:ind w:firstLine="709"/>
        <w:jc w:val="both"/>
      </w:pPr>
      <w:r>
        <w:t>В то же время к</w:t>
      </w:r>
      <w:r w:rsidR="00A30033">
        <w:t xml:space="preserve"> разделу </w:t>
      </w:r>
      <w:r w:rsidR="00A30033" w:rsidRPr="00A30033">
        <w:t xml:space="preserve">1.2.2. </w:t>
      </w:r>
      <w:r w:rsidR="00A30033">
        <w:t>«</w:t>
      </w:r>
      <w:r w:rsidR="00A30033" w:rsidRPr="00A30033">
        <w:rPr>
          <w:i/>
        </w:rPr>
        <w:t>Инвентарь языковых средств повседневной речи</w:t>
      </w:r>
      <w:r w:rsidR="00A30033">
        <w:t>»</w:t>
      </w:r>
      <w:r w:rsidR="00212552">
        <w:t>, производящему</w:t>
      </w:r>
      <w:r w:rsidR="00591931">
        <w:t xml:space="preserve"> угнетающее впечатление,</w:t>
      </w:r>
      <w:r w:rsidR="00A30033">
        <w:t xml:space="preserve"> </w:t>
      </w:r>
      <w:r w:rsidR="002260F1">
        <w:t>возник</w:t>
      </w:r>
      <w:r w:rsidR="00857AED">
        <w:t>ает</w:t>
      </w:r>
      <w:r w:rsidR="005F434A">
        <w:t xml:space="preserve"> целый ряд</w:t>
      </w:r>
      <w:r w:rsidR="002260F1">
        <w:t xml:space="preserve"> вопросов. Что имеется в виду под «</w:t>
      </w:r>
      <w:r w:rsidR="002260F1" w:rsidRPr="002260F1">
        <w:rPr>
          <w:i/>
        </w:rPr>
        <w:t>б</w:t>
      </w:r>
      <w:r w:rsidR="005471E4">
        <w:rPr>
          <w:i/>
        </w:rPr>
        <w:t>ó</w:t>
      </w:r>
      <w:r w:rsidR="002260F1" w:rsidRPr="002260F1">
        <w:rPr>
          <w:i/>
        </w:rPr>
        <w:t>льшей подвижностью морфем</w:t>
      </w:r>
      <w:r w:rsidR="002260F1">
        <w:t>» на морфологическом уровне (С. 21)</w:t>
      </w:r>
      <w:r w:rsidR="002260F1" w:rsidRPr="002260F1">
        <w:t>?</w:t>
      </w:r>
      <w:r w:rsidR="002260F1">
        <w:t xml:space="preserve"> Что позволило автору утверждать, что </w:t>
      </w:r>
      <w:r w:rsidR="0011280A">
        <w:t>в разговорной речи присутствует «</w:t>
      </w:r>
      <w:r w:rsidR="0011280A" w:rsidRPr="0011280A">
        <w:rPr>
          <w:b/>
          <w:i/>
        </w:rPr>
        <w:t>специфическая парадигма имени</w:t>
      </w:r>
      <w:r w:rsidR="0011280A">
        <w:t>»? Неужели автор думает, что новы</w:t>
      </w:r>
      <w:r w:rsidR="0025585F">
        <w:t>е</w:t>
      </w:r>
      <w:r w:rsidR="0011280A">
        <w:t xml:space="preserve"> звательные формы типа </w:t>
      </w:r>
      <w:r w:rsidR="0011280A" w:rsidRPr="0025585F">
        <w:rPr>
          <w:i/>
        </w:rPr>
        <w:t>мам</w:t>
      </w:r>
      <w:r w:rsidR="0011280A">
        <w:t xml:space="preserve">, </w:t>
      </w:r>
      <w:r w:rsidR="0011280A" w:rsidRPr="0025585F">
        <w:rPr>
          <w:i/>
        </w:rPr>
        <w:t>пап</w:t>
      </w:r>
      <w:r w:rsidR="0025585F">
        <w:t xml:space="preserve"> </w:t>
      </w:r>
      <w:r w:rsidR="002172D7">
        <w:t>наблюдаются</w:t>
      </w:r>
      <w:r w:rsidR="0025585F">
        <w:t xml:space="preserve"> только в разговорной речи (они, как минимум, присутствуют в языке </w:t>
      </w:r>
      <w:r w:rsidR="00177DE1">
        <w:t xml:space="preserve">современной </w:t>
      </w:r>
      <w:r w:rsidR="0025585F">
        <w:t xml:space="preserve">художественной литературы, </w:t>
      </w:r>
      <w:r w:rsidR="005F434A">
        <w:t>в текстах электронной комму</w:t>
      </w:r>
      <w:r w:rsidR="002172D7">
        <w:t>никации)</w:t>
      </w:r>
      <w:r w:rsidR="002172D7" w:rsidRPr="002172D7">
        <w:t>?</w:t>
      </w:r>
      <w:r w:rsidR="005F434A">
        <w:t xml:space="preserve"> Что позволило автору утверждать</w:t>
      </w:r>
      <w:r w:rsidR="002172D7">
        <w:t>,</w:t>
      </w:r>
      <w:r w:rsidR="002172D7" w:rsidRPr="002172D7">
        <w:t xml:space="preserve"> </w:t>
      </w:r>
      <w:r w:rsidR="002172D7">
        <w:t>что в разговорной речи НЕТ кратких прилагательных, НЕТ пр</w:t>
      </w:r>
      <w:r w:rsidR="00177DE1">
        <w:t>ичастий и деепричастий (С. 21)?</w:t>
      </w:r>
    </w:p>
    <w:p w:rsidR="002172D7" w:rsidRDefault="00A44737" w:rsidP="00B55C7F">
      <w:pPr>
        <w:ind w:firstLine="709"/>
        <w:jc w:val="both"/>
      </w:pPr>
      <w:r>
        <w:t xml:space="preserve">Не вполне ясно, что </w:t>
      </w:r>
      <w:r w:rsidR="0067689D">
        <w:t>значит</w:t>
      </w:r>
      <w:r w:rsidR="009B5C61">
        <w:t xml:space="preserve"> утверждение автора о том, что на синтаксическом уровне в разговорной речи используются «</w:t>
      </w:r>
      <w:r w:rsidR="009B5C61" w:rsidRPr="009B5C61">
        <w:rPr>
          <w:b/>
          <w:i/>
        </w:rPr>
        <w:t>преимущественно семантические средства связи</w:t>
      </w:r>
      <w:r w:rsidR="009B5C61">
        <w:t>» (там же)</w:t>
      </w:r>
      <w:r w:rsidR="009B5C61" w:rsidRPr="009B5C61">
        <w:t>?</w:t>
      </w:r>
      <w:r w:rsidR="00376B00">
        <w:t xml:space="preserve"> Тут стоит </w:t>
      </w:r>
      <w:r w:rsidR="00E75AF4">
        <w:t>заметить, что обычно черты аналитизма находят всё же в морфологии</w:t>
      </w:r>
      <w:r w:rsidR="008A0B82">
        <w:t>, а не в синтаксисе разговорной речи.</w:t>
      </w:r>
      <w:r w:rsidR="009B5C61" w:rsidRPr="009B5C61">
        <w:t xml:space="preserve"> </w:t>
      </w:r>
      <w:r w:rsidR="009B5C61">
        <w:t>Также хотелось бы получить пояснения по поводу фразы «</w:t>
      </w:r>
      <w:r w:rsidR="009B5C61" w:rsidRPr="009B5C61">
        <w:rPr>
          <w:i/>
        </w:rPr>
        <w:t>В отличие от письменной речи, в устной разговорной возможно свободное соединение, наложение, и использование специфических союзов</w:t>
      </w:r>
      <w:r w:rsidR="009B5C61">
        <w:t>». Наложение (если речь идёт о наложении речи) –</w:t>
      </w:r>
      <w:r w:rsidR="002B3129">
        <w:t xml:space="preserve"> </w:t>
      </w:r>
      <w:r w:rsidR="009B5C61">
        <w:t>не</w:t>
      </w:r>
      <w:r w:rsidR="002B3129">
        <w:t xml:space="preserve"> </w:t>
      </w:r>
      <w:r w:rsidR="009B5C61">
        <w:t>синтаксическое явление</w:t>
      </w:r>
      <w:r w:rsidR="00376B00" w:rsidRPr="00376B00">
        <w:t>;</w:t>
      </w:r>
      <w:r w:rsidR="009B5C61">
        <w:t xml:space="preserve"> </w:t>
      </w:r>
      <w:r w:rsidR="002B3129">
        <w:t>и</w:t>
      </w:r>
      <w:r w:rsidR="0091577A">
        <w:t xml:space="preserve"> что</w:t>
      </w:r>
      <w:r w:rsidR="009B5C61">
        <w:t xml:space="preserve"> </w:t>
      </w:r>
      <w:r w:rsidR="00DD43ED">
        <w:t>имеется в виду под</w:t>
      </w:r>
      <w:r w:rsidR="009B5C61">
        <w:t xml:space="preserve"> «</w:t>
      </w:r>
      <w:r w:rsidR="009B5C61" w:rsidRPr="009B5C61">
        <w:rPr>
          <w:i/>
        </w:rPr>
        <w:t>свободн</w:t>
      </w:r>
      <w:r w:rsidR="00DD43ED">
        <w:rPr>
          <w:i/>
        </w:rPr>
        <w:t>ым</w:t>
      </w:r>
      <w:r w:rsidR="009B5C61" w:rsidRPr="009B5C61">
        <w:rPr>
          <w:i/>
        </w:rPr>
        <w:t xml:space="preserve"> соединение</w:t>
      </w:r>
      <w:r w:rsidR="00DD43ED">
        <w:rPr>
          <w:i/>
        </w:rPr>
        <w:t>м</w:t>
      </w:r>
      <w:r w:rsidR="009B5C61">
        <w:t>»</w:t>
      </w:r>
      <w:r w:rsidR="009B5C61" w:rsidRPr="009B5C61">
        <w:t xml:space="preserve">? </w:t>
      </w:r>
      <w:r w:rsidR="002B3129">
        <w:t>Д</w:t>
      </w:r>
      <w:r w:rsidR="002E0BE5">
        <w:t xml:space="preserve">ействительно ли </w:t>
      </w:r>
      <w:r w:rsidR="00177DE1">
        <w:t>это</w:t>
      </w:r>
      <w:r w:rsidR="00F17003">
        <w:t xml:space="preserve"> «</w:t>
      </w:r>
      <w:r w:rsidR="00F17003" w:rsidRPr="00F17003">
        <w:rPr>
          <w:i/>
        </w:rPr>
        <w:t>соединение</w:t>
      </w:r>
      <w:r w:rsidR="00F17003">
        <w:t>»</w:t>
      </w:r>
      <w:r w:rsidR="002E0BE5">
        <w:t xml:space="preserve"> </w:t>
      </w:r>
      <w:r w:rsidR="00177DE1">
        <w:t>(</w:t>
      </w:r>
      <w:r w:rsidR="002E0BE5">
        <w:t>вид связи</w:t>
      </w:r>
      <w:r w:rsidR="00177DE1" w:rsidRPr="00177DE1">
        <w:t>?)</w:t>
      </w:r>
      <w:r w:rsidR="002E0BE5">
        <w:t xml:space="preserve"> невозмож</w:t>
      </w:r>
      <w:r w:rsidR="00177DE1">
        <w:t>но</w:t>
      </w:r>
      <w:r w:rsidR="002E0BE5">
        <w:t xml:space="preserve"> в письменной речи</w:t>
      </w:r>
      <w:r w:rsidR="002E0BE5" w:rsidRPr="002E0BE5">
        <w:t>?</w:t>
      </w:r>
    </w:p>
    <w:p w:rsidR="00957D99" w:rsidRDefault="00177DE1" w:rsidP="00B55C7F">
      <w:pPr>
        <w:ind w:firstLine="709"/>
        <w:jc w:val="both"/>
        <w:rPr>
          <w:szCs w:val="28"/>
        </w:rPr>
      </w:pPr>
      <w:r>
        <w:t>Ч</w:t>
      </w:r>
      <w:r w:rsidR="00CE3BD6">
        <w:t xml:space="preserve">итателю </w:t>
      </w:r>
      <w:r w:rsidR="00FE787B">
        <w:t xml:space="preserve">сложно </w:t>
      </w:r>
      <w:r w:rsidR="00CE5E88">
        <w:t>интерпретировать</w:t>
      </w:r>
      <w:r w:rsidR="00B82418">
        <w:t xml:space="preserve"> </w:t>
      </w:r>
      <w:r>
        <w:t xml:space="preserve">и </w:t>
      </w:r>
      <w:r w:rsidR="00B82418">
        <w:t xml:space="preserve">высказывание, относимое автором к </w:t>
      </w:r>
      <w:r w:rsidR="00FE787B">
        <w:t>«</w:t>
      </w:r>
      <w:r w:rsidR="00B82418">
        <w:t>лексическому уровню</w:t>
      </w:r>
      <w:r w:rsidR="00FE787B">
        <w:t>»</w:t>
      </w:r>
      <w:r w:rsidR="00B82418">
        <w:t>: «</w:t>
      </w:r>
      <w:r w:rsidR="003E1DF2">
        <w:rPr>
          <w:i/>
          <w:szCs w:val="28"/>
        </w:rPr>
        <w:t>В </w:t>
      </w:r>
      <w:r w:rsidR="0067689D" w:rsidRPr="00B82418">
        <w:rPr>
          <w:i/>
          <w:szCs w:val="28"/>
        </w:rPr>
        <w:t>системе разговорной речи меньше так называемых «пустых клеток», чем в кодифицированном литературном языке</w:t>
      </w:r>
      <w:r w:rsidR="00B82418">
        <w:rPr>
          <w:szCs w:val="28"/>
        </w:rPr>
        <w:t>»</w:t>
      </w:r>
      <w:r w:rsidR="00CE3BD6">
        <w:rPr>
          <w:szCs w:val="28"/>
        </w:rPr>
        <w:t xml:space="preserve"> (С. 22)</w:t>
      </w:r>
      <w:r w:rsidR="00FE787B">
        <w:rPr>
          <w:szCs w:val="28"/>
        </w:rPr>
        <w:t>.</w:t>
      </w:r>
      <w:r w:rsidR="00B82418" w:rsidRPr="00B82418">
        <w:rPr>
          <w:szCs w:val="28"/>
        </w:rPr>
        <w:t xml:space="preserve"> </w:t>
      </w:r>
      <w:r w:rsidR="00FE787B">
        <w:rPr>
          <w:szCs w:val="28"/>
        </w:rPr>
        <w:t>И</w:t>
      </w:r>
      <w:r w:rsidR="00B82418">
        <w:rPr>
          <w:szCs w:val="28"/>
        </w:rPr>
        <w:t>дёт</w:t>
      </w:r>
      <w:r w:rsidR="00FE787B">
        <w:rPr>
          <w:szCs w:val="28"/>
        </w:rPr>
        <w:t xml:space="preserve"> ли речь о заполнении лакун в </w:t>
      </w:r>
      <w:r w:rsidR="00B82418">
        <w:rPr>
          <w:szCs w:val="28"/>
        </w:rPr>
        <w:t xml:space="preserve">неполных парадигмах и образовании форм типа </w:t>
      </w:r>
      <w:r w:rsidR="00B82418" w:rsidRPr="00B82418">
        <w:rPr>
          <w:i/>
          <w:szCs w:val="28"/>
        </w:rPr>
        <w:t>победю</w:t>
      </w:r>
      <w:r w:rsidR="00B82418" w:rsidRPr="00B82418">
        <w:rPr>
          <w:szCs w:val="28"/>
        </w:rPr>
        <w:t>?</w:t>
      </w:r>
      <w:r w:rsidR="003E1DF2">
        <w:rPr>
          <w:szCs w:val="28"/>
        </w:rPr>
        <w:t xml:space="preserve"> Если да, то вряд ли это явление имеет отношение к лексическому уровню. Неясно, почему жаргонизмы и профессионализмы на С. 23 </w:t>
      </w:r>
      <w:r w:rsidR="00CE3BD6">
        <w:rPr>
          <w:szCs w:val="28"/>
        </w:rPr>
        <w:t>приравнены</w:t>
      </w:r>
      <w:r w:rsidR="003E1DF2">
        <w:rPr>
          <w:szCs w:val="28"/>
        </w:rPr>
        <w:t xml:space="preserve"> к </w:t>
      </w:r>
      <w:r w:rsidR="00CE3BD6">
        <w:rPr>
          <w:szCs w:val="28"/>
        </w:rPr>
        <w:t>заимствованиям и названы «</w:t>
      </w:r>
      <w:r w:rsidR="00CE3BD6" w:rsidRPr="00472C0F">
        <w:rPr>
          <w:i/>
          <w:szCs w:val="28"/>
        </w:rPr>
        <w:t>инородными вкраплениями</w:t>
      </w:r>
      <w:r w:rsidR="00CE3BD6">
        <w:rPr>
          <w:szCs w:val="28"/>
        </w:rPr>
        <w:t>» п</w:t>
      </w:r>
      <w:r w:rsidR="008D17FC">
        <w:rPr>
          <w:szCs w:val="28"/>
        </w:rPr>
        <w:t>о отношению к разговорной речи.</w:t>
      </w:r>
    </w:p>
    <w:p w:rsidR="00FE787B" w:rsidRDefault="00591931" w:rsidP="00B55C7F">
      <w:pPr>
        <w:ind w:firstLine="709"/>
        <w:jc w:val="both"/>
        <w:rPr>
          <w:szCs w:val="28"/>
        </w:rPr>
      </w:pPr>
      <w:r w:rsidRPr="00472C0F">
        <w:rPr>
          <w:szCs w:val="28"/>
        </w:rPr>
        <w:t>Заключительный р</w:t>
      </w:r>
      <w:r w:rsidR="005E1DB7" w:rsidRPr="00472C0F">
        <w:rPr>
          <w:szCs w:val="28"/>
        </w:rPr>
        <w:t>аздел</w:t>
      </w:r>
      <w:r w:rsidRPr="00472C0F">
        <w:rPr>
          <w:szCs w:val="28"/>
        </w:rPr>
        <w:t xml:space="preserve"> теоретической главы</w:t>
      </w:r>
      <w:r w:rsidR="005E1DB7" w:rsidRPr="00472C0F">
        <w:rPr>
          <w:szCs w:val="28"/>
        </w:rPr>
        <w:t xml:space="preserve"> 1.3. </w:t>
      </w:r>
      <w:r w:rsidR="00AC4B62" w:rsidRPr="00472C0F">
        <w:rPr>
          <w:szCs w:val="28"/>
        </w:rPr>
        <w:t>«</w:t>
      </w:r>
      <w:r w:rsidR="00AC4B62" w:rsidRPr="00472C0F">
        <w:rPr>
          <w:i/>
          <w:szCs w:val="28"/>
        </w:rPr>
        <w:t>Корпус ‘</w:t>
      </w:r>
      <w:r w:rsidR="005E1DB7" w:rsidRPr="00472C0F">
        <w:rPr>
          <w:i/>
          <w:szCs w:val="28"/>
        </w:rPr>
        <w:t>Один речевой день</w:t>
      </w:r>
      <w:r w:rsidR="00AC4B62" w:rsidRPr="00472C0F">
        <w:rPr>
          <w:i/>
          <w:szCs w:val="28"/>
        </w:rPr>
        <w:t>’</w:t>
      </w:r>
      <w:r w:rsidR="005E1DB7" w:rsidRPr="00472C0F">
        <w:rPr>
          <w:szCs w:val="28"/>
        </w:rPr>
        <w:t>»</w:t>
      </w:r>
      <w:r w:rsidR="00124826" w:rsidRPr="00472C0F">
        <w:rPr>
          <w:szCs w:val="28"/>
        </w:rPr>
        <w:t xml:space="preserve"> </w:t>
      </w:r>
      <w:r w:rsidR="00FB2007" w:rsidRPr="00472C0F">
        <w:rPr>
          <w:szCs w:val="28"/>
        </w:rPr>
        <w:t xml:space="preserve">вполне </w:t>
      </w:r>
      <w:r w:rsidR="005A1A6A">
        <w:rPr>
          <w:szCs w:val="28"/>
        </w:rPr>
        <w:t xml:space="preserve">добротен. </w:t>
      </w:r>
      <w:r w:rsidR="001640A3">
        <w:rPr>
          <w:szCs w:val="28"/>
        </w:rPr>
        <w:t>Выводы к </w:t>
      </w:r>
      <w:r w:rsidRPr="00472C0F">
        <w:rPr>
          <w:szCs w:val="28"/>
        </w:rPr>
        <w:t>теоретической главе</w:t>
      </w:r>
      <w:r w:rsidR="009D0751" w:rsidRPr="00472C0F">
        <w:rPr>
          <w:szCs w:val="28"/>
        </w:rPr>
        <w:t xml:space="preserve"> </w:t>
      </w:r>
      <w:r w:rsidR="00E66519" w:rsidRPr="00472C0F">
        <w:rPr>
          <w:szCs w:val="28"/>
        </w:rPr>
        <w:t>(С. 35)</w:t>
      </w:r>
      <w:r w:rsidRPr="00472C0F">
        <w:rPr>
          <w:szCs w:val="28"/>
        </w:rPr>
        <w:t xml:space="preserve"> </w:t>
      </w:r>
      <w:r w:rsidR="004F6EE1" w:rsidRPr="00472C0F">
        <w:rPr>
          <w:szCs w:val="28"/>
        </w:rPr>
        <w:t>сформулированы довольно удачно.</w:t>
      </w:r>
    </w:p>
    <w:p w:rsidR="00CE3BD6" w:rsidRDefault="00CE5E88" w:rsidP="00B55C7F">
      <w:pPr>
        <w:ind w:firstLine="709"/>
        <w:jc w:val="both"/>
        <w:rPr>
          <w:szCs w:val="28"/>
        </w:rPr>
      </w:pPr>
      <w:r>
        <w:rPr>
          <w:szCs w:val="28"/>
        </w:rPr>
        <w:t>Вторая, практическая глава</w:t>
      </w:r>
      <w:r w:rsidR="0089086E">
        <w:rPr>
          <w:szCs w:val="28"/>
        </w:rPr>
        <w:t xml:space="preserve"> «</w:t>
      </w:r>
      <w:r w:rsidR="0089086E" w:rsidRPr="0089086E">
        <w:rPr>
          <w:szCs w:val="28"/>
        </w:rPr>
        <w:t>Разработка и анализ Частотника ОРД</w:t>
      </w:r>
      <w:r w:rsidR="0089086E">
        <w:rPr>
          <w:szCs w:val="28"/>
        </w:rPr>
        <w:t>»</w:t>
      </w:r>
      <w:r w:rsidR="00E708B9">
        <w:rPr>
          <w:szCs w:val="28"/>
        </w:rPr>
        <w:t xml:space="preserve"> начинается с описания методики составления частотника. Методика была бы ясной, если бы не следую</w:t>
      </w:r>
      <w:r w:rsidR="00B81480">
        <w:rPr>
          <w:szCs w:val="28"/>
        </w:rPr>
        <w:t>щее описание</w:t>
      </w:r>
      <w:r w:rsidR="00E708B9">
        <w:rPr>
          <w:szCs w:val="28"/>
        </w:rPr>
        <w:t>: «</w:t>
      </w:r>
      <w:r w:rsidR="00E708B9" w:rsidRPr="00E708B9">
        <w:rPr>
          <w:i/>
          <w:szCs w:val="28"/>
        </w:rPr>
        <w:t xml:space="preserve">был составлен </w:t>
      </w:r>
      <w:r w:rsidR="00E708B9" w:rsidRPr="00E708B9">
        <w:rPr>
          <w:b/>
          <w:i/>
          <w:szCs w:val="28"/>
        </w:rPr>
        <w:t>частотный список</w:t>
      </w:r>
      <w:r w:rsidR="00E708B9" w:rsidRPr="00E708B9">
        <w:rPr>
          <w:i/>
          <w:szCs w:val="28"/>
        </w:rPr>
        <w:t xml:space="preserve"> </w:t>
      </w:r>
      <w:r w:rsidR="00E708B9" w:rsidRPr="00D84246">
        <w:rPr>
          <w:i/>
          <w:szCs w:val="28"/>
        </w:rPr>
        <w:t>из 2</w:t>
      </w:r>
      <w:r w:rsidR="00E708B9" w:rsidRPr="00E708B9">
        <w:rPr>
          <w:i/>
          <w:szCs w:val="28"/>
        </w:rPr>
        <w:t>00 000 словоупотреблений</w:t>
      </w:r>
      <w:r w:rsidR="00E708B9">
        <w:rPr>
          <w:szCs w:val="28"/>
        </w:rPr>
        <w:t>», «</w:t>
      </w:r>
      <w:r w:rsidR="00E708B9" w:rsidRPr="00E708B9">
        <w:rPr>
          <w:i/>
          <w:szCs w:val="28"/>
        </w:rPr>
        <w:t>список был разбит на 20 «порций» по 10 000 словоупотреблений каждая</w:t>
      </w:r>
      <w:r w:rsidR="00E708B9">
        <w:rPr>
          <w:szCs w:val="28"/>
        </w:rPr>
        <w:t xml:space="preserve">» (С. 36). Видимо, стоит понимать это так: на порции был разбит </w:t>
      </w:r>
      <w:r w:rsidR="00E708B9" w:rsidRPr="00E708B9">
        <w:rPr>
          <w:b/>
          <w:szCs w:val="28"/>
        </w:rPr>
        <w:t>не частотный список, а выборка</w:t>
      </w:r>
      <w:r w:rsidR="00E708B9">
        <w:rPr>
          <w:szCs w:val="28"/>
        </w:rPr>
        <w:t xml:space="preserve"> из 200000 словоформ, то есть было выделено20 подвыборок из 10000 слов каждая</w:t>
      </w:r>
      <w:r w:rsidR="008D17FC">
        <w:rPr>
          <w:szCs w:val="28"/>
        </w:rPr>
        <w:t>, которые затем объединялись</w:t>
      </w:r>
      <w:r w:rsidR="00D84246">
        <w:rPr>
          <w:szCs w:val="28"/>
        </w:rPr>
        <w:t>.</w:t>
      </w:r>
    </w:p>
    <w:p w:rsidR="00D65D7C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t>Затем</w:t>
      </w:r>
      <w:r w:rsidR="00B81480">
        <w:rPr>
          <w:szCs w:val="28"/>
        </w:rPr>
        <w:t xml:space="preserve"> автор пишет о понятии слова (имея в виду </w:t>
      </w:r>
      <w:r w:rsidR="00D0222A">
        <w:rPr>
          <w:szCs w:val="28"/>
        </w:rPr>
        <w:t>обозначить</w:t>
      </w:r>
      <w:r w:rsidR="00B81480">
        <w:rPr>
          <w:szCs w:val="28"/>
        </w:rPr>
        <w:t xml:space="preserve">, что является единицей составляемого словаря). </w:t>
      </w:r>
      <w:r>
        <w:rPr>
          <w:szCs w:val="28"/>
        </w:rPr>
        <w:t>К</w:t>
      </w:r>
      <w:r w:rsidR="001640A3">
        <w:rPr>
          <w:szCs w:val="28"/>
        </w:rPr>
        <w:t xml:space="preserve">ак </w:t>
      </w:r>
      <w:r w:rsidR="003505A7">
        <w:rPr>
          <w:szCs w:val="28"/>
        </w:rPr>
        <w:t>«</w:t>
      </w:r>
      <w:r w:rsidR="0091110D" w:rsidRPr="00DE3D46">
        <w:rPr>
          <w:szCs w:val="28"/>
        </w:rPr>
        <w:t>источники»</w:t>
      </w:r>
      <w:r w:rsidR="001640A3">
        <w:rPr>
          <w:szCs w:val="28"/>
        </w:rPr>
        <w:t xml:space="preserve"> авторского списка неоднословных лексических единиц </w:t>
      </w:r>
      <w:r w:rsidR="0091110D">
        <w:rPr>
          <w:szCs w:val="28"/>
        </w:rPr>
        <w:t xml:space="preserve">заявлены одновременно </w:t>
      </w:r>
      <w:r w:rsidR="00D0222A">
        <w:rPr>
          <w:szCs w:val="28"/>
        </w:rPr>
        <w:t>с</w:t>
      </w:r>
      <w:r w:rsidR="0091110D">
        <w:rPr>
          <w:szCs w:val="28"/>
        </w:rPr>
        <w:t>ловари Рогожниковой, Ефремовой, МАС</w:t>
      </w:r>
      <w:r w:rsidR="00D0222A">
        <w:rPr>
          <w:szCs w:val="28"/>
        </w:rPr>
        <w:t xml:space="preserve">, </w:t>
      </w:r>
      <w:r w:rsidR="0091110D">
        <w:rPr>
          <w:szCs w:val="28"/>
        </w:rPr>
        <w:t>словарь</w:t>
      </w:r>
      <w:r w:rsidR="00D0222A">
        <w:rPr>
          <w:szCs w:val="28"/>
        </w:rPr>
        <w:t xml:space="preserve"> неоднословных лексических единиц НКРЯ</w:t>
      </w:r>
      <w:r w:rsidR="0091110D">
        <w:rPr>
          <w:szCs w:val="28"/>
        </w:rPr>
        <w:t xml:space="preserve"> и список</w:t>
      </w:r>
      <w:r w:rsidR="00AD55E5">
        <w:rPr>
          <w:szCs w:val="28"/>
        </w:rPr>
        <w:t xml:space="preserve"> «составных слов»</w:t>
      </w:r>
      <w:r w:rsidR="00D0222A">
        <w:rPr>
          <w:szCs w:val="28"/>
        </w:rPr>
        <w:t>, предлагаем</w:t>
      </w:r>
      <w:r w:rsidR="0091110D">
        <w:rPr>
          <w:szCs w:val="28"/>
        </w:rPr>
        <w:t>ый</w:t>
      </w:r>
      <w:r w:rsidR="00D0222A">
        <w:rPr>
          <w:szCs w:val="28"/>
        </w:rPr>
        <w:t xml:space="preserve"> создателями Корпуса русского литературного языка</w:t>
      </w:r>
      <w:r w:rsidR="0091110D">
        <w:rPr>
          <w:szCs w:val="28"/>
        </w:rPr>
        <w:t>.</w:t>
      </w:r>
      <w:r>
        <w:rPr>
          <w:szCs w:val="28"/>
        </w:rPr>
        <w:t xml:space="preserve"> </w:t>
      </w:r>
    </w:p>
    <w:p w:rsidR="0091110D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t>Характеризуемый далее с</w:t>
      </w:r>
      <w:r w:rsidR="00E66519">
        <w:rPr>
          <w:szCs w:val="28"/>
        </w:rPr>
        <w:t xml:space="preserve">остав частотника </w:t>
      </w:r>
      <w:r w:rsidR="006D3D87">
        <w:rPr>
          <w:szCs w:val="28"/>
        </w:rPr>
        <w:t>ясен</w:t>
      </w:r>
      <w:r w:rsidR="00E66519">
        <w:rPr>
          <w:szCs w:val="28"/>
        </w:rPr>
        <w:t xml:space="preserve"> – в него просто включалось всё, что с некоторым</w:t>
      </w:r>
      <w:r w:rsidR="00257732">
        <w:rPr>
          <w:szCs w:val="28"/>
        </w:rPr>
        <w:t>и допущениями</w:t>
      </w:r>
      <w:r w:rsidR="00E66519">
        <w:rPr>
          <w:szCs w:val="28"/>
        </w:rPr>
        <w:t xml:space="preserve"> можно считать словом и </w:t>
      </w:r>
      <w:r w:rsidR="00861457">
        <w:rPr>
          <w:szCs w:val="28"/>
        </w:rPr>
        <w:t xml:space="preserve">что </w:t>
      </w:r>
      <w:r w:rsidR="00E66519">
        <w:rPr>
          <w:szCs w:val="28"/>
        </w:rPr>
        <w:t xml:space="preserve">встретилось в транкрипте. </w:t>
      </w:r>
      <w:r w:rsidR="00861457">
        <w:rPr>
          <w:szCs w:val="28"/>
        </w:rPr>
        <w:t xml:space="preserve">Не стоило бы </w:t>
      </w:r>
      <w:r w:rsidR="00BF787B">
        <w:rPr>
          <w:szCs w:val="28"/>
        </w:rPr>
        <w:t xml:space="preserve">только </w:t>
      </w:r>
      <w:r w:rsidR="00861457">
        <w:rPr>
          <w:szCs w:val="28"/>
        </w:rPr>
        <w:t>включать в состав «ошибок</w:t>
      </w:r>
      <w:r w:rsidR="00BF787B">
        <w:rPr>
          <w:szCs w:val="28"/>
        </w:rPr>
        <w:t xml:space="preserve"> и оговорок</w:t>
      </w:r>
      <w:r w:rsidR="00861457">
        <w:rPr>
          <w:szCs w:val="28"/>
        </w:rPr>
        <w:t xml:space="preserve">» (это 7 категория единиц) просторечные </w:t>
      </w:r>
      <w:r w:rsidR="0063684E">
        <w:rPr>
          <w:szCs w:val="28"/>
        </w:rPr>
        <w:t>формы</w:t>
      </w:r>
      <w:r w:rsidR="00861457">
        <w:rPr>
          <w:szCs w:val="28"/>
        </w:rPr>
        <w:t xml:space="preserve"> </w:t>
      </w:r>
      <w:r w:rsidR="00861457" w:rsidRPr="00861457">
        <w:rPr>
          <w:i/>
          <w:szCs w:val="28"/>
        </w:rPr>
        <w:t>евоный</w:t>
      </w:r>
      <w:r w:rsidR="00861457">
        <w:rPr>
          <w:szCs w:val="28"/>
        </w:rPr>
        <w:t xml:space="preserve"> и </w:t>
      </w:r>
      <w:r w:rsidR="00B77558">
        <w:rPr>
          <w:i/>
          <w:szCs w:val="28"/>
        </w:rPr>
        <w:t>ихний</w:t>
      </w:r>
      <w:r w:rsidR="00861457">
        <w:rPr>
          <w:szCs w:val="28"/>
        </w:rPr>
        <w:t xml:space="preserve"> (С. 41). </w:t>
      </w:r>
    </w:p>
    <w:p w:rsidR="00E34C4C" w:rsidRDefault="00D65D7C" w:rsidP="00B55C7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B77558">
        <w:rPr>
          <w:szCs w:val="28"/>
        </w:rPr>
        <w:t xml:space="preserve">а С. 42 частицы </w:t>
      </w:r>
      <w:r w:rsidR="00B77558" w:rsidRPr="00B77558">
        <w:rPr>
          <w:i/>
          <w:szCs w:val="28"/>
        </w:rPr>
        <w:t>ка</w:t>
      </w:r>
      <w:r w:rsidR="00B77558">
        <w:rPr>
          <w:szCs w:val="28"/>
        </w:rPr>
        <w:t xml:space="preserve">, </w:t>
      </w:r>
      <w:r w:rsidR="00B77558" w:rsidRPr="00B77558">
        <w:rPr>
          <w:i/>
          <w:szCs w:val="28"/>
        </w:rPr>
        <w:t>де</w:t>
      </w:r>
      <w:r w:rsidR="00B77558">
        <w:rPr>
          <w:szCs w:val="28"/>
        </w:rPr>
        <w:t xml:space="preserve">, </w:t>
      </w:r>
      <w:r w:rsidR="00B77558" w:rsidRPr="00B77558">
        <w:rPr>
          <w:i/>
          <w:szCs w:val="28"/>
        </w:rPr>
        <w:t>то</w:t>
      </w:r>
      <w:r w:rsidR="00B77558">
        <w:rPr>
          <w:szCs w:val="28"/>
        </w:rPr>
        <w:t>, которые вопреки правилам орфографии пишутся в транскрипте не через дефис, а через пробел</w:t>
      </w:r>
      <w:r w:rsidR="0095008D">
        <w:rPr>
          <w:szCs w:val="28"/>
        </w:rPr>
        <w:t>,</w:t>
      </w:r>
      <w:r w:rsidR="00B77558">
        <w:rPr>
          <w:szCs w:val="28"/>
        </w:rPr>
        <w:t xml:space="preserve"> почему-то названы «</w:t>
      </w:r>
      <w:r w:rsidR="00B77558" w:rsidRPr="00B77558">
        <w:rPr>
          <w:b/>
          <w:i/>
          <w:szCs w:val="28"/>
        </w:rPr>
        <w:t>дублетами</w:t>
      </w:r>
      <w:r w:rsidR="00B77558">
        <w:rPr>
          <w:szCs w:val="28"/>
        </w:rPr>
        <w:t>».</w:t>
      </w:r>
      <w:r w:rsidR="0095008D">
        <w:rPr>
          <w:szCs w:val="28"/>
        </w:rPr>
        <w:t xml:space="preserve"> </w:t>
      </w:r>
      <w:r w:rsidR="00DB057D">
        <w:rPr>
          <w:szCs w:val="28"/>
        </w:rPr>
        <w:t>Хотелось бы знать, что имел в виду автор.</w:t>
      </w:r>
      <w:r w:rsidR="00B77558">
        <w:rPr>
          <w:szCs w:val="28"/>
        </w:rPr>
        <w:t xml:space="preserve"> </w:t>
      </w:r>
    </w:p>
    <w:p w:rsidR="0063684E" w:rsidRDefault="0063684E" w:rsidP="00B55C7F">
      <w:pPr>
        <w:ind w:firstLine="709"/>
        <w:jc w:val="both"/>
        <w:rPr>
          <w:szCs w:val="28"/>
        </w:rPr>
      </w:pPr>
      <w:r>
        <w:rPr>
          <w:szCs w:val="28"/>
        </w:rPr>
        <w:t>Далее</w:t>
      </w:r>
      <w:r w:rsidR="00E34C4C">
        <w:rPr>
          <w:szCs w:val="28"/>
        </w:rPr>
        <w:t xml:space="preserve"> </w:t>
      </w:r>
      <w:r>
        <w:rPr>
          <w:szCs w:val="28"/>
        </w:rPr>
        <w:t>указано, что лемматизация «</w:t>
      </w:r>
      <w:r w:rsidRPr="0063684E">
        <w:rPr>
          <w:i/>
          <w:szCs w:val="28"/>
        </w:rPr>
        <w:t>производилась вручную</w:t>
      </w:r>
      <w:r>
        <w:rPr>
          <w:szCs w:val="28"/>
        </w:rPr>
        <w:t>»</w:t>
      </w:r>
      <w:r w:rsidR="00E34C4C">
        <w:rPr>
          <w:szCs w:val="28"/>
        </w:rPr>
        <w:t xml:space="preserve"> (С. 43)</w:t>
      </w:r>
      <w:r>
        <w:rPr>
          <w:szCs w:val="28"/>
        </w:rPr>
        <w:t xml:space="preserve">. </w:t>
      </w:r>
      <w:r w:rsidR="008C7089">
        <w:rPr>
          <w:szCs w:val="28"/>
        </w:rPr>
        <w:t>Насколько мне известно, э</w:t>
      </w:r>
      <w:r>
        <w:rPr>
          <w:szCs w:val="28"/>
        </w:rPr>
        <w:t xml:space="preserve">то не </w:t>
      </w:r>
      <w:r w:rsidR="008B13DB">
        <w:rPr>
          <w:szCs w:val="28"/>
        </w:rPr>
        <w:t>так</w:t>
      </w:r>
      <w:r>
        <w:rPr>
          <w:szCs w:val="28"/>
        </w:rPr>
        <w:t>: лемматизация производилась с помощью</w:t>
      </w:r>
      <w:r w:rsidR="00FB2007">
        <w:rPr>
          <w:szCs w:val="28"/>
        </w:rPr>
        <w:t xml:space="preserve"> анализатора</w:t>
      </w:r>
      <w:r>
        <w:rPr>
          <w:szCs w:val="28"/>
        </w:rPr>
        <w:t xml:space="preserve"> </w:t>
      </w:r>
      <w:r>
        <w:rPr>
          <w:szCs w:val="28"/>
          <w:lang w:val="en-US"/>
        </w:rPr>
        <w:t>mystem</w:t>
      </w:r>
      <w:r>
        <w:rPr>
          <w:szCs w:val="28"/>
        </w:rPr>
        <w:t xml:space="preserve">, а вот снятие омонимии выполнялось вручную. </w:t>
      </w:r>
      <w:r w:rsidRPr="0063684E">
        <w:rPr>
          <w:b/>
          <w:szCs w:val="28"/>
        </w:rPr>
        <w:t>Зачем</w:t>
      </w:r>
      <w:r w:rsidR="008C7089">
        <w:rPr>
          <w:szCs w:val="28"/>
        </w:rPr>
        <w:t xml:space="preserve"> вообще </w:t>
      </w:r>
      <w:r>
        <w:rPr>
          <w:szCs w:val="28"/>
        </w:rPr>
        <w:t>аспиранту-матлингвисту в 2016 году писать о том, что он выполнил лемматизацию 200 000 слов</w:t>
      </w:r>
      <w:r w:rsidR="00D65D7C">
        <w:rPr>
          <w:szCs w:val="28"/>
        </w:rPr>
        <w:t xml:space="preserve"> </w:t>
      </w:r>
      <w:r>
        <w:rPr>
          <w:szCs w:val="28"/>
        </w:rPr>
        <w:t>вручную</w:t>
      </w:r>
      <w:r w:rsidR="008C7089" w:rsidRPr="005A1A6A">
        <w:rPr>
          <w:szCs w:val="28"/>
        </w:rPr>
        <w:t>?</w:t>
      </w:r>
      <w:r>
        <w:rPr>
          <w:szCs w:val="28"/>
        </w:rPr>
        <w:t xml:space="preserve"> Неясность и с частеречной разметкой. Автор пишет, что «</w:t>
      </w:r>
      <w:r w:rsidRPr="0063684E">
        <w:rPr>
          <w:i/>
          <w:szCs w:val="28"/>
        </w:rPr>
        <w:t>была снята частеречная омонимия</w:t>
      </w:r>
      <w:r>
        <w:rPr>
          <w:szCs w:val="28"/>
        </w:rPr>
        <w:t xml:space="preserve">», но не пишет, как была </w:t>
      </w:r>
      <w:r w:rsidR="002E7E82">
        <w:rPr>
          <w:szCs w:val="28"/>
        </w:rPr>
        <w:t>произв</w:t>
      </w:r>
      <w:r w:rsidR="00FB2007">
        <w:rPr>
          <w:szCs w:val="28"/>
        </w:rPr>
        <w:t>едена</w:t>
      </w:r>
      <w:r w:rsidR="002E7E82">
        <w:rPr>
          <w:szCs w:val="28"/>
        </w:rPr>
        <w:t xml:space="preserve"> </w:t>
      </w:r>
      <w:r>
        <w:rPr>
          <w:szCs w:val="28"/>
        </w:rPr>
        <w:t>разметка (С. 43).</w:t>
      </w:r>
    </w:p>
    <w:p w:rsidR="00D65D7C" w:rsidRDefault="004623B4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Вторая часть второй главы (раздел </w:t>
      </w:r>
      <w:r w:rsidRPr="004623B4">
        <w:rPr>
          <w:szCs w:val="28"/>
        </w:rPr>
        <w:t xml:space="preserve">2.2. </w:t>
      </w:r>
      <w:r>
        <w:rPr>
          <w:szCs w:val="28"/>
        </w:rPr>
        <w:t>«</w:t>
      </w:r>
      <w:r w:rsidRPr="004623B4">
        <w:rPr>
          <w:i/>
          <w:szCs w:val="28"/>
        </w:rPr>
        <w:t>Статистические характеристики Частотника ОРД</w:t>
      </w:r>
      <w:r>
        <w:rPr>
          <w:szCs w:val="28"/>
        </w:rPr>
        <w:t xml:space="preserve">») содержит информацию о </w:t>
      </w:r>
      <w:r w:rsidR="0041191C">
        <w:rPr>
          <w:szCs w:val="28"/>
        </w:rPr>
        <w:t xml:space="preserve">параметрах </w:t>
      </w:r>
      <w:r>
        <w:rPr>
          <w:szCs w:val="28"/>
        </w:rPr>
        <w:t xml:space="preserve">оценки полученных данных </w:t>
      </w:r>
      <w:r w:rsidR="008E151E">
        <w:rPr>
          <w:szCs w:val="28"/>
        </w:rPr>
        <w:t>по</w:t>
      </w:r>
      <w:r>
        <w:rPr>
          <w:szCs w:val="28"/>
        </w:rPr>
        <w:t xml:space="preserve"> частотности лексических единиц в речевом корпусе.</w:t>
      </w:r>
      <w:r w:rsidR="00F05BB7">
        <w:rPr>
          <w:szCs w:val="28"/>
        </w:rPr>
        <w:t xml:space="preserve"> </w:t>
      </w:r>
      <w:r w:rsidR="00D65D7C">
        <w:rPr>
          <w:szCs w:val="28"/>
        </w:rPr>
        <w:t>Э</w:t>
      </w:r>
      <w:r w:rsidR="00F05BB7">
        <w:rPr>
          <w:szCs w:val="28"/>
        </w:rPr>
        <w:t xml:space="preserve">тот раздел </w:t>
      </w:r>
      <w:r w:rsidR="00E2559F">
        <w:rPr>
          <w:szCs w:val="28"/>
        </w:rPr>
        <w:t>ВКР</w:t>
      </w:r>
      <w:r w:rsidR="00F05BB7">
        <w:rPr>
          <w:szCs w:val="28"/>
        </w:rPr>
        <w:t xml:space="preserve"> показался мне качественным (возможно, </w:t>
      </w:r>
      <w:r w:rsidR="00D65D7C">
        <w:rPr>
          <w:szCs w:val="28"/>
        </w:rPr>
        <w:t xml:space="preserve">это </w:t>
      </w:r>
      <w:r w:rsidR="00F05BB7">
        <w:rPr>
          <w:szCs w:val="28"/>
        </w:rPr>
        <w:t>связано с тем, что я ничего не понимаю в статистике).</w:t>
      </w:r>
    </w:p>
    <w:p w:rsidR="00F05BB7" w:rsidRDefault="00F05BB7" w:rsidP="004623B4">
      <w:pPr>
        <w:ind w:firstLine="709"/>
        <w:jc w:val="both"/>
        <w:rPr>
          <w:szCs w:val="28"/>
        </w:rPr>
      </w:pPr>
      <w:r>
        <w:rPr>
          <w:szCs w:val="28"/>
        </w:rPr>
        <w:t>Интересна информация о том, что объём частотника в леммах составляет 13200 единиц, что первая тысяча лемм «</w:t>
      </w:r>
      <w:r w:rsidRPr="00F05BB7">
        <w:rPr>
          <w:i/>
          <w:szCs w:val="28"/>
        </w:rPr>
        <w:t>покрывает около 82% всего объема</w:t>
      </w:r>
      <w:r>
        <w:rPr>
          <w:szCs w:val="28"/>
        </w:rPr>
        <w:t xml:space="preserve">» (видимо, объёма выборки из 200 000 слов, С. 46), что наиболее встречаемое имя собственное имеет 267 ранг, и что максимальной частотой обладает местоимение </w:t>
      </w:r>
      <w:r w:rsidRPr="00F05BB7">
        <w:rPr>
          <w:i/>
          <w:szCs w:val="28"/>
        </w:rPr>
        <w:t>я</w:t>
      </w:r>
      <w:r>
        <w:rPr>
          <w:szCs w:val="28"/>
        </w:rPr>
        <w:t xml:space="preserve">, что </w:t>
      </w:r>
      <w:r w:rsidRPr="00F05BB7">
        <w:rPr>
          <w:i/>
          <w:szCs w:val="28"/>
        </w:rPr>
        <w:t>я</w:t>
      </w:r>
      <w:r>
        <w:rPr>
          <w:szCs w:val="28"/>
        </w:rPr>
        <w:t xml:space="preserve"> и </w:t>
      </w:r>
      <w:r w:rsidRPr="00F05BB7">
        <w:rPr>
          <w:i/>
          <w:szCs w:val="28"/>
        </w:rPr>
        <w:t>не</w:t>
      </w:r>
      <w:r>
        <w:rPr>
          <w:szCs w:val="28"/>
        </w:rPr>
        <w:t xml:space="preserve"> при наращивании объёма выборки сохраняют 1 и 2 место в частотном списке.  Не стоило бы только подтверждать данные о частотности лемм данными о частотности словоформ по корпусу (так как </w:t>
      </w:r>
      <w:r w:rsidR="00F439AE">
        <w:rPr>
          <w:szCs w:val="28"/>
        </w:rPr>
        <w:t>Т.Ю. </w:t>
      </w:r>
      <w:r>
        <w:rPr>
          <w:szCs w:val="28"/>
        </w:rPr>
        <w:t xml:space="preserve">Шерстинова в упомянутой здесь публикации всё же </w:t>
      </w:r>
      <w:r w:rsidR="00F439AE">
        <w:rPr>
          <w:szCs w:val="28"/>
        </w:rPr>
        <w:t>учитывала</w:t>
      </w:r>
      <w:r>
        <w:rPr>
          <w:szCs w:val="28"/>
        </w:rPr>
        <w:t xml:space="preserve"> словоформы, а не леммы, см. С. 46</w:t>
      </w:r>
      <w:r w:rsidR="00EC50B7">
        <w:rPr>
          <w:szCs w:val="28"/>
        </w:rPr>
        <w:t xml:space="preserve"> о </w:t>
      </w:r>
      <w:r w:rsidR="00EC50B7" w:rsidRPr="00EC50B7">
        <w:rPr>
          <w:i/>
          <w:szCs w:val="28"/>
        </w:rPr>
        <w:t>я</w:t>
      </w:r>
      <w:r>
        <w:rPr>
          <w:szCs w:val="28"/>
        </w:rPr>
        <w:t>).</w:t>
      </w:r>
      <w:r w:rsidR="00E2559F">
        <w:rPr>
          <w:szCs w:val="28"/>
        </w:rPr>
        <w:t xml:space="preserve"> </w:t>
      </w:r>
      <w:r w:rsidR="00F439AE">
        <w:rPr>
          <w:szCs w:val="28"/>
        </w:rPr>
        <w:t>Б</w:t>
      </w:r>
      <w:r>
        <w:rPr>
          <w:szCs w:val="28"/>
        </w:rPr>
        <w:t>ессодержательным</w:t>
      </w:r>
      <w:r w:rsidR="00E2559F">
        <w:rPr>
          <w:szCs w:val="28"/>
        </w:rPr>
        <w:t xml:space="preserve"> представляется пассаж «</w:t>
      </w:r>
      <w:r w:rsidR="00E2559F" w:rsidRPr="00E2559F">
        <w:rPr>
          <w:i/>
          <w:szCs w:val="28"/>
        </w:rPr>
        <w:t>При этом</w:t>
      </w:r>
      <w:r w:rsidR="0013135B">
        <w:rPr>
          <w:i/>
          <w:szCs w:val="28"/>
        </w:rPr>
        <w:t xml:space="preserve"> </w:t>
      </w:r>
      <w:r w:rsidR="0013135B" w:rsidRPr="0013135B">
        <w:rPr>
          <w:szCs w:val="28"/>
        </w:rPr>
        <w:t>[при наращивании объёма]</w:t>
      </w:r>
      <w:r w:rsidR="00E2559F" w:rsidRPr="00E2559F">
        <w:rPr>
          <w:i/>
          <w:szCs w:val="28"/>
        </w:rPr>
        <w:t xml:space="preserve"> остальные слова ведут себя по-разному: одни постепенно переходят преимущественно на более высокие уровни; другие, напротив, на более низкие; у третьих наблюдаются неустойчивые колебания в разных направлениях</w:t>
      </w:r>
      <w:r w:rsidR="00E2559F">
        <w:rPr>
          <w:szCs w:val="28"/>
        </w:rPr>
        <w:t>» (С. 47).</w:t>
      </w:r>
    </w:p>
    <w:p w:rsidR="00E53B35" w:rsidRPr="00EB2507" w:rsidRDefault="00E53B35" w:rsidP="004623B4">
      <w:pPr>
        <w:ind w:firstLine="709"/>
        <w:jc w:val="both"/>
        <w:rPr>
          <w:szCs w:val="28"/>
        </w:rPr>
      </w:pPr>
      <w:r>
        <w:rPr>
          <w:szCs w:val="28"/>
        </w:rPr>
        <w:t>Обсчитанные</w:t>
      </w:r>
      <w:r w:rsidR="00097E34">
        <w:rPr>
          <w:szCs w:val="28"/>
        </w:rPr>
        <w:t xml:space="preserve"> в разделе</w:t>
      </w:r>
      <w:r w:rsidR="00D35C15" w:rsidRPr="00D35C15">
        <w:rPr>
          <w:szCs w:val="28"/>
        </w:rPr>
        <w:t xml:space="preserve"> 2.2</w:t>
      </w:r>
      <w:r w:rsidR="00EB2507">
        <w:rPr>
          <w:szCs w:val="28"/>
        </w:rPr>
        <w:t xml:space="preserve"> </w:t>
      </w:r>
      <w:r>
        <w:rPr>
          <w:szCs w:val="28"/>
        </w:rPr>
        <w:t>показатели средней частоты</w:t>
      </w:r>
      <w:r w:rsidR="00127135">
        <w:rPr>
          <w:szCs w:val="28"/>
        </w:rPr>
        <w:t>,</w:t>
      </w:r>
      <w:r w:rsidR="005B7CAC">
        <w:rPr>
          <w:szCs w:val="28"/>
        </w:rPr>
        <w:t xml:space="preserve"> велич</w:t>
      </w:r>
      <w:r w:rsidR="005B7CAC" w:rsidRPr="005B7CAC">
        <w:rPr>
          <w:szCs w:val="28"/>
        </w:rPr>
        <w:t>и́</w:t>
      </w:r>
      <w:r>
        <w:rPr>
          <w:szCs w:val="28"/>
        </w:rPr>
        <w:t>ны медианного ранга</w:t>
      </w:r>
      <w:r w:rsidR="00127135">
        <w:rPr>
          <w:szCs w:val="28"/>
        </w:rPr>
        <w:t>, рангового среднего, индекса Хирша, индекса концентрации и золотого сечения</w:t>
      </w:r>
      <w:r w:rsidR="0013135B">
        <w:rPr>
          <w:szCs w:val="28"/>
        </w:rPr>
        <w:t xml:space="preserve"> </w:t>
      </w:r>
      <w:r w:rsidR="0013135B" w:rsidRPr="005B7CAC">
        <w:rPr>
          <w:szCs w:val="28"/>
        </w:rPr>
        <w:t>не подверга</w:t>
      </w:r>
      <w:r w:rsidRPr="005B7CAC">
        <w:rPr>
          <w:szCs w:val="28"/>
        </w:rPr>
        <w:t>ю</w:t>
      </w:r>
      <w:r w:rsidR="0013135B" w:rsidRPr="005B7CAC">
        <w:rPr>
          <w:szCs w:val="28"/>
        </w:rPr>
        <w:t>тся интерпретации</w:t>
      </w:r>
      <w:r w:rsidR="0013135B" w:rsidRPr="00127135">
        <w:rPr>
          <w:b/>
          <w:szCs w:val="28"/>
        </w:rPr>
        <w:t xml:space="preserve"> </w:t>
      </w:r>
      <w:r w:rsidR="0013135B">
        <w:rPr>
          <w:szCs w:val="28"/>
        </w:rPr>
        <w:t>(автор отсылает читателя к табли</w:t>
      </w:r>
      <w:r w:rsidR="00EC50B7">
        <w:rPr>
          <w:szCs w:val="28"/>
        </w:rPr>
        <w:t>це 3,</w:t>
      </w:r>
      <w:r w:rsidR="00EB2507">
        <w:rPr>
          <w:szCs w:val="28"/>
        </w:rPr>
        <w:t xml:space="preserve"> заметим, что</w:t>
      </w:r>
      <w:r w:rsidR="00EC50B7">
        <w:rPr>
          <w:szCs w:val="28"/>
        </w:rPr>
        <w:t xml:space="preserve"> в работе имеется две таблицы 3</w:t>
      </w:r>
      <w:r>
        <w:rPr>
          <w:szCs w:val="28"/>
        </w:rPr>
        <w:t xml:space="preserve">). Остаётся просто </w:t>
      </w:r>
      <w:r w:rsidR="00127135">
        <w:rPr>
          <w:szCs w:val="28"/>
        </w:rPr>
        <w:t>смотреть</w:t>
      </w:r>
      <w:r w:rsidR="00EB2507">
        <w:rPr>
          <w:szCs w:val="28"/>
        </w:rPr>
        <w:t xml:space="preserve"> в найденную таблицу</w:t>
      </w:r>
      <w:r w:rsidR="00127135">
        <w:rPr>
          <w:szCs w:val="28"/>
        </w:rPr>
        <w:t xml:space="preserve"> и </w:t>
      </w:r>
      <w:r>
        <w:rPr>
          <w:szCs w:val="28"/>
        </w:rPr>
        <w:t xml:space="preserve">верить цифрам, </w:t>
      </w:r>
      <w:r w:rsidR="00D65D7C">
        <w:rPr>
          <w:szCs w:val="28"/>
        </w:rPr>
        <w:t>хотя</w:t>
      </w:r>
      <w:r>
        <w:rPr>
          <w:szCs w:val="28"/>
        </w:rPr>
        <w:t xml:space="preserve"> хотелось бы понять, </w:t>
      </w:r>
      <w:r w:rsidRPr="00EB2507">
        <w:rPr>
          <w:szCs w:val="28"/>
        </w:rPr>
        <w:t>что</w:t>
      </w:r>
      <w:r w:rsidR="00127135" w:rsidRPr="00EB2507">
        <w:rPr>
          <w:szCs w:val="28"/>
        </w:rPr>
        <w:t>, по мнению автора,</w:t>
      </w:r>
      <w:r w:rsidRPr="00EB2507">
        <w:rPr>
          <w:szCs w:val="28"/>
        </w:rPr>
        <w:t xml:space="preserve"> </w:t>
      </w:r>
      <w:r w:rsidR="00127135" w:rsidRPr="00EB2507">
        <w:rPr>
          <w:szCs w:val="28"/>
        </w:rPr>
        <w:t xml:space="preserve">приведённые </w:t>
      </w:r>
      <w:r w:rsidR="005B7CAC">
        <w:rPr>
          <w:szCs w:val="28"/>
        </w:rPr>
        <w:t>цифры</w:t>
      </w:r>
      <w:r w:rsidR="00AB2958" w:rsidRPr="00EB2507">
        <w:rPr>
          <w:szCs w:val="28"/>
        </w:rPr>
        <w:t xml:space="preserve"> </w:t>
      </w:r>
      <w:r w:rsidRPr="00EB2507">
        <w:rPr>
          <w:szCs w:val="28"/>
        </w:rPr>
        <w:t>значат</w:t>
      </w:r>
      <w:r w:rsidR="0044322C" w:rsidRPr="00EB2507">
        <w:rPr>
          <w:szCs w:val="28"/>
        </w:rPr>
        <w:t>.</w:t>
      </w:r>
    </w:p>
    <w:p w:rsidR="00E2559F" w:rsidRDefault="00EC50B7" w:rsidP="004623B4">
      <w:pPr>
        <w:ind w:firstLine="709"/>
        <w:jc w:val="both"/>
        <w:rPr>
          <w:szCs w:val="28"/>
        </w:rPr>
      </w:pPr>
      <w:r>
        <w:rPr>
          <w:szCs w:val="28"/>
        </w:rPr>
        <w:t>Интересна информация о доле слов с однократным вхождением по отношению к</w:t>
      </w:r>
      <w:r w:rsidR="00E53B35">
        <w:rPr>
          <w:szCs w:val="28"/>
        </w:rPr>
        <w:t>о</w:t>
      </w:r>
      <w:r>
        <w:rPr>
          <w:szCs w:val="28"/>
        </w:rPr>
        <w:t xml:space="preserve"> </w:t>
      </w:r>
      <w:r w:rsidR="00E53B35">
        <w:rPr>
          <w:szCs w:val="28"/>
        </w:rPr>
        <w:t>всем словам</w:t>
      </w:r>
      <w:r w:rsidR="00226A3F">
        <w:rPr>
          <w:szCs w:val="28"/>
        </w:rPr>
        <w:t xml:space="preserve"> выборки</w:t>
      </w:r>
      <w:r>
        <w:rPr>
          <w:szCs w:val="28"/>
        </w:rPr>
        <w:t xml:space="preserve">. Автор пишет, что число однократных единиц для </w:t>
      </w:r>
      <w:r w:rsidR="00E53B35">
        <w:rPr>
          <w:szCs w:val="28"/>
        </w:rPr>
        <w:t>ч</w:t>
      </w:r>
      <w:r>
        <w:rPr>
          <w:szCs w:val="28"/>
        </w:rPr>
        <w:t xml:space="preserve">астотника ОРД составляет 45% (С. 48). </w:t>
      </w:r>
      <w:r w:rsidR="00D65D7C">
        <w:rPr>
          <w:szCs w:val="28"/>
        </w:rPr>
        <w:t>С</w:t>
      </w:r>
      <w:r>
        <w:rPr>
          <w:szCs w:val="28"/>
        </w:rPr>
        <w:t xml:space="preserve">удя по </w:t>
      </w:r>
      <w:r w:rsidR="00226A3F">
        <w:rPr>
          <w:szCs w:val="28"/>
        </w:rPr>
        <w:t>т</w:t>
      </w:r>
      <w:r>
        <w:rPr>
          <w:szCs w:val="28"/>
        </w:rPr>
        <w:t>аблице</w:t>
      </w:r>
      <w:r w:rsidR="00226A3F">
        <w:rPr>
          <w:szCs w:val="28"/>
        </w:rPr>
        <w:t>,</w:t>
      </w:r>
      <w:r>
        <w:rPr>
          <w:szCs w:val="28"/>
        </w:rPr>
        <w:t xml:space="preserve"> </w:t>
      </w:r>
      <w:r w:rsidR="00E53B35">
        <w:rPr>
          <w:szCs w:val="28"/>
        </w:rPr>
        <w:t xml:space="preserve">коэффициент разнообразия </w:t>
      </w:r>
      <w:r>
        <w:rPr>
          <w:szCs w:val="28"/>
        </w:rPr>
        <w:t>К=</w:t>
      </w:r>
      <w:r w:rsidR="005A7663">
        <w:rPr>
          <w:szCs w:val="28"/>
        </w:rPr>
        <w:t>0,45</w:t>
      </w:r>
      <w:r w:rsidRPr="00EC50B7">
        <w:rPr>
          <w:szCs w:val="28"/>
        </w:rPr>
        <w:t xml:space="preserve"> </w:t>
      </w:r>
      <w:r>
        <w:rPr>
          <w:szCs w:val="28"/>
        </w:rPr>
        <w:t>для выборки в</w:t>
      </w:r>
      <w:r w:rsidR="005A7663">
        <w:rPr>
          <w:szCs w:val="28"/>
        </w:rPr>
        <w:t xml:space="preserve"> 140, 150, 170, 180,</w:t>
      </w:r>
      <w:r>
        <w:rPr>
          <w:szCs w:val="28"/>
        </w:rPr>
        <w:t xml:space="preserve"> 190 и 200 тыс. слов.</w:t>
      </w:r>
    </w:p>
    <w:p w:rsidR="00C46B64" w:rsidRDefault="00926E5E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Наконец, заключающий практическую главу раздел </w:t>
      </w:r>
      <w:r w:rsidR="002777A2">
        <w:rPr>
          <w:szCs w:val="28"/>
        </w:rPr>
        <w:t xml:space="preserve">2.3 </w:t>
      </w:r>
      <w:r>
        <w:rPr>
          <w:szCs w:val="28"/>
        </w:rPr>
        <w:t xml:space="preserve">направлен на </w:t>
      </w:r>
      <w:r w:rsidR="00AE1210">
        <w:rPr>
          <w:szCs w:val="28"/>
        </w:rPr>
        <w:t>преобразование</w:t>
      </w:r>
      <w:r>
        <w:rPr>
          <w:szCs w:val="28"/>
        </w:rPr>
        <w:t xml:space="preserve"> числовой информации из второй таблицы</w:t>
      </w:r>
      <w:r w:rsidR="00247FAB">
        <w:rPr>
          <w:szCs w:val="28"/>
        </w:rPr>
        <w:t> </w:t>
      </w:r>
      <w:r>
        <w:rPr>
          <w:szCs w:val="28"/>
        </w:rPr>
        <w:t>3 в графики. В</w:t>
      </w:r>
      <w:r w:rsidR="00247FAB">
        <w:rPr>
          <w:szCs w:val="28"/>
        </w:rPr>
        <w:t xml:space="preserve"> этом</w:t>
      </w:r>
      <w:r>
        <w:rPr>
          <w:szCs w:val="28"/>
        </w:rPr>
        <w:t xml:space="preserve"> разделе автор приводит определение </w:t>
      </w:r>
      <w:r w:rsidR="00D65D7C">
        <w:rPr>
          <w:szCs w:val="28"/>
        </w:rPr>
        <w:t xml:space="preserve">графика (С. 54), </w:t>
      </w:r>
      <w:r>
        <w:rPr>
          <w:szCs w:val="28"/>
        </w:rPr>
        <w:t xml:space="preserve">много внимания уделяет </w:t>
      </w:r>
      <w:r w:rsidR="00D65D7C">
        <w:rPr>
          <w:szCs w:val="28"/>
        </w:rPr>
        <w:t xml:space="preserve">(слишком) </w:t>
      </w:r>
      <w:r>
        <w:rPr>
          <w:szCs w:val="28"/>
        </w:rPr>
        <w:t>подробному обзору методов выравнивания динамических рядов (С. 54-56).</w:t>
      </w:r>
      <w:r w:rsidR="002777A2">
        <w:rPr>
          <w:szCs w:val="28"/>
        </w:rPr>
        <w:t xml:space="preserve"> Затем выбирает один из методов («</w:t>
      </w:r>
      <w:r w:rsidR="002777A2" w:rsidRPr="002777A2">
        <w:rPr>
          <w:i/>
          <w:szCs w:val="28"/>
        </w:rPr>
        <w:t>метод взвешенных скользящих средних</w:t>
      </w:r>
      <w:r w:rsidR="002777A2">
        <w:rPr>
          <w:szCs w:val="28"/>
        </w:rPr>
        <w:t>»</w:t>
      </w:r>
      <w:r w:rsidR="00AE1210">
        <w:rPr>
          <w:szCs w:val="28"/>
        </w:rPr>
        <w:t xml:space="preserve">), получает эмпирические и сглаженные кривые, </w:t>
      </w:r>
      <w:r w:rsidR="00652633">
        <w:rPr>
          <w:szCs w:val="28"/>
        </w:rPr>
        <w:t xml:space="preserve">представляет читателю </w:t>
      </w:r>
      <w:r w:rsidR="00247FAB">
        <w:rPr>
          <w:szCs w:val="28"/>
        </w:rPr>
        <w:t xml:space="preserve">соответствующий </w:t>
      </w:r>
      <w:r w:rsidR="00AE1210">
        <w:rPr>
          <w:szCs w:val="28"/>
        </w:rPr>
        <w:t xml:space="preserve">ряд графиков. Автор снабжает </w:t>
      </w:r>
      <w:r w:rsidR="00E06C8E">
        <w:rPr>
          <w:szCs w:val="28"/>
        </w:rPr>
        <w:t>их</w:t>
      </w:r>
      <w:r w:rsidR="00AE1210">
        <w:rPr>
          <w:szCs w:val="28"/>
        </w:rPr>
        <w:t xml:space="preserve"> </w:t>
      </w:r>
      <w:r w:rsidR="00097E34">
        <w:rPr>
          <w:szCs w:val="28"/>
        </w:rPr>
        <w:t>чрезвычайно лапидарными</w:t>
      </w:r>
      <w:r w:rsidR="00AE1210">
        <w:rPr>
          <w:szCs w:val="28"/>
        </w:rPr>
        <w:t xml:space="preserve"> комментариями относительно </w:t>
      </w:r>
      <w:r w:rsidR="00247FAB">
        <w:rPr>
          <w:szCs w:val="28"/>
        </w:rPr>
        <w:t>конфигурации</w:t>
      </w:r>
      <w:r w:rsidR="00AE1210">
        <w:rPr>
          <w:szCs w:val="28"/>
        </w:rPr>
        <w:t xml:space="preserve"> кривых (С. 6</w:t>
      </w:r>
      <w:r w:rsidR="00247FAB">
        <w:rPr>
          <w:szCs w:val="28"/>
        </w:rPr>
        <w:t>0 и далее).</w:t>
      </w:r>
    </w:p>
    <w:p w:rsidR="00E53B35" w:rsidRDefault="00C46B64" w:rsidP="004623B4">
      <w:pPr>
        <w:ind w:firstLine="709"/>
        <w:jc w:val="both"/>
        <w:rPr>
          <w:szCs w:val="28"/>
        </w:rPr>
      </w:pPr>
      <w:r>
        <w:rPr>
          <w:szCs w:val="28"/>
        </w:rPr>
        <w:t xml:space="preserve">Выводы </w:t>
      </w:r>
      <w:r w:rsidR="00652633">
        <w:rPr>
          <w:szCs w:val="28"/>
        </w:rPr>
        <w:t>к практической главе</w:t>
      </w:r>
      <w:r>
        <w:rPr>
          <w:szCs w:val="28"/>
        </w:rPr>
        <w:t xml:space="preserve"> вызывают двойственное впечатление: с одной стороны, третий вывод «</w:t>
      </w:r>
      <w:r w:rsidRPr="00C46B64">
        <w:rPr>
          <w:i/>
          <w:szCs w:val="28"/>
        </w:rPr>
        <w:t>Анализ динамики статистических рядов показывает, что для частотного списка повседневной речи существует три параметра (Частота самого частотного слова (Fmax), Медианный ранг (Meᵣ) и Золотое сечение (Gᵣ)), которые не зависят от объема выборки</w:t>
      </w:r>
      <w:r w:rsidR="00652633">
        <w:rPr>
          <w:szCs w:val="28"/>
        </w:rPr>
        <w:t xml:space="preserve">» </w:t>
      </w:r>
      <w:r>
        <w:rPr>
          <w:szCs w:val="28"/>
        </w:rPr>
        <w:t xml:space="preserve">представляется </w:t>
      </w:r>
      <w:r w:rsidR="00AB0CB2">
        <w:rPr>
          <w:szCs w:val="28"/>
        </w:rPr>
        <w:t xml:space="preserve">ценным и </w:t>
      </w:r>
      <w:r>
        <w:rPr>
          <w:szCs w:val="28"/>
        </w:rPr>
        <w:t>вытекающим из предыдущего изложения. Что касается второго вывода, то</w:t>
      </w:r>
      <w:r w:rsidR="005668A6">
        <w:rPr>
          <w:szCs w:val="28"/>
        </w:rPr>
        <w:t>, видимо,</w:t>
      </w:r>
      <w:r>
        <w:rPr>
          <w:szCs w:val="28"/>
        </w:rPr>
        <w:t xml:space="preserve"> если «</w:t>
      </w:r>
      <w:r w:rsidRPr="00AB2958">
        <w:rPr>
          <w:i/>
          <w:szCs w:val="28"/>
        </w:rPr>
        <w:t>оправданность использования</w:t>
      </w:r>
      <w:r>
        <w:rPr>
          <w:szCs w:val="28"/>
        </w:rPr>
        <w:t xml:space="preserve">» ряда </w:t>
      </w:r>
      <w:r w:rsidR="00652633">
        <w:rPr>
          <w:szCs w:val="28"/>
        </w:rPr>
        <w:t xml:space="preserve">девяти </w:t>
      </w:r>
      <w:r w:rsidR="005668A6">
        <w:rPr>
          <w:szCs w:val="28"/>
        </w:rPr>
        <w:t>статистических параметров</w:t>
      </w:r>
      <w:r>
        <w:rPr>
          <w:szCs w:val="28"/>
        </w:rPr>
        <w:t xml:space="preserve"> была подтверждена, то не Екатериной Олеговной и не в рамках данной ВКР.</w:t>
      </w:r>
      <w:r w:rsidRPr="00C46B64">
        <w:rPr>
          <w:szCs w:val="28"/>
        </w:rPr>
        <w:t xml:space="preserve"> </w:t>
      </w:r>
      <w:r>
        <w:rPr>
          <w:szCs w:val="28"/>
        </w:rPr>
        <w:t xml:space="preserve">Первый вывод </w:t>
      </w:r>
      <w:r w:rsidR="00AB0CB2">
        <w:rPr>
          <w:szCs w:val="28"/>
        </w:rPr>
        <w:t>«</w:t>
      </w:r>
      <w:r w:rsidR="00AB0CB2" w:rsidRPr="00AB0CB2">
        <w:rPr>
          <w:i/>
          <w:szCs w:val="28"/>
        </w:rPr>
        <w:t>при построении частотника повседневной речи важно учитывать специфику лексического материала</w:t>
      </w:r>
      <w:r w:rsidR="00AB0CB2">
        <w:rPr>
          <w:szCs w:val="28"/>
        </w:rPr>
        <w:t xml:space="preserve">» </w:t>
      </w:r>
      <w:r>
        <w:rPr>
          <w:szCs w:val="28"/>
        </w:rPr>
        <w:t>представляется тривиальным.</w:t>
      </w:r>
    </w:p>
    <w:p w:rsidR="006E6482" w:rsidRDefault="00CE6E00" w:rsidP="004623B4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A12ECA">
        <w:rPr>
          <w:szCs w:val="28"/>
        </w:rPr>
        <w:t>аключение адекватно основному содержанию работы.</w:t>
      </w:r>
      <w:bookmarkStart w:id="0" w:name="_GoBack"/>
      <w:bookmarkEnd w:id="0"/>
    </w:p>
    <w:p w:rsidR="0095008D" w:rsidRDefault="00AB0031" w:rsidP="00B55C7F">
      <w:pPr>
        <w:ind w:firstLine="709"/>
        <w:jc w:val="both"/>
        <w:rPr>
          <w:szCs w:val="28"/>
        </w:rPr>
      </w:pPr>
      <w:r>
        <w:rPr>
          <w:szCs w:val="28"/>
        </w:rPr>
        <w:t xml:space="preserve">Вдобавок к </w:t>
      </w:r>
      <w:r w:rsidR="00A12ECA">
        <w:rPr>
          <w:szCs w:val="28"/>
        </w:rPr>
        <w:t>высказанным</w:t>
      </w:r>
      <w:r>
        <w:rPr>
          <w:szCs w:val="28"/>
        </w:rPr>
        <w:t xml:space="preserve">, при чтении </w:t>
      </w:r>
      <w:r w:rsidR="00A12ECA">
        <w:rPr>
          <w:szCs w:val="28"/>
        </w:rPr>
        <w:t>ВКР</w:t>
      </w:r>
      <w:r>
        <w:rPr>
          <w:szCs w:val="28"/>
        </w:rPr>
        <w:t xml:space="preserve"> возникли следующие замечания</w:t>
      </w:r>
      <w:r w:rsidR="00CE6E00">
        <w:rPr>
          <w:szCs w:val="28"/>
        </w:rPr>
        <w:t xml:space="preserve"> и </w:t>
      </w:r>
      <w:r w:rsidR="00CE6E00">
        <w:rPr>
          <w:szCs w:val="28"/>
        </w:rPr>
        <w:lastRenderedPageBreak/>
        <w:t>вопросы</w:t>
      </w:r>
      <w:r>
        <w:rPr>
          <w:szCs w:val="28"/>
        </w:rPr>
        <w:t>:</w:t>
      </w:r>
    </w:p>
    <w:p w:rsidR="00AB0031" w:rsidRDefault="00AB0031" w:rsidP="00AB0031">
      <w:pPr>
        <w:ind w:firstLine="709"/>
        <w:jc w:val="both"/>
      </w:pPr>
      <w:r>
        <w:t xml:space="preserve">В </w:t>
      </w:r>
      <w:r w:rsidR="00A12ECA">
        <w:t>тексте</w:t>
      </w:r>
      <w:r>
        <w:t xml:space="preserve"> встречаются</w:t>
      </w:r>
      <w:r w:rsidRPr="006233E7">
        <w:t xml:space="preserve"> довольно неприятные для аспиранта фактические ошибки</w:t>
      </w:r>
      <w:r>
        <w:t xml:space="preserve">, </w:t>
      </w:r>
      <w:r w:rsidR="00E60418">
        <w:t xml:space="preserve">например, </w:t>
      </w:r>
      <w:r>
        <w:t>на С. </w:t>
      </w:r>
      <w:r w:rsidRPr="006233E7">
        <w:t>3 читаем, что НКРЯ является «</w:t>
      </w:r>
      <w:r w:rsidRPr="00270CEC">
        <w:rPr>
          <w:i/>
        </w:rPr>
        <w:t>крупнейшим корпусом русского языка на сегодняшний день</w:t>
      </w:r>
      <w:r w:rsidRPr="006233E7">
        <w:t>». Это неверно. Объём всех корпусов в составе НКРЯ –</w:t>
      </w:r>
      <w:r>
        <w:t xml:space="preserve"> </w:t>
      </w:r>
      <w:r w:rsidRPr="006233E7">
        <w:t>600 млн слов. Корпус русских текстов ruTenTen 2011 насчитывает 18 млрд. токенов, Araneum Russicum Maius – 1216 млн. токенов, Google books Ngram Viewer (Корпус книг на русском языке) – более 67 млрд. словоупотреблений, а размеры ГИКРЯ к текущему лету 2016 г. достигли 19,8 млрд</w:t>
      </w:r>
      <w:r w:rsidR="00CE6E00">
        <w:t>.</w:t>
      </w:r>
      <w:r w:rsidRPr="006233E7">
        <w:t xml:space="preserve"> словоупотреблений.</w:t>
      </w:r>
    </w:p>
    <w:p w:rsidR="009A56CA" w:rsidRDefault="00AB0031" w:rsidP="00AB0031">
      <w:pPr>
        <w:ind w:firstLine="709"/>
        <w:jc w:val="both"/>
      </w:pPr>
      <w:r>
        <w:t>Н</w:t>
      </w:r>
      <w:r w:rsidR="009A56CA">
        <w:t>а С. 8-9 безо всяких ссылок представлена типология частотных словарей.</w:t>
      </w:r>
      <w:r w:rsidR="009A56CA" w:rsidRPr="00951110">
        <w:t xml:space="preserve"> </w:t>
      </w:r>
      <w:r w:rsidR="009A56CA">
        <w:t xml:space="preserve">Неясно, является ли </w:t>
      </w:r>
      <w:r w:rsidR="00CE6E00">
        <w:t xml:space="preserve">Екатерина Олеговна </w:t>
      </w:r>
      <w:r w:rsidR="009A56CA">
        <w:t>её автором.</w:t>
      </w:r>
      <w:r w:rsidR="00456D32">
        <w:t xml:space="preserve"> На С. </w:t>
      </w:r>
      <w:r w:rsidR="009A56CA">
        <w:t xml:space="preserve">18 без ссылок представлены особенности монолога, диалога и полилога. Если эти </w:t>
      </w:r>
      <w:r w:rsidR="00A12ECA">
        <w:t>«</w:t>
      </w:r>
      <w:r w:rsidR="009A56CA">
        <w:t>особенности</w:t>
      </w:r>
      <w:r w:rsidR="00A12ECA">
        <w:t>»</w:t>
      </w:r>
      <w:r w:rsidR="009A56CA">
        <w:t xml:space="preserve"> были выделены в результате чтения научной литературы</w:t>
      </w:r>
      <w:r w:rsidR="003C49BD">
        <w:t xml:space="preserve">, </w:t>
      </w:r>
      <w:r w:rsidR="009A56CA">
        <w:t xml:space="preserve">на источники стоило бы сослаться. Сказанное относится и к </w:t>
      </w:r>
      <w:r w:rsidR="00456D32">
        <w:t>перечислению «</w:t>
      </w:r>
      <w:r w:rsidR="00456D32" w:rsidRPr="003C49BD">
        <w:rPr>
          <w:i/>
        </w:rPr>
        <w:t>черт</w:t>
      </w:r>
      <w:r w:rsidR="00456D32">
        <w:t xml:space="preserve">» </w:t>
      </w:r>
      <w:r w:rsidR="003C49BD">
        <w:t>разговорной</w:t>
      </w:r>
      <w:r w:rsidR="00456D32">
        <w:t xml:space="preserve"> речи </w:t>
      </w:r>
      <w:r w:rsidR="003C49BD">
        <w:t>со С. </w:t>
      </w:r>
      <w:r w:rsidR="00E47B00">
        <w:t>19, а также</w:t>
      </w:r>
      <w:r w:rsidR="00D95418">
        <w:t xml:space="preserve"> </w:t>
      </w:r>
      <w:r w:rsidR="00A57A15">
        <w:t>к выделению компонентов коммуникативной ситуации со С. 20</w:t>
      </w:r>
      <w:r w:rsidR="00D95418">
        <w:t>.</w:t>
      </w:r>
    </w:p>
    <w:p w:rsidR="00E60418" w:rsidRDefault="00E60418" w:rsidP="00AB0031">
      <w:pPr>
        <w:ind w:firstLine="709"/>
        <w:jc w:val="both"/>
      </w:pPr>
      <w:r>
        <w:t>При всех вопросах и замечаниях заявленная цель работы представляется достигнутой. Думается, что работа соответствует требованиям, выдвигаемым к выпускным квалификационным работам аспирантов и заслуживает положительной оценки.</w:t>
      </w:r>
    </w:p>
    <w:p w:rsidR="00E60418" w:rsidRDefault="00E60418" w:rsidP="00AB0031">
      <w:pPr>
        <w:ind w:firstLine="709"/>
        <w:jc w:val="both"/>
      </w:pPr>
    </w:p>
    <w:p w:rsidR="00E60418" w:rsidRDefault="00E60418" w:rsidP="00AB0031">
      <w:pPr>
        <w:ind w:firstLine="709"/>
        <w:jc w:val="both"/>
      </w:pPr>
    </w:p>
    <w:p w:rsidR="00E60418" w:rsidRDefault="00E60418" w:rsidP="00AB0031">
      <w:pPr>
        <w:ind w:firstLine="709"/>
        <w:jc w:val="both"/>
      </w:pPr>
      <w:r>
        <w:t xml:space="preserve">К.ф.н., доц. </w:t>
      </w:r>
      <w:r>
        <w:tab/>
      </w:r>
      <w:r w:rsidR="004973AF">
        <w:tab/>
      </w:r>
      <w:r>
        <w:tab/>
      </w:r>
      <w:r>
        <w:tab/>
      </w:r>
      <w:r>
        <w:tab/>
      </w:r>
      <w:r>
        <w:tab/>
        <w:t>О.В. Блинова</w:t>
      </w:r>
    </w:p>
    <w:p w:rsidR="00A12ECA" w:rsidRDefault="00A12ECA" w:rsidP="00AB0031">
      <w:pPr>
        <w:ind w:firstLine="709"/>
        <w:jc w:val="both"/>
      </w:pPr>
    </w:p>
    <w:p w:rsidR="00D95418" w:rsidRDefault="00D95418" w:rsidP="00AB0031">
      <w:pPr>
        <w:ind w:firstLine="709"/>
        <w:jc w:val="both"/>
      </w:pPr>
    </w:p>
    <w:p w:rsidR="009A56CA" w:rsidRDefault="009A56CA" w:rsidP="00B55C7F">
      <w:pPr>
        <w:ind w:firstLine="709"/>
        <w:jc w:val="both"/>
      </w:pPr>
    </w:p>
    <w:p w:rsidR="00E74DE6" w:rsidRDefault="00E74DE6" w:rsidP="00B55C7F">
      <w:pPr>
        <w:ind w:firstLine="709"/>
        <w:jc w:val="both"/>
      </w:pPr>
    </w:p>
    <w:p w:rsidR="00616141" w:rsidRDefault="00616141" w:rsidP="00B55C7F">
      <w:pPr>
        <w:ind w:firstLine="709"/>
        <w:jc w:val="both"/>
        <w:rPr>
          <w:szCs w:val="28"/>
        </w:rPr>
      </w:pPr>
    </w:p>
    <w:p w:rsidR="006001D7" w:rsidRDefault="006001D7" w:rsidP="00B55C7F">
      <w:pPr>
        <w:ind w:firstLine="709"/>
        <w:jc w:val="both"/>
        <w:rPr>
          <w:szCs w:val="28"/>
        </w:rPr>
      </w:pPr>
    </w:p>
    <w:p w:rsidR="00996B68" w:rsidRPr="00996B68" w:rsidRDefault="00996B68" w:rsidP="00B55C7F">
      <w:pPr>
        <w:ind w:firstLine="709"/>
        <w:jc w:val="both"/>
      </w:pPr>
    </w:p>
    <w:p w:rsidR="00B55C7F" w:rsidRDefault="00B55C7F" w:rsidP="00B55C7F">
      <w:pPr>
        <w:ind w:firstLine="709"/>
        <w:jc w:val="both"/>
      </w:pPr>
    </w:p>
    <w:p w:rsidR="00B55C7F" w:rsidRPr="00B55C7F" w:rsidRDefault="00B55C7F" w:rsidP="00B55C7F">
      <w:pPr>
        <w:ind w:firstLine="709"/>
        <w:jc w:val="both"/>
      </w:pPr>
    </w:p>
    <w:p w:rsidR="00D94C6E" w:rsidRDefault="00D94C6E" w:rsidP="00615BA5">
      <w:pPr>
        <w:ind w:firstLine="709"/>
        <w:jc w:val="both"/>
      </w:pPr>
    </w:p>
    <w:p w:rsidR="00D94C6E" w:rsidRDefault="00D94C6E" w:rsidP="00615BA5">
      <w:pPr>
        <w:ind w:firstLine="709"/>
        <w:jc w:val="both"/>
      </w:pPr>
    </w:p>
    <w:p w:rsidR="000E1448" w:rsidRDefault="000E1448" w:rsidP="00615BA5">
      <w:pPr>
        <w:ind w:firstLine="709"/>
        <w:jc w:val="both"/>
      </w:pPr>
    </w:p>
    <w:p w:rsidR="005F6ED8" w:rsidRDefault="00571FA7" w:rsidP="00615BA5">
      <w:pPr>
        <w:ind w:firstLine="709"/>
        <w:jc w:val="both"/>
      </w:pPr>
      <w:r w:rsidRPr="00571FA7">
        <w:t>Представленная работа отвечает требованиям, выдвигаемым к вып</w:t>
      </w:r>
      <w:r w:rsidR="004E7187">
        <w:t>ускным квалификационным работам аспирантов</w:t>
      </w:r>
      <w:r w:rsidRPr="00571FA7">
        <w:t>.</w:t>
      </w:r>
    </w:p>
    <w:p w:rsidR="004411EC" w:rsidRPr="004411EC" w:rsidRDefault="004411EC" w:rsidP="00615BA5">
      <w:pPr>
        <w:ind w:firstLine="709"/>
        <w:jc w:val="both"/>
      </w:pPr>
    </w:p>
    <w:p w:rsidR="002B4CDF" w:rsidRDefault="002B4CDF" w:rsidP="00615BA5">
      <w:pPr>
        <w:ind w:firstLine="709"/>
        <w:jc w:val="both"/>
      </w:pPr>
    </w:p>
    <w:p w:rsidR="002B4CDF" w:rsidRDefault="002B4CDF" w:rsidP="00615BA5">
      <w:pPr>
        <w:ind w:firstLine="709"/>
        <w:jc w:val="both"/>
      </w:pPr>
      <w:r>
        <w:t xml:space="preserve">К.ф.н., доц. </w:t>
      </w:r>
      <w:r>
        <w:tab/>
      </w:r>
      <w:r>
        <w:tab/>
      </w:r>
      <w:r>
        <w:tab/>
      </w:r>
      <w:r>
        <w:tab/>
      </w:r>
      <w:r>
        <w:tab/>
      </w:r>
      <w:r>
        <w:tab/>
        <w:t>О.В. Блинова</w:t>
      </w:r>
    </w:p>
    <w:p w:rsidR="002B4CDF" w:rsidRDefault="002B4CDF" w:rsidP="00615BA5">
      <w:pPr>
        <w:ind w:firstLine="709"/>
        <w:jc w:val="both"/>
      </w:pPr>
    </w:p>
    <w:p w:rsidR="002B4CDF" w:rsidRPr="002B4CDF" w:rsidRDefault="00653836" w:rsidP="00615BA5">
      <w:pPr>
        <w:ind w:firstLine="709"/>
        <w:jc w:val="both"/>
      </w:pPr>
      <w:r>
        <w:t>30</w:t>
      </w:r>
      <w:r w:rsidR="003C75DA">
        <w:t>.05.2016</w:t>
      </w:r>
    </w:p>
    <w:p w:rsidR="004C421D" w:rsidRDefault="004C421D" w:rsidP="00615BA5">
      <w:pPr>
        <w:ind w:firstLine="709"/>
        <w:jc w:val="both"/>
      </w:pPr>
    </w:p>
    <w:sectPr w:rsidR="004C421D" w:rsidSect="00A730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31" w:rsidRDefault="00531331" w:rsidP="00A64305">
      <w:r>
        <w:separator/>
      </w:r>
    </w:p>
  </w:endnote>
  <w:endnote w:type="continuationSeparator" w:id="0">
    <w:p w:rsidR="00531331" w:rsidRDefault="00531331" w:rsidP="00A6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574097"/>
      <w:docPartObj>
        <w:docPartGallery w:val="Page Numbers (Bottom of Page)"/>
        <w:docPartUnique/>
      </w:docPartObj>
    </w:sdtPr>
    <w:sdtContent>
      <w:p w:rsidR="00F05BB7" w:rsidRDefault="00A730F6">
        <w:pPr>
          <w:pStyle w:val="af1"/>
          <w:jc w:val="right"/>
        </w:pPr>
        <w:r>
          <w:fldChar w:fldCharType="begin"/>
        </w:r>
        <w:r w:rsidR="00F05BB7">
          <w:instrText>PAGE   \* MERGEFORMAT</w:instrText>
        </w:r>
        <w:r>
          <w:fldChar w:fldCharType="separate"/>
        </w:r>
        <w:r w:rsidR="004D1D6A">
          <w:rPr>
            <w:noProof/>
          </w:rPr>
          <w:t>1</w:t>
        </w:r>
        <w:r>
          <w:fldChar w:fldCharType="end"/>
        </w:r>
      </w:p>
    </w:sdtContent>
  </w:sdt>
  <w:p w:rsidR="00F05BB7" w:rsidRDefault="00F05B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31" w:rsidRDefault="00531331" w:rsidP="00A64305">
      <w:r>
        <w:separator/>
      </w:r>
    </w:p>
  </w:footnote>
  <w:footnote w:type="continuationSeparator" w:id="0">
    <w:p w:rsidR="00531331" w:rsidRDefault="00531331" w:rsidP="00A64305">
      <w:r>
        <w:continuationSeparator/>
      </w:r>
    </w:p>
  </w:footnote>
  <w:footnote w:id="1">
    <w:p w:rsidR="00AC7347" w:rsidRDefault="00AC7347" w:rsidP="00AC734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6E0C65">
        <w:t xml:space="preserve">См.: </w:t>
      </w:r>
      <w:r w:rsidRPr="00AC7347">
        <w:t>Шаров</w:t>
      </w:r>
      <w:r w:rsidR="006E0C65" w:rsidRPr="006E0C65">
        <w:t xml:space="preserve"> </w:t>
      </w:r>
      <w:r w:rsidR="006E0C65" w:rsidRPr="00AC7347">
        <w:t>С.А.</w:t>
      </w:r>
      <w:r w:rsidRPr="00AC7347">
        <w:t>, Ляшевская</w:t>
      </w:r>
      <w:r w:rsidR="006E0C65" w:rsidRPr="006E0C65">
        <w:t xml:space="preserve"> </w:t>
      </w:r>
      <w:r w:rsidR="006E0C65" w:rsidRPr="00AC7347">
        <w:t>О.Н.</w:t>
      </w:r>
      <w:r w:rsidRPr="00AC7347">
        <w:t xml:space="preserve">, Введение к частотному словарю современного русского языка, </w:t>
      </w:r>
      <w:r w:rsidR="006E0C65">
        <w:rPr>
          <w:lang w:val="en-US"/>
        </w:rPr>
        <w:t>URL</w:t>
      </w:r>
      <w:r w:rsidR="006E0C65" w:rsidRPr="006E0C65">
        <w:t>:</w:t>
      </w:r>
      <w:r w:rsidR="006E0C65">
        <w:rPr>
          <w:lang w:val="en-US"/>
        </w:rPr>
        <w:t> </w:t>
      </w:r>
      <w:r w:rsidRPr="00AC7347">
        <w:t>http</w:t>
      </w:r>
      <w:r w:rsidR="006E0C65">
        <w:t>://dict.ruslang.ru/freq.pdf.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DF43CB6"/>
    <w:multiLevelType w:val="hybridMultilevel"/>
    <w:tmpl w:val="AA1ED540"/>
    <w:lvl w:ilvl="0" w:tplc="B636B0B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39"/>
    <w:rsid w:val="000007A4"/>
    <w:rsid w:val="0002472F"/>
    <w:rsid w:val="00032134"/>
    <w:rsid w:val="00034BD6"/>
    <w:rsid w:val="000432BE"/>
    <w:rsid w:val="00043618"/>
    <w:rsid w:val="00044B88"/>
    <w:rsid w:val="00061FD3"/>
    <w:rsid w:val="00084070"/>
    <w:rsid w:val="0009731F"/>
    <w:rsid w:val="00097E0C"/>
    <w:rsid w:val="00097E34"/>
    <w:rsid w:val="000A048B"/>
    <w:rsid w:val="000A7DE9"/>
    <w:rsid w:val="000B3C5A"/>
    <w:rsid w:val="000B41EC"/>
    <w:rsid w:val="000C781D"/>
    <w:rsid w:val="000D2B8E"/>
    <w:rsid w:val="000E0984"/>
    <w:rsid w:val="000E1448"/>
    <w:rsid w:val="000E36E4"/>
    <w:rsid w:val="000F4070"/>
    <w:rsid w:val="001055B5"/>
    <w:rsid w:val="00106AE9"/>
    <w:rsid w:val="0011280A"/>
    <w:rsid w:val="00124826"/>
    <w:rsid w:val="00126AE7"/>
    <w:rsid w:val="00127135"/>
    <w:rsid w:val="0013135B"/>
    <w:rsid w:val="00150532"/>
    <w:rsid w:val="00153ADA"/>
    <w:rsid w:val="00163CF0"/>
    <w:rsid w:val="001640A3"/>
    <w:rsid w:val="001754AD"/>
    <w:rsid w:val="00175A78"/>
    <w:rsid w:val="00177DE1"/>
    <w:rsid w:val="001832B1"/>
    <w:rsid w:val="00183580"/>
    <w:rsid w:val="00187C16"/>
    <w:rsid w:val="00192164"/>
    <w:rsid w:val="001A5581"/>
    <w:rsid w:val="001B0143"/>
    <w:rsid w:val="001B3782"/>
    <w:rsid w:val="001B61C7"/>
    <w:rsid w:val="001C231E"/>
    <w:rsid w:val="001C3116"/>
    <w:rsid w:val="001C6C03"/>
    <w:rsid w:val="001D0199"/>
    <w:rsid w:val="001D43AF"/>
    <w:rsid w:val="001F0276"/>
    <w:rsid w:val="001F699C"/>
    <w:rsid w:val="002049FC"/>
    <w:rsid w:val="00206E1D"/>
    <w:rsid w:val="00212552"/>
    <w:rsid w:val="002157C2"/>
    <w:rsid w:val="002172D7"/>
    <w:rsid w:val="00221596"/>
    <w:rsid w:val="002215E1"/>
    <w:rsid w:val="002260F1"/>
    <w:rsid w:val="00226A3F"/>
    <w:rsid w:val="00227B0D"/>
    <w:rsid w:val="00245B4B"/>
    <w:rsid w:val="00247FAB"/>
    <w:rsid w:val="0025585F"/>
    <w:rsid w:val="00257732"/>
    <w:rsid w:val="00264662"/>
    <w:rsid w:val="00270CEC"/>
    <w:rsid w:val="00271055"/>
    <w:rsid w:val="00271DFC"/>
    <w:rsid w:val="002761C4"/>
    <w:rsid w:val="00277614"/>
    <w:rsid w:val="002777A2"/>
    <w:rsid w:val="00286671"/>
    <w:rsid w:val="00297B71"/>
    <w:rsid w:val="002B2376"/>
    <w:rsid w:val="002B3129"/>
    <w:rsid w:val="002B4CDF"/>
    <w:rsid w:val="002B6444"/>
    <w:rsid w:val="002C4012"/>
    <w:rsid w:val="002D0EA5"/>
    <w:rsid w:val="002E0BE5"/>
    <w:rsid w:val="002E2A42"/>
    <w:rsid w:val="002E7E82"/>
    <w:rsid w:val="00313DBA"/>
    <w:rsid w:val="0031666F"/>
    <w:rsid w:val="003317D2"/>
    <w:rsid w:val="00332B55"/>
    <w:rsid w:val="0034572D"/>
    <w:rsid w:val="003505A7"/>
    <w:rsid w:val="00351B56"/>
    <w:rsid w:val="00354D53"/>
    <w:rsid w:val="00360F36"/>
    <w:rsid w:val="003627D2"/>
    <w:rsid w:val="00364794"/>
    <w:rsid w:val="00366834"/>
    <w:rsid w:val="0037053D"/>
    <w:rsid w:val="00376B00"/>
    <w:rsid w:val="003776F1"/>
    <w:rsid w:val="00381DC7"/>
    <w:rsid w:val="003A6EEB"/>
    <w:rsid w:val="003A7046"/>
    <w:rsid w:val="003B7386"/>
    <w:rsid w:val="003C482E"/>
    <w:rsid w:val="003C49BD"/>
    <w:rsid w:val="003C75DA"/>
    <w:rsid w:val="003C78EA"/>
    <w:rsid w:val="003C7F7D"/>
    <w:rsid w:val="003D170F"/>
    <w:rsid w:val="003E1DF2"/>
    <w:rsid w:val="003F301F"/>
    <w:rsid w:val="003F372E"/>
    <w:rsid w:val="00407659"/>
    <w:rsid w:val="0041191C"/>
    <w:rsid w:val="00414EFD"/>
    <w:rsid w:val="00432749"/>
    <w:rsid w:val="00433046"/>
    <w:rsid w:val="0043328F"/>
    <w:rsid w:val="004411EC"/>
    <w:rsid w:val="0044322C"/>
    <w:rsid w:val="00450294"/>
    <w:rsid w:val="00450C0C"/>
    <w:rsid w:val="00456D32"/>
    <w:rsid w:val="00460168"/>
    <w:rsid w:val="004623B4"/>
    <w:rsid w:val="00465620"/>
    <w:rsid w:val="00467F91"/>
    <w:rsid w:val="00472C0F"/>
    <w:rsid w:val="004935F1"/>
    <w:rsid w:val="0049535A"/>
    <w:rsid w:val="00496605"/>
    <w:rsid w:val="004973AF"/>
    <w:rsid w:val="004A1020"/>
    <w:rsid w:val="004B3135"/>
    <w:rsid w:val="004B336C"/>
    <w:rsid w:val="004B4AFA"/>
    <w:rsid w:val="004C106F"/>
    <w:rsid w:val="004C2D29"/>
    <w:rsid w:val="004C421D"/>
    <w:rsid w:val="004D1444"/>
    <w:rsid w:val="004D1D6A"/>
    <w:rsid w:val="004D219F"/>
    <w:rsid w:val="004E7187"/>
    <w:rsid w:val="004E7F36"/>
    <w:rsid w:val="004F4D8A"/>
    <w:rsid w:val="004F6EE1"/>
    <w:rsid w:val="00500A7A"/>
    <w:rsid w:val="00501B74"/>
    <w:rsid w:val="00505434"/>
    <w:rsid w:val="00521711"/>
    <w:rsid w:val="0052684B"/>
    <w:rsid w:val="00531331"/>
    <w:rsid w:val="00532D4A"/>
    <w:rsid w:val="00535F47"/>
    <w:rsid w:val="00537837"/>
    <w:rsid w:val="00537FAC"/>
    <w:rsid w:val="005461EE"/>
    <w:rsid w:val="005471E4"/>
    <w:rsid w:val="00554880"/>
    <w:rsid w:val="005565AA"/>
    <w:rsid w:val="00561EBA"/>
    <w:rsid w:val="0056644E"/>
    <w:rsid w:val="005668A6"/>
    <w:rsid w:val="0056787B"/>
    <w:rsid w:val="00570581"/>
    <w:rsid w:val="00571FA7"/>
    <w:rsid w:val="00584064"/>
    <w:rsid w:val="00584501"/>
    <w:rsid w:val="00584C43"/>
    <w:rsid w:val="00586089"/>
    <w:rsid w:val="00591931"/>
    <w:rsid w:val="005A1A6A"/>
    <w:rsid w:val="005A7663"/>
    <w:rsid w:val="005B59B4"/>
    <w:rsid w:val="005B6E1E"/>
    <w:rsid w:val="005B7CAC"/>
    <w:rsid w:val="005E0A7D"/>
    <w:rsid w:val="005E155F"/>
    <w:rsid w:val="005E1DB7"/>
    <w:rsid w:val="005E2AEA"/>
    <w:rsid w:val="005F434A"/>
    <w:rsid w:val="005F4FFB"/>
    <w:rsid w:val="005F6ED8"/>
    <w:rsid w:val="005F79E3"/>
    <w:rsid w:val="005F7D31"/>
    <w:rsid w:val="006001D7"/>
    <w:rsid w:val="00603909"/>
    <w:rsid w:val="0061303F"/>
    <w:rsid w:val="00615BA5"/>
    <w:rsid w:val="00616141"/>
    <w:rsid w:val="00616812"/>
    <w:rsid w:val="00617B33"/>
    <w:rsid w:val="00621F10"/>
    <w:rsid w:val="006233E7"/>
    <w:rsid w:val="00625241"/>
    <w:rsid w:val="006300B5"/>
    <w:rsid w:val="0063684E"/>
    <w:rsid w:val="00640C0E"/>
    <w:rsid w:val="00642829"/>
    <w:rsid w:val="00644DCE"/>
    <w:rsid w:val="006508F3"/>
    <w:rsid w:val="00652633"/>
    <w:rsid w:val="00653836"/>
    <w:rsid w:val="00664BE5"/>
    <w:rsid w:val="00670B59"/>
    <w:rsid w:val="0067689D"/>
    <w:rsid w:val="00680CD2"/>
    <w:rsid w:val="00690191"/>
    <w:rsid w:val="00691290"/>
    <w:rsid w:val="00691D0F"/>
    <w:rsid w:val="006A1986"/>
    <w:rsid w:val="006A69C0"/>
    <w:rsid w:val="006B0D19"/>
    <w:rsid w:val="006C218A"/>
    <w:rsid w:val="006C7809"/>
    <w:rsid w:val="006D3D87"/>
    <w:rsid w:val="006E0C65"/>
    <w:rsid w:val="006E6482"/>
    <w:rsid w:val="006F1F55"/>
    <w:rsid w:val="006F2C74"/>
    <w:rsid w:val="006F6B76"/>
    <w:rsid w:val="00716FA6"/>
    <w:rsid w:val="00742FE2"/>
    <w:rsid w:val="007442EA"/>
    <w:rsid w:val="00744CD2"/>
    <w:rsid w:val="00745FF0"/>
    <w:rsid w:val="007464AF"/>
    <w:rsid w:val="007470C9"/>
    <w:rsid w:val="007475D2"/>
    <w:rsid w:val="00757C19"/>
    <w:rsid w:val="00762520"/>
    <w:rsid w:val="00774B56"/>
    <w:rsid w:val="00782DFC"/>
    <w:rsid w:val="00783FA5"/>
    <w:rsid w:val="00797B15"/>
    <w:rsid w:val="007A3FA4"/>
    <w:rsid w:val="007A581A"/>
    <w:rsid w:val="007B2016"/>
    <w:rsid w:val="007B4219"/>
    <w:rsid w:val="007E6964"/>
    <w:rsid w:val="00801EC0"/>
    <w:rsid w:val="008051FB"/>
    <w:rsid w:val="008109C7"/>
    <w:rsid w:val="008129C1"/>
    <w:rsid w:val="00820677"/>
    <w:rsid w:val="008241D6"/>
    <w:rsid w:val="00824DF0"/>
    <w:rsid w:val="00830E1D"/>
    <w:rsid w:val="00832F36"/>
    <w:rsid w:val="00840D8C"/>
    <w:rsid w:val="008450D6"/>
    <w:rsid w:val="00855963"/>
    <w:rsid w:val="00855DDC"/>
    <w:rsid w:val="00857AED"/>
    <w:rsid w:val="00860E2C"/>
    <w:rsid w:val="00861285"/>
    <w:rsid w:val="00861457"/>
    <w:rsid w:val="008614D1"/>
    <w:rsid w:val="0086524D"/>
    <w:rsid w:val="00866321"/>
    <w:rsid w:val="00870AAA"/>
    <w:rsid w:val="00873C7B"/>
    <w:rsid w:val="00873D76"/>
    <w:rsid w:val="0089086E"/>
    <w:rsid w:val="00897E9C"/>
    <w:rsid w:val="008A097F"/>
    <w:rsid w:val="008A0B82"/>
    <w:rsid w:val="008A20D8"/>
    <w:rsid w:val="008A2731"/>
    <w:rsid w:val="008A2AE3"/>
    <w:rsid w:val="008B13DB"/>
    <w:rsid w:val="008B18C1"/>
    <w:rsid w:val="008B4ECC"/>
    <w:rsid w:val="008B6302"/>
    <w:rsid w:val="008C216C"/>
    <w:rsid w:val="008C6AE6"/>
    <w:rsid w:val="008C7089"/>
    <w:rsid w:val="008D17FC"/>
    <w:rsid w:val="008D212A"/>
    <w:rsid w:val="008D37C4"/>
    <w:rsid w:val="008D5454"/>
    <w:rsid w:val="008D7A48"/>
    <w:rsid w:val="008E151E"/>
    <w:rsid w:val="008E7815"/>
    <w:rsid w:val="0090629A"/>
    <w:rsid w:val="0091110D"/>
    <w:rsid w:val="009146E6"/>
    <w:rsid w:val="0091577A"/>
    <w:rsid w:val="00916FC5"/>
    <w:rsid w:val="00917AB0"/>
    <w:rsid w:val="009251A2"/>
    <w:rsid w:val="00926E5E"/>
    <w:rsid w:val="00930D73"/>
    <w:rsid w:val="009449DF"/>
    <w:rsid w:val="00947B75"/>
    <w:rsid w:val="00947E87"/>
    <w:rsid w:val="0095008D"/>
    <w:rsid w:val="00955DFF"/>
    <w:rsid w:val="00956C61"/>
    <w:rsid w:val="00957D99"/>
    <w:rsid w:val="00957FC1"/>
    <w:rsid w:val="00961B0C"/>
    <w:rsid w:val="00962BBA"/>
    <w:rsid w:val="00994000"/>
    <w:rsid w:val="00996B68"/>
    <w:rsid w:val="009A0A56"/>
    <w:rsid w:val="009A41C2"/>
    <w:rsid w:val="009A49E3"/>
    <w:rsid w:val="009A56CA"/>
    <w:rsid w:val="009A5714"/>
    <w:rsid w:val="009B075D"/>
    <w:rsid w:val="009B0C64"/>
    <w:rsid w:val="009B56D9"/>
    <w:rsid w:val="009B5C61"/>
    <w:rsid w:val="009C069D"/>
    <w:rsid w:val="009C616E"/>
    <w:rsid w:val="009D0751"/>
    <w:rsid w:val="009E480B"/>
    <w:rsid w:val="009F5187"/>
    <w:rsid w:val="00A025C8"/>
    <w:rsid w:val="00A10A0D"/>
    <w:rsid w:val="00A12ECA"/>
    <w:rsid w:val="00A15AC1"/>
    <w:rsid w:val="00A246BC"/>
    <w:rsid w:val="00A30033"/>
    <w:rsid w:val="00A31554"/>
    <w:rsid w:val="00A352C1"/>
    <w:rsid w:val="00A36F59"/>
    <w:rsid w:val="00A41AEE"/>
    <w:rsid w:val="00A41BF6"/>
    <w:rsid w:val="00A44737"/>
    <w:rsid w:val="00A46270"/>
    <w:rsid w:val="00A57A15"/>
    <w:rsid w:val="00A64305"/>
    <w:rsid w:val="00A65C40"/>
    <w:rsid w:val="00A67121"/>
    <w:rsid w:val="00A730F6"/>
    <w:rsid w:val="00A74B0C"/>
    <w:rsid w:val="00A757FD"/>
    <w:rsid w:val="00A91C02"/>
    <w:rsid w:val="00A96DC4"/>
    <w:rsid w:val="00AA1A9B"/>
    <w:rsid w:val="00AA2566"/>
    <w:rsid w:val="00AA5193"/>
    <w:rsid w:val="00AB0031"/>
    <w:rsid w:val="00AB0CB2"/>
    <w:rsid w:val="00AB2958"/>
    <w:rsid w:val="00AC4B62"/>
    <w:rsid w:val="00AC7347"/>
    <w:rsid w:val="00AD1F37"/>
    <w:rsid w:val="00AD55E5"/>
    <w:rsid w:val="00AE099B"/>
    <w:rsid w:val="00AE1210"/>
    <w:rsid w:val="00AE7B6F"/>
    <w:rsid w:val="00AF2EC0"/>
    <w:rsid w:val="00B0189D"/>
    <w:rsid w:val="00B31454"/>
    <w:rsid w:val="00B42215"/>
    <w:rsid w:val="00B501CB"/>
    <w:rsid w:val="00B51E8C"/>
    <w:rsid w:val="00B55C7F"/>
    <w:rsid w:val="00B5772C"/>
    <w:rsid w:val="00B60EE4"/>
    <w:rsid w:val="00B652E9"/>
    <w:rsid w:val="00B730E4"/>
    <w:rsid w:val="00B77558"/>
    <w:rsid w:val="00B77A12"/>
    <w:rsid w:val="00B81480"/>
    <w:rsid w:val="00B81924"/>
    <w:rsid w:val="00B82418"/>
    <w:rsid w:val="00BA0D06"/>
    <w:rsid w:val="00BA3C62"/>
    <w:rsid w:val="00BA7F4E"/>
    <w:rsid w:val="00BB227A"/>
    <w:rsid w:val="00BC2BA9"/>
    <w:rsid w:val="00BC73EA"/>
    <w:rsid w:val="00BD343B"/>
    <w:rsid w:val="00BD35BC"/>
    <w:rsid w:val="00BD3760"/>
    <w:rsid w:val="00BD69F8"/>
    <w:rsid w:val="00BF4E89"/>
    <w:rsid w:val="00BF7332"/>
    <w:rsid w:val="00BF787B"/>
    <w:rsid w:val="00BF7FB0"/>
    <w:rsid w:val="00C01104"/>
    <w:rsid w:val="00C12A5C"/>
    <w:rsid w:val="00C27B61"/>
    <w:rsid w:val="00C32EB8"/>
    <w:rsid w:val="00C3337C"/>
    <w:rsid w:val="00C34832"/>
    <w:rsid w:val="00C36593"/>
    <w:rsid w:val="00C37939"/>
    <w:rsid w:val="00C37E3F"/>
    <w:rsid w:val="00C42CEE"/>
    <w:rsid w:val="00C46B64"/>
    <w:rsid w:val="00C474F5"/>
    <w:rsid w:val="00C563F1"/>
    <w:rsid w:val="00C634BD"/>
    <w:rsid w:val="00C672D5"/>
    <w:rsid w:val="00C7125C"/>
    <w:rsid w:val="00C71F00"/>
    <w:rsid w:val="00C776D1"/>
    <w:rsid w:val="00C80A7C"/>
    <w:rsid w:val="00C82A29"/>
    <w:rsid w:val="00C9265D"/>
    <w:rsid w:val="00C96E20"/>
    <w:rsid w:val="00CA3109"/>
    <w:rsid w:val="00CA4185"/>
    <w:rsid w:val="00CB4A8C"/>
    <w:rsid w:val="00CD033A"/>
    <w:rsid w:val="00CD372C"/>
    <w:rsid w:val="00CD7624"/>
    <w:rsid w:val="00CE071C"/>
    <w:rsid w:val="00CE1F15"/>
    <w:rsid w:val="00CE3BD6"/>
    <w:rsid w:val="00CE3F3F"/>
    <w:rsid w:val="00CE5506"/>
    <w:rsid w:val="00CE5E88"/>
    <w:rsid w:val="00CE6E00"/>
    <w:rsid w:val="00CF3AAE"/>
    <w:rsid w:val="00CF491D"/>
    <w:rsid w:val="00D004B3"/>
    <w:rsid w:val="00D0222A"/>
    <w:rsid w:val="00D16399"/>
    <w:rsid w:val="00D239F2"/>
    <w:rsid w:val="00D34105"/>
    <w:rsid w:val="00D35C15"/>
    <w:rsid w:val="00D41ECF"/>
    <w:rsid w:val="00D45648"/>
    <w:rsid w:val="00D5132E"/>
    <w:rsid w:val="00D5473B"/>
    <w:rsid w:val="00D65D7C"/>
    <w:rsid w:val="00D679BE"/>
    <w:rsid w:val="00D84246"/>
    <w:rsid w:val="00D945C9"/>
    <w:rsid w:val="00D94C6E"/>
    <w:rsid w:val="00D95418"/>
    <w:rsid w:val="00D95CF2"/>
    <w:rsid w:val="00DA4B97"/>
    <w:rsid w:val="00DA62CF"/>
    <w:rsid w:val="00DB057D"/>
    <w:rsid w:val="00DB2232"/>
    <w:rsid w:val="00DB2719"/>
    <w:rsid w:val="00DC2843"/>
    <w:rsid w:val="00DD43ED"/>
    <w:rsid w:val="00DD4AD4"/>
    <w:rsid w:val="00DE3D46"/>
    <w:rsid w:val="00DF3AD4"/>
    <w:rsid w:val="00E047B9"/>
    <w:rsid w:val="00E06C8E"/>
    <w:rsid w:val="00E13264"/>
    <w:rsid w:val="00E1744A"/>
    <w:rsid w:val="00E24321"/>
    <w:rsid w:val="00E2559F"/>
    <w:rsid w:val="00E27C71"/>
    <w:rsid w:val="00E301F8"/>
    <w:rsid w:val="00E3489E"/>
    <w:rsid w:val="00E34909"/>
    <w:rsid w:val="00E34C4C"/>
    <w:rsid w:val="00E44A5A"/>
    <w:rsid w:val="00E47B00"/>
    <w:rsid w:val="00E53B35"/>
    <w:rsid w:val="00E5547C"/>
    <w:rsid w:val="00E60418"/>
    <w:rsid w:val="00E66519"/>
    <w:rsid w:val="00E706F5"/>
    <w:rsid w:val="00E708B9"/>
    <w:rsid w:val="00E74DE6"/>
    <w:rsid w:val="00E75AF4"/>
    <w:rsid w:val="00E85080"/>
    <w:rsid w:val="00E868E2"/>
    <w:rsid w:val="00E939BD"/>
    <w:rsid w:val="00E9502C"/>
    <w:rsid w:val="00E97F6B"/>
    <w:rsid w:val="00EA03E0"/>
    <w:rsid w:val="00EA1AC7"/>
    <w:rsid w:val="00EA2AD2"/>
    <w:rsid w:val="00EA3C87"/>
    <w:rsid w:val="00EA7007"/>
    <w:rsid w:val="00EB2507"/>
    <w:rsid w:val="00EB35AC"/>
    <w:rsid w:val="00EB4561"/>
    <w:rsid w:val="00EB4E49"/>
    <w:rsid w:val="00EC0317"/>
    <w:rsid w:val="00EC50B7"/>
    <w:rsid w:val="00EE16B1"/>
    <w:rsid w:val="00EE3AEA"/>
    <w:rsid w:val="00EE3B72"/>
    <w:rsid w:val="00F023DE"/>
    <w:rsid w:val="00F05BB7"/>
    <w:rsid w:val="00F10FF7"/>
    <w:rsid w:val="00F1218E"/>
    <w:rsid w:val="00F17003"/>
    <w:rsid w:val="00F256EB"/>
    <w:rsid w:val="00F332B3"/>
    <w:rsid w:val="00F37C80"/>
    <w:rsid w:val="00F4200A"/>
    <w:rsid w:val="00F439AE"/>
    <w:rsid w:val="00F51C02"/>
    <w:rsid w:val="00F55D48"/>
    <w:rsid w:val="00FA456B"/>
    <w:rsid w:val="00FA6A13"/>
    <w:rsid w:val="00FB2007"/>
    <w:rsid w:val="00FB3BBA"/>
    <w:rsid w:val="00FB6B54"/>
    <w:rsid w:val="00FC585D"/>
    <w:rsid w:val="00FE787B"/>
    <w:rsid w:val="00FF096E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7B20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643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430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430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43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4305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4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305"/>
    <w:rPr>
      <w:rFonts w:ascii="Segoe UI" w:eastAsia="Andale Sans UI" w:hAnsi="Segoe UI" w:cs="Segoe UI"/>
      <w:kern w:val="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A643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4305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430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B6E1E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6E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6E1E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6E1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3">
    <w:name w:val="Hyperlink"/>
    <w:basedOn w:val="a0"/>
    <w:uiPriority w:val="99"/>
    <w:unhideWhenUsed/>
    <w:rsid w:val="00B55C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2D60-6EA8-4678-8C03-CE8F15D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Оля</cp:lastModifiedBy>
  <cp:revision>2</cp:revision>
  <dcterms:created xsi:type="dcterms:W3CDTF">2016-06-29T14:59:00Z</dcterms:created>
  <dcterms:modified xsi:type="dcterms:W3CDTF">2016-06-29T14:59:00Z</dcterms:modified>
</cp:coreProperties>
</file>